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17C5F" w:rsidRPr="002054B9" w14:paraId="58B8A385" w14:textId="77777777" w:rsidTr="008C17E4">
        <w:tc>
          <w:tcPr>
            <w:tcW w:w="9967" w:type="dxa"/>
            <w:vAlign w:val="center"/>
          </w:tcPr>
          <w:p w14:paraId="5B2FED8A" w14:textId="77777777" w:rsidR="00417C5F" w:rsidRPr="002054B9" w:rsidRDefault="00417C5F" w:rsidP="008C17E4">
            <w:pPr>
              <w:spacing w:before="240"/>
              <w:jc w:val="center"/>
              <w:rPr>
                <w:rFonts w:ascii="Arial" w:hAnsi="Arial" w:cs="Arial"/>
                <w:b/>
                <w:sz w:val="40"/>
              </w:rPr>
            </w:pPr>
            <w:r w:rsidRPr="002054B9">
              <w:rPr>
                <w:rFonts w:ascii="Arial" w:hAnsi="Arial" w:cs="Arial"/>
                <w:b/>
                <w:sz w:val="40"/>
              </w:rPr>
              <w:t>Ministry of Health</w:t>
            </w:r>
          </w:p>
        </w:tc>
      </w:tr>
      <w:tr w:rsidR="00417C5F" w:rsidRPr="002054B9" w14:paraId="18E88F5C" w14:textId="77777777" w:rsidTr="008C17E4">
        <w:tc>
          <w:tcPr>
            <w:tcW w:w="9967" w:type="dxa"/>
            <w:vAlign w:val="center"/>
          </w:tcPr>
          <w:p w14:paraId="69C3D5A8" w14:textId="741DD6E1" w:rsidR="00417C5F" w:rsidRPr="002054B9" w:rsidRDefault="00D41F2D" w:rsidP="0092426E">
            <w:pPr>
              <w:jc w:val="center"/>
              <w:rPr>
                <w:rFonts w:ascii="Arial" w:hAnsi="Arial" w:cs="Arial"/>
                <w:b/>
                <w:sz w:val="32"/>
              </w:rPr>
            </w:pPr>
            <w:r w:rsidRPr="002054B9">
              <w:rPr>
                <w:rFonts w:ascii="Arial" w:hAnsi="Arial" w:cs="Arial"/>
                <w:b/>
                <w:sz w:val="32"/>
              </w:rPr>
              <w:t>National Contact Tracing S</w:t>
            </w:r>
            <w:r w:rsidR="003A3800">
              <w:rPr>
                <w:rFonts w:ascii="Arial" w:hAnsi="Arial" w:cs="Arial"/>
                <w:b/>
                <w:sz w:val="32"/>
              </w:rPr>
              <w:t>olution (NCTS)</w:t>
            </w:r>
          </w:p>
        </w:tc>
      </w:tr>
      <w:tr w:rsidR="00417C5F" w:rsidRPr="002054B9" w14:paraId="5652BA58" w14:textId="77777777" w:rsidTr="008C17E4">
        <w:tc>
          <w:tcPr>
            <w:tcW w:w="9967" w:type="dxa"/>
            <w:vAlign w:val="center"/>
          </w:tcPr>
          <w:p w14:paraId="2CD08388" w14:textId="7CBCDCE6" w:rsidR="00417C5F" w:rsidRPr="003A3800" w:rsidRDefault="00514039" w:rsidP="008C17E4">
            <w:pPr>
              <w:jc w:val="center"/>
              <w:rPr>
                <w:rFonts w:ascii="Arial" w:hAnsi="Arial" w:cs="Arial"/>
                <w:b/>
                <w:sz w:val="32"/>
                <w:szCs w:val="32"/>
              </w:rPr>
            </w:pPr>
            <w:r w:rsidRPr="003A3800">
              <w:rPr>
                <w:rFonts w:ascii="Arial" w:hAnsi="Arial" w:cs="Arial"/>
                <w:b/>
                <w:sz w:val="32"/>
                <w:szCs w:val="32"/>
              </w:rPr>
              <w:t>Fo</w:t>
            </w:r>
            <w:bookmarkStart w:id="0" w:name="_GoBack"/>
            <w:bookmarkEnd w:id="0"/>
            <w:r w:rsidRPr="003A3800">
              <w:rPr>
                <w:rFonts w:ascii="Arial" w:hAnsi="Arial" w:cs="Arial"/>
                <w:b/>
                <w:sz w:val="32"/>
                <w:szCs w:val="32"/>
              </w:rPr>
              <w:t>cus: NCTS – Contact Tracing</w:t>
            </w:r>
          </w:p>
        </w:tc>
      </w:tr>
      <w:tr w:rsidR="00417C5F" w:rsidRPr="002054B9" w14:paraId="70573037" w14:textId="77777777" w:rsidTr="008C17E4">
        <w:tc>
          <w:tcPr>
            <w:tcW w:w="9967" w:type="dxa"/>
            <w:vAlign w:val="center"/>
          </w:tcPr>
          <w:p w14:paraId="3EC395D0" w14:textId="77777777" w:rsidR="00417C5F" w:rsidRPr="002054B9" w:rsidRDefault="00417C5F" w:rsidP="008C17E4">
            <w:pPr>
              <w:pStyle w:val="Title"/>
              <w:jc w:val="center"/>
              <w:rPr>
                <w:rFonts w:ascii="Arial" w:hAnsi="Arial" w:cs="Arial"/>
              </w:rPr>
            </w:pPr>
            <w:r w:rsidRPr="002054B9">
              <w:rPr>
                <w:rFonts w:ascii="Arial" w:hAnsi="Arial" w:cs="Arial"/>
              </w:rPr>
              <w:t>Privacy Impact Assessment</w:t>
            </w:r>
          </w:p>
        </w:tc>
      </w:tr>
      <w:tr w:rsidR="00417C5F" w:rsidRPr="002054B9" w14:paraId="62E2B904" w14:textId="77777777" w:rsidTr="008C17E4">
        <w:tc>
          <w:tcPr>
            <w:tcW w:w="9967" w:type="dxa"/>
            <w:vAlign w:val="center"/>
          </w:tcPr>
          <w:p w14:paraId="5BE19E26" w14:textId="1F8D0128" w:rsidR="00417C5F" w:rsidRPr="002054B9" w:rsidRDefault="00417C5F" w:rsidP="008C17E4">
            <w:pPr>
              <w:jc w:val="center"/>
              <w:rPr>
                <w:rFonts w:ascii="Arial" w:hAnsi="Arial" w:cs="Arial"/>
                <w:b/>
                <w:sz w:val="28"/>
              </w:rPr>
            </w:pPr>
          </w:p>
          <w:p w14:paraId="48D65E0B" w14:textId="04AB78E8" w:rsidR="00417C5F" w:rsidRPr="002054B9" w:rsidRDefault="00417C5F" w:rsidP="008C17E4">
            <w:pPr>
              <w:jc w:val="center"/>
              <w:rPr>
                <w:rFonts w:ascii="Arial" w:hAnsi="Arial" w:cs="Arial"/>
                <w:b/>
                <w:sz w:val="28"/>
              </w:rPr>
            </w:pPr>
            <w:r w:rsidRPr="002054B9">
              <w:rPr>
                <w:rFonts w:ascii="Arial" w:hAnsi="Arial" w:cs="Arial"/>
                <w:b/>
                <w:sz w:val="28"/>
              </w:rPr>
              <w:t xml:space="preserve">Date </w:t>
            </w:r>
            <w:r w:rsidR="00803DB5">
              <w:rPr>
                <w:rFonts w:ascii="Arial" w:hAnsi="Arial" w:cs="Arial"/>
                <w:b/>
                <w:sz w:val="28"/>
              </w:rPr>
              <w:t>1</w:t>
            </w:r>
            <w:r w:rsidR="00BF5BAE">
              <w:rPr>
                <w:rFonts w:ascii="Arial" w:hAnsi="Arial" w:cs="Arial"/>
                <w:b/>
                <w:sz w:val="28"/>
              </w:rPr>
              <w:t xml:space="preserve">2 </w:t>
            </w:r>
            <w:r w:rsidR="00C76D63">
              <w:rPr>
                <w:rFonts w:ascii="Arial" w:hAnsi="Arial" w:cs="Arial"/>
                <w:b/>
                <w:sz w:val="28"/>
              </w:rPr>
              <w:t>November</w:t>
            </w:r>
            <w:r w:rsidR="00B1521E" w:rsidRPr="002054B9">
              <w:rPr>
                <w:rFonts w:ascii="Arial" w:hAnsi="Arial" w:cs="Arial"/>
                <w:b/>
                <w:sz w:val="28"/>
              </w:rPr>
              <w:t xml:space="preserve"> 2020</w:t>
            </w:r>
          </w:p>
        </w:tc>
      </w:tr>
    </w:tbl>
    <w:p w14:paraId="2EE0B34F" w14:textId="77777777" w:rsidR="00417C5F" w:rsidRPr="002054B9" w:rsidRDefault="00417C5F" w:rsidP="00ED59CF">
      <w:pPr>
        <w:pStyle w:val="NoSpacing"/>
        <w:spacing w:before="60" w:after="60"/>
        <w:sectPr w:rsidR="00417C5F" w:rsidRPr="002054B9" w:rsidSect="008C17E4">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9" w:footer="709" w:gutter="0"/>
          <w:cols w:space="708"/>
          <w:vAlign w:val="center"/>
          <w:docGrid w:linePitch="360"/>
        </w:sectPr>
      </w:pPr>
    </w:p>
    <w:p w14:paraId="7F1A0BA1" w14:textId="77777777" w:rsidR="00D41F2D" w:rsidRPr="002054B9" w:rsidRDefault="00D41F2D" w:rsidP="00D41F2D">
      <w:pPr>
        <w:pStyle w:val="Heading10"/>
      </w:pPr>
      <w:r w:rsidRPr="002054B9">
        <w:lastRenderedPageBreak/>
        <w:t>Document creation and management</w:t>
      </w:r>
    </w:p>
    <w:p w14:paraId="68933B8C" w14:textId="47C7DC2F" w:rsidR="00BE2C94" w:rsidRPr="002054B9" w:rsidRDefault="00043090" w:rsidP="00954B50">
      <w:pPr>
        <w:rPr>
          <w:rFonts w:ascii="Arial" w:hAnsi="Arial" w:cs="Arial"/>
        </w:rPr>
      </w:pPr>
      <w:r w:rsidRPr="002054B9">
        <w:rPr>
          <w:rFonts w:ascii="Arial" w:hAnsi="Arial" w:cs="Arial"/>
        </w:rPr>
        <w:t xml:space="preserve">This Privacy Impact Assessment </w:t>
      </w:r>
      <w:r w:rsidR="00897960" w:rsidRPr="002054B9">
        <w:rPr>
          <w:rFonts w:ascii="Arial" w:hAnsi="Arial" w:cs="Arial"/>
        </w:rPr>
        <w:t xml:space="preserve">(“the Assessment”) </w:t>
      </w:r>
      <w:r w:rsidR="00BE2C94" w:rsidRPr="002054B9">
        <w:rPr>
          <w:rFonts w:ascii="Arial" w:hAnsi="Arial" w:cs="Arial"/>
        </w:rPr>
        <w:t xml:space="preserve">reflects the development of the National Contact Tracing </w:t>
      </w:r>
      <w:r w:rsidR="00890341" w:rsidRPr="002054B9">
        <w:rPr>
          <w:rFonts w:ascii="Arial" w:hAnsi="Arial" w:cs="Arial"/>
        </w:rPr>
        <w:t xml:space="preserve">Solution </w:t>
      </w:r>
      <w:r w:rsidR="00BE2C94" w:rsidRPr="002054B9">
        <w:rPr>
          <w:rFonts w:ascii="Arial" w:hAnsi="Arial" w:cs="Arial"/>
        </w:rPr>
        <w:t xml:space="preserve">(NCTS) to </w:t>
      </w:r>
      <w:r w:rsidR="003543A0" w:rsidRPr="002054B9">
        <w:rPr>
          <w:rFonts w:ascii="Arial" w:hAnsi="Arial" w:cs="Arial"/>
        </w:rPr>
        <w:t>deliver the technology solution required to support Contact Tracing processes nationally, through the COVID-19 pandemic</w:t>
      </w:r>
      <w:r w:rsidR="00BE2C94" w:rsidRPr="002054B9">
        <w:rPr>
          <w:rFonts w:ascii="Arial" w:hAnsi="Arial" w:cs="Arial"/>
        </w:rPr>
        <w:t>.</w:t>
      </w:r>
    </w:p>
    <w:p w14:paraId="409C772C" w14:textId="40055F39" w:rsidR="00D41F2D" w:rsidRPr="002054B9" w:rsidRDefault="004C5F3A" w:rsidP="00954B50">
      <w:pPr>
        <w:rPr>
          <w:rFonts w:ascii="Arial" w:hAnsi="Arial" w:cs="Arial"/>
        </w:rPr>
      </w:pPr>
      <w:r w:rsidRPr="002054B9">
        <w:rPr>
          <w:rFonts w:ascii="Arial" w:hAnsi="Arial" w:cs="Arial"/>
        </w:rPr>
        <w:t xml:space="preserve">An initial </w:t>
      </w:r>
      <w:r w:rsidR="00D41F2D" w:rsidRPr="002054B9">
        <w:rPr>
          <w:rFonts w:ascii="Arial" w:hAnsi="Arial" w:cs="Arial"/>
        </w:rPr>
        <w:t xml:space="preserve">Privacy Plan was prepared </w:t>
      </w:r>
      <w:r w:rsidRPr="002054B9">
        <w:rPr>
          <w:rFonts w:ascii="Arial" w:hAnsi="Arial" w:cs="Arial"/>
        </w:rPr>
        <w:t xml:space="preserve">following the issue of an epidemic notice under the Epidemic Preparedness Act 2006, which confirmed design decisions and privacy mitigations applicable as the NCTS build commenced. </w:t>
      </w:r>
      <w:r w:rsidR="00BE2C94" w:rsidRPr="002054B9">
        <w:rPr>
          <w:rFonts w:ascii="Arial" w:hAnsi="Arial" w:cs="Arial"/>
        </w:rPr>
        <w:t xml:space="preserve">This Privacy Impact Assessment </w:t>
      </w:r>
      <w:r w:rsidR="00BF5BAE">
        <w:rPr>
          <w:rFonts w:ascii="Arial" w:hAnsi="Arial" w:cs="Arial"/>
        </w:rPr>
        <w:t xml:space="preserve">reflects </w:t>
      </w:r>
      <w:r w:rsidR="00BE2C94" w:rsidRPr="002054B9">
        <w:rPr>
          <w:rFonts w:ascii="Arial" w:hAnsi="Arial" w:cs="Arial"/>
        </w:rPr>
        <w:t xml:space="preserve">the NCTS </w:t>
      </w:r>
      <w:r w:rsidR="00BF5BAE">
        <w:rPr>
          <w:rFonts w:ascii="Arial" w:hAnsi="Arial" w:cs="Arial"/>
        </w:rPr>
        <w:t xml:space="preserve">in its </w:t>
      </w:r>
      <w:r w:rsidR="00BE2C94" w:rsidRPr="002054B9">
        <w:rPr>
          <w:rFonts w:ascii="Arial" w:hAnsi="Arial" w:cs="Arial"/>
        </w:rPr>
        <w:t xml:space="preserve">operational </w:t>
      </w:r>
      <w:r w:rsidR="00BF5BAE">
        <w:rPr>
          <w:rFonts w:ascii="Arial" w:hAnsi="Arial" w:cs="Arial"/>
        </w:rPr>
        <w:t>state</w:t>
      </w:r>
      <w:r w:rsidR="00BE2C94" w:rsidRPr="002054B9">
        <w:rPr>
          <w:rFonts w:ascii="Arial" w:hAnsi="Arial" w:cs="Arial"/>
        </w:rPr>
        <w:t>.</w:t>
      </w:r>
    </w:p>
    <w:p w14:paraId="115BDE81" w14:textId="57C5BCED" w:rsidR="00D41F2D" w:rsidRPr="002054B9" w:rsidRDefault="00043090" w:rsidP="00954B50">
      <w:pPr>
        <w:rPr>
          <w:rFonts w:ascii="Arial" w:hAnsi="Arial" w:cs="Arial"/>
        </w:rPr>
      </w:pPr>
      <w:r w:rsidRPr="002054B9">
        <w:rPr>
          <w:rFonts w:ascii="Arial" w:hAnsi="Arial" w:cs="Arial"/>
        </w:rPr>
        <w:t xml:space="preserve">This </w:t>
      </w:r>
      <w:r w:rsidR="004C5F3A" w:rsidRPr="002054B9">
        <w:rPr>
          <w:rFonts w:ascii="Arial" w:hAnsi="Arial" w:cs="Arial"/>
        </w:rPr>
        <w:t xml:space="preserve">Assessment </w:t>
      </w:r>
      <w:r w:rsidRPr="002054B9">
        <w:rPr>
          <w:rFonts w:ascii="Arial" w:hAnsi="Arial" w:cs="Arial"/>
        </w:rPr>
        <w:t>will be updated</w:t>
      </w:r>
      <w:r w:rsidR="00D41F2D" w:rsidRPr="002054B9">
        <w:rPr>
          <w:rFonts w:ascii="Arial" w:hAnsi="Arial" w:cs="Arial"/>
        </w:rPr>
        <w:t xml:space="preserve"> if any significant changes are to occur to the NCTS that will impact on the privacy risks and mitigations identified in this document</w:t>
      </w:r>
      <w:r w:rsidRPr="002054B9">
        <w:rPr>
          <w:rFonts w:ascii="Arial" w:hAnsi="Arial" w:cs="Arial"/>
        </w:rPr>
        <w:t>.</w:t>
      </w:r>
    </w:p>
    <w:p w14:paraId="06C9E122" w14:textId="72073725" w:rsidR="00240529" w:rsidRPr="002054B9" w:rsidRDefault="00D41F2D" w:rsidP="00954B50">
      <w:pPr>
        <w:rPr>
          <w:rFonts w:ascii="Arial" w:hAnsi="Arial" w:cs="Arial"/>
        </w:rPr>
      </w:pPr>
      <w:r w:rsidRPr="002054B9">
        <w:rPr>
          <w:rFonts w:ascii="Arial" w:hAnsi="Arial" w:cs="Arial"/>
        </w:rPr>
        <w:t>T</w:t>
      </w:r>
      <w:r w:rsidR="00E46A8F" w:rsidRPr="002054B9">
        <w:rPr>
          <w:rFonts w:ascii="Arial" w:hAnsi="Arial" w:cs="Arial"/>
        </w:rPr>
        <w:t xml:space="preserve">his document </w:t>
      </w:r>
      <w:r w:rsidR="00043090" w:rsidRPr="002054B9">
        <w:rPr>
          <w:rFonts w:ascii="Arial" w:hAnsi="Arial" w:cs="Arial"/>
        </w:rPr>
        <w:t xml:space="preserve">will be </w:t>
      </w:r>
      <w:r w:rsidR="008907C3" w:rsidRPr="002054B9">
        <w:rPr>
          <w:rFonts w:ascii="Arial" w:hAnsi="Arial" w:cs="Arial"/>
        </w:rPr>
        <w:t>made publicly available</w:t>
      </w:r>
      <w:r w:rsidRPr="002054B9">
        <w:rPr>
          <w:rFonts w:ascii="Arial" w:hAnsi="Arial" w:cs="Arial"/>
        </w:rPr>
        <w:t xml:space="preserve"> on the Ministry of Health website</w:t>
      </w:r>
      <w:r w:rsidR="00043090" w:rsidRPr="002054B9">
        <w:rPr>
          <w:rFonts w:ascii="Arial" w:hAnsi="Arial" w:cs="Arial"/>
        </w:rPr>
        <w:t>.</w:t>
      </w:r>
    </w:p>
    <w:p w14:paraId="207EA71F" w14:textId="53A35C40" w:rsidR="00417C5F" w:rsidRPr="002054B9" w:rsidRDefault="00417C5F" w:rsidP="00417C5F">
      <w:pPr>
        <w:rPr>
          <w:rFonts w:ascii="Arial" w:hAnsi="Arial" w:cs="Arial"/>
        </w:rPr>
      </w:pPr>
      <w:r w:rsidRPr="002054B9">
        <w:rPr>
          <w:rFonts w:ascii="Arial" w:hAnsi="Arial" w:cs="Arial"/>
        </w:rPr>
        <w:t>Con</w:t>
      </w:r>
      <w:r w:rsidR="00393642" w:rsidRPr="002054B9">
        <w:rPr>
          <w:rFonts w:ascii="Arial" w:hAnsi="Arial" w:cs="Arial"/>
        </w:rPr>
        <w:t>sultations with the following have occurred during the development of this document</w:t>
      </w:r>
      <w:r w:rsidRPr="002054B9">
        <w:rPr>
          <w:rFonts w:ascii="Arial" w:hAnsi="Arial" w:cs="Arial"/>
        </w:rPr>
        <w:t>:</w:t>
      </w:r>
    </w:p>
    <w:p w14:paraId="564BE6EB" w14:textId="3A1CCA28" w:rsidR="00417C5F" w:rsidRPr="002054B9" w:rsidRDefault="00417C5F" w:rsidP="00846B11">
      <w:pPr>
        <w:pStyle w:val="Bullets"/>
      </w:pPr>
      <w:r w:rsidRPr="002054B9">
        <w:t>The Office of the Privacy Commissioner</w:t>
      </w:r>
    </w:p>
    <w:p w14:paraId="721324E6" w14:textId="33BF21ED" w:rsidR="006C3FB8" w:rsidRPr="002054B9" w:rsidRDefault="006C3FB8" w:rsidP="00846B11">
      <w:pPr>
        <w:pStyle w:val="Bullets"/>
      </w:pPr>
      <w:r w:rsidRPr="002054B9">
        <w:t>NCTS Technical Director</w:t>
      </w:r>
    </w:p>
    <w:p w14:paraId="096405BD" w14:textId="315DEA37" w:rsidR="00CE6FB3" w:rsidRPr="002054B9" w:rsidRDefault="00CE6FB3" w:rsidP="00846B11">
      <w:pPr>
        <w:pStyle w:val="Bullets"/>
      </w:pPr>
      <w:r w:rsidRPr="002054B9">
        <w:t>NCTS Manager Techn</w:t>
      </w:r>
      <w:r w:rsidR="006C3FB8" w:rsidRPr="002054B9">
        <w:t xml:space="preserve">ical </w:t>
      </w:r>
      <w:r w:rsidRPr="002054B9">
        <w:t>Initiatives</w:t>
      </w:r>
    </w:p>
    <w:p w14:paraId="0515A8DC" w14:textId="77777777" w:rsidR="00CE6FB3" w:rsidRPr="002054B9" w:rsidRDefault="00CE6FB3" w:rsidP="00846B11">
      <w:pPr>
        <w:pStyle w:val="Bullets"/>
      </w:pPr>
      <w:r w:rsidRPr="002054B9">
        <w:t>NCTS Senior Project Manager</w:t>
      </w:r>
    </w:p>
    <w:p w14:paraId="2AFBBF2A" w14:textId="7276BABC" w:rsidR="00CE6FB3" w:rsidRPr="002054B9" w:rsidRDefault="00435E88" w:rsidP="00846B11">
      <w:pPr>
        <w:pStyle w:val="Bullets"/>
      </w:pPr>
      <w:r w:rsidRPr="002054B9">
        <w:t>N</w:t>
      </w:r>
      <w:r w:rsidR="00640EB5" w:rsidRPr="002054B9">
        <w:t>IT</w:t>
      </w:r>
      <w:r w:rsidRPr="002054B9">
        <w:t>C</w:t>
      </w:r>
      <w:r w:rsidR="00640EB5" w:rsidRPr="002054B9">
        <w:t xml:space="preserve"> </w:t>
      </w:r>
      <w:r w:rsidR="00CE6FB3" w:rsidRPr="002054B9">
        <w:t>Clinical Lead for Contact Tracing</w:t>
      </w:r>
    </w:p>
    <w:p w14:paraId="7F55F02A" w14:textId="77777777" w:rsidR="00435E88" w:rsidRPr="002054B9" w:rsidRDefault="00435E88" w:rsidP="00846B11">
      <w:pPr>
        <w:pStyle w:val="Bullets"/>
      </w:pPr>
      <w:r w:rsidRPr="002054B9">
        <w:t>Ministry IT Security Manager</w:t>
      </w:r>
    </w:p>
    <w:p w14:paraId="0B86B790" w14:textId="77777777" w:rsidR="00FC2E4F" w:rsidRPr="00E31B2D" w:rsidRDefault="00FC2E4F" w:rsidP="00FC2E4F">
      <w:pPr>
        <w:pStyle w:val="Heading10"/>
      </w:pPr>
      <w:r w:rsidRPr="00E31B2D">
        <w:t>Document Approval</w:t>
      </w:r>
    </w:p>
    <w:tbl>
      <w:tblPr>
        <w:tblStyle w:val="LightShading-Accent1"/>
        <w:tblW w:w="5000" w:type="pct"/>
        <w:tblLook w:val="0660" w:firstRow="1" w:lastRow="1" w:firstColumn="0" w:lastColumn="0" w:noHBand="1" w:noVBand="1"/>
      </w:tblPr>
      <w:tblGrid>
        <w:gridCol w:w="4320"/>
        <w:gridCol w:w="3051"/>
        <w:gridCol w:w="1655"/>
      </w:tblGrid>
      <w:tr w:rsidR="004F3DE1" w:rsidRPr="00E31B2D" w14:paraId="23A20F0A" w14:textId="77777777" w:rsidTr="00FC2E4F">
        <w:trPr>
          <w:cnfStyle w:val="100000000000" w:firstRow="1" w:lastRow="0" w:firstColumn="0" w:lastColumn="0" w:oddVBand="0" w:evenVBand="0" w:oddHBand="0" w:evenHBand="0" w:firstRowFirstColumn="0" w:firstRowLastColumn="0" w:lastRowFirstColumn="0" w:lastRowLastColumn="0"/>
        </w:trPr>
        <w:tc>
          <w:tcPr>
            <w:tcW w:w="2393" w:type="pct"/>
            <w:tcBorders>
              <w:top w:val="single" w:sz="18" w:space="0" w:color="4472C4" w:themeColor="accent1"/>
              <w:bottom w:val="single" w:sz="18" w:space="0" w:color="4472C4" w:themeColor="accent1"/>
            </w:tcBorders>
            <w:noWrap/>
            <w:vAlign w:val="center"/>
          </w:tcPr>
          <w:p w14:paraId="4A3CCABB" w14:textId="77777777" w:rsidR="00FC2E4F" w:rsidRPr="00E31B2D" w:rsidRDefault="00FC2E4F" w:rsidP="0022725D">
            <w:pPr>
              <w:spacing w:before="60" w:after="60"/>
              <w:rPr>
                <w:rFonts w:ascii="Arial" w:hAnsi="Arial" w:cs="Arial"/>
                <w:b w:val="0"/>
              </w:rPr>
            </w:pPr>
          </w:p>
        </w:tc>
        <w:tc>
          <w:tcPr>
            <w:tcW w:w="1690" w:type="pct"/>
            <w:tcBorders>
              <w:top w:val="single" w:sz="18" w:space="0" w:color="4472C4" w:themeColor="accent1"/>
              <w:bottom w:val="single" w:sz="18" w:space="0" w:color="4472C4" w:themeColor="accent1"/>
            </w:tcBorders>
            <w:vAlign w:val="center"/>
          </w:tcPr>
          <w:p w14:paraId="193A4359" w14:textId="77777777" w:rsidR="00FC2E4F" w:rsidRPr="00E31B2D" w:rsidRDefault="00FC2E4F" w:rsidP="0022725D">
            <w:pPr>
              <w:spacing w:before="60" w:after="60"/>
              <w:rPr>
                <w:rFonts w:ascii="Arial" w:hAnsi="Arial" w:cs="Arial"/>
                <w:b w:val="0"/>
              </w:rPr>
            </w:pPr>
            <w:r w:rsidRPr="00E31B2D">
              <w:rPr>
                <w:rFonts w:ascii="Arial" w:hAnsi="Arial" w:cs="Arial"/>
                <w:b w:val="0"/>
              </w:rPr>
              <w:t>Name/Title</w:t>
            </w:r>
          </w:p>
        </w:tc>
        <w:tc>
          <w:tcPr>
            <w:tcW w:w="917" w:type="pct"/>
            <w:tcBorders>
              <w:top w:val="single" w:sz="18" w:space="0" w:color="4472C4" w:themeColor="accent1"/>
              <w:bottom w:val="single" w:sz="18" w:space="0" w:color="4472C4" w:themeColor="accent1"/>
            </w:tcBorders>
            <w:vAlign w:val="center"/>
          </w:tcPr>
          <w:p w14:paraId="6B3677E2" w14:textId="77777777" w:rsidR="00FC2E4F" w:rsidRPr="00E31B2D" w:rsidRDefault="00FC2E4F" w:rsidP="0022725D">
            <w:pPr>
              <w:spacing w:before="60" w:after="60"/>
              <w:rPr>
                <w:rFonts w:ascii="Arial" w:hAnsi="Arial" w:cs="Arial"/>
                <w:b w:val="0"/>
              </w:rPr>
            </w:pPr>
            <w:r w:rsidRPr="00E31B2D">
              <w:rPr>
                <w:rFonts w:ascii="Arial" w:hAnsi="Arial" w:cs="Arial"/>
                <w:b w:val="0"/>
              </w:rPr>
              <w:t>Sign-off date</w:t>
            </w:r>
          </w:p>
        </w:tc>
      </w:tr>
      <w:tr w:rsidR="004F3DE1" w:rsidRPr="00E31B2D" w14:paraId="0B1EB83C" w14:textId="77777777" w:rsidTr="00FC2E4F">
        <w:tc>
          <w:tcPr>
            <w:tcW w:w="2393" w:type="pct"/>
            <w:tcBorders>
              <w:top w:val="single" w:sz="18" w:space="0" w:color="4472C4" w:themeColor="accent1"/>
              <w:bottom w:val="single" w:sz="2" w:space="0" w:color="4472C4" w:themeColor="accent1"/>
            </w:tcBorders>
            <w:noWrap/>
          </w:tcPr>
          <w:p w14:paraId="1B27C8E1" w14:textId="77777777" w:rsidR="00FC2E4F" w:rsidRPr="00E31B2D" w:rsidRDefault="00FC2E4F" w:rsidP="0022725D">
            <w:pPr>
              <w:pStyle w:val="NoSpacing"/>
              <w:spacing w:before="60" w:after="60"/>
              <w:rPr>
                <w:rFonts w:ascii="Arial" w:hAnsi="Arial" w:cs="Arial"/>
              </w:rPr>
            </w:pPr>
            <w:r w:rsidRPr="00E31B2D">
              <w:rPr>
                <w:rFonts w:ascii="Arial" w:hAnsi="Arial" w:cs="Arial"/>
              </w:rPr>
              <w:t xml:space="preserve">Approved by </w:t>
            </w:r>
            <w:r>
              <w:rPr>
                <w:rFonts w:ascii="Arial" w:hAnsi="Arial" w:cs="Arial"/>
              </w:rPr>
              <w:t>Senior Responsible officer</w:t>
            </w:r>
          </w:p>
        </w:tc>
        <w:tc>
          <w:tcPr>
            <w:tcW w:w="1690" w:type="pct"/>
            <w:tcBorders>
              <w:top w:val="single" w:sz="18" w:space="0" w:color="4472C4" w:themeColor="accent1"/>
              <w:bottom w:val="single" w:sz="2" w:space="0" w:color="4472C4" w:themeColor="accent1"/>
            </w:tcBorders>
          </w:tcPr>
          <w:p w14:paraId="605215D6" w14:textId="63392110" w:rsidR="00FC2E4F" w:rsidRPr="00E31B2D" w:rsidRDefault="00FC2E4F" w:rsidP="0022725D">
            <w:pPr>
              <w:pStyle w:val="NoSpacing"/>
              <w:spacing w:before="60" w:after="60"/>
              <w:rPr>
                <w:rFonts w:ascii="Arial" w:hAnsi="Arial" w:cs="Arial"/>
              </w:rPr>
            </w:pPr>
            <w:r>
              <w:rPr>
                <w:rFonts w:ascii="Arial" w:hAnsi="Arial" w:cs="Arial"/>
              </w:rPr>
              <w:t>Sue Gordon (</w:t>
            </w:r>
            <w:r w:rsidR="00A1243F">
              <w:rPr>
                <w:rFonts w:ascii="Arial" w:hAnsi="Arial" w:cs="Arial"/>
              </w:rPr>
              <w:t>Deputy Chief Executive COVID-19 Health System Response)</w:t>
            </w:r>
          </w:p>
        </w:tc>
        <w:tc>
          <w:tcPr>
            <w:tcW w:w="917" w:type="pct"/>
            <w:tcBorders>
              <w:top w:val="single" w:sz="18" w:space="0" w:color="4472C4" w:themeColor="accent1"/>
              <w:bottom w:val="single" w:sz="2" w:space="0" w:color="4472C4" w:themeColor="accent1"/>
            </w:tcBorders>
          </w:tcPr>
          <w:p w14:paraId="481C9220" w14:textId="77777777" w:rsidR="00FC2E4F" w:rsidRPr="00E31B2D" w:rsidRDefault="00FC2E4F" w:rsidP="0022725D">
            <w:pPr>
              <w:pStyle w:val="NoSpacing"/>
              <w:spacing w:before="60" w:after="60"/>
              <w:rPr>
                <w:rFonts w:ascii="Arial" w:hAnsi="Arial" w:cs="Arial"/>
              </w:rPr>
            </w:pPr>
          </w:p>
        </w:tc>
      </w:tr>
      <w:tr w:rsidR="004F3DE1" w:rsidRPr="00E31B2D" w14:paraId="66DCDE05" w14:textId="77777777" w:rsidTr="00FC2E4F">
        <w:tc>
          <w:tcPr>
            <w:tcW w:w="2393" w:type="pct"/>
            <w:tcBorders>
              <w:top w:val="single" w:sz="2" w:space="0" w:color="4472C4" w:themeColor="accent1"/>
              <w:bottom w:val="single" w:sz="8" w:space="0" w:color="4472C4" w:themeColor="accent1"/>
            </w:tcBorders>
            <w:noWrap/>
          </w:tcPr>
          <w:p w14:paraId="348E8AC6" w14:textId="77777777" w:rsidR="00FC2E4F" w:rsidRPr="00E31B2D" w:rsidRDefault="00FC2E4F" w:rsidP="0022725D">
            <w:pPr>
              <w:pStyle w:val="NoSpacing"/>
              <w:spacing w:before="60" w:after="60"/>
              <w:rPr>
                <w:rFonts w:ascii="Arial" w:hAnsi="Arial" w:cs="Arial"/>
              </w:rPr>
            </w:pPr>
            <w:r w:rsidRPr="00E31B2D">
              <w:rPr>
                <w:rFonts w:ascii="Arial" w:hAnsi="Arial" w:cs="Arial"/>
              </w:rPr>
              <w:t>Approved by</w:t>
            </w:r>
            <w:r>
              <w:rPr>
                <w:rFonts w:ascii="Arial" w:hAnsi="Arial" w:cs="Arial"/>
              </w:rPr>
              <w:t xml:space="preserve"> Business Owner</w:t>
            </w:r>
          </w:p>
        </w:tc>
        <w:tc>
          <w:tcPr>
            <w:tcW w:w="1690" w:type="pct"/>
            <w:tcBorders>
              <w:top w:val="single" w:sz="2" w:space="0" w:color="4472C4" w:themeColor="accent1"/>
              <w:bottom w:val="single" w:sz="8" w:space="0" w:color="4472C4" w:themeColor="accent1"/>
            </w:tcBorders>
          </w:tcPr>
          <w:p w14:paraId="5B6E9183" w14:textId="560EE640" w:rsidR="00FC2E4F" w:rsidRPr="00E31B2D" w:rsidRDefault="00FC2E4F" w:rsidP="0022725D">
            <w:pPr>
              <w:pStyle w:val="NoSpacing"/>
              <w:spacing w:before="60" w:after="60"/>
              <w:rPr>
                <w:rFonts w:ascii="Arial" w:hAnsi="Arial" w:cs="Arial"/>
              </w:rPr>
            </w:pPr>
            <w:r>
              <w:rPr>
                <w:rFonts w:ascii="Arial" w:hAnsi="Arial" w:cs="Arial"/>
              </w:rPr>
              <w:t>Astrid Koornneef (Group Manager</w:t>
            </w:r>
            <w:r w:rsidR="00A1243F">
              <w:rPr>
                <w:rFonts w:ascii="Arial" w:hAnsi="Arial" w:cs="Arial"/>
              </w:rPr>
              <w:t>, COVID-19 Contact Tracing</w:t>
            </w:r>
            <w:r>
              <w:rPr>
                <w:rFonts w:ascii="Arial" w:hAnsi="Arial" w:cs="Arial"/>
              </w:rPr>
              <w:t>)</w:t>
            </w:r>
          </w:p>
        </w:tc>
        <w:tc>
          <w:tcPr>
            <w:tcW w:w="917" w:type="pct"/>
            <w:tcBorders>
              <w:top w:val="single" w:sz="2" w:space="0" w:color="4472C4" w:themeColor="accent1"/>
              <w:bottom w:val="single" w:sz="8" w:space="0" w:color="4472C4" w:themeColor="accent1"/>
            </w:tcBorders>
          </w:tcPr>
          <w:p w14:paraId="3BD148A6" w14:textId="77777777" w:rsidR="00FC2E4F" w:rsidRPr="00FC2E4F" w:rsidRDefault="00FC2E4F" w:rsidP="00FC2E4F">
            <w:pPr>
              <w:pStyle w:val="NoSpacing"/>
              <w:spacing w:before="60" w:after="60"/>
              <w:rPr>
                <w:rFonts w:ascii="Arial" w:hAnsi="Arial" w:cs="Arial"/>
              </w:rPr>
            </w:pPr>
          </w:p>
        </w:tc>
      </w:tr>
      <w:tr w:rsidR="00FC2E4F" w:rsidRPr="00E31B2D" w14:paraId="5C378CAF" w14:textId="77777777" w:rsidTr="00FC2E4F">
        <w:trPr>
          <w:cnfStyle w:val="010000000000" w:firstRow="0" w:lastRow="1" w:firstColumn="0" w:lastColumn="0" w:oddVBand="0" w:evenVBand="0" w:oddHBand="0" w:evenHBand="0" w:firstRowFirstColumn="0" w:firstRowLastColumn="0" w:lastRowFirstColumn="0" w:lastRowLastColumn="0"/>
        </w:trPr>
        <w:tc>
          <w:tcPr>
            <w:tcW w:w="2393" w:type="pct"/>
            <w:noWrap/>
          </w:tcPr>
          <w:p w14:paraId="423E5E3A" w14:textId="12BBAD5D" w:rsidR="00FC2E4F" w:rsidRPr="00E31B2D" w:rsidRDefault="00FC2E4F" w:rsidP="0022725D">
            <w:pPr>
              <w:pStyle w:val="NoSpacing"/>
              <w:spacing w:before="60" w:after="60"/>
              <w:rPr>
                <w:rFonts w:ascii="Arial" w:hAnsi="Arial" w:cs="Arial"/>
                <w:b w:val="0"/>
              </w:rPr>
            </w:pPr>
            <w:r>
              <w:rPr>
                <w:rFonts w:ascii="Arial" w:hAnsi="Arial" w:cs="Arial"/>
                <w:b w:val="0"/>
              </w:rPr>
              <w:t>Approved by Chief Privacy Officer</w:t>
            </w:r>
          </w:p>
        </w:tc>
        <w:tc>
          <w:tcPr>
            <w:tcW w:w="1690" w:type="pct"/>
          </w:tcPr>
          <w:p w14:paraId="6DB1ACF0" w14:textId="4D17A65D" w:rsidR="00FC2E4F" w:rsidRPr="00E31B2D" w:rsidRDefault="00FC2E4F" w:rsidP="00FC2E4F">
            <w:pPr>
              <w:pStyle w:val="NoSpacing"/>
              <w:spacing w:before="60" w:after="60"/>
              <w:rPr>
                <w:rFonts w:ascii="Arial" w:hAnsi="Arial" w:cs="Arial"/>
                <w:b w:val="0"/>
                <w:lang w:val="en-NZ"/>
              </w:rPr>
            </w:pPr>
            <w:r>
              <w:rPr>
                <w:rFonts w:ascii="Arial" w:hAnsi="Arial" w:cs="Arial"/>
                <w:b w:val="0"/>
                <w:lang w:val="en-NZ"/>
              </w:rPr>
              <w:t>Phil Knipe (Chief Legal Advisor)</w:t>
            </w:r>
          </w:p>
        </w:tc>
        <w:tc>
          <w:tcPr>
            <w:tcW w:w="917" w:type="pct"/>
          </w:tcPr>
          <w:p w14:paraId="5444532B" w14:textId="77777777" w:rsidR="00FC2E4F" w:rsidRPr="00FC2E4F" w:rsidRDefault="00FC2E4F" w:rsidP="00FC2E4F">
            <w:pPr>
              <w:pStyle w:val="NoSpacing"/>
              <w:spacing w:before="60" w:after="60"/>
              <w:rPr>
                <w:rFonts w:ascii="Arial" w:hAnsi="Arial" w:cs="Arial"/>
                <w:b w:val="0"/>
              </w:rPr>
            </w:pPr>
          </w:p>
        </w:tc>
      </w:tr>
    </w:tbl>
    <w:p w14:paraId="03FABAD6" w14:textId="77777777" w:rsidR="00417C5F" w:rsidRPr="002054B9" w:rsidRDefault="00417C5F" w:rsidP="001C6E54">
      <w:pPr>
        <w:pStyle w:val="Heading10"/>
      </w:pPr>
      <w:r w:rsidRPr="002054B9">
        <w:t>Disclaimer</w:t>
      </w:r>
    </w:p>
    <w:p w14:paraId="44DE4383" w14:textId="779C706A" w:rsidR="00417C5F" w:rsidRPr="002054B9" w:rsidRDefault="00417C5F" w:rsidP="00417C5F">
      <w:pPr>
        <w:rPr>
          <w:rFonts w:ascii="Arial" w:hAnsi="Arial" w:cs="Arial"/>
        </w:rPr>
      </w:pPr>
      <w:r w:rsidRPr="002054B9">
        <w:rPr>
          <w:rFonts w:ascii="Arial" w:hAnsi="Arial" w:cs="Arial"/>
        </w:rPr>
        <w:t>This Assessment has been prepared to assist the Ministry of Health</w:t>
      </w:r>
      <w:r w:rsidR="00B74A14" w:rsidRPr="002054B9">
        <w:rPr>
          <w:rFonts w:ascii="Arial" w:hAnsi="Arial" w:cs="Arial"/>
        </w:rPr>
        <w:t xml:space="preserve"> (“the Ministry”)</w:t>
      </w:r>
      <w:r w:rsidRPr="002054B9">
        <w:rPr>
          <w:rFonts w:ascii="Arial" w:hAnsi="Arial" w:cs="Arial"/>
        </w:rPr>
        <w:t xml:space="preserve"> to </w:t>
      </w:r>
      <w:r w:rsidR="00F40081" w:rsidRPr="002054B9">
        <w:rPr>
          <w:rFonts w:ascii="Arial" w:hAnsi="Arial" w:cs="Arial"/>
        </w:rPr>
        <w:t>review</w:t>
      </w:r>
      <w:r w:rsidRPr="002054B9">
        <w:rPr>
          <w:rFonts w:ascii="Arial" w:hAnsi="Arial" w:cs="Arial"/>
        </w:rPr>
        <w:t xml:space="preserve"> the purposes for which information collected via the </w:t>
      </w:r>
      <w:r w:rsidR="00D41F2D" w:rsidRPr="002054B9">
        <w:rPr>
          <w:rFonts w:ascii="Arial" w:hAnsi="Arial" w:cs="Arial"/>
        </w:rPr>
        <w:t xml:space="preserve">NCTS </w:t>
      </w:r>
      <w:r w:rsidRPr="002054B9">
        <w:rPr>
          <w:rFonts w:ascii="Arial" w:hAnsi="Arial" w:cs="Arial"/>
        </w:rPr>
        <w:t>can be used, and the privacy safeguards that are required to manage those purposes.</w:t>
      </w:r>
      <w:r w:rsidR="00434D07" w:rsidRPr="002054B9">
        <w:rPr>
          <w:rFonts w:ascii="Arial" w:hAnsi="Arial" w:cs="Arial"/>
        </w:rPr>
        <w:t xml:space="preserve"> </w:t>
      </w:r>
      <w:r w:rsidR="00FB4E0F" w:rsidRPr="002054B9">
        <w:rPr>
          <w:rFonts w:ascii="Arial" w:hAnsi="Arial" w:cs="Arial"/>
        </w:rPr>
        <w:t>I</w:t>
      </w:r>
      <w:r w:rsidR="00434D07" w:rsidRPr="002054B9">
        <w:rPr>
          <w:rFonts w:ascii="Arial" w:hAnsi="Arial" w:cs="Arial"/>
        </w:rPr>
        <w:t>t is not necessary or appropriate to focus on every possible privacy risk (such as the specific details of how security will be applied to the NCTS) but rather the focus is to be on the most critical points of the NCTS.</w:t>
      </w:r>
    </w:p>
    <w:p w14:paraId="1DD0D308" w14:textId="4CC100B3" w:rsidR="00417C5F" w:rsidRPr="002054B9" w:rsidRDefault="005C196B" w:rsidP="00417C5F">
      <w:pPr>
        <w:rPr>
          <w:rFonts w:ascii="Arial" w:hAnsi="Arial" w:cs="Arial"/>
        </w:rPr>
      </w:pPr>
      <w:r w:rsidRPr="002054B9">
        <w:rPr>
          <w:rFonts w:ascii="Arial" w:hAnsi="Arial" w:cs="Arial"/>
        </w:rPr>
        <w:lastRenderedPageBreak/>
        <w:t>E</w:t>
      </w:r>
      <w:r w:rsidR="00417C5F" w:rsidRPr="002054B9">
        <w:rPr>
          <w:rFonts w:ascii="Arial" w:hAnsi="Arial" w:cs="Arial"/>
        </w:rPr>
        <w:t>very effort has been made to ensure that the information contained in this report is reliable and up to date</w:t>
      </w:r>
      <w:r w:rsidRPr="002054B9">
        <w:rPr>
          <w:rFonts w:ascii="Arial" w:hAnsi="Arial" w:cs="Arial"/>
        </w:rPr>
        <w:t>.</w:t>
      </w:r>
      <w:r w:rsidR="00417C5F" w:rsidRPr="002054B9">
        <w:rPr>
          <w:rFonts w:ascii="Arial" w:hAnsi="Arial" w:cs="Arial"/>
        </w:rPr>
        <w:t xml:space="preserve"> </w:t>
      </w:r>
      <w:r w:rsidR="008E5815" w:rsidRPr="002054B9">
        <w:rPr>
          <w:rFonts w:ascii="Arial" w:hAnsi="Arial" w:cs="Arial"/>
        </w:rPr>
        <w:t>No inspection of the NCTS operation or its solution software has taken place and performance representations are as reported to the author with no independent verification of the same.</w:t>
      </w:r>
    </w:p>
    <w:p w14:paraId="757C010B" w14:textId="77777777" w:rsidR="00FC2E4F" w:rsidRDefault="00417C5F" w:rsidP="00BF5BAE">
      <w:pPr>
        <w:rPr>
          <w:rFonts w:ascii="Arial" w:hAnsi="Arial" w:cs="Arial"/>
        </w:rPr>
      </w:pPr>
      <w:r w:rsidRPr="002054B9">
        <w:rPr>
          <w:rFonts w:ascii="Arial" w:hAnsi="Arial" w:cs="Arial"/>
        </w:rPr>
        <w:t xml:space="preserve">This </w:t>
      </w:r>
      <w:r w:rsidR="000E5D42" w:rsidRPr="002054B9">
        <w:rPr>
          <w:rFonts w:ascii="Arial" w:hAnsi="Arial" w:cs="Arial"/>
        </w:rPr>
        <w:t>Assessment</w:t>
      </w:r>
      <w:r w:rsidRPr="002054B9">
        <w:rPr>
          <w:rFonts w:ascii="Arial" w:hAnsi="Arial" w:cs="Arial"/>
        </w:rPr>
        <w:t xml:space="preserve"> is intended to be a ‘work in progress’ and may be amended from time to time as circumstances change or new information is pro</w:t>
      </w:r>
      <w:r w:rsidR="00BC0DED" w:rsidRPr="002054B9">
        <w:rPr>
          <w:rFonts w:ascii="Arial" w:hAnsi="Arial" w:cs="Arial"/>
        </w:rPr>
        <w:t>posed to be collected and used.</w:t>
      </w:r>
    </w:p>
    <w:p w14:paraId="3BA0BC17" w14:textId="60A6AE5D" w:rsidR="00585053" w:rsidRPr="002054B9" w:rsidRDefault="00585053" w:rsidP="00BF5BAE">
      <w:pPr>
        <w:rPr>
          <w:rFonts w:ascii="Arial" w:hAnsi="Arial" w:cs="Arial"/>
        </w:rPr>
      </w:pPr>
      <w:r w:rsidRPr="002054B9">
        <w:rPr>
          <w:rFonts w:ascii="Arial" w:hAnsi="Arial" w:cs="Arial"/>
        </w:rPr>
        <w:br w:type="page"/>
      </w:r>
    </w:p>
    <w:sdt>
      <w:sdtPr>
        <w:rPr>
          <w:rFonts w:asciiTheme="minorHAnsi" w:eastAsiaTheme="minorHAnsi" w:hAnsiTheme="minorHAnsi" w:cstheme="minorBidi"/>
          <w:color w:val="auto"/>
          <w:sz w:val="22"/>
          <w:szCs w:val="22"/>
          <w:lang w:val="en-NZ"/>
        </w:rPr>
        <w:id w:val="-769385552"/>
        <w:docPartObj>
          <w:docPartGallery w:val="Table of Contents"/>
          <w:docPartUnique/>
        </w:docPartObj>
      </w:sdtPr>
      <w:sdtEndPr>
        <w:rPr>
          <w:b/>
          <w:bCs/>
          <w:noProof/>
        </w:rPr>
      </w:sdtEndPr>
      <w:sdtContent>
        <w:p w14:paraId="01F4E0B2" w14:textId="77777777" w:rsidR="00417C5F" w:rsidRPr="00643695" w:rsidRDefault="00417C5F" w:rsidP="00417C5F">
          <w:pPr>
            <w:pStyle w:val="TOCHeading"/>
            <w:rPr>
              <w:lang w:val="en-NZ"/>
            </w:rPr>
          </w:pPr>
          <w:r w:rsidRPr="002054B9">
            <w:rPr>
              <w:lang w:val="en-NZ"/>
            </w:rPr>
            <w:t>Cont</w:t>
          </w:r>
          <w:r w:rsidRPr="00643695">
            <w:rPr>
              <w:lang w:val="en-NZ"/>
            </w:rPr>
            <w:t>ents</w:t>
          </w:r>
        </w:p>
        <w:p w14:paraId="6D8A1961" w14:textId="3B5C490E" w:rsidR="007A5206" w:rsidRDefault="00417C5F">
          <w:pPr>
            <w:pStyle w:val="TOC1"/>
            <w:rPr>
              <w:rFonts w:eastAsiaTheme="minorEastAsia"/>
              <w:caps w:val="0"/>
              <w:sz w:val="22"/>
              <w:lang w:eastAsia="en-NZ"/>
            </w:rPr>
          </w:pPr>
          <w:r w:rsidRPr="00643695">
            <w:rPr>
              <w:rFonts w:cstheme="minorHAnsi"/>
              <w:smallCaps/>
              <w:noProof w:val="0"/>
            </w:rPr>
            <w:fldChar w:fldCharType="begin"/>
          </w:r>
          <w:r w:rsidRPr="00E128FD">
            <w:instrText xml:space="preserve"> TOC \o "1-3" \h \z \u </w:instrText>
          </w:r>
          <w:r w:rsidRPr="00643695">
            <w:rPr>
              <w:rFonts w:cstheme="minorHAnsi"/>
              <w:smallCaps/>
              <w:noProof w:val="0"/>
            </w:rPr>
            <w:fldChar w:fldCharType="separate"/>
          </w:r>
          <w:hyperlink w:anchor="_Toc55235331" w:history="1">
            <w:r w:rsidR="007A5206" w:rsidRPr="00EA3AE6">
              <w:rPr>
                <w:rStyle w:val="Hyperlink"/>
              </w:rPr>
              <w:t>Section One – Executive Summary</w:t>
            </w:r>
            <w:r w:rsidR="007A5206">
              <w:rPr>
                <w:webHidden/>
              </w:rPr>
              <w:tab/>
            </w:r>
            <w:r w:rsidR="007A5206">
              <w:rPr>
                <w:webHidden/>
              </w:rPr>
              <w:fldChar w:fldCharType="begin"/>
            </w:r>
            <w:r w:rsidR="007A5206">
              <w:rPr>
                <w:webHidden/>
              </w:rPr>
              <w:instrText xml:space="preserve"> PAGEREF _Toc55235331 \h </w:instrText>
            </w:r>
            <w:r w:rsidR="007A5206">
              <w:rPr>
                <w:webHidden/>
              </w:rPr>
            </w:r>
            <w:r w:rsidR="007A5206">
              <w:rPr>
                <w:webHidden/>
              </w:rPr>
              <w:fldChar w:fldCharType="separate"/>
            </w:r>
            <w:r w:rsidR="00E8444E">
              <w:rPr>
                <w:webHidden/>
              </w:rPr>
              <w:t>5</w:t>
            </w:r>
            <w:r w:rsidR="007A5206">
              <w:rPr>
                <w:webHidden/>
              </w:rPr>
              <w:fldChar w:fldCharType="end"/>
            </w:r>
          </w:hyperlink>
        </w:p>
        <w:p w14:paraId="65FC8BB5" w14:textId="59DF280C" w:rsidR="007A5206" w:rsidRDefault="00524C5B">
          <w:pPr>
            <w:pStyle w:val="TOC2"/>
            <w:rPr>
              <w:rFonts w:eastAsiaTheme="minorEastAsia" w:cstheme="minorBidi"/>
              <w:b w:val="0"/>
              <w:bCs w:val="0"/>
              <w:smallCaps w:val="0"/>
              <w:noProof/>
              <w:lang w:eastAsia="en-NZ"/>
            </w:rPr>
          </w:pPr>
          <w:hyperlink w:anchor="_Toc55235332" w:history="1">
            <w:r w:rsidR="007A5206" w:rsidRPr="00EA3AE6">
              <w:rPr>
                <w:rStyle w:val="Hyperlink"/>
                <w:noProof/>
              </w:rPr>
              <w:t>Privacy focus</w:t>
            </w:r>
            <w:r w:rsidR="007A5206">
              <w:rPr>
                <w:noProof/>
                <w:webHidden/>
              </w:rPr>
              <w:tab/>
            </w:r>
            <w:r w:rsidR="007A5206">
              <w:rPr>
                <w:noProof/>
                <w:webHidden/>
              </w:rPr>
              <w:fldChar w:fldCharType="begin"/>
            </w:r>
            <w:r w:rsidR="007A5206">
              <w:rPr>
                <w:noProof/>
                <w:webHidden/>
              </w:rPr>
              <w:instrText xml:space="preserve"> PAGEREF _Toc55235332 \h </w:instrText>
            </w:r>
            <w:r w:rsidR="007A5206">
              <w:rPr>
                <w:noProof/>
                <w:webHidden/>
              </w:rPr>
            </w:r>
            <w:r w:rsidR="007A5206">
              <w:rPr>
                <w:noProof/>
                <w:webHidden/>
              </w:rPr>
              <w:fldChar w:fldCharType="separate"/>
            </w:r>
            <w:r w:rsidR="00E8444E">
              <w:rPr>
                <w:noProof/>
                <w:webHidden/>
              </w:rPr>
              <w:t>5</w:t>
            </w:r>
            <w:r w:rsidR="007A5206">
              <w:rPr>
                <w:noProof/>
                <w:webHidden/>
              </w:rPr>
              <w:fldChar w:fldCharType="end"/>
            </w:r>
          </w:hyperlink>
        </w:p>
        <w:p w14:paraId="24888722" w14:textId="46A656BB" w:rsidR="007A5206" w:rsidRDefault="00524C5B">
          <w:pPr>
            <w:pStyle w:val="TOC2"/>
            <w:rPr>
              <w:rFonts w:eastAsiaTheme="minorEastAsia" w:cstheme="minorBidi"/>
              <w:b w:val="0"/>
              <w:bCs w:val="0"/>
              <w:smallCaps w:val="0"/>
              <w:noProof/>
              <w:lang w:eastAsia="en-NZ"/>
            </w:rPr>
          </w:pPr>
          <w:hyperlink w:anchor="_Toc55235333" w:history="1">
            <w:r w:rsidR="007A5206" w:rsidRPr="00EA3AE6">
              <w:rPr>
                <w:rStyle w:val="Hyperlink"/>
                <w:noProof/>
              </w:rPr>
              <w:t>Background</w:t>
            </w:r>
            <w:r w:rsidR="007A5206">
              <w:rPr>
                <w:noProof/>
                <w:webHidden/>
              </w:rPr>
              <w:tab/>
            </w:r>
            <w:r w:rsidR="007A5206">
              <w:rPr>
                <w:noProof/>
                <w:webHidden/>
              </w:rPr>
              <w:fldChar w:fldCharType="begin"/>
            </w:r>
            <w:r w:rsidR="007A5206">
              <w:rPr>
                <w:noProof/>
                <w:webHidden/>
              </w:rPr>
              <w:instrText xml:space="preserve"> PAGEREF _Toc55235333 \h </w:instrText>
            </w:r>
            <w:r w:rsidR="007A5206">
              <w:rPr>
                <w:noProof/>
                <w:webHidden/>
              </w:rPr>
            </w:r>
            <w:r w:rsidR="007A5206">
              <w:rPr>
                <w:noProof/>
                <w:webHidden/>
              </w:rPr>
              <w:fldChar w:fldCharType="separate"/>
            </w:r>
            <w:r w:rsidR="00E8444E">
              <w:rPr>
                <w:noProof/>
                <w:webHidden/>
              </w:rPr>
              <w:t>6</w:t>
            </w:r>
            <w:r w:rsidR="007A5206">
              <w:rPr>
                <w:noProof/>
                <w:webHidden/>
              </w:rPr>
              <w:fldChar w:fldCharType="end"/>
            </w:r>
          </w:hyperlink>
        </w:p>
        <w:p w14:paraId="24B4D7CE" w14:textId="7B1AFC41" w:rsidR="007A5206" w:rsidRDefault="00524C5B">
          <w:pPr>
            <w:pStyle w:val="TOC2"/>
            <w:rPr>
              <w:rFonts w:eastAsiaTheme="minorEastAsia" w:cstheme="minorBidi"/>
              <w:b w:val="0"/>
              <w:bCs w:val="0"/>
              <w:smallCaps w:val="0"/>
              <w:noProof/>
              <w:lang w:eastAsia="en-NZ"/>
            </w:rPr>
          </w:pPr>
          <w:hyperlink w:anchor="_Toc55235334" w:history="1">
            <w:r w:rsidR="007A5206" w:rsidRPr="00EA3AE6">
              <w:rPr>
                <w:rStyle w:val="Hyperlink"/>
                <w:noProof/>
              </w:rPr>
              <w:t>Function Creep</w:t>
            </w:r>
            <w:r w:rsidR="007A5206">
              <w:rPr>
                <w:noProof/>
                <w:webHidden/>
              </w:rPr>
              <w:tab/>
            </w:r>
            <w:r w:rsidR="007A5206">
              <w:rPr>
                <w:noProof/>
                <w:webHidden/>
              </w:rPr>
              <w:fldChar w:fldCharType="begin"/>
            </w:r>
            <w:r w:rsidR="007A5206">
              <w:rPr>
                <w:noProof/>
                <w:webHidden/>
              </w:rPr>
              <w:instrText xml:space="preserve"> PAGEREF _Toc55235334 \h </w:instrText>
            </w:r>
            <w:r w:rsidR="007A5206">
              <w:rPr>
                <w:noProof/>
                <w:webHidden/>
              </w:rPr>
            </w:r>
            <w:r w:rsidR="007A5206">
              <w:rPr>
                <w:noProof/>
                <w:webHidden/>
              </w:rPr>
              <w:fldChar w:fldCharType="separate"/>
            </w:r>
            <w:r w:rsidR="00E8444E">
              <w:rPr>
                <w:noProof/>
                <w:webHidden/>
              </w:rPr>
              <w:t>6</w:t>
            </w:r>
            <w:r w:rsidR="007A5206">
              <w:rPr>
                <w:noProof/>
                <w:webHidden/>
              </w:rPr>
              <w:fldChar w:fldCharType="end"/>
            </w:r>
          </w:hyperlink>
        </w:p>
        <w:p w14:paraId="48C7B302" w14:textId="67435081" w:rsidR="007A5206" w:rsidRDefault="00524C5B">
          <w:pPr>
            <w:pStyle w:val="TOC2"/>
            <w:rPr>
              <w:rFonts w:eastAsiaTheme="minorEastAsia" w:cstheme="minorBidi"/>
              <w:b w:val="0"/>
              <w:bCs w:val="0"/>
              <w:smallCaps w:val="0"/>
              <w:noProof/>
              <w:lang w:eastAsia="en-NZ"/>
            </w:rPr>
          </w:pPr>
          <w:hyperlink w:anchor="_Toc55235335" w:history="1">
            <w:r w:rsidR="007A5206" w:rsidRPr="00EA3AE6">
              <w:rPr>
                <w:rStyle w:val="Hyperlink"/>
                <w:noProof/>
              </w:rPr>
              <w:t>Clarity of purpose</w:t>
            </w:r>
            <w:r w:rsidR="007A5206">
              <w:rPr>
                <w:noProof/>
                <w:webHidden/>
              </w:rPr>
              <w:tab/>
            </w:r>
            <w:r w:rsidR="007A5206">
              <w:rPr>
                <w:noProof/>
                <w:webHidden/>
              </w:rPr>
              <w:fldChar w:fldCharType="begin"/>
            </w:r>
            <w:r w:rsidR="007A5206">
              <w:rPr>
                <w:noProof/>
                <w:webHidden/>
              </w:rPr>
              <w:instrText xml:space="preserve"> PAGEREF _Toc55235335 \h </w:instrText>
            </w:r>
            <w:r w:rsidR="007A5206">
              <w:rPr>
                <w:noProof/>
                <w:webHidden/>
              </w:rPr>
            </w:r>
            <w:r w:rsidR="007A5206">
              <w:rPr>
                <w:noProof/>
                <w:webHidden/>
              </w:rPr>
              <w:fldChar w:fldCharType="separate"/>
            </w:r>
            <w:r w:rsidR="00E8444E">
              <w:rPr>
                <w:noProof/>
                <w:webHidden/>
              </w:rPr>
              <w:t>7</w:t>
            </w:r>
            <w:r w:rsidR="007A5206">
              <w:rPr>
                <w:noProof/>
                <w:webHidden/>
              </w:rPr>
              <w:fldChar w:fldCharType="end"/>
            </w:r>
          </w:hyperlink>
        </w:p>
        <w:p w14:paraId="302B1DE8" w14:textId="340EE01F" w:rsidR="007A5206" w:rsidRDefault="00524C5B">
          <w:pPr>
            <w:pStyle w:val="TOC2"/>
            <w:rPr>
              <w:rFonts w:eastAsiaTheme="minorEastAsia" w:cstheme="minorBidi"/>
              <w:b w:val="0"/>
              <w:bCs w:val="0"/>
              <w:smallCaps w:val="0"/>
              <w:noProof/>
              <w:lang w:eastAsia="en-NZ"/>
            </w:rPr>
          </w:pPr>
          <w:hyperlink w:anchor="_Toc55235336" w:history="1">
            <w:r w:rsidR="007A5206" w:rsidRPr="00EA3AE6">
              <w:rPr>
                <w:rStyle w:val="Hyperlink"/>
                <w:noProof/>
              </w:rPr>
              <w:t>Information Collection Processes</w:t>
            </w:r>
            <w:r w:rsidR="007A5206">
              <w:rPr>
                <w:noProof/>
                <w:webHidden/>
              </w:rPr>
              <w:tab/>
            </w:r>
            <w:r w:rsidR="007A5206">
              <w:rPr>
                <w:noProof/>
                <w:webHidden/>
              </w:rPr>
              <w:fldChar w:fldCharType="begin"/>
            </w:r>
            <w:r w:rsidR="007A5206">
              <w:rPr>
                <w:noProof/>
                <w:webHidden/>
              </w:rPr>
              <w:instrText xml:space="preserve"> PAGEREF _Toc55235336 \h </w:instrText>
            </w:r>
            <w:r w:rsidR="007A5206">
              <w:rPr>
                <w:noProof/>
                <w:webHidden/>
              </w:rPr>
            </w:r>
            <w:r w:rsidR="007A5206">
              <w:rPr>
                <w:noProof/>
                <w:webHidden/>
              </w:rPr>
              <w:fldChar w:fldCharType="separate"/>
            </w:r>
            <w:r w:rsidR="00E8444E">
              <w:rPr>
                <w:noProof/>
                <w:webHidden/>
              </w:rPr>
              <w:t>7</w:t>
            </w:r>
            <w:r w:rsidR="007A5206">
              <w:rPr>
                <w:noProof/>
                <w:webHidden/>
              </w:rPr>
              <w:fldChar w:fldCharType="end"/>
            </w:r>
          </w:hyperlink>
        </w:p>
        <w:p w14:paraId="01272062" w14:textId="03D81FAF" w:rsidR="007A5206" w:rsidRDefault="00524C5B">
          <w:pPr>
            <w:pStyle w:val="TOC2"/>
            <w:rPr>
              <w:rFonts w:eastAsiaTheme="minorEastAsia" w:cstheme="minorBidi"/>
              <w:b w:val="0"/>
              <w:bCs w:val="0"/>
              <w:smallCaps w:val="0"/>
              <w:noProof/>
              <w:lang w:eastAsia="en-NZ"/>
            </w:rPr>
          </w:pPr>
          <w:hyperlink w:anchor="_Toc55235337" w:history="1">
            <w:r w:rsidR="007A5206" w:rsidRPr="00EA3AE6">
              <w:rPr>
                <w:rStyle w:val="Hyperlink"/>
                <w:noProof/>
              </w:rPr>
              <w:t>Access and Security</w:t>
            </w:r>
            <w:r w:rsidR="007A5206">
              <w:rPr>
                <w:noProof/>
                <w:webHidden/>
              </w:rPr>
              <w:tab/>
            </w:r>
            <w:r w:rsidR="007A5206">
              <w:rPr>
                <w:noProof/>
                <w:webHidden/>
              </w:rPr>
              <w:fldChar w:fldCharType="begin"/>
            </w:r>
            <w:r w:rsidR="007A5206">
              <w:rPr>
                <w:noProof/>
                <w:webHidden/>
              </w:rPr>
              <w:instrText xml:space="preserve"> PAGEREF _Toc55235337 \h </w:instrText>
            </w:r>
            <w:r w:rsidR="007A5206">
              <w:rPr>
                <w:noProof/>
                <w:webHidden/>
              </w:rPr>
            </w:r>
            <w:r w:rsidR="007A5206">
              <w:rPr>
                <w:noProof/>
                <w:webHidden/>
              </w:rPr>
              <w:fldChar w:fldCharType="separate"/>
            </w:r>
            <w:r w:rsidR="00E8444E">
              <w:rPr>
                <w:noProof/>
                <w:webHidden/>
              </w:rPr>
              <w:t>8</w:t>
            </w:r>
            <w:r w:rsidR="007A5206">
              <w:rPr>
                <w:noProof/>
                <w:webHidden/>
              </w:rPr>
              <w:fldChar w:fldCharType="end"/>
            </w:r>
          </w:hyperlink>
        </w:p>
        <w:p w14:paraId="5511ED92" w14:textId="71B26E63" w:rsidR="007A5206" w:rsidRDefault="00524C5B">
          <w:pPr>
            <w:pStyle w:val="TOC2"/>
            <w:rPr>
              <w:rFonts w:eastAsiaTheme="minorEastAsia" w:cstheme="minorBidi"/>
              <w:b w:val="0"/>
              <w:bCs w:val="0"/>
              <w:smallCaps w:val="0"/>
              <w:noProof/>
              <w:lang w:eastAsia="en-NZ"/>
            </w:rPr>
          </w:pPr>
          <w:hyperlink w:anchor="_Toc55235338" w:history="1">
            <w:r w:rsidR="007A5206" w:rsidRPr="00EA3AE6">
              <w:rPr>
                <w:rStyle w:val="Hyperlink"/>
                <w:noProof/>
              </w:rPr>
              <w:t>Retention</w:t>
            </w:r>
            <w:r w:rsidR="007A5206">
              <w:rPr>
                <w:noProof/>
                <w:webHidden/>
              </w:rPr>
              <w:tab/>
            </w:r>
            <w:r w:rsidR="007A5206">
              <w:rPr>
                <w:noProof/>
                <w:webHidden/>
              </w:rPr>
              <w:fldChar w:fldCharType="begin"/>
            </w:r>
            <w:r w:rsidR="007A5206">
              <w:rPr>
                <w:noProof/>
                <w:webHidden/>
              </w:rPr>
              <w:instrText xml:space="preserve"> PAGEREF _Toc55235338 \h </w:instrText>
            </w:r>
            <w:r w:rsidR="007A5206">
              <w:rPr>
                <w:noProof/>
                <w:webHidden/>
              </w:rPr>
            </w:r>
            <w:r w:rsidR="007A5206">
              <w:rPr>
                <w:noProof/>
                <w:webHidden/>
              </w:rPr>
              <w:fldChar w:fldCharType="separate"/>
            </w:r>
            <w:r w:rsidR="00E8444E">
              <w:rPr>
                <w:noProof/>
                <w:webHidden/>
              </w:rPr>
              <w:t>8</w:t>
            </w:r>
            <w:r w:rsidR="007A5206">
              <w:rPr>
                <w:noProof/>
                <w:webHidden/>
              </w:rPr>
              <w:fldChar w:fldCharType="end"/>
            </w:r>
          </w:hyperlink>
        </w:p>
        <w:p w14:paraId="2BD3ED0F" w14:textId="25D85B1A" w:rsidR="007A5206" w:rsidRDefault="00524C5B">
          <w:pPr>
            <w:pStyle w:val="TOC2"/>
            <w:rPr>
              <w:rFonts w:eastAsiaTheme="minorEastAsia" w:cstheme="minorBidi"/>
              <w:b w:val="0"/>
              <w:bCs w:val="0"/>
              <w:smallCaps w:val="0"/>
              <w:noProof/>
              <w:lang w:eastAsia="en-NZ"/>
            </w:rPr>
          </w:pPr>
          <w:hyperlink w:anchor="_Toc55235339" w:history="1">
            <w:r w:rsidR="007A5206" w:rsidRPr="00EA3AE6">
              <w:rPr>
                <w:rStyle w:val="Hyperlink"/>
                <w:noProof/>
              </w:rPr>
              <w:t>Governance</w:t>
            </w:r>
            <w:r w:rsidR="007A5206">
              <w:rPr>
                <w:noProof/>
                <w:webHidden/>
              </w:rPr>
              <w:tab/>
            </w:r>
            <w:r w:rsidR="007A5206">
              <w:rPr>
                <w:noProof/>
                <w:webHidden/>
              </w:rPr>
              <w:fldChar w:fldCharType="begin"/>
            </w:r>
            <w:r w:rsidR="007A5206">
              <w:rPr>
                <w:noProof/>
                <w:webHidden/>
              </w:rPr>
              <w:instrText xml:space="preserve"> PAGEREF _Toc55235339 \h </w:instrText>
            </w:r>
            <w:r w:rsidR="007A5206">
              <w:rPr>
                <w:noProof/>
                <w:webHidden/>
              </w:rPr>
            </w:r>
            <w:r w:rsidR="007A5206">
              <w:rPr>
                <w:noProof/>
                <w:webHidden/>
              </w:rPr>
              <w:fldChar w:fldCharType="separate"/>
            </w:r>
            <w:r w:rsidR="00E8444E">
              <w:rPr>
                <w:noProof/>
                <w:webHidden/>
              </w:rPr>
              <w:t>9</w:t>
            </w:r>
            <w:r w:rsidR="007A5206">
              <w:rPr>
                <w:noProof/>
                <w:webHidden/>
              </w:rPr>
              <w:fldChar w:fldCharType="end"/>
            </w:r>
          </w:hyperlink>
        </w:p>
        <w:p w14:paraId="7C3A106B" w14:textId="3E5174D8" w:rsidR="007A5206" w:rsidRDefault="00524C5B">
          <w:pPr>
            <w:pStyle w:val="TOC2"/>
            <w:rPr>
              <w:rFonts w:eastAsiaTheme="minorEastAsia" w:cstheme="minorBidi"/>
              <w:b w:val="0"/>
              <w:bCs w:val="0"/>
              <w:smallCaps w:val="0"/>
              <w:noProof/>
              <w:lang w:eastAsia="en-NZ"/>
            </w:rPr>
          </w:pPr>
          <w:hyperlink w:anchor="_Toc55235340" w:history="1">
            <w:r w:rsidR="007A5206" w:rsidRPr="00EA3AE6">
              <w:rPr>
                <w:rStyle w:val="Hyperlink"/>
                <w:noProof/>
              </w:rPr>
              <w:t>Action Points</w:t>
            </w:r>
            <w:r w:rsidR="007A5206">
              <w:rPr>
                <w:noProof/>
                <w:webHidden/>
              </w:rPr>
              <w:tab/>
            </w:r>
            <w:r w:rsidR="007A5206">
              <w:rPr>
                <w:noProof/>
                <w:webHidden/>
              </w:rPr>
              <w:fldChar w:fldCharType="begin"/>
            </w:r>
            <w:r w:rsidR="007A5206">
              <w:rPr>
                <w:noProof/>
                <w:webHidden/>
              </w:rPr>
              <w:instrText xml:space="preserve"> PAGEREF _Toc55235340 \h </w:instrText>
            </w:r>
            <w:r w:rsidR="007A5206">
              <w:rPr>
                <w:noProof/>
                <w:webHidden/>
              </w:rPr>
            </w:r>
            <w:r w:rsidR="007A5206">
              <w:rPr>
                <w:noProof/>
                <w:webHidden/>
              </w:rPr>
              <w:fldChar w:fldCharType="separate"/>
            </w:r>
            <w:r w:rsidR="00E8444E">
              <w:rPr>
                <w:noProof/>
                <w:webHidden/>
              </w:rPr>
              <w:t>9</w:t>
            </w:r>
            <w:r w:rsidR="007A5206">
              <w:rPr>
                <w:noProof/>
                <w:webHidden/>
              </w:rPr>
              <w:fldChar w:fldCharType="end"/>
            </w:r>
          </w:hyperlink>
        </w:p>
        <w:p w14:paraId="5A94CD02" w14:textId="4F903BCC" w:rsidR="007A5206" w:rsidRDefault="00524C5B">
          <w:pPr>
            <w:pStyle w:val="TOC2"/>
            <w:rPr>
              <w:rFonts w:eastAsiaTheme="minorEastAsia" w:cstheme="minorBidi"/>
              <w:b w:val="0"/>
              <w:bCs w:val="0"/>
              <w:smallCaps w:val="0"/>
              <w:noProof/>
              <w:lang w:eastAsia="en-NZ"/>
            </w:rPr>
          </w:pPr>
          <w:hyperlink w:anchor="_Toc55235341" w:history="1">
            <w:r w:rsidR="007A5206" w:rsidRPr="00EA3AE6">
              <w:rPr>
                <w:rStyle w:val="Hyperlink"/>
                <w:noProof/>
              </w:rPr>
              <w:t>Future Privacy Impact Assessment Activity</w:t>
            </w:r>
            <w:r w:rsidR="007A5206">
              <w:rPr>
                <w:noProof/>
                <w:webHidden/>
              </w:rPr>
              <w:tab/>
            </w:r>
            <w:r w:rsidR="007A5206">
              <w:rPr>
                <w:noProof/>
                <w:webHidden/>
              </w:rPr>
              <w:fldChar w:fldCharType="begin"/>
            </w:r>
            <w:r w:rsidR="007A5206">
              <w:rPr>
                <w:noProof/>
                <w:webHidden/>
              </w:rPr>
              <w:instrText xml:space="preserve"> PAGEREF _Toc55235341 \h </w:instrText>
            </w:r>
            <w:r w:rsidR="007A5206">
              <w:rPr>
                <w:noProof/>
                <w:webHidden/>
              </w:rPr>
            </w:r>
            <w:r w:rsidR="007A5206">
              <w:rPr>
                <w:noProof/>
                <w:webHidden/>
              </w:rPr>
              <w:fldChar w:fldCharType="separate"/>
            </w:r>
            <w:r w:rsidR="00E8444E">
              <w:rPr>
                <w:noProof/>
                <w:webHidden/>
              </w:rPr>
              <w:t>10</w:t>
            </w:r>
            <w:r w:rsidR="007A5206">
              <w:rPr>
                <w:noProof/>
                <w:webHidden/>
              </w:rPr>
              <w:fldChar w:fldCharType="end"/>
            </w:r>
          </w:hyperlink>
        </w:p>
        <w:p w14:paraId="1989B48C" w14:textId="67F947AB" w:rsidR="007A5206" w:rsidRDefault="00524C5B">
          <w:pPr>
            <w:pStyle w:val="TOC1"/>
            <w:rPr>
              <w:rFonts w:eastAsiaTheme="minorEastAsia"/>
              <w:caps w:val="0"/>
              <w:sz w:val="22"/>
              <w:lang w:eastAsia="en-NZ"/>
            </w:rPr>
          </w:pPr>
          <w:hyperlink w:anchor="_Toc55235342" w:history="1">
            <w:r w:rsidR="007A5206" w:rsidRPr="00EA3AE6">
              <w:rPr>
                <w:rStyle w:val="Hyperlink"/>
              </w:rPr>
              <w:t>Section Two – Operational Details</w:t>
            </w:r>
            <w:r w:rsidR="007A5206">
              <w:rPr>
                <w:webHidden/>
              </w:rPr>
              <w:tab/>
            </w:r>
            <w:r w:rsidR="007A5206">
              <w:rPr>
                <w:webHidden/>
              </w:rPr>
              <w:fldChar w:fldCharType="begin"/>
            </w:r>
            <w:r w:rsidR="007A5206">
              <w:rPr>
                <w:webHidden/>
              </w:rPr>
              <w:instrText xml:space="preserve"> PAGEREF _Toc55235342 \h </w:instrText>
            </w:r>
            <w:r w:rsidR="007A5206">
              <w:rPr>
                <w:webHidden/>
              </w:rPr>
            </w:r>
            <w:r w:rsidR="007A5206">
              <w:rPr>
                <w:webHidden/>
              </w:rPr>
              <w:fldChar w:fldCharType="separate"/>
            </w:r>
            <w:r w:rsidR="00E8444E">
              <w:rPr>
                <w:webHidden/>
              </w:rPr>
              <w:t>12</w:t>
            </w:r>
            <w:r w:rsidR="007A5206">
              <w:rPr>
                <w:webHidden/>
              </w:rPr>
              <w:fldChar w:fldCharType="end"/>
            </w:r>
          </w:hyperlink>
        </w:p>
        <w:p w14:paraId="52E02B23" w14:textId="5464D61B" w:rsidR="007A5206" w:rsidRDefault="00524C5B">
          <w:pPr>
            <w:pStyle w:val="TOC2"/>
            <w:rPr>
              <w:rFonts w:eastAsiaTheme="minorEastAsia" w:cstheme="minorBidi"/>
              <w:b w:val="0"/>
              <w:bCs w:val="0"/>
              <w:smallCaps w:val="0"/>
              <w:noProof/>
              <w:lang w:eastAsia="en-NZ"/>
            </w:rPr>
          </w:pPr>
          <w:hyperlink w:anchor="_Toc55235343" w:history="1">
            <w:r w:rsidR="007A5206" w:rsidRPr="00EA3AE6">
              <w:rPr>
                <w:rStyle w:val="Hyperlink"/>
                <w:noProof/>
              </w:rPr>
              <w:t>Background</w:t>
            </w:r>
            <w:r w:rsidR="007A5206">
              <w:rPr>
                <w:noProof/>
                <w:webHidden/>
              </w:rPr>
              <w:tab/>
            </w:r>
            <w:r w:rsidR="007A5206">
              <w:rPr>
                <w:noProof/>
                <w:webHidden/>
              </w:rPr>
              <w:fldChar w:fldCharType="begin"/>
            </w:r>
            <w:r w:rsidR="007A5206">
              <w:rPr>
                <w:noProof/>
                <w:webHidden/>
              </w:rPr>
              <w:instrText xml:space="preserve"> PAGEREF _Toc55235343 \h </w:instrText>
            </w:r>
            <w:r w:rsidR="007A5206">
              <w:rPr>
                <w:noProof/>
                <w:webHidden/>
              </w:rPr>
            </w:r>
            <w:r w:rsidR="007A5206">
              <w:rPr>
                <w:noProof/>
                <w:webHidden/>
              </w:rPr>
              <w:fldChar w:fldCharType="separate"/>
            </w:r>
            <w:r w:rsidR="00E8444E">
              <w:rPr>
                <w:noProof/>
                <w:webHidden/>
              </w:rPr>
              <w:t>12</w:t>
            </w:r>
            <w:r w:rsidR="007A5206">
              <w:rPr>
                <w:noProof/>
                <w:webHidden/>
              </w:rPr>
              <w:fldChar w:fldCharType="end"/>
            </w:r>
          </w:hyperlink>
        </w:p>
        <w:p w14:paraId="7CE3B41B" w14:textId="52DB18AE" w:rsidR="007A5206" w:rsidRDefault="00524C5B">
          <w:pPr>
            <w:pStyle w:val="TOC2"/>
            <w:rPr>
              <w:rFonts w:eastAsiaTheme="minorEastAsia" w:cstheme="minorBidi"/>
              <w:b w:val="0"/>
              <w:bCs w:val="0"/>
              <w:smallCaps w:val="0"/>
              <w:noProof/>
              <w:lang w:eastAsia="en-NZ"/>
            </w:rPr>
          </w:pPr>
          <w:hyperlink w:anchor="_Toc55235344" w:history="1">
            <w:r w:rsidR="007A5206" w:rsidRPr="00EA3AE6">
              <w:rPr>
                <w:rStyle w:val="Hyperlink"/>
                <w:noProof/>
              </w:rPr>
              <w:t>Objectives</w:t>
            </w:r>
            <w:r w:rsidR="007A5206">
              <w:rPr>
                <w:noProof/>
                <w:webHidden/>
              </w:rPr>
              <w:tab/>
            </w:r>
            <w:r w:rsidR="007A5206">
              <w:rPr>
                <w:noProof/>
                <w:webHidden/>
              </w:rPr>
              <w:fldChar w:fldCharType="begin"/>
            </w:r>
            <w:r w:rsidR="007A5206">
              <w:rPr>
                <w:noProof/>
                <w:webHidden/>
              </w:rPr>
              <w:instrText xml:space="preserve"> PAGEREF _Toc55235344 \h </w:instrText>
            </w:r>
            <w:r w:rsidR="007A5206">
              <w:rPr>
                <w:noProof/>
                <w:webHidden/>
              </w:rPr>
            </w:r>
            <w:r w:rsidR="007A5206">
              <w:rPr>
                <w:noProof/>
                <w:webHidden/>
              </w:rPr>
              <w:fldChar w:fldCharType="separate"/>
            </w:r>
            <w:r w:rsidR="00E8444E">
              <w:rPr>
                <w:noProof/>
                <w:webHidden/>
              </w:rPr>
              <w:t>13</w:t>
            </w:r>
            <w:r w:rsidR="007A5206">
              <w:rPr>
                <w:noProof/>
                <w:webHidden/>
              </w:rPr>
              <w:fldChar w:fldCharType="end"/>
            </w:r>
          </w:hyperlink>
        </w:p>
        <w:p w14:paraId="46815A35" w14:textId="78B99763" w:rsidR="007A5206" w:rsidRDefault="00524C5B">
          <w:pPr>
            <w:pStyle w:val="TOC2"/>
            <w:rPr>
              <w:rFonts w:eastAsiaTheme="minorEastAsia" w:cstheme="minorBidi"/>
              <w:b w:val="0"/>
              <w:bCs w:val="0"/>
              <w:smallCaps w:val="0"/>
              <w:noProof/>
              <w:lang w:eastAsia="en-NZ"/>
            </w:rPr>
          </w:pPr>
          <w:hyperlink w:anchor="_Toc55235345" w:history="1">
            <w:r w:rsidR="007A5206" w:rsidRPr="00EA3AE6">
              <w:rPr>
                <w:rStyle w:val="Hyperlink"/>
                <w:noProof/>
              </w:rPr>
              <w:t>Information Collected and Information Flows</w:t>
            </w:r>
            <w:r w:rsidR="007A5206">
              <w:rPr>
                <w:noProof/>
                <w:webHidden/>
              </w:rPr>
              <w:tab/>
            </w:r>
            <w:r w:rsidR="007A5206">
              <w:rPr>
                <w:noProof/>
                <w:webHidden/>
              </w:rPr>
              <w:fldChar w:fldCharType="begin"/>
            </w:r>
            <w:r w:rsidR="007A5206">
              <w:rPr>
                <w:noProof/>
                <w:webHidden/>
              </w:rPr>
              <w:instrText xml:space="preserve"> PAGEREF _Toc55235345 \h </w:instrText>
            </w:r>
            <w:r w:rsidR="007A5206">
              <w:rPr>
                <w:noProof/>
                <w:webHidden/>
              </w:rPr>
            </w:r>
            <w:r w:rsidR="007A5206">
              <w:rPr>
                <w:noProof/>
                <w:webHidden/>
              </w:rPr>
              <w:fldChar w:fldCharType="separate"/>
            </w:r>
            <w:r w:rsidR="00E8444E">
              <w:rPr>
                <w:noProof/>
                <w:webHidden/>
              </w:rPr>
              <w:t>13</w:t>
            </w:r>
            <w:r w:rsidR="007A5206">
              <w:rPr>
                <w:noProof/>
                <w:webHidden/>
              </w:rPr>
              <w:fldChar w:fldCharType="end"/>
            </w:r>
          </w:hyperlink>
        </w:p>
        <w:p w14:paraId="6B6E7A65" w14:textId="0D884BF9" w:rsidR="007A5206" w:rsidRDefault="00524C5B">
          <w:pPr>
            <w:pStyle w:val="TOC2"/>
            <w:rPr>
              <w:rFonts w:eastAsiaTheme="minorEastAsia" w:cstheme="minorBidi"/>
              <w:b w:val="0"/>
              <w:bCs w:val="0"/>
              <w:smallCaps w:val="0"/>
              <w:noProof/>
              <w:lang w:eastAsia="en-NZ"/>
            </w:rPr>
          </w:pPr>
          <w:hyperlink w:anchor="_Toc55235346" w:history="1">
            <w:r w:rsidR="007A5206" w:rsidRPr="00EA3AE6">
              <w:rPr>
                <w:rStyle w:val="Hyperlink"/>
                <w:noProof/>
              </w:rPr>
              <w:t>Use of Information:</w:t>
            </w:r>
            <w:r w:rsidR="007A5206">
              <w:rPr>
                <w:noProof/>
                <w:webHidden/>
              </w:rPr>
              <w:tab/>
            </w:r>
            <w:r w:rsidR="007A5206">
              <w:rPr>
                <w:noProof/>
                <w:webHidden/>
              </w:rPr>
              <w:fldChar w:fldCharType="begin"/>
            </w:r>
            <w:r w:rsidR="007A5206">
              <w:rPr>
                <w:noProof/>
                <w:webHidden/>
              </w:rPr>
              <w:instrText xml:space="preserve"> PAGEREF _Toc55235346 \h </w:instrText>
            </w:r>
            <w:r w:rsidR="007A5206">
              <w:rPr>
                <w:noProof/>
                <w:webHidden/>
              </w:rPr>
            </w:r>
            <w:r w:rsidR="007A5206">
              <w:rPr>
                <w:noProof/>
                <w:webHidden/>
              </w:rPr>
              <w:fldChar w:fldCharType="separate"/>
            </w:r>
            <w:r w:rsidR="00E8444E">
              <w:rPr>
                <w:noProof/>
                <w:webHidden/>
              </w:rPr>
              <w:t>16</w:t>
            </w:r>
            <w:r w:rsidR="007A5206">
              <w:rPr>
                <w:noProof/>
                <w:webHidden/>
              </w:rPr>
              <w:fldChar w:fldCharType="end"/>
            </w:r>
          </w:hyperlink>
        </w:p>
        <w:p w14:paraId="085A580D" w14:textId="2029713B" w:rsidR="007A5206" w:rsidRDefault="00524C5B">
          <w:pPr>
            <w:pStyle w:val="TOC2"/>
            <w:rPr>
              <w:rFonts w:eastAsiaTheme="minorEastAsia" w:cstheme="minorBidi"/>
              <w:b w:val="0"/>
              <w:bCs w:val="0"/>
              <w:smallCaps w:val="0"/>
              <w:noProof/>
              <w:lang w:eastAsia="en-NZ"/>
            </w:rPr>
          </w:pPr>
          <w:hyperlink w:anchor="_Toc55235347" w:history="1">
            <w:r w:rsidR="007A5206" w:rsidRPr="00EA3AE6">
              <w:rPr>
                <w:rStyle w:val="Hyperlink"/>
                <w:noProof/>
              </w:rPr>
              <w:t>Retention of NCTS information</w:t>
            </w:r>
            <w:r w:rsidR="007A5206">
              <w:rPr>
                <w:noProof/>
                <w:webHidden/>
              </w:rPr>
              <w:tab/>
            </w:r>
            <w:r w:rsidR="007A5206">
              <w:rPr>
                <w:noProof/>
                <w:webHidden/>
              </w:rPr>
              <w:fldChar w:fldCharType="begin"/>
            </w:r>
            <w:r w:rsidR="007A5206">
              <w:rPr>
                <w:noProof/>
                <w:webHidden/>
              </w:rPr>
              <w:instrText xml:space="preserve"> PAGEREF _Toc55235347 \h </w:instrText>
            </w:r>
            <w:r w:rsidR="007A5206">
              <w:rPr>
                <w:noProof/>
                <w:webHidden/>
              </w:rPr>
            </w:r>
            <w:r w:rsidR="007A5206">
              <w:rPr>
                <w:noProof/>
                <w:webHidden/>
              </w:rPr>
              <w:fldChar w:fldCharType="separate"/>
            </w:r>
            <w:r w:rsidR="00E8444E">
              <w:rPr>
                <w:noProof/>
                <w:webHidden/>
              </w:rPr>
              <w:t>17</w:t>
            </w:r>
            <w:r w:rsidR="007A5206">
              <w:rPr>
                <w:noProof/>
                <w:webHidden/>
              </w:rPr>
              <w:fldChar w:fldCharType="end"/>
            </w:r>
          </w:hyperlink>
        </w:p>
        <w:p w14:paraId="0CF098CF" w14:textId="4E19446F" w:rsidR="007A5206" w:rsidRDefault="00524C5B">
          <w:pPr>
            <w:pStyle w:val="TOC2"/>
            <w:rPr>
              <w:rFonts w:eastAsiaTheme="minorEastAsia" w:cstheme="minorBidi"/>
              <w:b w:val="0"/>
              <w:bCs w:val="0"/>
              <w:smallCaps w:val="0"/>
              <w:noProof/>
              <w:lang w:eastAsia="en-NZ"/>
            </w:rPr>
          </w:pPr>
          <w:hyperlink w:anchor="_Toc55235348" w:history="1">
            <w:r w:rsidR="007A5206" w:rsidRPr="00EA3AE6">
              <w:rPr>
                <w:rStyle w:val="Hyperlink"/>
                <w:noProof/>
              </w:rPr>
              <w:t>NCTS Security</w:t>
            </w:r>
            <w:r w:rsidR="007A5206">
              <w:rPr>
                <w:noProof/>
                <w:webHidden/>
              </w:rPr>
              <w:tab/>
            </w:r>
            <w:r w:rsidR="007A5206">
              <w:rPr>
                <w:noProof/>
                <w:webHidden/>
              </w:rPr>
              <w:fldChar w:fldCharType="begin"/>
            </w:r>
            <w:r w:rsidR="007A5206">
              <w:rPr>
                <w:noProof/>
                <w:webHidden/>
              </w:rPr>
              <w:instrText xml:space="preserve"> PAGEREF _Toc55235348 \h </w:instrText>
            </w:r>
            <w:r w:rsidR="007A5206">
              <w:rPr>
                <w:noProof/>
                <w:webHidden/>
              </w:rPr>
            </w:r>
            <w:r w:rsidR="007A5206">
              <w:rPr>
                <w:noProof/>
                <w:webHidden/>
              </w:rPr>
              <w:fldChar w:fldCharType="separate"/>
            </w:r>
            <w:r w:rsidR="00E8444E">
              <w:rPr>
                <w:noProof/>
                <w:webHidden/>
              </w:rPr>
              <w:t>19</w:t>
            </w:r>
            <w:r w:rsidR="007A5206">
              <w:rPr>
                <w:noProof/>
                <w:webHidden/>
              </w:rPr>
              <w:fldChar w:fldCharType="end"/>
            </w:r>
          </w:hyperlink>
        </w:p>
        <w:p w14:paraId="0522E584" w14:textId="0BFBF8C2" w:rsidR="007A5206" w:rsidRDefault="00524C5B">
          <w:pPr>
            <w:pStyle w:val="TOC2"/>
            <w:rPr>
              <w:rFonts w:eastAsiaTheme="minorEastAsia" w:cstheme="minorBidi"/>
              <w:b w:val="0"/>
              <w:bCs w:val="0"/>
              <w:smallCaps w:val="0"/>
              <w:noProof/>
              <w:lang w:eastAsia="en-NZ"/>
            </w:rPr>
          </w:pPr>
          <w:hyperlink w:anchor="_Toc55235349" w:history="1">
            <w:r w:rsidR="007A5206" w:rsidRPr="00EA3AE6">
              <w:rPr>
                <w:rStyle w:val="Hyperlink"/>
                <w:noProof/>
              </w:rPr>
              <w:t>Governance</w:t>
            </w:r>
            <w:r w:rsidR="007A5206">
              <w:rPr>
                <w:noProof/>
                <w:webHidden/>
              </w:rPr>
              <w:tab/>
            </w:r>
            <w:r w:rsidR="007A5206">
              <w:rPr>
                <w:noProof/>
                <w:webHidden/>
              </w:rPr>
              <w:fldChar w:fldCharType="begin"/>
            </w:r>
            <w:r w:rsidR="007A5206">
              <w:rPr>
                <w:noProof/>
                <w:webHidden/>
              </w:rPr>
              <w:instrText xml:space="preserve"> PAGEREF _Toc55235349 \h </w:instrText>
            </w:r>
            <w:r w:rsidR="007A5206">
              <w:rPr>
                <w:noProof/>
                <w:webHidden/>
              </w:rPr>
            </w:r>
            <w:r w:rsidR="007A5206">
              <w:rPr>
                <w:noProof/>
                <w:webHidden/>
              </w:rPr>
              <w:fldChar w:fldCharType="separate"/>
            </w:r>
            <w:r w:rsidR="00E8444E">
              <w:rPr>
                <w:noProof/>
                <w:webHidden/>
              </w:rPr>
              <w:t>20</w:t>
            </w:r>
            <w:r w:rsidR="007A5206">
              <w:rPr>
                <w:noProof/>
                <w:webHidden/>
              </w:rPr>
              <w:fldChar w:fldCharType="end"/>
            </w:r>
          </w:hyperlink>
        </w:p>
        <w:p w14:paraId="26CBA1CA" w14:textId="24DCDC0E" w:rsidR="007A5206" w:rsidRDefault="00524C5B">
          <w:pPr>
            <w:pStyle w:val="TOC1"/>
            <w:rPr>
              <w:rFonts w:eastAsiaTheme="minorEastAsia"/>
              <w:caps w:val="0"/>
              <w:sz w:val="22"/>
              <w:lang w:eastAsia="en-NZ"/>
            </w:rPr>
          </w:pPr>
          <w:hyperlink w:anchor="_Toc55235350" w:history="1">
            <w:r w:rsidR="007A5206" w:rsidRPr="00EA3AE6">
              <w:rPr>
                <w:rStyle w:val="Hyperlink"/>
              </w:rPr>
              <w:t>Section Three - Privacy Analysis</w:t>
            </w:r>
            <w:r w:rsidR="007A5206">
              <w:rPr>
                <w:webHidden/>
              </w:rPr>
              <w:tab/>
            </w:r>
            <w:r w:rsidR="007A5206">
              <w:rPr>
                <w:webHidden/>
              </w:rPr>
              <w:fldChar w:fldCharType="begin"/>
            </w:r>
            <w:r w:rsidR="007A5206">
              <w:rPr>
                <w:webHidden/>
              </w:rPr>
              <w:instrText xml:space="preserve"> PAGEREF _Toc55235350 \h </w:instrText>
            </w:r>
            <w:r w:rsidR="007A5206">
              <w:rPr>
                <w:webHidden/>
              </w:rPr>
            </w:r>
            <w:r w:rsidR="007A5206">
              <w:rPr>
                <w:webHidden/>
              </w:rPr>
              <w:fldChar w:fldCharType="separate"/>
            </w:r>
            <w:r w:rsidR="00E8444E">
              <w:rPr>
                <w:webHidden/>
              </w:rPr>
              <w:t>22</w:t>
            </w:r>
            <w:r w:rsidR="007A5206">
              <w:rPr>
                <w:webHidden/>
              </w:rPr>
              <w:fldChar w:fldCharType="end"/>
            </w:r>
          </w:hyperlink>
        </w:p>
        <w:p w14:paraId="6D0A9BFF" w14:textId="476B294B" w:rsidR="007A5206" w:rsidRDefault="00524C5B">
          <w:pPr>
            <w:pStyle w:val="TOC1"/>
            <w:rPr>
              <w:rFonts w:eastAsiaTheme="minorEastAsia"/>
              <w:caps w:val="0"/>
              <w:sz w:val="22"/>
              <w:lang w:eastAsia="en-NZ"/>
            </w:rPr>
          </w:pPr>
          <w:hyperlink w:anchor="_Toc55235351" w:history="1">
            <w:r w:rsidR="007A5206" w:rsidRPr="00EA3AE6">
              <w:rPr>
                <w:rStyle w:val="Hyperlink"/>
              </w:rPr>
              <w:t>Appendix One – Contact Tracing – the system supported by the NCTS</w:t>
            </w:r>
            <w:r w:rsidR="007A5206">
              <w:rPr>
                <w:webHidden/>
              </w:rPr>
              <w:tab/>
            </w:r>
            <w:r w:rsidR="007A5206">
              <w:rPr>
                <w:webHidden/>
              </w:rPr>
              <w:fldChar w:fldCharType="begin"/>
            </w:r>
            <w:r w:rsidR="007A5206">
              <w:rPr>
                <w:webHidden/>
              </w:rPr>
              <w:instrText xml:space="preserve"> PAGEREF _Toc55235351 \h </w:instrText>
            </w:r>
            <w:r w:rsidR="007A5206">
              <w:rPr>
                <w:webHidden/>
              </w:rPr>
            </w:r>
            <w:r w:rsidR="007A5206">
              <w:rPr>
                <w:webHidden/>
              </w:rPr>
              <w:fldChar w:fldCharType="separate"/>
            </w:r>
            <w:r w:rsidR="00E8444E">
              <w:rPr>
                <w:webHidden/>
              </w:rPr>
              <w:t>38</w:t>
            </w:r>
            <w:r w:rsidR="007A5206">
              <w:rPr>
                <w:webHidden/>
              </w:rPr>
              <w:fldChar w:fldCharType="end"/>
            </w:r>
          </w:hyperlink>
        </w:p>
        <w:p w14:paraId="4B0F68C4" w14:textId="4C7D76DB" w:rsidR="007A5206" w:rsidRDefault="00524C5B">
          <w:pPr>
            <w:pStyle w:val="TOC1"/>
            <w:rPr>
              <w:rFonts w:eastAsiaTheme="minorEastAsia"/>
              <w:caps w:val="0"/>
              <w:sz w:val="22"/>
              <w:lang w:eastAsia="en-NZ"/>
            </w:rPr>
          </w:pPr>
          <w:hyperlink w:anchor="_Toc55235352" w:history="1">
            <w:r w:rsidR="007A5206" w:rsidRPr="00EA3AE6">
              <w:rPr>
                <w:rStyle w:val="Hyperlink"/>
              </w:rPr>
              <w:t>Appendix Two – the NCTS Database Facility</w:t>
            </w:r>
            <w:r w:rsidR="007A5206">
              <w:rPr>
                <w:webHidden/>
              </w:rPr>
              <w:tab/>
            </w:r>
            <w:r w:rsidR="007A5206">
              <w:rPr>
                <w:webHidden/>
              </w:rPr>
              <w:fldChar w:fldCharType="begin"/>
            </w:r>
            <w:r w:rsidR="007A5206">
              <w:rPr>
                <w:webHidden/>
              </w:rPr>
              <w:instrText xml:space="preserve"> PAGEREF _Toc55235352 \h </w:instrText>
            </w:r>
            <w:r w:rsidR="007A5206">
              <w:rPr>
                <w:webHidden/>
              </w:rPr>
            </w:r>
            <w:r w:rsidR="007A5206">
              <w:rPr>
                <w:webHidden/>
              </w:rPr>
              <w:fldChar w:fldCharType="separate"/>
            </w:r>
            <w:r w:rsidR="00E8444E">
              <w:rPr>
                <w:webHidden/>
              </w:rPr>
              <w:t>47</w:t>
            </w:r>
            <w:r w:rsidR="007A5206">
              <w:rPr>
                <w:webHidden/>
              </w:rPr>
              <w:fldChar w:fldCharType="end"/>
            </w:r>
          </w:hyperlink>
        </w:p>
        <w:p w14:paraId="29330D08" w14:textId="7A646358" w:rsidR="007A5206" w:rsidRDefault="00524C5B">
          <w:pPr>
            <w:pStyle w:val="TOC1"/>
            <w:rPr>
              <w:rFonts w:eastAsiaTheme="minorEastAsia"/>
              <w:caps w:val="0"/>
              <w:sz w:val="22"/>
              <w:lang w:eastAsia="en-NZ"/>
            </w:rPr>
          </w:pPr>
          <w:hyperlink w:anchor="_Toc55235353" w:history="1">
            <w:r w:rsidR="007A5206" w:rsidRPr="00EA3AE6">
              <w:rPr>
                <w:rStyle w:val="Hyperlink"/>
              </w:rPr>
              <w:t>Appendix Three – the Telephony Services Associated with NCTS</w:t>
            </w:r>
            <w:r w:rsidR="007A5206">
              <w:rPr>
                <w:webHidden/>
              </w:rPr>
              <w:tab/>
            </w:r>
            <w:r w:rsidR="007A5206">
              <w:rPr>
                <w:webHidden/>
              </w:rPr>
              <w:fldChar w:fldCharType="begin"/>
            </w:r>
            <w:r w:rsidR="007A5206">
              <w:rPr>
                <w:webHidden/>
              </w:rPr>
              <w:instrText xml:space="preserve"> PAGEREF _Toc55235353 \h </w:instrText>
            </w:r>
            <w:r w:rsidR="007A5206">
              <w:rPr>
                <w:webHidden/>
              </w:rPr>
            </w:r>
            <w:r w:rsidR="007A5206">
              <w:rPr>
                <w:webHidden/>
              </w:rPr>
              <w:fldChar w:fldCharType="separate"/>
            </w:r>
            <w:r w:rsidR="00E8444E">
              <w:rPr>
                <w:webHidden/>
              </w:rPr>
              <w:t>57</w:t>
            </w:r>
            <w:r w:rsidR="007A5206">
              <w:rPr>
                <w:webHidden/>
              </w:rPr>
              <w:fldChar w:fldCharType="end"/>
            </w:r>
          </w:hyperlink>
        </w:p>
        <w:p w14:paraId="2687BFFA" w14:textId="6999D4FD" w:rsidR="007A5206" w:rsidRDefault="00524C5B">
          <w:pPr>
            <w:pStyle w:val="TOC1"/>
            <w:rPr>
              <w:rFonts w:eastAsiaTheme="minorEastAsia"/>
              <w:caps w:val="0"/>
              <w:sz w:val="22"/>
              <w:lang w:eastAsia="en-NZ"/>
            </w:rPr>
          </w:pPr>
          <w:hyperlink w:anchor="_Toc55235354" w:history="1">
            <w:r w:rsidR="007A5206" w:rsidRPr="00EA3AE6">
              <w:rPr>
                <w:rStyle w:val="Hyperlink"/>
              </w:rPr>
              <w:t>Appendix Four – the Finding Service</w:t>
            </w:r>
            <w:r w:rsidR="007A5206">
              <w:rPr>
                <w:webHidden/>
              </w:rPr>
              <w:tab/>
            </w:r>
            <w:r w:rsidR="007A5206">
              <w:rPr>
                <w:webHidden/>
              </w:rPr>
              <w:fldChar w:fldCharType="begin"/>
            </w:r>
            <w:r w:rsidR="007A5206">
              <w:rPr>
                <w:webHidden/>
              </w:rPr>
              <w:instrText xml:space="preserve"> PAGEREF _Toc55235354 \h </w:instrText>
            </w:r>
            <w:r w:rsidR="007A5206">
              <w:rPr>
                <w:webHidden/>
              </w:rPr>
            </w:r>
            <w:r w:rsidR="007A5206">
              <w:rPr>
                <w:webHidden/>
              </w:rPr>
              <w:fldChar w:fldCharType="separate"/>
            </w:r>
            <w:r w:rsidR="00E8444E">
              <w:rPr>
                <w:webHidden/>
              </w:rPr>
              <w:t>60</w:t>
            </w:r>
            <w:r w:rsidR="007A5206">
              <w:rPr>
                <w:webHidden/>
              </w:rPr>
              <w:fldChar w:fldCharType="end"/>
            </w:r>
          </w:hyperlink>
        </w:p>
        <w:p w14:paraId="40DCAC04" w14:textId="2F1108D1" w:rsidR="007A5206" w:rsidRDefault="00524C5B">
          <w:pPr>
            <w:pStyle w:val="TOC1"/>
            <w:rPr>
              <w:rFonts w:eastAsiaTheme="minorEastAsia"/>
              <w:caps w:val="0"/>
              <w:sz w:val="22"/>
              <w:lang w:eastAsia="en-NZ"/>
            </w:rPr>
          </w:pPr>
          <w:hyperlink w:anchor="_Toc55235355" w:history="1">
            <w:r w:rsidR="007A5206" w:rsidRPr="00EA3AE6">
              <w:rPr>
                <w:rStyle w:val="Hyperlink"/>
              </w:rPr>
              <w:t>Appendix Five - CCTA interactions with NCTS</w:t>
            </w:r>
            <w:r w:rsidR="007A5206">
              <w:rPr>
                <w:webHidden/>
              </w:rPr>
              <w:tab/>
            </w:r>
            <w:r w:rsidR="007A5206">
              <w:rPr>
                <w:webHidden/>
              </w:rPr>
              <w:fldChar w:fldCharType="begin"/>
            </w:r>
            <w:r w:rsidR="007A5206">
              <w:rPr>
                <w:webHidden/>
              </w:rPr>
              <w:instrText xml:space="preserve"> PAGEREF _Toc55235355 \h </w:instrText>
            </w:r>
            <w:r w:rsidR="007A5206">
              <w:rPr>
                <w:webHidden/>
              </w:rPr>
            </w:r>
            <w:r w:rsidR="007A5206">
              <w:rPr>
                <w:webHidden/>
              </w:rPr>
              <w:fldChar w:fldCharType="separate"/>
            </w:r>
            <w:r w:rsidR="00E8444E">
              <w:rPr>
                <w:webHidden/>
              </w:rPr>
              <w:t>70</w:t>
            </w:r>
            <w:r w:rsidR="007A5206">
              <w:rPr>
                <w:webHidden/>
              </w:rPr>
              <w:fldChar w:fldCharType="end"/>
            </w:r>
          </w:hyperlink>
        </w:p>
        <w:p w14:paraId="6CBFF941" w14:textId="06412A80" w:rsidR="007A5206" w:rsidRDefault="00524C5B">
          <w:pPr>
            <w:pStyle w:val="TOC1"/>
            <w:rPr>
              <w:rFonts w:eastAsiaTheme="minorEastAsia"/>
              <w:caps w:val="0"/>
              <w:sz w:val="22"/>
              <w:lang w:eastAsia="en-NZ"/>
            </w:rPr>
          </w:pPr>
          <w:hyperlink w:anchor="_Toc55235356" w:history="1">
            <w:r w:rsidR="007A5206" w:rsidRPr="00EA3AE6">
              <w:rPr>
                <w:rStyle w:val="Hyperlink"/>
              </w:rPr>
              <w:t>Appendix Six – the Daily Check-In</w:t>
            </w:r>
            <w:r w:rsidR="007A5206">
              <w:rPr>
                <w:webHidden/>
              </w:rPr>
              <w:tab/>
            </w:r>
            <w:r w:rsidR="007A5206">
              <w:rPr>
                <w:webHidden/>
              </w:rPr>
              <w:fldChar w:fldCharType="begin"/>
            </w:r>
            <w:r w:rsidR="007A5206">
              <w:rPr>
                <w:webHidden/>
              </w:rPr>
              <w:instrText xml:space="preserve"> PAGEREF _Toc55235356 \h </w:instrText>
            </w:r>
            <w:r w:rsidR="007A5206">
              <w:rPr>
                <w:webHidden/>
              </w:rPr>
            </w:r>
            <w:r w:rsidR="007A5206">
              <w:rPr>
                <w:webHidden/>
              </w:rPr>
              <w:fldChar w:fldCharType="separate"/>
            </w:r>
            <w:r w:rsidR="00E8444E">
              <w:rPr>
                <w:webHidden/>
              </w:rPr>
              <w:t>74</w:t>
            </w:r>
            <w:r w:rsidR="007A5206">
              <w:rPr>
                <w:webHidden/>
              </w:rPr>
              <w:fldChar w:fldCharType="end"/>
            </w:r>
          </w:hyperlink>
        </w:p>
        <w:p w14:paraId="1BCA30B8" w14:textId="0EF9A13C" w:rsidR="007A5206" w:rsidRDefault="00524C5B">
          <w:pPr>
            <w:pStyle w:val="TOC1"/>
            <w:rPr>
              <w:rFonts w:eastAsiaTheme="minorEastAsia"/>
              <w:caps w:val="0"/>
              <w:sz w:val="22"/>
              <w:lang w:eastAsia="en-NZ"/>
            </w:rPr>
          </w:pPr>
          <w:hyperlink w:anchor="_Toc55235357" w:history="1">
            <w:r w:rsidR="007A5206" w:rsidRPr="00EA3AE6">
              <w:rPr>
                <w:rStyle w:val="Hyperlink"/>
              </w:rPr>
              <w:t>Appendix Seven – Draft Information and Privacy Statements</w:t>
            </w:r>
            <w:r w:rsidR="007A5206">
              <w:rPr>
                <w:webHidden/>
              </w:rPr>
              <w:tab/>
            </w:r>
            <w:r w:rsidR="007A5206">
              <w:rPr>
                <w:webHidden/>
              </w:rPr>
              <w:fldChar w:fldCharType="begin"/>
            </w:r>
            <w:r w:rsidR="007A5206">
              <w:rPr>
                <w:webHidden/>
              </w:rPr>
              <w:instrText xml:space="preserve"> PAGEREF _Toc55235357 \h </w:instrText>
            </w:r>
            <w:r w:rsidR="007A5206">
              <w:rPr>
                <w:webHidden/>
              </w:rPr>
            </w:r>
            <w:r w:rsidR="007A5206">
              <w:rPr>
                <w:webHidden/>
              </w:rPr>
              <w:fldChar w:fldCharType="separate"/>
            </w:r>
            <w:r w:rsidR="00E8444E">
              <w:rPr>
                <w:webHidden/>
              </w:rPr>
              <w:t>79</w:t>
            </w:r>
            <w:r w:rsidR="007A5206">
              <w:rPr>
                <w:webHidden/>
              </w:rPr>
              <w:fldChar w:fldCharType="end"/>
            </w:r>
          </w:hyperlink>
        </w:p>
        <w:p w14:paraId="36BBD14B" w14:textId="56408EEE" w:rsidR="007A5206" w:rsidRDefault="00524C5B">
          <w:pPr>
            <w:pStyle w:val="TOC1"/>
            <w:rPr>
              <w:rFonts w:eastAsiaTheme="minorEastAsia"/>
              <w:caps w:val="0"/>
              <w:sz w:val="22"/>
              <w:lang w:eastAsia="en-NZ"/>
            </w:rPr>
          </w:pPr>
          <w:hyperlink w:anchor="_Toc55235358" w:history="1">
            <w:r w:rsidR="007A5206" w:rsidRPr="00EA3AE6">
              <w:rPr>
                <w:rStyle w:val="Hyperlink"/>
              </w:rPr>
              <w:t>Appendix Eight - Glossary</w:t>
            </w:r>
            <w:r w:rsidR="007A5206">
              <w:rPr>
                <w:webHidden/>
              </w:rPr>
              <w:tab/>
            </w:r>
            <w:r w:rsidR="007A5206">
              <w:rPr>
                <w:webHidden/>
              </w:rPr>
              <w:fldChar w:fldCharType="begin"/>
            </w:r>
            <w:r w:rsidR="007A5206">
              <w:rPr>
                <w:webHidden/>
              </w:rPr>
              <w:instrText xml:space="preserve"> PAGEREF _Toc55235358 \h </w:instrText>
            </w:r>
            <w:r w:rsidR="007A5206">
              <w:rPr>
                <w:webHidden/>
              </w:rPr>
            </w:r>
            <w:r w:rsidR="007A5206">
              <w:rPr>
                <w:webHidden/>
              </w:rPr>
              <w:fldChar w:fldCharType="separate"/>
            </w:r>
            <w:r w:rsidR="00E8444E">
              <w:rPr>
                <w:webHidden/>
              </w:rPr>
              <w:t>86</w:t>
            </w:r>
            <w:r w:rsidR="007A5206">
              <w:rPr>
                <w:webHidden/>
              </w:rPr>
              <w:fldChar w:fldCharType="end"/>
            </w:r>
          </w:hyperlink>
        </w:p>
        <w:p w14:paraId="4F6792A9" w14:textId="1B77AD2B" w:rsidR="00417C5F" w:rsidRPr="002054B9" w:rsidRDefault="00417C5F" w:rsidP="00417C5F">
          <w:r w:rsidRPr="00643695">
            <w:rPr>
              <w:b/>
              <w:bCs/>
              <w:noProof/>
            </w:rPr>
            <w:fldChar w:fldCharType="end"/>
          </w:r>
        </w:p>
      </w:sdtContent>
    </w:sdt>
    <w:p w14:paraId="53724505" w14:textId="77777777" w:rsidR="00417C5F" w:rsidRPr="00643695" w:rsidRDefault="00417C5F" w:rsidP="00417C5F"/>
    <w:p w14:paraId="33D74847" w14:textId="77777777" w:rsidR="00417C5F" w:rsidRPr="00E128FD" w:rsidRDefault="00417C5F" w:rsidP="00417C5F">
      <w:pPr>
        <w:pStyle w:val="Heading1"/>
        <w:pBdr>
          <w:bottom w:val="single" w:sz="12" w:space="1" w:color="2F5496" w:themeColor="accent1" w:themeShade="BF"/>
        </w:pBdr>
        <w:rPr>
          <w:rStyle w:val="Heading1Char1"/>
        </w:rPr>
      </w:pPr>
      <w:r w:rsidRPr="00E128FD">
        <w:rPr>
          <w:rFonts w:ascii="Arial" w:hAnsi="Arial" w:cs="Arial"/>
        </w:rPr>
        <w:br w:type="page"/>
      </w:r>
      <w:bookmarkStart w:id="1" w:name="_Toc477948038"/>
      <w:bookmarkStart w:id="2" w:name="_Toc55235331"/>
      <w:r w:rsidRPr="00E128FD">
        <w:rPr>
          <w:rStyle w:val="Heading1Char1"/>
        </w:rPr>
        <w:lastRenderedPageBreak/>
        <w:t>Section One – Executive Summary</w:t>
      </w:r>
      <w:bookmarkEnd w:id="1"/>
      <w:bookmarkEnd w:id="2"/>
    </w:p>
    <w:p w14:paraId="542DFE60" w14:textId="46D245EC" w:rsidR="00A13D9F" w:rsidRPr="00E128FD" w:rsidRDefault="00020609" w:rsidP="00846B11">
      <w:pPr>
        <w:pStyle w:val="ListParagraph"/>
        <w:numPr>
          <w:ilvl w:val="0"/>
          <w:numId w:val="2"/>
        </w:numPr>
        <w:rPr>
          <w:rFonts w:cs="Arial"/>
        </w:rPr>
      </w:pPr>
      <w:r w:rsidRPr="00E128FD">
        <w:rPr>
          <w:rFonts w:cs="Arial"/>
        </w:rPr>
        <w:t xml:space="preserve">The Ministry of Health (the Ministry) has created a National Contact Tracing </w:t>
      </w:r>
      <w:r w:rsidR="00D1679D" w:rsidRPr="00E128FD">
        <w:rPr>
          <w:rFonts w:cs="Arial"/>
        </w:rPr>
        <w:t xml:space="preserve">Solution </w:t>
      </w:r>
      <w:r w:rsidRPr="00E128FD">
        <w:rPr>
          <w:rFonts w:cs="Arial"/>
        </w:rPr>
        <w:t xml:space="preserve">(the NCTS), </w:t>
      </w:r>
      <w:r w:rsidRPr="00E128FD">
        <w:rPr>
          <w:rFonts w:cs="Arial"/>
          <w:szCs w:val="16"/>
        </w:rPr>
        <w:t xml:space="preserve">to greatly increase the capacity and reliability of Contact Tracing activity, and to support existing regional expertise. The Ministry is satisfied that the NCTS will meet the national information and reporting challenges </w:t>
      </w:r>
      <w:r w:rsidR="00E01AE4">
        <w:rPr>
          <w:rFonts w:cs="Arial"/>
          <w:szCs w:val="16"/>
        </w:rPr>
        <w:t xml:space="preserve">for contact tracing </w:t>
      </w:r>
      <w:r w:rsidRPr="00E128FD">
        <w:rPr>
          <w:rFonts w:cs="Arial"/>
          <w:szCs w:val="16"/>
        </w:rPr>
        <w:t>posed by COVID-</w:t>
      </w:r>
      <w:proofErr w:type="gramStart"/>
      <w:r w:rsidRPr="00E128FD">
        <w:rPr>
          <w:rFonts w:cs="Arial"/>
          <w:szCs w:val="16"/>
        </w:rPr>
        <w:t>19, and</w:t>
      </w:r>
      <w:proofErr w:type="gramEnd"/>
      <w:r w:rsidRPr="00E128FD">
        <w:rPr>
          <w:rFonts w:cs="Arial"/>
          <w:szCs w:val="16"/>
        </w:rPr>
        <w:t xml:space="preserve"> will retain a strong focus on security of the information and protecting individual privacy.</w:t>
      </w:r>
    </w:p>
    <w:p w14:paraId="19F0AE03" w14:textId="03849959" w:rsidR="00283C8C" w:rsidRPr="00F91254" w:rsidRDefault="00283C8C" w:rsidP="00846B11">
      <w:pPr>
        <w:pStyle w:val="ListParagraph"/>
        <w:numPr>
          <w:ilvl w:val="0"/>
          <w:numId w:val="2"/>
        </w:numPr>
        <w:rPr>
          <w:rFonts w:cs="Arial"/>
        </w:rPr>
      </w:pPr>
      <w:r w:rsidRPr="00E128FD">
        <w:rPr>
          <w:rFonts w:cs="Arial"/>
        </w:rPr>
        <w:t xml:space="preserve">The COVID-19 pandemic is forcing governments around the world to evaluate how standard public health approaches to managing and controlling infectious disease can </w:t>
      </w:r>
      <w:r w:rsidRPr="006A670F">
        <w:rPr>
          <w:rFonts w:cs="Arial"/>
        </w:rPr>
        <w:t xml:space="preserve">be bolstered and </w:t>
      </w:r>
      <w:r w:rsidRPr="00381544">
        <w:rPr>
          <w:rFonts w:cs="Arial"/>
        </w:rPr>
        <w:t>augmented by technology.</w:t>
      </w:r>
    </w:p>
    <w:p w14:paraId="32FB0EAE" w14:textId="3D44A9C0" w:rsidR="00E35F93" w:rsidRPr="00C73638" w:rsidRDefault="00E35F93" w:rsidP="00846B11">
      <w:pPr>
        <w:pStyle w:val="ListParagraph"/>
        <w:numPr>
          <w:ilvl w:val="0"/>
          <w:numId w:val="2"/>
        </w:numPr>
        <w:rPr>
          <w:rFonts w:cs="Arial"/>
        </w:rPr>
      </w:pPr>
      <w:r w:rsidRPr="0010781A">
        <w:rPr>
          <w:rFonts w:cs="Arial"/>
        </w:rPr>
        <w:t xml:space="preserve">The speed and efficiency of </w:t>
      </w:r>
      <w:r w:rsidR="00506FEE" w:rsidRPr="0010781A">
        <w:rPr>
          <w:rFonts w:cs="Arial"/>
        </w:rPr>
        <w:t>C</w:t>
      </w:r>
      <w:r w:rsidRPr="005D66BC">
        <w:rPr>
          <w:rFonts w:cs="Arial"/>
        </w:rPr>
        <w:t xml:space="preserve">ontact </w:t>
      </w:r>
      <w:r w:rsidR="00506FEE" w:rsidRPr="005D66BC">
        <w:rPr>
          <w:rFonts w:cs="Arial"/>
        </w:rPr>
        <w:t>T</w:t>
      </w:r>
      <w:r w:rsidRPr="0066689F">
        <w:rPr>
          <w:rFonts w:cs="Arial"/>
        </w:rPr>
        <w:t>racing is one of the m</w:t>
      </w:r>
      <w:r w:rsidRPr="00B93756">
        <w:rPr>
          <w:rFonts w:cs="Arial"/>
        </w:rPr>
        <w:t>ost critical factors in a health system’s ability to slow or stop the spread of communicable diseases</w:t>
      </w:r>
      <w:r w:rsidRPr="002054B9">
        <w:rPr>
          <w:rStyle w:val="FootnoteReference"/>
          <w:rFonts w:cs="Arial"/>
        </w:rPr>
        <w:footnoteReference w:id="2"/>
      </w:r>
      <w:r w:rsidRPr="002054B9">
        <w:rPr>
          <w:rFonts w:cs="Arial"/>
        </w:rPr>
        <w:t>. In the case of COVID-19, it has been determined th</w:t>
      </w:r>
      <w:r w:rsidRPr="00643695">
        <w:rPr>
          <w:rFonts w:cs="Arial"/>
        </w:rPr>
        <w:t xml:space="preserve">at under routine conditions of movement and contact amongst the population, the disease </w:t>
      </w:r>
      <w:r w:rsidR="00897960" w:rsidRPr="007F31CB">
        <w:rPr>
          <w:rFonts w:cs="Arial"/>
        </w:rPr>
        <w:t xml:space="preserve">can </w:t>
      </w:r>
      <w:r w:rsidRPr="00534241">
        <w:rPr>
          <w:rFonts w:cs="Arial"/>
        </w:rPr>
        <w:t>spread too</w:t>
      </w:r>
      <w:r w:rsidRPr="00C73638">
        <w:rPr>
          <w:rFonts w:cs="Arial"/>
        </w:rPr>
        <w:t xml:space="preserve"> quickly to be contained by traditional </w:t>
      </w:r>
      <w:r w:rsidR="00506FEE" w:rsidRPr="00C73638">
        <w:rPr>
          <w:rFonts w:cs="Arial"/>
        </w:rPr>
        <w:t>C</w:t>
      </w:r>
      <w:r w:rsidRPr="007046CF">
        <w:rPr>
          <w:rFonts w:cs="Arial"/>
        </w:rPr>
        <w:t xml:space="preserve">ontact </w:t>
      </w:r>
      <w:r w:rsidR="00506FEE" w:rsidRPr="00FF0044">
        <w:rPr>
          <w:rFonts w:cs="Arial"/>
        </w:rPr>
        <w:t>T</w:t>
      </w:r>
      <w:r w:rsidRPr="00745B9F">
        <w:rPr>
          <w:rFonts w:cs="Arial"/>
        </w:rPr>
        <w:t>racing practices alone</w:t>
      </w:r>
      <w:r w:rsidRPr="002054B9">
        <w:rPr>
          <w:rStyle w:val="FootnoteReference"/>
          <w:rFonts w:cs="Arial"/>
        </w:rPr>
        <w:footnoteReference w:id="3"/>
      </w:r>
      <w:r w:rsidRPr="002054B9">
        <w:rPr>
          <w:rFonts w:cs="Arial"/>
        </w:rPr>
        <w:t>.</w:t>
      </w:r>
      <w:r w:rsidR="00A86139" w:rsidRPr="00643695">
        <w:rPr>
          <w:rFonts w:cs="Arial"/>
        </w:rPr>
        <w:t xml:space="preserve"> Further detail about </w:t>
      </w:r>
      <w:r w:rsidR="00506FEE" w:rsidRPr="00643695">
        <w:rPr>
          <w:rFonts w:cs="Arial"/>
        </w:rPr>
        <w:t>C</w:t>
      </w:r>
      <w:r w:rsidR="00A86139" w:rsidRPr="007F31CB">
        <w:rPr>
          <w:rFonts w:cs="Arial"/>
        </w:rPr>
        <w:t xml:space="preserve">ontact </w:t>
      </w:r>
      <w:r w:rsidR="00506FEE" w:rsidRPr="00534241">
        <w:rPr>
          <w:rFonts w:cs="Arial"/>
        </w:rPr>
        <w:t>T</w:t>
      </w:r>
      <w:r w:rsidR="00A86139" w:rsidRPr="00C73638">
        <w:rPr>
          <w:rFonts w:cs="Arial"/>
        </w:rPr>
        <w:t>racing can be found in Appendix One.</w:t>
      </w:r>
    </w:p>
    <w:p w14:paraId="0E310B43" w14:textId="1CDD8632" w:rsidR="003E671E" w:rsidRPr="002054B9" w:rsidRDefault="003E671E" w:rsidP="00846B11">
      <w:pPr>
        <w:pStyle w:val="ListParagraph"/>
        <w:numPr>
          <w:ilvl w:val="0"/>
          <w:numId w:val="2"/>
        </w:numPr>
        <w:rPr>
          <w:rFonts w:cs="Arial"/>
        </w:rPr>
      </w:pPr>
      <w:r w:rsidRPr="007046CF">
        <w:rPr>
          <w:rFonts w:cs="Arial"/>
        </w:rPr>
        <w:t>It was swift</w:t>
      </w:r>
      <w:r w:rsidRPr="00FF0044">
        <w:rPr>
          <w:rFonts w:cs="Arial"/>
        </w:rPr>
        <w:t xml:space="preserve">ly identified </w:t>
      </w:r>
      <w:r w:rsidR="00655BB7" w:rsidRPr="00745B9F">
        <w:rPr>
          <w:rFonts w:cs="Arial"/>
        </w:rPr>
        <w:t>by th</w:t>
      </w:r>
      <w:r w:rsidR="00655BB7" w:rsidRPr="00E128FD">
        <w:rPr>
          <w:rFonts w:cs="Arial"/>
        </w:rPr>
        <w:t xml:space="preserve">e Ministry of Health (the Ministry) </w:t>
      </w:r>
      <w:r w:rsidRPr="00E128FD">
        <w:rPr>
          <w:rFonts w:cs="Arial"/>
        </w:rPr>
        <w:t>that comprehensive national level information was required. The Public Health Units contained skilled professional</w:t>
      </w:r>
      <w:r w:rsidR="00655BB7" w:rsidRPr="006A670F">
        <w:rPr>
          <w:rFonts w:cs="Arial"/>
        </w:rPr>
        <w:t>s</w:t>
      </w:r>
      <w:r w:rsidRPr="00381544">
        <w:rPr>
          <w:rFonts w:cs="Arial"/>
        </w:rPr>
        <w:t>, but they were working on a regional basis, had varying capacity to report at speed o</w:t>
      </w:r>
      <w:r w:rsidRPr="00F91254">
        <w:rPr>
          <w:rFonts w:cs="Arial"/>
        </w:rPr>
        <w:t>n responses to COVI</w:t>
      </w:r>
      <w:r w:rsidRPr="0010781A">
        <w:rPr>
          <w:rFonts w:cs="Arial"/>
        </w:rPr>
        <w:t>D-19</w:t>
      </w:r>
      <w:r w:rsidR="00655BB7" w:rsidRPr="0010781A">
        <w:rPr>
          <w:rFonts w:cs="Arial"/>
        </w:rPr>
        <w:t xml:space="preserve"> and were facing an unprecedented state of emergency</w:t>
      </w:r>
      <w:r w:rsidRPr="002054B9">
        <w:rPr>
          <w:rFonts w:cs="Arial"/>
        </w:rPr>
        <w:t>.</w:t>
      </w:r>
    </w:p>
    <w:p w14:paraId="180EAF4B" w14:textId="2D91DC79" w:rsidR="00020609" w:rsidRPr="005D66BC" w:rsidRDefault="00A13D9F" w:rsidP="00846B11">
      <w:pPr>
        <w:pStyle w:val="ListParagraph"/>
        <w:numPr>
          <w:ilvl w:val="0"/>
          <w:numId w:val="2"/>
        </w:numPr>
        <w:rPr>
          <w:rFonts w:cs="Arial"/>
        </w:rPr>
      </w:pPr>
      <w:r w:rsidRPr="002054B9">
        <w:rPr>
          <w:rFonts w:cs="Arial"/>
        </w:rPr>
        <w:t xml:space="preserve">The Ministry </w:t>
      </w:r>
      <w:r w:rsidR="00020609" w:rsidRPr="002054B9">
        <w:rPr>
          <w:rFonts w:cs="Arial"/>
        </w:rPr>
        <w:t>w</w:t>
      </w:r>
      <w:r w:rsidRPr="002054B9">
        <w:rPr>
          <w:rFonts w:cs="Arial"/>
        </w:rPr>
        <w:t xml:space="preserve">as </w:t>
      </w:r>
      <w:r w:rsidR="00020609" w:rsidRPr="002054B9">
        <w:rPr>
          <w:rFonts w:cs="Arial"/>
        </w:rPr>
        <w:t xml:space="preserve">able to rapidly configure the NCTS using the same foundation architecture as the National Screening </w:t>
      </w:r>
      <w:r w:rsidR="00DF5947" w:rsidRPr="00643695">
        <w:rPr>
          <w:rFonts w:cs="Arial"/>
        </w:rPr>
        <w:t>S</w:t>
      </w:r>
      <w:r w:rsidR="00020609" w:rsidRPr="00643695">
        <w:rPr>
          <w:rFonts w:cs="Arial"/>
        </w:rPr>
        <w:t>olution</w:t>
      </w:r>
      <w:r w:rsidR="00E01AE4" w:rsidRPr="002054B9">
        <w:rPr>
          <w:rStyle w:val="FootnoteReference"/>
          <w:rFonts w:cs="Arial"/>
        </w:rPr>
        <w:footnoteReference w:id="4"/>
      </w:r>
      <w:r w:rsidR="00020609" w:rsidRPr="00643695">
        <w:rPr>
          <w:rFonts w:cs="Arial"/>
        </w:rPr>
        <w:t>, leverag</w:t>
      </w:r>
      <w:r w:rsidR="00020609" w:rsidRPr="007F31CB">
        <w:rPr>
          <w:rFonts w:cs="Arial"/>
        </w:rPr>
        <w:t>ing</w:t>
      </w:r>
      <w:r w:rsidR="00020609" w:rsidRPr="00534241">
        <w:rPr>
          <w:rFonts w:cs="Arial"/>
        </w:rPr>
        <w:t xml:space="preserve"> key elements of the end-to-end architecture and functional </w:t>
      </w:r>
      <w:r w:rsidR="00020609" w:rsidRPr="00C73638">
        <w:rPr>
          <w:rFonts w:cs="Arial"/>
        </w:rPr>
        <w:t>solution. This approach has allowed the Ministry to rapidly realise a solution that was able to support the initial critical demand for contact tracing for COVID-19 through a pro-active delegation</w:t>
      </w:r>
      <w:r w:rsidR="00020609" w:rsidRPr="007046CF">
        <w:rPr>
          <w:rFonts w:cs="Arial"/>
        </w:rPr>
        <w:t xml:space="preserve"> model. Under this model Public Health Units (PHUs) </w:t>
      </w:r>
      <w:r w:rsidR="00E01AE4">
        <w:rPr>
          <w:rFonts w:cs="Arial"/>
        </w:rPr>
        <w:t>can</w:t>
      </w:r>
      <w:r w:rsidR="00020609" w:rsidRPr="00E128FD">
        <w:rPr>
          <w:rFonts w:cs="Arial"/>
        </w:rPr>
        <w:t xml:space="preserve"> delegate Contact Tracing tasks to </w:t>
      </w:r>
      <w:r w:rsidR="00E01AE4">
        <w:rPr>
          <w:rFonts w:cs="Arial"/>
        </w:rPr>
        <w:t xml:space="preserve">other PHUs and </w:t>
      </w:r>
      <w:r w:rsidR="00020609" w:rsidRPr="00E128FD">
        <w:rPr>
          <w:rFonts w:cs="Arial"/>
        </w:rPr>
        <w:t xml:space="preserve">the Ministry </w:t>
      </w:r>
      <w:r w:rsidR="00E165D3" w:rsidRPr="006A670F">
        <w:rPr>
          <w:rFonts w:cs="Arial"/>
        </w:rPr>
        <w:t xml:space="preserve">National </w:t>
      </w:r>
      <w:r w:rsidR="00E01AE4">
        <w:rPr>
          <w:rFonts w:cs="Arial"/>
        </w:rPr>
        <w:t>Investigation and Tracing Centre</w:t>
      </w:r>
      <w:r w:rsidR="00E165D3" w:rsidRPr="006A670F">
        <w:rPr>
          <w:rFonts w:cs="Arial"/>
        </w:rPr>
        <w:t xml:space="preserve"> </w:t>
      </w:r>
      <w:r w:rsidR="00E01AE4">
        <w:rPr>
          <w:rFonts w:cs="Arial"/>
        </w:rPr>
        <w:t xml:space="preserve">(NITC) </w:t>
      </w:r>
      <w:r w:rsidR="00020609" w:rsidRPr="00381544">
        <w:rPr>
          <w:rFonts w:cs="Arial"/>
        </w:rPr>
        <w:t>fo</w:t>
      </w:r>
      <w:r w:rsidR="00020609" w:rsidRPr="00F91254">
        <w:rPr>
          <w:rFonts w:cs="Arial"/>
        </w:rPr>
        <w:t>r completion (primarily close contact calling</w:t>
      </w:r>
      <w:r w:rsidR="00E165D3" w:rsidRPr="0010781A">
        <w:rPr>
          <w:rFonts w:cs="Arial"/>
        </w:rPr>
        <w:t xml:space="preserve"> and the ‘finder’ service for hard to locate </w:t>
      </w:r>
      <w:r w:rsidR="00803DB5">
        <w:rPr>
          <w:rFonts w:cs="Arial"/>
        </w:rPr>
        <w:t>C</w:t>
      </w:r>
      <w:r w:rsidR="00E165D3" w:rsidRPr="0010781A">
        <w:rPr>
          <w:rFonts w:cs="Arial"/>
        </w:rPr>
        <w:t>ases and Close Contacts</w:t>
      </w:r>
      <w:r w:rsidR="00020609" w:rsidRPr="0010781A">
        <w:rPr>
          <w:rFonts w:cs="Arial"/>
        </w:rPr>
        <w:t>).</w:t>
      </w:r>
    </w:p>
    <w:p w14:paraId="26958216" w14:textId="7D983247" w:rsidR="00E35F93" w:rsidRPr="002054B9" w:rsidRDefault="00E35F93" w:rsidP="00A80DDB">
      <w:pPr>
        <w:pStyle w:val="Heading2"/>
      </w:pPr>
      <w:bookmarkStart w:id="3" w:name="_Toc55235332"/>
      <w:r w:rsidRPr="002054B9">
        <w:t>Privacy focus</w:t>
      </w:r>
      <w:bookmarkEnd w:id="3"/>
    </w:p>
    <w:p w14:paraId="1FC3A246" w14:textId="3892FF5C" w:rsidR="00FF2C42" w:rsidRPr="002054B9" w:rsidRDefault="00FF2C42" w:rsidP="00846B11">
      <w:pPr>
        <w:pStyle w:val="ListParagraph"/>
        <w:numPr>
          <w:ilvl w:val="0"/>
          <w:numId w:val="2"/>
        </w:numPr>
        <w:rPr>
          <w:rFonts w:cs="Arial"/>
        </w:rPr>
      </w:pPr>
      <w:r w:rsidRPr="002054B9">
        <w:rPr>
          <w:rFonts w:cs="Arial"/>
        </w:rPr>
        <w:t xml:space="preserve">The purpose of this Assessment </w:t>
      </w:r>
      <w:r w:rsidR="00655BB7" w:rsidRPr="002054B9">
        <w:rPr>
          <w:rFonts w:cs="Arial"/>
        </w:rPr>
        <w:t>is</w:t>
      </w:r>
      <w:r w:rsidRPr="002054B9">
        <w:rPr>
          <w:rFonts w:cs="Arial"/>
        </w:rPr>
        <w:t xml:space="preserve"> to review the process of collection, storage, use and sharing of personal and contact information associated with the </w:t>
      </w:r>
      <w:r w:rsidR="007C7A04" w:rsidRPr="002054B9">
        <w:rPr>
          <w:rFonts w:cs="Arial"/>
        </w:rPr>
        <w:t>co</w:t>
      </w:r>
      <w:r w:rsidR="007C7A04" w:rsidRPr="00E128FD">
        <w:rPr>
          <w:rFonts w:cs="Arial"/>
        </w:rPr>
        <w:t xml:space="preserve">re </w:t>
      </w:r>
      <w:r w:rsidR="00180B05" w:rsidRPr="00E128FD">
        <w:rPr>
          <w:rFonts w:cs="Arial"/>
        </w:rPr>
        <w:t>NCTS</w:t>
      </w:r>
      <w:r w:rsidR="007C7A04" w:rsidRPr="006A670F">
        <w:rPr>
          <w:rFonts w:cs="Arial"/>
        </w:rPr>
        <w:t xml:space="preserve"> </w:t>
      </w:r>
      <w:r w:rsidR="007C7A04" w:rsidRPr="00381544">
        <w:rPr>
          <w:rFonts w:cs="Arial"/>
        </w:rPr>
        <w:t>envir</w:t>
      </w:r>
      <w:r w:rsidR="007C7A04" w:rsidRPr="00E128FD">
        <w:rPr>
          <w:rFonts w:cs="Arial"/>
        </w:rPr>
        <w:t>onment</w:t>
      </w:r>
      <w:r w:rsidR="00A13D9F" w:rsidRPr="006A670F">
        <w:rPr>
          <w:rFonts w:cs="Arial"/>
        </w:rPr>
        <w:t xml:space="preserve">. This </w:t>
      </w:r>
      <w:r w:rsidR="00DF5947" w:rsidRPr="00381544">
        <w:rPr>
          <w:rFonts w:cs="Arial"/>
        </w:rPr>
        <w:t xml:space="preserve">Assessment will summarise </w:t>
      </w:r>
      <w:r w:rsidR="00A13D9F" w:rsidRPr="00F91254">
        <w:rPr>
          <w:rFonts w:cs="Arial"/>
        </w:rPr>
        <w:t>the privacy mitigations</w:t>
      </w:r>
      <w:r w:rsidR="00A13D9F" w:rsidRPr="0010781A">
        <w:rPr>
          <w:rFonts w:cs="Arial"/>
        </w:rPr>
        <w:t xml:space="preserve"> and </w:t>
      </w:r>
      <w:r w:rsidR="00DF5947" w:rsidRPr="0010781A">
        <w:rPr>
          <w:rFonts w:cs="Arial"/>
        </w:rPr>
        <w:t xml:space="preserve">note any </w:t>
      </w:r>
      <w:r w:rsidRPr="002054B9">
        <w:rPr>
          <w:rFonts w:cs="Arial"/>
        </w:rPr>
        <w:t xml:space="preserve">relevant </w:t>
      </w:r>
      <w:r w:rsidR="00A13D9F" w:rsidRPr="002054B9">
        <w:rPr>
          <w:rFonts w:cs="Arial"/>
        </w:rPr>
        <w:t xml:space="preserve">new </w:t>
      </w:r>
      <w:r w:rsidRPr="002054B9">
        <w:rPr>
          <w:rFonts w:cs="Arial"/>
        </w:rPr>
        <w:t>risks a</w:t>
      </w:r>
      <w:r w:rsidR="00DF5947" w:rsidRPr="002054B9">
        <w:rPr>
          <w:rFonts w:cs="Arial"/>
        </w:rPr>
        <w:t xml:space="preserve">nd their </w:t>
      </w:r>
      <w:r w:rsidR="00A13D9F" w:rsidRPr="002054B9">
        <w:rPr>
          <w:rFonts w:cs="Arial"/>
        </w:rPr>
        <w:t>manage</w:t>
      </w:r>
      <w:r w:rsidR="00DF5947" w:rsidRPr="002054B9">
        <w:rPr>
          <w:rFonts w:cs="Arial"/>
        </w:rPr>
        <w:t>ment</w:t>
      </w:r>
      <w:r w:rsidRPr="002054B9">
        <w:rPr>
          <w:rFonts w:cs="Arial"/>
        </w:rPr>
        <w:t xml:space="preserve">. </w:t>
      </w:r>
      <w:r w:rsidR="00655BB7" w:rsidRPr="002054B9">
        <w:rPr>
          <w:rFonts w:cs="Arial"/>
        </w:rPr>
        <w:t xml:space="preserve">The Ministry will publish this Assessment on its website to </w:t>
      </w:r>
      <w:r w:rsidR="00A13D9F" w:rsidRPr="002054B9">
        <w:rPr>
          <w:rFonts w:cs="Arial"/>
        </w:rPr>
        <w:lastRenderedPageBreak/>
        <w:t>provide reassurance to the New Zealand public that the NCTS provides a secure and appropriate solution to the Contact Tracing processes to help in the national response to COVID-19.</w:t>
      </w:r>
    </w:p>
    <w:p w14:paraId="3E03916D" w14:textId="2DAB8606" w:rsidR="00883A96" w:rsidRPr="002054B9" w:rsidRDefault="00883A96" w:rsidP="00A80DDB">
      <w:pPr>
        <w:pStyle w:val="Heading2"/>
      </w:pPr>
      <w:bookmarkStart w:id="4" w:name="_Toc55235333"/>
      <w:bookmarkStart w:id="5" w:name="_Toc477948042"/>
      <w:r w:rsidRPr="002054B9">
        <w:t>Background</w:t>
      </w:r>
      <w:bookmarkEnd w:id="4"/>
    </w:p>
    <w:p w14:paraId="592BFE4D" w14:textId="1A6749D0" w:rsidR="006E0B65" w:rsidRDefault="002A4CED" w:rsidP="00846B11">
      <w:pPr>
        <w:pStyle w:val="ListParagraph"/>
        <w:numPr>
          <w:ilvl w:val="0"/>
          <w:numId w:val="2"/>
        </w:numPr>
        <w:rPr>
          <w:rFonts w:cs="Arial"/>
        </w:rPr>
      </w:pPr>
      <w:r w:rsidRPr="002054B9">
        <w:rPr>
          <w:rFonts w:cs="Arial"/>
        </w:rPr>
        <w:t xml:space="preserve">The </w:t>
      </w:r>
      <w:r w:rsidR="00A519AE" w:rsidRPr="002054B9">
        <w:rPr>
          <w:rFonts w:cs="Arial"/>
        </w:rPr>
        <w:t xml:space="preserve">original </w:t>
      </w:r>
      <w:r w:rsidRPr="002054B9">
        <w:rPr>
          <w:rFonts w:cs="Arial"/>
        </w:rPr>
        <w:t xml:space="preserve">NCTS </w:t>
      </w:r>
      <w:r w:rsidR="007C7A04" w:rsidRPr="002054B9">
        <w:rPr>
          <w:rFonts w:cs="Arial"/>
        </w:rPr>
        <w:t>project</w:t>
      </w:r>
      <w:r w:rsidR="00A519AE" w:rsidRPr="002054B9">
        <w:rPr>
          <w:rFonts w:cs="Arial"/>
        </w:rPr>
        <w:t xml:space="preserve"> related directly to the support of national </w:t>
      </w:r>
      <w:r w:rsidR="007C7A04" w:rsidRPr="002054B9">
        <w:rPr>
          <w:rFonts w:cs="Arial"/>
        </w:rPr>
        <w:t>C</w:t>
      </w:r>
      <w:r w:rsidR="00A519AE" w:rsidRPr="002054B9">
        <w:rPr>
          <w:rFonts w:cs="Arial"/>
        </w:rPr>
        <w:t xml:space="preserve">ontact </w:t>
      </w:r>
      <w:r w:rsidR="007C7A04" w:rsidRPr="002054B9">
        <w:rPr>
          <w:rFonts w:cs="Arial"/>
        </w:rPr>
        <w:t>T</w:t>
      </w:r>
      <w:r w:rsidR="00A519AE" w:rsidRPr="002054B9">
        <w:rPr>
          <w:rFonts w:cs="Arial"/>
        </w:rPr>
        <w:t xml:space="preserve">racing activity. </w:t>
      </w:r>
      <w:r w:rsidR="006E0B65">
        <w:rPr>
          <w:rFonts w:cs="Arial"/>
        </w:rPr>
        <w:t xml:space="preserve">This </w:t>
      </w:r>
      <w:r w:rsidR="00EA0A46">
        <w:rPr>
          <w:rFonts w:cs="Arial"/>
        </w:rPr>
        <w:t xml:space="preserve">has been </w:t>
      </w:r>
      <w:r w:rsidR="006E0B65">
        <w:rPr>
          <w:rFonts w:cs="Arial"/>
        </w:rPr>
        <w:t xml:space="preserve">provided via the Contract Tracing application supported on the NCTS platform. </w:t>
      </w:r>
    </w:p>
    <w:p w14:paraId="6D400CC7" w14:textId="0350A6CF" w:rsidR="002A4CED" w:rsidRPr="002054B9" w:rsidRDefault="006E0B65" w:rsidP="00846B11">
      <w:pPr>
        <w:pStyle w:val="ListParagraph"/>
        <w:numPr>
          <w:ilvl w:val="0"/>
          <w:numId w:val="2"/>
        </w:numPr>
        <w:rPr>
          <w:rFonts w:cs="Arial"/>
        </w:rPr>
      </w:pPr>
      <w:r w:rsidRPr="002054B9">
        <w:rPr>
          <w:rFonts w:cs="Arial"/>
        </w:rPr>
        <w:t>Due to the secure environment and capability provided by the NCTS</w:t>
      </w:r>
      <w:r>
        <w:rPr>
          <w:rFonts w:cs="Arial"/>
        </w:rPr>
        <w:t xml:space="preserve"> platform</w:t>
      </w:r>
      <w:r w:rsidRPr="002054B9">
        <w:rPr>
          <w:rFonts w:cs="Arial"/>
        </w:rPr>
        <w:t>, this platform is now home to a number of ‘</w:t>
      </w:r>
      <w:proofErr w:type="gramStart"/>
      <w:r w:rsidRPr="002054B9">
        <w:rPr>
          <w:rFonts w:cs="Arial"/>
        </w:rPr>
        <w:t>collections’</w:t>
      </w:r>
      <w:proofErr w:type="gramEnd"/>
      <w:r w:rsidRPr="002054B9">
        <w:rPr>
          <w:rFonts w:cs="Arial"/>
        </w:rPr>
        <w:t>.</w:t>
      </w:r>
      <w:r>
        <w:rPr>
          <w:rFonts w:cs="Arial"/>
        </w:rPr>
        <w:t xml:space="preserve"> </w:t>
      </w:r>
      <w:r w:rsidR="00A519AE" w:rsidRPr="002054B9">
        <w:rPr>
          <w:rFonts w:cs="Arial"/>
        </w:rPr>
        <w:t xml:space="preserve">These </w:t>
      </w:r>
      <w:r>
        <w:rPr>
          <w:rFonts w:cs="Arial"/>
        </w:rPr>
        <w:t xml:space="preserve">applications supported by the NCTS platform </w:t>
      </w:r>
      <w:r w:rsidR="00A519AE" w:rsidRPr="002054B9">
        <w:rPr>
          <w:rFonts w:cs="Arial"/>
        </w:rPr>
        <w:t>include:</w:t>
      </w:r>
    </w:p>
    <w:p w14:paraId="5D385E9A" w14:textId="07878217" w:rsidR="00A519AE" w:rsidRPr="002054B9" w:rsidRDefault="00A519AE" w:rsidP="00A519AE">
      <w:pPr>
        <w:pStyle w:val="Listparaindent"/>
      </w:pPr>
      <w:r w:rsidRPr="002054B9">
        <w:t xml:space="preserve">NCTS – </w:t>
      </w:r>
      <w:r w:rsidR="00514039" w:rsidRPr="002054B9">
        <w:t>C</w:t>
      </w:r>
      <w:r w:rsidRPr="002054B9">
        <w:t xml:space="preserve">ontact </w:t>
      </w:r>
      <w:r w:rsidR="00514039" w:rsidRPr="002054B9">
        <w:t>T</w:t>
      </w:r>
      <w:r w:rsidRPr="002054B9">
        <w:t>racing – this contains the national electronic database to support contact tracers to keep accurate and secure records of all contact tracing activity.</w:t>
      </w:r>
      <w:r w:rsidR="00514039" w:rsidRPr="002054B9">
        <w:t xml:space="preserve"> This is the subject of this Privacy Impact Assessment, and </w:t>
      </w:r>
      <w:r w:rsidR="00883A96" w:rsidRPr="002054B9">
        <w:t xml:space="preserve">this collection has been the </w:t>
      </w:r>
      <w:r w:rsidR="00514039" w:rsidRPr="002054B9">
        <w:t>key driver of security and management of all NCTS collections.</w:t>
      </w:r>
    </w:p>
    <w:p w14:paraId="56922F0F" w14:textId="794F5622" w:rsidR="00A519AE" w:rsidRPr="002054B9" w:rsidRDefault="00A519AE" w:rsidP="00A519AE">
      <w:pPr>
        <w:pStyle w:val="Listparaindent"/>
      </w:pPr>
      <w:r w:rsidRPr="002054B9">
        <w:t xml:space="preserve">NCTS </w:t>
      </w:r>
      <w:r w:rsidR="00883A96" w:rsidRPr="002054B9">
        <w:t xml:space="preserve">- </w:t>
      </w:r>
      <w:r w:rsidRPr="002054B9">
        <w:t>Border Register – this contains the record of management for COVID-19 as it relates to travellers arriving in New Zealand</w:t>
      </w:r>
      <w:r w:rsidR="00BC5120">
        <w:t>, and as they are managed through the Managed Isolation and Quarantine Facilities</w:t>
      </w:r>
      <w:r w:rsidR="00514039" w:rsidRPr="002054B9">
        <w:t>.</w:t>
      </w:r>
    </w:p>
    <w:p w14:paraId="4124289E" w14:textId="22C5F7A8" w:rsidR="00A519AE" w:rsidRPr="002054B9" w:rsidRDefault="00A519AE" w:rsidP="00A519AE">
      <w:pPr>
        <w:pStyle w:val="Listparaindent"/>
      </w:pPr>
      <w:r w:rsidRPr="002054B9">
        <w:t xml:space="preserve">NCTS </w:t>
      </w:r>
      <w:r w:rsidR="00883A96" w:rsidRPr="002054B9">
        <w:t xml:space="preserve">- </w:t>
      </w:r>
      <w:r w:rsidRPr="002054B9">
        <w:t xml:space="preserve">Border Staff Testing – this contains the management record for testing of border workforce </w:t>
      </w:r>
      <w:proofErr w:type="gramStart"/>
      <w:r w:rsidRPr="002054B9">
        <w:t>groups</w:t>
      </w:r>
      <w:r w:rsidR="00EA0A46">
        <w:t>, and</w:t>
      </w:r>
      <w:proofErr w:type="gramEnd"/>
      <w:r w:rsidR="00EA0A46">
        <w:t xml:space="preserve"> is in development</w:t>
      </w:r>
      <w:r w:rsidR="00514039" w:rsidRPr="002054B9">
        <w:t>.</w:t>
      </w:r>
    </w:p>
    <w:p w14:paraId="6499B6F9" w14:textId="58F7A2D1" w:rsidR="00A519AE" w:rsidRPr="002054B9" w:rsidRDefault="00A519AE" w:rsidP="00A519AE">
      <w:pPr>
        <w:pStyle w:val="Listparaindent"/>
      </w:pPr>
      <w:r w:rsidRPr="002054B9">
        <w:t xml:space="preserve">NCTS </w:t>
      </w:r>
      <w:r w:rsidR="00883A96" w:rsidRPr="002054B9">
        <w:t xml:space="preserve">- </w:t>
      </w:r>
      <w:r w:rsidRPr="002054B9">
        <w:t>Managed Isolation Exemptions process – this contains the management record for determining exemptions to the Border MIQF</w:t>
      </w:r>
      <w:r w:rsidR="00E57CDC">
        <w:rPr>
          <w:rStyle w:val="FootnoteReference"/>
        </w:rPr>
        <w:footnoteReference w:id="5"/>
      </w:r>
      <w:r w:rsidR="00514039" w:rsidRPr="002054B9">
        <w:t>.</w:t>
      </w:r>
    </w:p>
    <w:p w14:paraId="7D673C5A" w14:textId="1B2B2EB1" w:rsidR="00883A96" w:rsidRPr="002054B9" w:rsidRDefault="00883A96" w:rsidP="00846B11">
      <w:pPr>
        <w:pStyle w:val="ListParagraph"/>
        <w:numPr>
          <w:ilvl w:val="0"/>
          <w:numId w:val="2"/>
        </w:numPr>
        <w:rPr>
          <w:rFonts w:cs="Arial"/>
        </w:rPr>
      </w:pPr>
      <w:r w:rsidRPr="002054B9">
        <w:rPr>
          <w:rFonts w:cs="Arial"/>
        </w:rPr>
        <w:t>The Border Register, Border Staff Testing and the Managed Isolation Exemptions Process collections will all be addressed in their own Privacy Impact Assessments.</w:t>
      </w:r>
    </w:p>
    <w:p w14:paraId="140181D0" w14:textId="48FAF01B" w:rsidR="00883A96" w:rsidRPr="002054B9" w:rsidRDefault="00883A96" w:rsidP="00883A96">
      <w:pPr>
        <w:pStyle w:val="Heading2"/>
      </w:pPr>
      <w:bookmarkStart w:id="6" w:name="_Toc55235334"/>
      <w:r w:rsidRPr="002054B9">
        <w:t>Function Creep</w:t>
      </w:r>
      <w:bookmarkEnd w:id="6"/>
    </w:p>
    <w:p w14:paraId="10DC85BB" w14:textId="0DA1AA15" w:rsidR="00883A96" w:rsidRPr="002054B9" w:rsidRDefault="00883A96" w:rsidP="00883A96">
      <w:pPr>
        <w:pStyle w:val="ListParagraph"/>
        <w:numPr>
          <w:ilvl w:val="0"/>
          <w:numId w:val="2"/>
        </w:numPr>
        <w:rPr>
          <w:rFonts w:cs="Arial"/>
        </w:rPr>
      </w:pPr>
      <w:r w:rsidRPr="002054B9">
        <w:rPr>
          <w:rFonts w:cs="Arial"/>
        </w:rPr>
        <w:t xml:space="preserve">As the NCTS has been developed, it has become widely recognised as a valuable centralised resource with rich detail. This has led to </w:t>
      </w:r>
      <w:r w:rsidR="002F0598">
        <w:rPr>
          <w:rFonts w:cs="Arial"/>
        </w:rPr>
        <w:t>requests</w:t>
      </w:r>
      <w:r w:rsidRPr="002054B9">
        <w:rPr>
          <w:rFonts w:cs="Arial"/>
        </w:rPr>
        <w:t xml:space="preserve"> from multiple agencies, and internally, for access to the various datasets</w:t>
      </w:r>
      <w:r w:rsidR="00B026A8" w:rsidRPr="002054B9">
        <w:rPr>
          <w:rFonts w:cs="Arial"/>
        </w:rPr>
        <w:t xml:space="preserve"> as roles expand and new measures to control the spread of COVID</w:t>
      </w:r>
      <w:r w:rsidR="00036E6D">
        <w:rPr>
          <w:rFonts w:cs="Arial"/>
        </w:rPr>
        <w:t>-19</w:t>
      </w:r>
      <w:r w:rsidR="00B026A8" w:rsidRPr="002054B9">
        <w:rPr>
          <w:rFonts w:cs="Arial"/>
        </w:rPr>
        <w:t xml:space="preserve"> are rolled out</w:t>
      </w:r>
      <w:r w:rsidRPr="002054B9">
        <w:rPr>
          <w:rFonts w:cs="Arial"/>
        </w:rPr>
        <w:t>. The greatest privacy challenge for the NCTS will be managing these requests to ensure that the core purposes of the NCTS ‘collections’ are maintained.</w:t>
      </w:r>
    </w:p>
    <w:p w14:paraId="5DDA0AC8" w14:textId="1860EEC5" w:rsidR="00883A96" w:rsidRPr="002054B9" w:rsidRDefault="00883A96" w:rsidP="00883A96">
      <w:pPr>
        <w:pStyle w:val="ListParagraph"/>
        <w:numPr>
          <w:ilvl w:val="0"/>
          <w:numId w:val="2"/>
        </w:numPr>
        <w:rPr>
          <w:rFonts w:cs="Arial"/>
        </w:rPr>
      </w:pPr>
      <w:r w:rsidRPr="002054B9">
        <w:rPr>
          <w:rFonts w:cs="Arial"/>
        </w:rPr>
        <w:t xml:space="preserve">This is particularly important as public trust in the activities in the various government agencies is key to a successful response to the virus. People must feel that they can have trust in the systems </w:t>
      </w:r>
      <w:r w:rsidR="00A80DDB" w:rsidRPr="002054B9">
        <w:rPr>
          <w:rFonts w:cs="Arial"/>
        </w:rPr>
        <w:t xml:space="preserve">being </w:t>
      </w:r>
      <w:r w:rsidRPr="002054B9">
        <w:rPr>
          <w:rFonts w:cs="Arial"/>
        </w:rPr>
        <w:t xml:space="preserve">used </w:t>
      </w:r>
      <w:r w:rsidR="00B026A8" w:rsidRPr="002054B9">
        <w:rPr>
          <w:rFonts w:cs="Arial"/>
        </w:rPr>
        <w:t xml:space="preserve">so they remain </w:t>
      </w:r>
      <w:r w:rsidRPr="002054B9">
        <w:rPr>
          <w:rFonts w:cs="Arial"/>
        </w:rPr>
        <w:t xml:space="preserve">willing to </w:t>
      </w:r>
      <w:r w:rsidR="00A80DDB" w:rsidRPr="002054B9">
        <w:rPr>
          <w:rFonts w:cs="Arial"/>
        </w:rPr>
        <w:t>contribute to, and participate in, the virus response to the fullest extent.</w:t>
      </w:r>
    </w:p>
    <w:p w14:paraId="0948545B" w14:textId="77777777" w:rsidR="00A80DDB" w:rsidRPr="002054B9" w:rsidRDefault="00A80DDB" w:rsidP="00883A96">
      <w:pPr>
        <w:pStyle w:val="ListParagraph"/>
        <w:numPr>
          <w:ilvl w:val="0"/>
          <w:numId w:val="2"/>
        </w:numPr>
        <w:rPr>
          <w:rFonts w:cs="Arial"/>
        </w:rPr>
      </w:pPr>
      <w:r w:rsidRPr="002054B9">
        <w:rPr>
          <w:rFonts w:cs="Arial"/>
        </w:rPr>
        <w:t>The NCTS management of these challenges is an ongoing, and key, focus for the NCTS team. Some features already in place include:</w:t>
      </w:r>
    </w:p>
    <w:p w14:paraId="5AC288AA" w14:textId="0E06B076" w:rsidR="00A80DDB" w:rsidRPr="002054B9" w:rsidRDefault="002F0598" w:rsidP="00EA0A46">
      <w:pPr>
        <w:pStyle w:val="Listparaindent"/>
        <w:ind w:left="1440" w:hanging="1080"/>
      </w:pPr>
      <w:r>
        <w:lastRenderedPageBreak/>
        <w:t>d</w:t>
      </w:r>
      <w:r w:rsidR="00A80DDB" w:rsidRPr="002054B9">
        <w:t xml:space="preserve">ividing the collections into the four categories </w:t>
      </w:r>
      <w:r w:rsidR="007631AC" w:rsidRPr="002054B9">
        <w:t xml:space="preserve">which support discrete projects as </w:t>
      </w:r>
      <w:r w:rsidR="00A80DDB" w:rsidRPr="002054B9">
        <w:t xml:space="preserve">noted in </w:t>
      </w:r>
      <w:r w:rsidR="00A80DDB" w:rsidRPr="00D43365">
        <w:t xml:space="preserve">paragraph </w:t>
      </w:r>
      <w:r w:rsidR="00EA0A46" w:rsidRPr="00D43365">
        <w:t>8</w:t>
      </w:r>
      <w:r w:rsidR="00D43365">
        <w:t>.</w:t>
      </w:r>
    </w:p>
    <w:p w14:paraId="28A05228" w14:textId="31AC67A0" w:rsidR="007631AC" w:rsidRPr="002054B9" w:rsidRDefault="002F0598" w:rsidP="00EA0A46">
      <w:pPr>
        <w:pStyle w:val="Listparaindent"/>
        <w:ind w:left="1440" w:hanging="1080"/>
      </w:pPr>
      <w:r>
        <w:t>t</w:t>
      </w:r>
      <w:r w:rsidR="00A80DDB" w:rsidRPr="002054B9">
        <w:t>he creation of strong technical controls to prevent access between collections, and further controls within collections to only the information necessary for the role being performed</w:t>
      </w:r>
      <w:r w:rsidR="007631AC" w:rsidRPr="002054B9">
        <w:t>.</w:t>
      </w:r>
    </w:p>
    <w:p w14:paraId="3D6FB6D0" w14:textId="0CB1A4EB" w:rsidR="007631AC" w:rsidRPr="002054B9" w:rsidRDefault="002F0598" w:rsidP="00EA0A46">
      <w:pPr>
        <w:pStyle w:val="Listparaindent"/>
        <w:ind w:left="1440" w:hanging="1080"/>
      </w:pPr>
      <w:r>
        <w:t>commencing the development of a</w:t>
      </w:r>
      <w:r w:rsidR="007631AC" w:rsidRPr="002054B9">
        <w:t xml:space="preserve">udit </w:t>
      </w:r>
      <w:r w:rsidR="00A80DDB" w:rsidRPr="002054B9">
        <w:t xml:space="preserve">and access authorisation review programmes, and </w:t>
      </w:r>
    </w:p>
    <w:p w14:paraId="3F2D2B2E" w14:textId="1493DD57" w:rsidR="00A80DDB" w:rsidRPr="002054B9" w:rsidRDefault="002F0598" w:rsidP="00EA0A46">
      <w:pPr>
        <w:pStyle w:val="Listparaindent"/>
        <w:ind w:left="1440" w:hanging="1080"/>
      </w:pPr>
      <w:r>
        <w:t xml:space="preserve">strengthening </w:t>
      </w:r>
      <w:r w:rsidR="00A80DDB" w:rsidRPr="002054B9">
        <w:t xml:space="preserve">governance roles </w:t>
      </w:r>
      <w:r w:rsidR="007631AC" w:rsidRPr="002054B9">
        <w:t>and processes.</w:t>
      </w:r>
    </w:p>
    <w:p w14:paraId="2C40089A" w14:textId="44D0A973" w:rsidR="00883A96" w:rsidRPr="002054B9" w:rsidRDefault="00883A96" w:rsidP="00883A96">
      <w:pPr>
        <w:pStyle w:val="Heading2"/>
      </w:pPr>
      <w:bookmarkStart w:id="7" w:name="_Toc55235335"/>
      <w:r w:rsidRPr="002054B9">
        <w:t>Clarity of purpose</w:t>
      </w:r>
      <w:bookmarkEnd w:id="7"/>
    </w:p>
    <w:p w14:paraId="2D6808EC" w14:textId="079F09E8" w:rsidR="00E165D3" w:rsidRPr="002054B9" w:rsidRDefault="00E165D3" w:rsidP="00846B11">
      <w:pPr>
        <w:pStyle w:val="ListParagraph"/>
        <w:numPr>
          <w:ilvl w:val="0"/>
          <w:numId w:val="2"/>
        </w:numPr>
        <w:rPr>
          <w:rFonts w:cs="Arial"/>
        </w:rPr>
      </w:pPr>
      <w:r w:rsidRPr="002054B9">
        <w:rPr>
          <w:rFonts w:cs="Arial"/>
        </w:rPr>
        <w:t>Multiple components intersect with the NCTS in the delivery of Contact Tracing related services. It is essential that all components work to a common, clearly articulated purpose</w:t>
      </w:r>
      <w:r w:rsidR="00213A81" w:rsidRPr="002054B9">
        <w:rPr>
          <w:rFonts w:cs="Arial"/>
        </w:rPr>
        <w:t>, related to the COVID-19 pandemic</w:t>
      </w:r>
      <w:r w:rsidRPr="002054B9">
        <w:rPr>
          <w:rFonts w:cs="Arial"/>
        </w:rPr>
        <w:t>. This is both to maintain public trust</w:t>
      </w:r>
      <w:r w:rsidR="001B5B75" w:rsidRPr="002054B9">
        <w:rPr>
          <w:rFonts w:cs="Arial"/>
        </w:rPr>
        <w:t>,</w:t>
      </w:r>
      <w:r w:rsidRPr="002054B9">
        <w:rPr>
          <w:rFonts w:cs="Arial"/>
        </w:rPr>
        <w:t xml:space="preserve"> </w:t>
      </w:r>
      <w:proofErr w:type="gramStart"/>
      <w:r w:rsidRPr="002054B9">
        <w:rPr>
          <w:rFonts w:cs="Arial"/>
        </w:rPr>
        <w:t>and also</w:t>
      </w:r>
      <w:proofErr w:type="gramEnd"/>
      <w:r w:rsidRPr="002054B9">
        <w:rPr>
          <w:rFonts w:cs="Arial"/>
        </w:rPr>
        <w:t xml:space="preserve"> to ensure compliance with Privacy Act and Health Act requirements. </w:t>
      </w:r>
    </w:p>
    <w:p w14:paraId="224EE5C6" w14:textId="56D21514" w:rsidR="00417C5F" w:rsidRPr="007F31CB" w:rsidRDefault="00E165D3" w:rsidP="00846B11">
      <w:pPr>
        <w:pStyle w:val="ListParagraph"/>
        <w:numPr>
          <w:ilvl w:val="0"/>
          <w:numId w:val="2"/>
        </w:numPr>
        <w:rPr>
          <w:rFonts w:cs="Arial"/>
        </w:rPr>
      </w:pPr>
      <w:r w:rsidRPr="002054B9">
        <w:rPr>
          <w:rFonts w:cs="Arial"/>
        </w:rPr>
        <w:t>It was determined that this Privacy Impact Assessment would endeavour to analyse all contributing components</w:t>
      </w:r>
      <w:r w:rsidR="00B026A8" w:rsidRPr="002054B9">
        <w:rPr>
          <w:rFonts w:cs="Arial"/>
        </w:rPr>
        <w:t xml:space="preserve"> to the Contact Tracing processes</w:t>
      </w:r>
      <w:r w:rsidR="004C145C" w:rsidRPr="002054B9">
        <w:rPr>
          <w:rStyle w:val="FootnoteReference"/>
          <w:rFonts w:cs="Arial"/>
        </w:rPr>
        <w:footnoteReference w:id="6"/>
      </w:r>
      <w:r w:rsidRPr="002054B9">
        <w:rPr>
          <w:rFonts w:cs="Arial"/>
        </w:rPr>
        <w:t xml:space="preserve">, so that </w:t>
      </w:r>
      <w:r w:rsidRPr="00643695">
        <w:rPr>
          <w:rFonts w:cs="Arial"/>
        </w:rPr>
        <w:t>the Ministry could have confidence that clarity of purpose would be maintained.</w:t>
      </w:r>
      <w:r w:rsidR="004C145C" w:rsidRPr="00643695">
        <w:rPr>
          <w:rFonts w:cs="Arial"/>
        </w:rPr>
        <w:t xml:space="preserve"> </w:t>
      </w:r>
    </w:p>
    <w:p w14:paraId="2A135672" w14:textId="54524E77" w:rsidR="00A8057E" w:rsidRPr="00C73638" w:rsidRDefault="00417C5F" w:rsidP="004E0995">
      <w:pPr>
        <w:pStyle w:val="Heading2"/>
      </w:pPr>
      <w:bookmarkStart w:id="8" w:name="_Toc55235336"/>
      <w:r w:rsidRPr="00534241">
        <w:t>Information Collection Processes</w:t>
      </w:r>
      <w:bookmarkEnd w:id="8"/>
    </w:p>
    <w:p w14:paraId="65A4013E" w14:textId="09760A04" w:rsidR="004C145C" w:rsidRPr="00FF0044" w:rsidRDefault="00B026A8" w:rsidP="00846B11">
      <w:pPr>
        <w:pStyle w:val="ListParagraph"/>
        <w:numPr>
          <w:ilvl w:val="0"/>
          <w:numId w:val="2"/>
        </w:numPr>
        <w:rPr>
          <w:rFonts w:cs="Arial"/>
        </w:rPr>
      </w:pPr>
      <w:r w:rsidRPr="00C73638">
        <w:rPr>
          <w:rFonts w:cs="Arial"/>
        </w:rPr>
        <w:t>P</w:t>
      </w:r>
      <w:r w:rsidR="004C145C" w:rsidRPr="007046CF">
        <w:rPr>
          <w:rFonts w:cs="Arial"/>
        </w:rPr>
        <w:t>ublic</w:t>
      </w:r>
      <w:r w:rsidR="004C145C" w:rsidRPr="00FF0044">
        <w:rPr>
          <w:rFonts w:cs="Arial"/>
        </w:rPr>
        <w:t xml:space="preserve"> faci</w:t>
      </w:r>
      <w:r w:rsidR="004C145C" w:rsidRPr="00745B9F">
        <w:rPr>
          <w:rFonts w:cs="Arial"/>
        </w:rPr>
        <w:t>ng components</w:t>
      </w:r>
      <w:r w:rsidR="004C145C" w:rsidRPr="002054B9">
        <w:rPr>
          <w:rStyle w:val="FootnoteReference"/>
          <w:rFonts w:cs="Arial"/>
        </w:rPr>
        <w:footnoteReference w:id="7"/>
      </w:r>
      <w:r w:rsidR="004C145C" w:rsidRPr="002054B9">
        <w:rPr>
          <w:rFonts w:cs="Arial"/>
        </w:rPr>
        <w:t xml:space="preserve"> asso</w:t>
      </w:r>
      <w:r w:rsidR="004C145C" w:rsidRPr="00643695">
        <w:rPr>
          <w:rFonts w:cs="Arial"/>
        </w:rPr>
        <w:t xml:space="preserve">ciated with the NCTS (where information is collected electronically directly from Consumers) </w:t>
      </w:r>
      <w:r w:rsidRPr="00643695">
        <w:rPr>
          <w:rFonts w:cs="Arial"/>
        </w:rPr>
        <w:t xml:space="preserve">are expected to </w:t>
      </w:r>
      <w:r w:rsidR="004C145C" w:rsidRPr="007F31CB">
        <w:rPr>
          <w:rFonts w:cs="Arial"/>
        </w:rPr>
        <w:t>have Privacy S</w:t>
      </w:r>
      <w:r w:rsidR="004C145C" w:rsidRPr="00534241">
        <w:rPr>
          <w:rFonts w:cs="Arial"/>
        </w:rPr>
        <w:t xml:space="preserve">tatements available to the Consumer </w:t>
      </w:r>
      <w:r w:rsidR="004C145C" w:rsidRPr="00C73638">
        <w:rPr>
          <w:rFonts w:cs="Arial"/>
        </w:rPr>
        <w:t xml:space="preserve">as part of their </w:t>
      </w:r>
      <w:r w:rsidR="004E23D1" w:rsidRPr="00C73638">
        <w:rPr>
          <w:rFonts w:cs="Arial"/>
        </w:rPr>
        <w:t xml:space="preserve">initial </w:t>
      </w:r>
      <w:r w:rsidR="004C145C" w:rsidRPr="007046CF">
        <w:rPr>
          <w:rFonts w:cs="Arial"/>
        </w:rPr>
        <w:t xml:space="preserve">registration process. </w:t>
      </w:r>
    </w:p>
    <w:p w14:paraId="33B338AE" w14:textId="547F760F" w:rsidR="00B522A8" w:rsidRPr="00E128FD" w:rsidRDefault="00B522A8" w:rsidP="00846B11">
      <w:pPr>
        <w:pStyle w:val="ListParagraph"/>
        <w:numPr>
          <w:ilvl w:val="0"/>
          <w:numId w:val="2"/>
        </w:numPr>
        <w:rPr>
          <w:rFonts w:cs="Arial"/>
        </w:rPr>
      </w:pPr>
      <w:r w:rsidRPr="00E128FD">
        <w:rPr>
          <w:rFonts w:cs="Arial"/>
        </w:rPr>
        <w:t xml:space="preserve">It is recommended that </w:t>
      </w:r>
      <w:r w:rsidRPr="006A670F">
        <w:rPr>
          <w:rFonts w:cs="Arial"/>
        </w:rPr>
        <w:t>a</w:t>
      </w:r>
      <w:r w:rsidR="00764877" w:rsidRPr="00381544">
        <w:rPr>
          <w:rFonts w:cs="Arial"/>
        </w:rPr>
        <w:t>n info</w:t>
      </w:r>
      <w:r w:rsidR="00764877" w:rsidRPr="00F91254">
        <w:rPr>
          <w:rFonts w:cs="Arial"/>
        </w:rPr>
        <w:t>rmation sheet, and possibly a Fre</w:t>
      </w:r>
      <w:r w:rsidR="00764877" w:rsidRPr="0010781A">
        <w:rPr>
          <w:rFonts w:cs="Arial"/>
        </w:rPr>
        <w:t>quently Asked Questions section</w:t>
      </w:r>
      <w:r w:rsidRPr="002054B9">
        <w:rPr>
          <w:rFonts w:cs="Arial"/>
        </w:rPr>
        <w:t xml:space="preserve"> be created for the NCTS</w:t>
      </w:r>
      <w:r w:rsidR="00B026A8" w:rsidRPr="002054B9">
        <w:rPr>
          <w:rStyle w:val="FootnoteReference"/>
          <w:rFonts w:cs="Arial"/>
        </w:rPr>
        <w:footnoteReference w:id="8"/>
      </w:r>
      <w:r w:rsidR="00764877" w:rsidRPr="002054B9">
        <w:rPr>
          <w:rFonts w:cs="Arial"/>
        </w:rPr>
        <w:t xml:space="preserve">. This would be </w:t>
      </w:r>
      <w:r w:rsidRPr="00643695">
        <w:rPr>
          <w:rFonts w:cs="Arial"/>
        </w:rPr>
        <w:t>placed on the Ministry COVID-19 section of the website so that any individual wishing to find out what happens to Contact Tracing information wi</w:t>
      </w:r>
      <w:r w:rsidRPr="007F31CB">
        <w:rPr>
          <w:rFonts w:cs="Arial"/>
        </w:rPr>
        <w:t>ll be a</w:t>
      </w:r>
      <w:r w:rsidRPr="00534241">
        <w:rPr>
          <w:rFonts w:cs="Arial"/>
        </w:rPr>
        <w:t xml:space="preserve">ble to review that </w:t>
      </w:r>
      <w:r w:rsidR="00764877" w:rsidRPr="00C73638">
        <w:rPr>
          <w:rFonts w:cs="Arial"/>
        </w:rPr>
        <w:t>information</w:t>
      </w:r>
      <w:r w:rsidRPr="00C73638">
        <w:rPr>
          <w:rFonts w:cs="Arial"/>
        </w:rPr>
        <w:t>. It</w:t>
      </w:r>
      <w:r w:rsidRPr="007046CF">
        <w:rPr>
          <w:rFonts w:cs="Arial"/>
        </w:rPr>
        <w:t xml:space="preserve"> is intended that this Privacy Impact Assessment (once finalised) will also be placed on the website.</w:t>
      </w:r>
    </w:p>
    <w:p w14:paraId="0ED9B10D" w14:textId="542A7417" w:rsidR="00013AE4" w:rsidRPr="002054B9" w:rsidRDefault="00013AE4" w:rsidP="00846B11">
      <w:pPr>
        <w:pStyle w:val="ListParagraph"/>
        <w:numPr>
          <w:ilvl w:val="0"/>
          <w:numId w:val="2"/>
        </w:numPr>
        <w:rPr>
          <w:rFonts w:cs="Arial"/>
        </w:rPr>
      </w:pPr>
      <w:r w:rsidRPr="006A670F">
        <w:rPr>
          <w:rFonts w:cs="Arial"/>
        </w:rPr>
        <w:t xml:space="preserve">Much </w:t>
      </w:r>
      <w:r w:rsidRPr="00381544">
        <w:rPr>
          <w:rFonts w:cs="Arial"/>
        </w:rPr>
        <w:t>of the</w:t>
      </w:r>
      <w:r w:rsidR="006366BD" w:rsidRPr="00F91254">
        <w:rPr>
          <w:rFonts w:cs="Arial"/>
        </w:rPr>
        <w:t xml:space="preserve"> personal information necessary for</w:t>
      </w:r>
      <w:r w:rsidRPr="0010781A">
        <w:rPr>
          <w:rFonts w:cs="Arial"/>
        </w:rPr>
        <w:t xml:space="preserve"> Contact Tracing is obtained under Part 3A of the Health Act (Management of Infectious Disease), subpart 5 (</w:t>
      </w:r>
      <w:r w:rsidRPr="005D66BC">
        <w:rPr>
          <w:rFonts w:cs="Arial"/>
        </w:rPr>
        <w:t xml:space="preserve">Contact Tracing). </w:t>
      </w:r>
    </w:p>
    <w:p w14:paraId="3197A83C" w14:textId="291C14BB" w:rsidR="001B5B75" w:rsidRPr="002054B9" w:rsidRDefault="00013AE4" w:rsidP="00EA0A46">
      <w:pPr>
        <w:pStyle w:val="Listparaindent"/>
        <w:ind w:left="1440" w:hanging="1080"/>
      </w:pPr>
      <w:r w:rsidRPr="002054B9">
        <w:t xml:space="preserve">The approach is to first seek cooperation from individuals, and only use compulsion provisions under the Health Act if necessary. This is </w:t>
      </w:r>
      <w:r w:rsidR="001B5B75" w:rsidRPr="002054B9">
        <w:t xml:space="preserve">particularly </w:t>
      </w:r>
      <w:r w:rsidRPr="002054B9">
        <w:t>important</w:t>
      </w:r>
      <w:r w:rsidR="001B5B75" w:rsidRPr="002054B9">
        <w:t xml:space="preserve"> when working directly with individual </w:t>
      </w:r>
      <w:r w:rsidR="00803DB5">
        <w:t>C</w:t>
      </w:r>
      <w:r w:rsidR="001B5B75" w:rsidRPr="002054B9">
        <w:t>ases to identify Close Contacts</w:t>
      </w:r>
      <w:r w:rsidRPr="002054B9">
        <w:t>, as it will enhance public trust, in working towards a common goal – rather than appe</w:t>
      </w:r>
      <w:r w:rsidR="001B5B75" w:rsidRPr="002054B9">
        <w:t>a</w:t>
      </w:r>
      <w:r w:rsidRPr="002054B9">
        <w:t>r</w:t>
      </w:r>
      <w:r w:rsidR="001B5B75" w:rsidRPr="002054B9">
        <w:t>ing punitive.</w:t>
      </w:r>
      <w:r w:rsidR="006327B2" w:rsidRPr="002054B9">
        <w:t xml:space="preserve"> A more open dialogue is likely to be created, </w:t>
      </w:r>
      <w:r w:rsidR="006327B2" w:rsidRPr="002054B9">
        <w:lastRenderedPageBreak/>
        <w:t xml:space="preserve">potentially generating more </w:t>
      </w:r>
      <w:r w:rsidR="004C3ED6" w:rsidRPr="002054B9">
        <w:t xml:space="preserve">useful information </w:t>
      </w:r>
      <w:r w:rsidR="006327B2" w:rsidRPr="002054B9">
        <w:t>if people can be engaged to participate willingly in the Contact Tracing process.</w:t>
      </w:r>
    </w:p>
    <w:p w14:paraId="0B8EFD69" w14:textId="29572656" w:rsidR="00013AE4" w:rsidRPr="002054B9" w:rsidRDefault="00013AE4" w:rsidP="00EA0A46">
      <w:pPr>
        <w:pStyle w:val="Listparaindent"/>
        <w:ind w:left="1440" w:hanging="1080"/>
      </w:pPr>
      <w:r w:rsidRPr="002054B9">
        <w:t xml:space="preserve">In the interests of creating public trust </w:t>
      </w:r>
      <w:r w:rsidR="001B5B75" w:rsidRPr="002054B9">
        <w:t>with third party organisations, however,</w:t>
      </w:r>
      <w:r w:rsidRPr="002054B9">
        <w:t xml:space="preserve"> Contract Tracers </w:t>
      </w:r>
      <w:r w:rsidR="001B5B75" w:rsidRPr="002054B9">
        <w:t xml:space="preserve">may need to remain alert to situations where a third party is being requested to release personal information about another individual. This could include, for example, a request to identify customers who attended an event on a specific date (if the Contact Tracer has identified a risk that other unknown individuals may have been exposed to COVID-19 at that event). That third-party may want the </w:t>
      </w:r>
      <w:r w:rsidRPr="002054B9">
        <w:t>comfort of legislative protection</w:t>
      </w:r>
      <w:r w:rsidR="001B5B75" w:rsidRPr="002054B9">
        <w:t xml:space="preserve"> (for example a request under s92ZZF of the Health Act) if they are to release that personal information</w:t>
      </w:r>
      <w:r w:rsidRPr="002054B9">
        <w:t>.</w:t>
      </w:r>
    </w:p>
    <w:p w14:paraId="0F666F83" w14:textId="6D4D98F5" w:rsidR="001B5B75" w:rsidRPr="002054B9" w:rsidRDefault="00701569" w:rsidP="00EA0A46">
      <w:pPr>
        <w:pStyle w:val="Listparaindent"/>
        <w:ind w:left="1440" w:hanging="1080"/>
      </w:pPr>
      <w:r w:rsidRPr="002054B9">
        <w:t xml:space="preserve">These variables have been included in </w:t>
      </w:r>
      <w:r w:rsidR="00BA66E6" w:rsidRPr="002054B9">
        <w:t xml:space="preserve">the </w:t>
      </w:r>
      <w:r w:rsidR="001B5B75" w:rsidRPr="002054B9">
        <w:t xml:space="preserve">training </w:t>
      </w:r>
      <w:r w:rsidR="00BA66E6" w:rsidRPr="002054B9">
        <w:t xml:space="preserve">materials </w:t>
      </w:r>
      <w:r w:rsidR="001B5B75" w:rsidRPr="002054B9">
        <w:t>for N</w:t>
      </w:r>
      <w:r w:rsidR="00640EB5" w:rsidRPr="002054B9">
        <w:t>IT</w:t>
      </w:r>
      <w:r w:rsidR="001B5B75" w:rsidRPr="002054B9">
        <w:t>C Contact Tracers (including the surge workforce).</w:t>
      </w:r>
    </w:p>
    <w:p w14:paraId="670DD11E" w14:textId="36BE8166" w:rsidR="00013AE4" w:rsidRPr="002054B9" w:rsidRDefault="00013AE4" w:rsidP="00846B11">
      <w:pPr>
        <w:pStyle w:val="ListParagraph"/>
        <w:numPr>
          <w:ilvl w:val="0"/>
          <w:numId w:val="2"/>
        </w:numPr>
        <w:rPr>
          <w:rFonts w:cs="Arial"/>
        </w:rPr>
      </w:pPr>
      <w:r w:rsidRPr="002054B9">
        <w:rPr>
          <w:rFonts w:cs="Arial"/>
        </w:rPr>
        <w:t>The ‘</w:t>
      </w:r>
      <w:r w:rsidR="00701569" w:rsidRPr="002054B9">
        <w:rPr>
          <w:rFonts w:cs="Arial"/>
        </w:rPr>
        <w:t>F</w:t>
      </w:r>
      <w:r w:rsidRPr="002054B9">
        <w:rPr>
          <w:rFonts w:cs="Arial"/>
        </w:rPr>
        <w:t>inders’ service that is part of the National Contact Tracing Service performs key investigation activities to identify individuals and their contact details when the PHU or N</w:t>
      </w:r>
      <w:r w:rsidR="00640EB5" w:rsidRPr="002054B9">
        <w:rPr>
          <w:rFonts w:cs="Arial"/>
        </w:rPr>
        <w:t>IT</w:t>
      </w:r>
      <w:r w:rsidRPr="002054B9">
        <w:rPr>
          <w:rFonts w:cs="Arial"/>
        </w:rPr>
        <w:t>C have been unable to do so promptly.</w:t>
      </w:r>
      <w:r w:rsidR="006366BD" w:rsidRPr="002054B9">
        <w:rPr>
          <w:rFonts w:cs="Arial"/>
        </w:rPr>
        <w:t xml:space="preserve"> More detail is described in Appendix 4.</w:t>
      </w:r>
      <w:r w:rsidRPr="002054B9">
        <w:rPr>
          <w:rFonts w:cs="Arial"/>
        </w:rPr>
        <w:t xml:space="preserve"> It is essential that this service </w:t>
      </w:r>
      <w:proofErr w:type="gramStart"/>
      <w:r w:rsidRPr="002054B9">
        <w:rPr>
          <w:rFonts w:cs="Arial"/>
        </w:rPr>
        <w:t>is able to</w:t>
      </w:r>
      <w:proofErr w:type="gramEnd"/>
      <w:r w:rsidRPr="002054B9">
        <w:rPr>
          <w:rFonts w:cs="Arial"/>
        </w:rPr>
        <w:t xml:space="preserve"> continue to legitimately access the necessary information to prevent the spread of COVID-19. </w:t>
      </w:r>
    </w:p>
    <w:p w14:paraId="0CEF69B2" w14:textId="12570B14" w:rsidR="00417C5F" w:rsidRPr="002054B9" w:rsidRDefault="00013AE4" w:rsidP="00846B11">
      <w:pPr>
        <w:pStyle w:val="ListParagraph"/>
        <w:numPr>
          <w:ilvl w:val="0"/>
          <w:numId w:val="2"/>
        </w:numPr>
        <w:rPr>
          <w:rFonts w:cs="Arial"/>
        </w:rPr>
      </w:pPr>
      <w:r w:rsidRPr="002054B9">
        <w:rPr>
          <w:rFonts w:cs="Arial"/>
        </w:rPr>
        <w:t>The Ministry of Health has worked with the Office of the Privacy Commissioner to identify options for maintaining appropriate flows of information</w:t>
      </w:r>
      <w:r w:rsidR="004C145C" w:rsidRPr="002054B9">
        <w:rPr>
          <w:rFonts w:cs="Arial"/>
        </w:rPr>
        <w:t>. Final decisions on authorisation for collection of the ‘</w:t>
      </w:r>
      <w:r w:rsidR="00701569" w:rsidRPr="002054B9">
        <w:rPr>
          <w:rFonts w:cs="Arial"/>
        </w:rPr>
        <w:t>F</w:t>
      </w:r>
      <w:r w:rsidR="004C145C" w:rsidRPr="002054B9">
        <w:rPr>
          <w:rFonts w:cs="Arial"/>
        </w:rPr>
        <w:t xml:space="preserve">inders’ information will be resolved </w:t>
      </w:r>
      <w:proofErr w:type="gramStart"/>
      <w:r w:rsidR="004C145C" w:rsidRPr="002054B9">
        <w:rPr>
          <w:rFonts w:cs="Arial"/>
        </w:rPr>
        <w:t>in the near future</w:t>
      </w:r>
      <w:proofErr w:type="gramEnd"/>
      <w:r w:rsidR="004C145C" w:rsidRPr="002054B9">
        <w:rPr>
          <w:rFonts w:cs="Arial"/>
        </w:rPr>
        <w:t xml:space="preserve">. It is anticipated this will continue to involve the Office of the Privacy Commissioner to ensure </w:t>
      </w:r>
      <w:r w:rsidR="008E5786" w:rsidRPr="002054B9">
        <w:rPr>
          <w:rFonts w:cs="Arial"/>
        </w:rPr>
        <w:t xml:space="preserve">both </w:t>
      </w:r>
      <w:r w:rsidR="006327B2" w:rsidRPr="002054B9">
        <w:rPr>
          <w:rFonts w:cs="Arial"/>
        </w:rPr>
        <w:t xml:space="preserve">appropriate </w:t>
      </w:r>
      <w:r w:rsidR="008E5786" w:rsidRPr="002054B9">
        <w:rPr>
          <w:rFonts w:cs="Arial"/>
        </w:rPr>
        <w:t>authorisation</w:t>
      </w:r>
      <w:r w:rsidR="006327B2" w:rsidRPr="002054B9">
        <w:rPr>
          <w:rFonts w:cs="Arial"/>
        </w:rPr>
        <w:t>,</w:t>
      </w:r>
      <w:r w:rsidR="008E5786" w:rsidRPr="002054B9">
        <w:rPr>
          <w:rFonts w:cs="Arial"/>
        </w:rPr>
        <w:t xml:space="preserve"> and processes</w:t>
      </w:r>
      <w:r w:rsidR="006327B2" w:rsidRPr="002054B9">
        <w:rPr>
          <w:rFonts w:cs="Arial"/>
        </w:rPr>
        <w:t>,</w:t>
      </w:r>
      <w:r w:rsidR="008E5786" w:rsidRPr="002054B9">
        <w:rPr>
          <w:rFonts w:cs="Arial"/>
        </w:rPr>
        <w:t xml:space="preserve"> a</w:t>
      </w:r>
      <w:r w:rsidR="006327B2" w:rsidRPr="002054B9">
        <w:rPr>
          <w:rFonts w:cs="Arial"/>
        </w:rPr>
        <w:t>re</w:t>
      </w:r>
      <w:r w:rsidR="008E5786" w:rsidRPr="002054B9">
        <w:rPr>
          <w:rFonts w:cs="Arial"/>
        </w:rPr>
        <w:t xml:space="preserve"> implemented.</w:t>
      </w:r>
      <w:r w:rsidR="006327B2" w:rsidRPr="002054B9">
        <w:rPr>
          <w:rFonts w:cs="Arial"/>
        </w:rPr>
        <w:t xml:space="preserve"> Legislative </w:t>
      </w:r>
      <w:r w:rsidR="004C3ED6" w:rsidRPr="002054B9">
        <w:rPr>
          <w:rFonts w:cs="Arial"/>
        </w:rPr>
        <w:t xml:space="preserve">updates are being </w:t>
      </w:r>
      <w:r w:rsidR="00701569" w:rsidRPr="002054B9">
        <w:rPr>
          <w:rFonts w:cs="Arial"/>
        </w:rPr>
        <w:t xml:space="preserve">considered </w:t>
      </w:r>
      <w:r w:rsidR="004C3ED6" w:rsidRPr="002054B9">
        <w:rPr>
          <w:rFonts w:cs="Arial"/>
        </w:rPr>
        <w:t>to the Health Act 1956, in Subpart 5 of Part 3A (Management of infectious diseases).</w:t>
      </w:r>
    </w:p>
    <w:p w14:paraId="32BBB142" w14:textId="77777777" w:rsidR="00417C5F" w:rsidRPr="002054B9" w:rsidRDefault="00417C5F" w:rsidP="000E7BD7">
      <w:pPr>
        <w:pStyle w:val="Heading2"/>
      </w:pPr>
      <w:bookmarkStart w:id="9" w:name="_Toc55235337"/>
      <w:r w:rsidRPr="002054B9">
        <w:t>Access and Security</w:t>
      </w:r>
      <w:bookmarkEnd w:id="9"/>
    </w:p>
    <w:p w14:paraId="3ECFE61B" w14:textId="549C73E0" w:rsidR="00CE38B6" w:rsidRPr="00E128FD" w:rsidRDefault="00C150A7" w:rsidP="00846B11">
      <w:pPr>
        <w:pStyle w:val="ListParagraph"/>
        <w:numPr>
          <w:ilvl w:val="0"/>
          <w:numId w:val="2"/>
        </w:numPr>
        <w:spacing w:after="160" w:line="259" w:lineRule="auto"/>
        <w:rPr>
          <w:rFonts w:cs="Arial"/>
        </w:rPr>
      </w:pPr>
      <w:r w:rsidRPr="002054B9">
        <w:rPr>
          <w:rFonts w:cs="Arial"/>
        </w:rPr>
        <w:t>A</w:t>
      </w:r>
      <w:r w:rsidR="008E5786" w:rsidRPr="002054B9">
        <w:rPr>
          <w:rFonts w:cs="Arial"/>
        </w:rPr>
        <w:t xml:space="preserve"> full Certification and </w:t>
      </w:r>
      <w:r w:rsidR="00A76AD4" w:rsidRPr="002054B9">
        <w:rPr>
          <w:rFonts w:cs="Arial"/>
        </w:rPr>
        <w:t xml:space="preserve">Accreditation process </w:t>
      </w:r>
      <w:r w:rsidR="00701569" w:rsidRPr="002054B9">
        <w:rPr>
          <w:rFonts w:cs="Arial"/>
        </w:rPr>
        <w:t xml:space="preserve">has </w:t>
      </w:r>
      <w:r w:rsidR="00036E6D">
        <w:rPr>
          <w:rFonts w:cs="Arial"/>
        </w:rPr>
        <w:t xml:space="preserve">been </w:t>
      </w:r>
      <w:r w:rsidR="00A76AD4" w:rsidRPr="002054B9">
        <w:rPr>
          <w:rFonts w:cs="Arial"/>
        </w:rPr>
        <w:t>proceed</w:t>
      </w:r>
      <w:r w:rsidR="00036E6D">
        <w:rPr>
          <w:rFonts w:cs="Arial"/>
        </w:rPr>
        <w:t>ing</w:t>
      </w:r>
      <w:r w:rsidR="00A76AD4" w:rsidRPr="002054B9">
        <w:rPr>
          <w:rFonts w:cs="Arial"/>
        </w:rPr>
        <w:t xml:space="preserve"> in parallel with NCTS development due to the extreme time pressures applicable in the pandemic situation. </w:t>
      </w:r>
      <w:r w:rsidR="00036E6D">
        <w:rPr>
          <w:rFonts w:cs="Arial"/>
        </w:rPr>
        <w:t xml:space="preserve">The NCTS has been operating under an Interim Approval </w:t>
      </w:r>
      <w:proofErr w:type="gramStart"/>
      <w:r w:rsidR="00036E6D">
        <w:rPr>
          <w:rFonts w:cs="Arial"/>
        </w:rPr>
        <w:t>To</w:t>
      </w:r>
      <w:proofErr w:type="gramEnd"/>
      <w:r w:rsidR="00036E6D">
        <w:rPr>
          <w:rFonts w:cs="Arial"/>
        </w:rPr>
        <w:t xml:space="preserve"> Operate, and independent security reviews have been completed</w:t>
      </w:r>
      <w:r w:rsidR="006F4F9E">
        <w:rPr>
          <w:rFonts w:cs="Arial"/>
        </w:rPr>
        <w:t xml:space="preserve"> as NCTS development has progressed</w:t>
      </w:r>
      <w:r w:rsidR="00036E6D">
        <w:rPr>
          <w:rFonts w:cs="Arial"/>
        </w:rPr>
        <w:t xml:space="preserve">. </w:t>
      </w:r>
      <w:r w:rsidR="00701569" w:rsidRPr="002054B9">
        <w:rPr>
          <w:rFonts w:cs="Arial"/>
        </w:rPr>
        <w:t xml:space="preserve">Any risks or weaknesses identified </w:t>
      </w:r>
      <w:r w:rsidR="00036E6D">
        <w:rPr>
          <w:rFonts w:cs="Arial"/>
        </w:rPr>
        <w:t xml:space="preserve">during development have </w:t>
      </w:r>
      <w:r w:rsidR="00701569" w:rsidRPr="002054B9">
        <w:rPr>
          <w:rFonts w:cs="Arial"/>
        </w:rPr>
        <w:t xml:space="preserve">been added to the NCTS Risk Management Action Plan maintained by the </w:t>
      </w:r>
      <w:proofErr w:type="gramStart"/>
      <w:r w:rsidR="00701569" w:rsidRPr="002054B9">
        <w:rPr>
          <w:rFonts w:cs="Arial"/>
        </w:rPr>
        <w:t>Ministry, and</w:t>
      </w:r>
      <w:proofErr w:type="gramEnd"/>
      <w:r w:rsidR="00701569" w:rsidRPr="002054B9">
        <w:rPr>
          <w:rFonts w:cs="Arial"/>
        </w:rPr>
        <w:t xml:space="preserve"> managed for prompt resolution.</w:t>
      </w:r>
      <w:r w:rsidR="00701569" w:rsidRPr="00643695">
        <w:rPr>
          <w:rFonts w:cs="Arial"/>
        </w:rPr>
        <w:t xml:space="preserve"> </w:t>
      </w:r>
      <w:r w:rsidR="00036E6D">
        <w:rPr>
          <w:rFonts w:cs="Arial"/>
        </w:rPr>
        <w:t>T</w:t>
      </w:r>
      <w:r w:rsidR="00701569" w:rsidRPr="00C73638">
        <w:rPr>
          <w:rFonts w:cs="Arial"/>
        </w:rPr>
        <w:t xml:space="preserve">he </w:t>
      </w:r>
      <w:r w:rsidR="00CC6C0A" w:rsidRPr="007046CF">
        <w:rPr>
          <w:rFonts w:cs="Arial"/>
        </w:rPr>
        <w:t xml:space="preserve">final </w:t>
      </w:r>
      <w:r w:rsidR="00A76AD4" w:rsidRPr="007046CF">
        <w:rPr>
          <w:rFonts w:cs="Arial"/>
        </w:rPr>
        <w:t xml:space="preserve">Certification and Accreditation process </w:t>
      </w:r>
      <w:r w:rsidR="00036E6D">
        <w:rPr>
          <w:rFonts w:cs="Arial"/>
        </w:rPr>
        <w:t>for the NCTS including the Border Register and Exemptions process is due for completion by 30 October 2020.</w:t>
      </w:r>
      <w:r w:rsidR="0039067B" w:rsidRPr="00E128FD">
        <w:rPr>
          <w:rFonts w:cs="Arial"/>
        </w:rPr>
        <w:t xml:space="preserve"> </w:t>
      </w:r>
    </w:p>
    <w:p w14:paraId="2D4332C8" w14:textId="6391E617" w:rsidR="008143F0" w:rsidRPr="006A670F" w:rsidRDefault="008143F0" w:rsidP="000E7BD7">
      <w:pPr>
        <w:pStyle w:val="Heading2"/>
      </w:pPr>
      <w:bookmarkStart w:id="10" w:name="_Toc55235338"/>
      <w:r w:rsidRPr="006A670F">
        <w:t>Retention</w:t>
      </w:r>
      <w:bookmarkEnd w:id="10"/>
    </w:p>
    <w:p w14:paraId="2080E2A8" w14:textId="7B56439A" w:rsidR="00213A81" w:rsidRPr="002054B9" w:rsidRDefault="008143F0" w:rsidP="00846B11">
      <w:pPr>
        <w:pStyle w:val="ListParagraph"/>
        <w:numPr>
          <w:ilvl w:val="0"/>
          <w:numId w:val="2"/>
        </w:numPr>
        <w:rPr>
          <w:rFonts w:cs="Arial"/>
        </w:rPr>
      </w:pPr>
      <w:r w:rsidRPr="00381544">
        <w:rPr>
          <w:rFonts w:cs="Arial"/>
        </w:rPr>
        <w:t>It is recommended that a full policy be develope</w:t>
      </w:r>
      <w:r w:rsidRPr="00F91254">
        <w:rPr>
          <w:rFonts w:cs="Arial"/>
        </w:rPr>
        <w:t>d for the NC</w:t>
      </w:r>
      <w:r w:rsidR="00C150A7" w:rsidRPr="0010781A">
        <w:rPr>
          <w:rFonts w:cs="Arial"/>
        </w:rPr>
        <w:t>T</w:t>
      </w:r>
      <w:r w:rsidRPr="0010781A">
        <w:rPr>
          <w:rFonts w:cs="Arial"/>
        </w:rPr>
        <w:t>S (including clinica</w:t>
      </w:r>
      <w:r w:rsidRPr="005D66BC">
        <w:rPr>
          <w:rFonts w:cs="Arial"/>
        </w:rPr>
        <w:t xml:space="preserve">l input) </w:t>
      </w:r>
      <w:r w:rsidRPr="002054B9">
        <w:rPr>
          <w:rFonts w:cs="Arial"/>
        </w:rPr>
        <w:t>to finalise retention timeframes for different information types</w:t>
      </w:r>
      <w:r w:rsidR="00213A81" w:rsidRPr="002054B9">
        <w:rPr>
          <w:rFonts w:cs="Arial"/>
        </w:rPr>
        <w:t>.</w:t>
      </w:r>
      <w:r w:rsidRPr="002054B9">
        <w:rPr>
          <w:rFonts w:cs="Arial"/>
        </w:rPr>
        <w:t xml:space="preserve"> </w:t>
      </w:r>
      <w:r w:rsidR="00213A81" w:rsidRPr="002054B9">
        <w:rPr>
          <w:rFonts w:cs="Arial"/>
        </w:rPr>
        <w:t xml:space="preserve">This policy will </w:t>
      </w:r>
      <w:r w:rsidR="00200A83" w:rsidRPr="002054B9">
        <w:rPr>
          <w:rFonts w:cs="Arial"/>
        </w:rPr>
        <w:t>includ</w:t>
      </w:r>
      <w:r w:rsidR="00213A81" w:rsidRPr="002054B9">
        <w:rPr>
          <w:rFonts w:cs="Arial"/>
        </w:rPr>
        <w:t>e</w:t>
      </w:r>
      <w:r w:rsidR="00200A83" w:rsidRPr="002054B9">
        <w:rPr>
          <w:rFonts w:cs="Arial"/>
        </w:rPr>
        <w:t xml:space="preserve"> all </w:t>
      </w:r>
      <w:r w:rsidRPr="002054B9">
        <w:rPr>
          <w:rFonts w:cs="Arial"/>
        </w:rPr>
        <w:t>identifiable information</w:t>
      </w:r>
      <w:r w:rsidR="001A5FAF" w:rsidRPr="002054B9">
        <w:rPr>
          <w:rFonts w:cs="Arial"/>
        </w:rPr>
        <w:t xml:space="preserve"> collected</w:t>
      </w:r>
      <w:r w:rsidR="00200A83" w:rsidRPr="002054B9">
        <w:rPr>
          <w:rFonts w:cs="Arial"/>
        </w:rPr>
        <w:t xml:space="preserve">, </w:t>
      </w:r>
      <w:r w:rsidR="001A5FAF" w:rsidRPr="002054B9">
        <w:rPr>
          <w:rFonts w:cs="Arial"/>
        </w:rPr>
        <w:t xml:space="preserve">and use of non-identifiable information, </w:t>
      </w:r>
      <w:r w:rsidR="00200A83" w:rsidRPr="002054B9">
        <w:rPr>
          <w:rFonts w:cs="Arial"/>
        </w:rPr>
        <w:t>specifically</w:t>
      </w:r>
      <w:r w:rsidR="00213A81" w:rsidRPr="002054B9">
        <w:rPr>
          <w:rFonts w:cs="Arial"/>
        </w:rPr>
        <w:t>:</w:t>
      </w:r>
    </w:p>
    <w:p w14:paraId="3CA4FA99" w14:textId="7785B941" w:rsidR="00213A81" w:rsidRPr="002054B9" w:rsidRDefault="00213A81" w:rsidP="00EA0A46">
      <w:pPr>
        <w:pStyle w:val="Listparaindent"/>
        <w:ind w:left="1440" w:hanging="1080"/>
      </w:pPr>
      <w:r w:rsidRPr="002054B9">
        <w:t xml:space="preserve">NCTS </w:t>
      </w:r>
      <w:r w:rsidR="00200A83" w:rsidRPr="002054B9">
        <w:t>health records</w:t>
      </w:r>
      <w:r w:rsidRPr="002054B9">
        <w:t xml:space="preserve"> retained as part of the Contact Tracing services (including Daily Check-In for </w:t>
      </w:r>
      <w:r w:rsidR="00803DB5">
        <w:t>C</w:t>
      </w:r>
      <w:r w:rsidRPr="002054B9">
        <w:t>ases);</w:t>
      </w:r>
    </w:p>
    <w:p w14:paraId="6EB77C22" w14:textId="2ECB28D4" w:rsidR="00213A81" w:rsidRPr="002054B9" w:rsidRDefault="00213A81" w:rsidP="00EA0A46">
      <w:pPr>
        <w:pStyle w:val="Listparaindent"/>
        <w:ind w:left="1440" w:hanging="1080"/>
      </w:pPr>
      <w:r w:rsidRPr="002054B9">
        <w:lastRenderedPageBreak/>
        <w:t>C</w:t>
      </w:r>
      <w:r w:rsidR="00200A83" w:rsidRPr="002054B9">
        <w:t>ontact information</w:t>
      </w:r>
      <w:r w:rsidRPr="002054B9">
        <w:t>, including</w:t>
      </w:r>
      <w:r w:rsidR="008456AE" w:rsidRPr="002054B9">
        <w:t xml:space="preserve"> the information obtained directly from individuals by Contact Tracers, information submitted by individuals via the CCTA and information discovered by the </w:t>
      </w:r>
      <w:r w:rsidR="00BA66E6" w:rsidRPr="002054B9">
        <w:t>F</w:t>
      </w:r>
      <w:r w:rsidR="008456AE" w:rsidRPr="002054B9">
        <w:t>inders service.</w:t>
      </w:r>
    </w:p>
    <w:p w14:paraId="606912F3" w14:textId="33666C52" w:rsidR="00213A81" w:rsidRPr="002054B9" w:rsidRDefault="008456AE" w:rsidP="00EA0A46">
      <w:pPr>
        <w:pStyle w:val="Listparaindent"/>
        <w:ind w:left="1440" w:hanging="1080"/>
      </w:pPr>
      <w:r w:rsidRPr="002054B9">
        <w:t xml:space="preserve">Location information submitted by Consumers via the CCTA App, </w:t>
      </w:r>
      <w:r w:rsidR="00C150A7" w:rsidRPr="002054B9">
        <w:t xml:space="preserve">including information subsequently </w:t>
      </w:r>
      <w:r w:rsidRPr="002054B9">
        <w:t>identified as an Exposure Event by Contact Tracers;</w:t>
      </w:r>
    </w:p>
    <w:p w14:paraId="1DCBD85D" w14:textId="60E99E7C" w:rsidR="00213A81" w:rsidRPr="002054B9" w:rsidRDefault="00213A81" w:rsidP="00EA0A46">
      <w:pPr>
        <w:pStyle w:val="Listparaindent"/>
        <w:ind w:left="1440" w:hanging="1080"/>
      </w:pPr>
      <w:r w:rsidRPr="002054B9">
        <w:t>De-identified data; and</w:t>
      </w:r>
    </w:p>
    <w:p w14:paraId="6F34E6EE" w14:textId="77F24310" w:rsidR="008143F0" w:rsidRPr="002054B9" w:rsidRDefault="00213A81" w:rsidP="00EA0A46">
      <w:pPr>
        <w:pStyle w:val="Listparaindent"/>
        <w:ind w:left="1440" w:hanging="1080"/>
      </w:pPr>
      <w:r w:rsidRPr="002054B9">
        <w:t>S</w:t>
      </w:r>
      <w:r w:rsidR="008143F0" w:rsidRPr="002054B9">
        <w:t xml:space="preserve">tatistical information </w:t>
      </w:r>
      <w:r w:rsidR="00200A83" w:rsidRPr="002054B9">
        <w:t>and</w:t>
      </w:r>
      <w:r w:rsidR="008143F0" w:rsidRPr="002054B9">
        <w:t xml:space="preserve"> audit logs</w:t>
      </w:r>
      <w:r w:rsidR="001A5FAF" w:rsidRPr="002054B9">
        <w:t>.</w:t>
      </w:r>
    </w:p>
    <w:p w14:paraId="3FEEEE46" w14:textId="52EA5C36" w:rsidR="00FB38FB" w:rsidRPr="002054B9" w:rsidRDefault="00FB38FB" w:rsidP="000E7BD7">
      <w:pPr>
        <w:pStyle w:val="Heading2"/>
      </w:pPr>
      <w:bookmarkStart w:id="11" w:name="_Toc55235339"/>
      <w:r w:rsidRPr="002054B9">
        <w:t>Governance</w:t>
      </w:r>
      <w:bookmarkEnd w:id="11"/>
    </w:p>
    <w:p w14:paraId="003BCB4F" w14:textId="22EEED72" w:rsidR="00BA66E6" w:rsidRPr="002054B9" w:rsidRDefault="00FB38FB" w:rsidP="00846B11">
      <w:pPr>
        <w:pStyle w:val="ListParagraph"/>
        <w:numPr>
          <w:ilvl w:val="0"/>
          <w:numId w:val="2"/>
        </w:numPr>
        <w:rPr>
          <w:rFonts w:cs="Arial"/>
        </w:rPr>
      </w:pPr>
      <w:r w:rsidRPr="002054B9">
        <w:rPr>
          <w:rFonts w:cs="Arial"/>
        </w:rPr>
        <w:t>Governance Group oversight, and Steering Group processes are be</w:t>
      </w:r>
      <w:r w:rsidR="00D41B5E">
        <w:rPr>
          <w:rFonts w:cs="Arial"/>
        </w:rPr>
        <w:t>ing</w:t>
      </w:r>
      <w:r w:rsidRPr="002054B9">
        <w:rPr>
          <w:rFonts w:cs="Arial"/>
        </w:rPr>
        <w:t xml:space="preserve"> finalised and implemented to manage the NCTS operations into the future. Of key importance is the governance role to manage against the potential for function creep.</w:t>
      </w:r>
      <w:r w:rsidR="001A5FAF" w:rsidRPr="002054B9">
        <w:rPr>
          <w:rFonts w:cs="Arial"/>
        </w:rPr>
        <w:t xml:space="preserve"> The CO</w:t>
      </w:r>
      <w:r w:rsidR="00C150A7" w:rsidRPr="002054B9">
        <w:rPr>
          <w:rFonts w:cs="Arial"/>
        </w:rPr>
        <w:t>VI</w:t>
      </w:r>
      <w:r w:rsidR="001A5FAF" w:rsidRPr="002054B9">
        <w:rPr>
          <w:rFonts w:cs="Arial"/>
        </w:rPr>
        <w:t>D-19 Response</w:t>
      </w:r>
      <w:r w:rsidR="00D41B5E">
        <w:rPr>
          <w:rFonts w:cs="Arial"/>
        </w:rPr>
        <w:t>: Technology</w:t>
      </w:r>
      <w:r w:rsidR="001A5FAF" w:rsidRPr="002054B9">
        <w:rPr>
          <w:rFonts w:cs="Arial"/>
        </w:rPr>
        <w:t xml:space="preserve"> Governance Group will perform the overall governance function, and the </w:t>
      </w:r>
      <w:r w:rsidR="00D41B5E">
        <w:rPr>
          <w:rFonts w:cs="Arial"/>
        </w:rPr>
        <w:t>COVID-19 Response: Technology Steering Group</w:t>
      </w:r>
      <w:r w:rsidR="001A5FAF" w:rsidRPr="002054B9">
        <w:rPr>
          <w:rFonts w:cs="Arial"/>
        </w:rPr>
        <w:t xml:space="preserve"> will manage operational matters.</w:t>
      </w:r>
      <w:r w:rsidR="00BA66E6" w:rsidRPr="002054B9">
        <w:rPr>
          <w:rFonts w:cs="Arial"/>
        </w:rPr>
        <w:t xml:space="preserve"> </w:t>
      </w:r>
    </w:p>
    <w:p w14:paraId="03E063C1" w14:textId="0ADC447B" w:rsidR="00FB38FB" w:rsidRPr="002054B9" w:rsidRDefault="00BA66E6" w:rsidP="00846B11">
      <w:pPr>
        <w:pStyle w:val="ListParagraph"/>
        <w:numPr>
          <w:ilvl w:val="0"/>
          <w:numId w:val="2"/>
        </w:numPr>
        <w:rPr>
          <w:rFonts w:cs="Arial"/>
        </w:rPr>
      </w:pPr>
      <w:r w:rsidRPr="002054B9">
        <w:rPr>
          <w:rFonts w:cs="Arial"/>
        </w:rPr>
        <w:t xml:space="preserve">In the interim the established Ministry Data Governance Group </w:t>
      </w:r>
      <w:r w:rsidR="00D41B5E">
        <w:rPr>
          <w:rFonts w:cs="Arial"/>
        </w:rPr>
        <w:t xml:space="preserve">has been </w:t>
      </w:r>
      <w:r w:rsidRPr="002054B9">
        <w:rPr>
          <w:rFonts w:cs="Arial"/>
        </w:rPr>
        <w:t>provid</w:t>
      </w:r>
      <w:r w:rsidR="00D41B5E">
        <w:rPr>
          <w:rFonts w:cs="Arial"/>
        </w:rPr>
        <w:t>ing</w:t>
      </w:r>
      <w:r w:rsidRPr="002054B9">
        <w:rPr>
          <w:rFonts w:cs="Arial"/>
        </w:rPr>
        <w:t xml:space="preserve"> assistance if required in reviewing applications for access to the NCTS (via a documented process).</w:t>
      </w:r>
      <w:r w:rsidR="00835953">
        <w:rPr>
          <w:rFonts w:cs="Arial"/>
        </w:rPr>
        <w:t xml:space="preserve"> This will directly assist with ‘function creep’ oversight.</w:t>
      </w:r>
    </w:p>
    <w:p w14:paraId="5BACD098" w14:textId="08B1D696" w:rsidR="0039067B" w:rsidRPr="002054B9" w:rsidRDefault="0039067B" w:rsidP="000E7BD7">
      <w:pPr>
        <w:pStyle w:val="Heading2"/>
      </w:pPr>
      <w:bookmarkStart w:id="12" w:name="_Toc55235340"/>
      <w:r w:rsidRPr="002054B9">
        <w:t>Action Points</w:t>
      </w:r>
      <w:bookmarkEnd w:id="12"/>
    </w:p>
    <w:p w14:paraId="21FED13F" w14:textId="6635164C" w:rsidR="0039067B" w:rsidRPr="002054B9" w:rsidRDefault="0039067B" w:rsidP="0039067B">
      <w:pPr>
        <w:pStyle w:val="ListParagraph"/>
        <w:numPr>
          <w:ilvl w:val="0"/>
          <w:numId w:val="2"/>
        </w:numPr>
        <w:rPr>
          <w:rFonts w:cs="Arial"/>
        </w:rPr>
      </w:pPr>
      <w:r w:rsidRPr="002054B9">
        <w:rPr>
          <w:rFonts w:cs="Arial"/>
        </w:rPr>
        <w:t>The Ministry retains a NCTS Risk Management Action Plan</w:t>
      </w:r>
      <w:r w:rsidR="002332BF" w:rsidRPr="002054B9">
        <w:rPr>
          <w:rFonts w:cs="Arial"/>
        </w:rPr>
        <w:t xml:space="preserve"> to manage and monitor risks and mitigations</w:t>
      </w:r>
      <w:r w:rsidRPr="002054B9">
        <w:rPr>
          <w:rFonts w:cs="Arial"/>
        </w:rPr>
        <w:t xml:space="preserve">. It is to add the following issues into this plan for action and resolution (dates for </w:t>
      </w:r>
      <w:r w:rsidR="00A422BE" w:rsidRPr="002054B9">
        <w:rPr>
          <w:rFonts w:cs="Arial"/>
        </w:rPr>
        <w:t>completion</w:t>
      </w:r>
      <w:r w:rsidRPr="002054B9">
        <w:rPr>
          <w:rFonts w:cs="Arial"/>
        </w:rPr>
        <w:t xml:space="preserve"> are approximate):</w:t>
      </w:r>
    </w:p>
    <w:tbl>
      <w:tblPr>
        <w:tblStyle w:val="TableGrid"/>
        <w:tblW w:w="0" w:type="auto"/>
        <w:tblInd w:w="360" w:type="dxa"/>
        <w:tblLook w:val="04A0" w:firstRow="1" w:lastRow="0" w:firstColumn="1" w:lastColumn="0" w:noHBand="0" w:noVBand="1"/>
      </w:tblPr>
      <w:tblGrid>
        <w:gridCol w:w="6295"/>
        <w:gridCol w:w="2361"/>
      </w:tblGrid>
      <w:tr w:rsidR="00142B27" w:rsidRPr="002054B9" w14:paraId="0382724A" w14:textId="77777777" w:rsidTr="008C2CCF">
        <w:tc>
          <w:tcPr>
            <w:tcW w:w="6295" w:type="dxa"/>
            <w:shd w:val="clear" w:color="auto" w:fill="F2F2F2" w:themeFill="background1" w:themeFillShade="F2"/>
          </w:tcPr>
          <w:p w14:paraId="67573695" w14:textId="77777777" w:rsidR="00142B27" w:rsidRPr="007A317D" w:rsidRDefault="00142B27" w:rsidP="008C2CCF">
            <w:pPr>
              <w:pStyle w:val="ListParagraph"/>
              <w:spacing w:before="120" w:after="120" w:line="240" w:lineRule="auto"/>
              <w:ind w:left="0" w:firstLine="0"/>
              <w:rPr>
                <w:rFonts w:cs="Arial"/>
                <w:b/>
                <w:bCs/>
                <w:sz w:val="18"/>
                <w:szCs w:val="18"/>
              </w:rPr>
            </w:pPr>
            <w:r w:rsidRPr="007A317D">
              <w:rPr>
                <w:rFonts w:cs="Arial"/>
                <w:b/>
                <w:bCs/>
                <w:sz w:val="18"/>
                <w:szCs w:val="18"/>
              </w:rPr>
              <w:t>Action</w:t>
            </w:r>
          </w:p>
        </w:tc>
        <w:tc>
          <w:tcPr>
            <w:tcW w:w="2361" w:type="dxa"/>
            <w:shd w:val="clear" w:color="auto" w:fill="F2F2F2" w:themeFill="background1" w:themeFillShade="F2"/>
          </w:tcPr>
          <w:p w14:paraId="17D5E36C" w14:textId="77777777" w:rsidR="00142B27" w:rsidRPr="007A317D" w:rsidRDefault="00142B27" w:rsidP="008C2CCF">
            <w:pPr>
              <w:pStyle w:val="ListParagraph"/>
              <w:spacing w:before="120" w:after="120" w:line="240" w:lineRule="auto"/>
              <w:ind w:left="0" w:firstLine="0"/>
              <w:rPr>
                <w:rFonts w:cs="Arial"/>
                <w:b/>
                <w:bCs/>
                <w:sz w:val="18"/>
                <w:szCs w:val="18"/>
              </w:rPr>
            </w:pPr>
            <w:r w:rsidRPr="007A317D">
              <w:rPr>
                <w:rFonts w:cs="Arial"/>
                <w:b/>
                <w:bCs/>
                <w:sz w:val="18"/>
                <w:szCs w:val="18"/>
              </w:rPr>
              <w:t>Planned Date for completion</w:t>
            </w:r>
          </w:p>
        </w:tc>
      </w:tr>
      <w:tr w:rsidR="00142B27" w:rsidRPr="002054B9" w14:paraId="7097EEA9" w14:textId="77777777" w:rsidTr="008C2CCF">
        <w:tc>
          <w:tcPr>
            <w:tcW w:w="6295" w:type="dxa"/>
          </w:tcPr>
          <w:p w14:paraId="3E67425F" w14:textId="77777777" w:rsidR="00142B27" w:rsidRPr="007A317D" w:rsidRDefault="00142B27" w:rsidP="008C2CCF">
            <w:pPr>
              <w:pStyle w:val="ListParagraph"/>
              <w:spacing w:before="120" w:after="120" w:line="240" w:lineRule="auto"/>
              <w:ind w:left="0" w:firstLine="0"/>
              <w:rPr>
                <w:rFonts w:cs="Arial"/>
                <w:sz w:val="18"/>
                <w:szCs w:val="18"/>
              </w:rPr>
            </w:pPr>
            <w:r w:rsidRPr="007A317D">
              <w:rPr>
                <w:rFonts w:cs="Arial"/>
                <w:sz w:val="18"/>
                <w:szCs w:val="18"/>
              </w:rPr>
              <w:t>Incorporate standard Terms of Use for all NCTS Users (as part of original authorisation process, and then repeating three-monthly on change of password)</w:t>
            </w:r>
          </w:p>
        </w:tc>
        <w:tc>
          <w:tcPr>
            <w:tcW w:w="2361" w:type="dxa"/>
          </w:tcPr>
          <w:p w14:paraId="1A6A06EA" w14:textId="720518A7" w:rsidR="00142B27" w:rsidRPr="007A317D" w:rsidRDefault="00142B27" w:rsidP="008C2CCF">
            <w:pPr>
              <w:pStyle w:val="ListParagraph"/>
              <w:spacing w:before="120" w:after="120" w:line="240" w:lineRule="auto"/>
              <w:ind w:left="0" w:firstLine="0"/>
              <w:rPr>
                <w:rFonts w:cs="Arial"/>
                <w:sz w:val="18"/>
                <w:szCs w:val="18"/>
              </w:rPr>
            </w:pPr>
            <w:r w:rsidRPr="007A317D">
              <w:rPr>
                <w:rFonts w:cs="Arial"/>
                <w:sz w:val="18"/>
                <w:szCs w:val="18"/>
              </w:rPr>
              <w:t>(Actioned)</w:t>
            </w:r>
          </w:p>
        </w:tc>
      </w:tr>
      <w:tr w:rsidR="00142B27" w:rsidRPr="002054B9" w14:paraId="39D0CD0C" w14:textId="77777777" w:rsidTr="008C2CCF">
        <w:tc>
          <w:tcPr>
            <w:tcW w:w="6295" w:type="dxa"/>
          </w:tcPr>
          <w:p w14:paraId="68822567" w14:textId="77777777" w:rsidR="00142B27" w:rsidRPr="007A317D" w:rsidRDefault="00142B27" w:rsidP="008C2CCF">
            <w:pPr>
              <w:pStyle w:val="ListParagraph"/>
              <w:spacing w:before="120" w:after="120" w:line="240" w:lineRule="auto"/>
              <w:ind w:left="0" w:firstLine="0"/>
              <w:rPr>
                <w:rFonts w:cs="Arial"/>
                <w:sz w:val="18"/>
                <w:szCs w:val="18"/>
              </w:rPr>
            </w:pPr>
            <w:r w:rsidRPr="007A317D">
              <w:rPr>
                <w:rFonts w:cs="Arial"/>
                <w:sz w:val="18"/>
                <w:szCs w:val="18"/>
              </w:rPr>
              <w:t xml:space="preserve">Prepare and publish on the Ministry COVID-19 website an information sheet and FAQ about NCTS (link to NCTS PIA to be added once finalised). This information will be explicit about all intended uses for the NCTS information. </w:t>
            </w:r>
          </w:p>
          <w:p w14:paraId="63E1DD06" w14:textId="7B4BBEB4" w:rsidR="00142B27" w:rsidRPr="007A317D" w:rsidRDefault="00142B27" w:rsidP="008C2CCF">
            <w:pPr>
              <w:pStyle w:val="ListParagraph"/>
              <w:spacing w:before="120" w:after="120" w:line="240" w:lineRule="auto"/>
              <w:ind w:left="0" w:firstLine="0"/>
              <w:rPr>
                <w:rFonts w:cs="Arial"/>
                <w:sz w:val="18"/>
                <w:szCs w:val="18"/>
              </w:rPr>
            </w:pPr>
            <w:r w:rsidRPr="007A317D">
              <w:rPr>
                <w:rFonts w:cs="Arial"/>
                <w:sz w:val="18"/>
                <w:szCs w:val="18"/>
              </w:rPr>
              <w:t xml:space="preserve">Prepare and incorporate a Privacy Statement for the web-based Daily </w:t>
            </w:r>
            <w:r w:rsidR="00407D1B">
              <w:rPr>
                <w:rFonts w:cs="Arial"/>
                <w:sz w:val="18"/>
                <w:szCs w:val="18"/>
              </w:rPr>
              <w:t>Check-in</w:t>
            </w:r>
            <w:r w:rsidRPr="007A317D">
              <w:rPr>
                <w:rFonts w:cs="Arial"/>
                <w:sz w:val="18"/>
                <w:szCs w:val="18"/>
              </w:rPr>
              <w:t xml:space="preserve"> process</w:t>
            </w:r>
          </w:p>
        </w:tc>
        <w:tc>
          <w:tcPr>
            <w:tcW w:w="2361" w:type="dxa"/>
          </w:tcPr>
          <w:p w14:paraId="6AE90BA4" w14:textId="2E486B78" w:rsidR="00142B27" w:rsidRPr="007A317D" w:rsidRDefault="00A1243F" w:rsidP="008C2CCF">
            <w:pPr>
              <w:pStyle w:val="ListParagraph"/>
              <w:spacing w:before="120" w:after="120" w:line="240" w:lineRule="auto"/>
              <w:ind w:left="0" w:firstLine="0"/>
              <w:rPr>
                <w:rFonts w:cs="Arial"/>
                <w:sz w:val="18"/>
                <w:szCs w:val="18"/>
              </w:rPr>
            </w:pPr>
            <w:r w:rsidRPr="00695D17">
              <w:rPr>
                <w:rFonts w:cs="Arial"/>
                <w:sz w:val="18"/>
                <w:szCs w:val="18"/>
              </w:rPr>
              <w:t>End</w:t>
            </w:r>
            <w:r>
              <w:rPr>
                <w:rFonts w:cs="Arial"/>
                <w:sz w:val="18"/>
                <w:szCs w:val="18"/>
              </w:rPr>
              <w:t xml:space="preserve"> October 2020</w:t>
            </w:r>
          </w:p>
          <w:p w14:paraId="097071F7" w14:textId="77777777" w:rsidR="00142B27" w:rsidRPr="007A317D" w:rsidRDefault="00142B27" w:rsidP="008C2CCF">
            <w:pPr>
              <w:pStyle w:val="ListParagraph"/>
              <w:spacing w:before="120" w:after="120" w:line="240" w:lineRule="auto"/>
              <w:ind w:left="0" w:firstLine="0"/>
              <w:rPr>
                <w:rFonts w:cs="Arial"/>
                <w:sz w:val="18"/>
                <w:szCs w:val="18"/>
              </w:rPr>
            </w:pPr>
            <w:r w:rsidRPr="007A317D">
              <w:rPr>
                <w:rFonts w:cs="Arial"/>
                <w:sz w:val="18"/>
                <w:szCs w:val="18"/>
              </w:rPr>
              <w:t>(draft copies as per Appendix Seven)</w:t>
            </w:r>
          </w:p>
        </w:tc>
      </w:tr>
      <w:tr w:rsidR="00142B27" w:rsidRPr="002054B9" w14:paraId="49667090" w14:textId="77777777" w:rsidTr="008C2CCF">
        <w:tc>
          <w:tcPr>
            <w:tcW w:w="6295" w:type="dxa"/>
          </w:tcPr>
          <w:p w14:paraId="1A5727AB" w14:textId="28AC1DF6" w:rsidR="00142B27" w:rsidRPr="007A317D" w:rsidRDefault="00142B27" w:rsidP="008C2CCF">
            <w:pPr>
              <w:pStyle w:val="ListParagraph"/>
              <w:spacing w:before="120" w:after="120" w:line="240" w:lineRule="auto"/>
              <w:ind w:left="0" w:firstLine="0"/>
              <w:rPr>
                <w:rFonts w:cs="Arial"/>
                <w:sz w:val="18"/>
                <w:szCs w:val="18"/>
              </w:rPr>
            </w:pPr>
            <w:r w:rsidRPr="007A317D">
              <w:rPr>
                <w:rFonts w:cs="Arial"/>
                <w:sz w:val="18"/>
                <w:szCs w:val="18"/>
              </w:rPr>
              <w:t>Define and finalise process for monitoring and reviewing access by Users</w:t>
            </w:r>
            <w:r w:rsidR="00701569" w:rsidRPr="007A317D">
              <w:rPr>
                <w:rFonts w:cs="Arial"/>
                <w:sz w:val="18"/>
                <w:szCs w:val="18"/>
              </w:rPr>
              <w:t>.</w:t>
            </w:r>
          </w:p>
        </w:tc>
        <w:tc>
          <w:tcPr>
            <w:tcW w:w="2361" w:type="dxa"/>
          </w:tcPr>
          <w:p w14:paraId="1C998A96" w14:textId="7BF303F0" w:rsidR="00142B27" w:rsidRPr="007A317D" w:rsidRDefault="004E23D1" w:rsidP="008C2CCF">
            <w:pPr>
              <w:pStyle w:val="ListParagraph"/>
              <w:spacing w:before="120" w:after="120" w:line="240" w:lineRule="auto"/>
              <w:ind w:left="0" w:firstLine="0"/>
              <w:rPr>
                <w:rFonts w:cs="Arial"/>
                <w:sz w:val="18"/>
                <w:szCs w:val="18"/>
              </w:rPr>
            </w:pPr>
            <w:r w:rsidRPr="007A317D">
              <w:rPr>
                <w:rFonts w:cs="Arial"/>
                <w:sz w:val="18"/>
                <w:szCs w:val="18"/>
              </w:rPr>
              <w:t>Initial implementation e</w:t>
            </w:r>
            <w:r w:rsidR="00142B27" w:rsidRPr="007A317D">
              <w:rPr>
                <w:rFonts w:cs="Arial"/>
                <w:sz w:val="18"/>
                <w:szCs w:val="18"/>
              </w:rPr>
              <w:t xml:space="preserve">nd of </w:t>
            </w:r>
            <w:r w:rsidR="00A1243F" w:rsidRPr="00695D17">
              <w:rPr>
                <w:rFonts w:cs="Arial"/>
                <w:sz w:val="18"/>
                <w:szCs w:val="18"/>
              </w:rPr>
              <w:t>end October</w:t>
            </w:r>
            <w:r w:rsidR="000835A2">
              <w:rPr>
                <w:rFonts w:cs="Arial"/>
                <w:sz w:val="18"/>
                <w:szCs w:val="18"/>
              </w:rPr>
              <w:t xml:space="preserve"> </w:t>
            </w:r>
            <w:r w:rsidR="00142B27" w:rsidRPr="00695D17">
              <w:rPr>
                <w:rFonts w:cs="Arial"/>
                <w:sz w:val="18"/>
                <w:szCs w:val="18"/>
              </w:rPr>
              <w:t>2020</w:t>
            </w:r>
            <w:r w:rsidR="00142B27" w:rsidRPr="007A317D">
              <w:rPr>
                <w:rFonts w:cs="Arial"/>
                <w:sz w:val="18"/>
                <w:szCs w:val="18"/>
              </w:rPr>
              <w:t xml:space="preserve"> (ongoing – to be continuously reviewed)</w:t>
            </w:r>
          </w:p>
        </w:tc>
      </w:tr>
      <w:tr w:rsidR="00142B27" w:rsidRPr="002054B9" w14:paraId="4C21CDE6" w14:textId="77777777" w:rsidTr="008C2CCF">
        <w:tc>
          <w:tcPr>
            <w:tcW w:w="6295" w:type="dxa"/>
          </w:tcPr>
          <w:p w14:paraId="79F91681" w14:textId="77777777" w:rsidR="00142B27" w:rsidRPr="007A317D" w:rsidRDefault="00142B27" w:rsidP="008C2CCF">
            <w:pPr>
              <w:pStyle w:val="ListParagraph"/>
              <w:spacing w:before="120" w:after="120" w:line="240" w:lineRule="auto"/>
              <w:ind w:left="0" w:firstLine="0"/>
              <w:rPr>
                <w:rFonts w:cs="Arial"/>
                <w:sz w:val="18"/>
                <w:szCs w:val="18"/>
              </w:rPr>
            </w:pPr>
            <w:r w:rsidRPr="007A317D">
              <w:rPr>
                <w:rFonts w:cs="Arial"/>
                <w:sz w:val="18"/>
                <w:szCs w:val="18"/>
              </w:rPr>
              <w:t>Implement policies for NCTS, including:</w:t>
            </w:r>
          </w:p>
          <w:p w14:paraId="63E15D07" w14:textId="12C3C74A" w:rsidR="00142B27" w:rsidRPr="007A317D" w:rsidRDefault="00142B27" w:rsidP="008C2CCF">
            <w:pPr>
              <w:pStyle w:val="ListParagraph"/>
              <w:numPr>
                <w:ilvl w:val="0"/>
                <w:numId w:val="44"/>
              </w:numPr>
              <w:spacing w:before="120" w:after="120" w:line="240" w:lineRule="auto"/>
              <w:rPr>
                <w:rFonts w:cs="Arial"/>
                <w:sz w:val="18"/>
                <w:szCs w:val="18"/>
              </w:rPr>
            </w:pPr>
            <w:r w:rsidRPr="007A317D">
              <w:rPr>
                <w:rFonts w:cs="Arial"/>
                <w:sz w:val="18"/>
                <w:szCs w:val="18"/>
              </w:rPr>
              <w:t>Retention of Information Policy</w:t>
            </w:r>
          </w:p>
          <w:p w14:paraId="57BAD3A5" w14:textId="77777777" w:rsidR="00142B27" w:rsidRPr="007A317D" w:rsidRDefault="00142B27" w:rsidP="008C2CCF">
            <w:pPr>
              <w:pStyle w:val="ListParagraph"/>
              <w:numPr>
                <w:ilvl w:val="0"/>
                <w:numId w:val="44"/>
              </w:numPr>
              <w:spacing w:before="120" w:after="120" w:line="240" w:lineRule="auto"/>
              <w:rPr>
                <w:rFonts w:cs="Arial"/>
                <w:sz w:val="18"/>
                <w:szCs w:val="18"/>
              </w:rPr>
            </w:pPr>
            <w:r w:rsidRPr="007A317D">
              <w:rPr>
                <w:rFonts w:cs="Arial"/>
                <w:sz w:val="18"/>
                <w:szCs w:val="18"/>
              </w:rPr>
              <w:t>Use of Mobile Device Policy</w:t>
            </w:r>
          </w:p>
        </w:tc>
        <w:tc>
          <w:tcPr>
            <w:tcW w:w="2361" w:type="dxa"/>
          </w:tcPr>
          <w:p w14:paraId="355655AE" w14:textId="276AC697" w:rsidR="00142B27" w:rsidRPr="007A317D" w:rsidRDefault="00D41B5E" w:rsidP="008C2CCF">
            <w:pPr>
              <w:pStyle w:val="ListParagraph"/>
              <w:spacing w:before="120" w:after="120" w:line="240" w:lineRule="auto"/>
              <w:ind w:left="0" w:firstLine="0"/>
              <w:rPr>
                <w:rFonts w:cs="Arial"/>
                <w:sz w:val="18"/>
                <w:szCs w:val="18"/>
              </w:rPr>
            </w:pPr>
            <w:r w:rsidRPr="00D41B5E">
              <w:rPr>
                <w:rFonts w:cs="Arial"/>
                <w:sz w:val="18"/>
                <w:szCs w:val="18"/>
              </w:rPr>
              <w:t xml:space="preserve">End </w:t>
            </w:r>
            <w:proofErr w:type="gramStart"/>
            <w:r w:rsidRPr="00D41B5E">
              <w:rPr>
                <w:rFonts w:cs="Arial"/>
                <w:sz w:val="18"/>
                <w:szCs w:val="18"/>
              </w:rPr>
              <w:t xml:space="preserve">October </w:t>
            </w:r>
            <w:r w:rsidR="00142B27" w:rsidRPr="007A317D">
              <w:rPr>
                <w:rFonts w:cs="Arial"/>
                <w:sz w:val="18"/>
                <w:szCs w:val="18"/>
              </w:rPr>
              <w:t xml:space="preserve"> 2020</w:t>
            </w:r>
            <w:proofErr w:type="gramEnd"/>
          </w:p>
        </w:tc>
      </w:tr>
      <w:tr w:rsidR="00142B27" w:rsidRPr="002054B9" w14:paraId="25EEC973" w14:textId="77777777" w:rsidTr="008C2CCF">
        <w:tc>
          <w:tcPr>
            <w:tcW w:w="6295" w:type="dxa"/>
          </w:tcPr>
          <w:p w14:paraId="7DE5DAF6" w14:textId="10CB7D37" w:rsidR="00142B27" w:rsidRDefault="00142B27" w:rsidP="008C2CCF">
            <w:pPr>
              <w:pStyle w:val="ListParagraph"/>
              <w:spacing w:before="120" w:after="120" w:line="240" w:lineRule="auto"/>
              <w:ind w:left="0" w:firstLine="0"/>
              <w:rPr>
                <w:rFonts w:cs="Arial"/>
                <w:sz w:val="18"/>
                <w:szCs w:val="18"/>
              </w:rPr>
            </w:pPr>
            <w:bookmarkStart w:id="13" w:name="_Hlk50200300"/>
            <w:bookmarkStart w:id="14" w:name="_Hlk50200477"/>
            <w:r w:rsidRPr="007A317D">
              <w:rPr>
                <w:rFonts w:cs="Arial"/>
                <w:sz w:val="18"/>
                <w:szCs w:val="18"/>
              </w:rPr>
              <w:t>Terms of Reference for COVID-19 Response</w:t>
            </w:r>
            <w:r w:rsidR="00D41B5E">
              <w:rPr>
                <w:rFonts w:cs="Arial"/>
                <w:sz w:val="18"/>
                <w:szCs w:val="18"/>
              </w:rPr>
              <w:t>: Technology</w:t>
            </w:r>
            <w:r w:rsidRPr="007A317D">
              <w:rPr>
                <w:rFonts w:cs="Arial"/>
                <w:sz w:val="18"/>
                <w:szCs w:val="18"/>
              </w:rPr>
              <w:t xml:space="preserve"> Governance Group (the Governance Group) to be reviewed to ensure that relevant </w:t>
            </w:r>
            <w:r w:rsidRPr="007A317D">
              <w:rPr>
                <w:rFonts w:cs="Arial"/>
                <w:sz w:val="18"/>
                <w:szCs w:val="18"/>
              </w:rPr>
              <w:lastRenderedPageBreak/>
              <w:t>oversight can be provided</w:t>
            </w:r>
            <w:r w:rsidR="00A05118" w:rsidRPr="007A317D">
              <w:rPr>
                <w:rFonts w:cs="Arial"/>
                <w:sz w:val="18"/>
                <w:szCs w:val="18"/>
              </w:rPr>
              <w:t xml:space="preserve"> for the core NCTS</w:t>
            </w:r>
            <w:bookmarkEnd w:id="13"/>
            <w:r w:rsidR="00A05118" w:rsidRPr="007A317D">
              <w:rPr>
                <w:rFonts w:cs="Arial"/>
                <w:sz w:val="18"/>
                <w:szCs w:val="18"/>
              </w:rPr>
              <w:t xml:space="preserve">. </w:t>
            </w:r>
            <w:bookmarkEnd w:id="14"/>
            <w:r w:rsidRPr="007A317D">
              <w:rPr>
                <w:rFonts w:cs="Arial"/>
                <w:sz w:val="18"/>
                <w:szCs w:val="18"/>
              </w:rPr>
              <w:t xml:space="preserve">This will include the features identified in </w:t>
            </w:r>
            <w:r w:rsidRPr="008939A2">
              <w:rPr>
                <w:rFonts w:cs="Arial"/>
                <w:sz w:val="18"/>
                <w:szCs w:val="18"/>
              </w:rPr>
              <w:t>clause 2</w:t>
            </w:r>
            <w:r w:rsidR="00835953">
              <w:rPr>
                <w:rFonts w:cs="Arial"/>
                <w:sz w:val="18"/>
                <w:szCs w:val="18"/>
              </w:rPr>
              <w:t>5</w:t>
            </w:r>
            <w:r w:rsidRPr="007A317D">
              <w:rPr>
                <w:rFonts w:cs="Arial"/>
                <w:sz w:val="18"/>
                <w:szCs w:val="18"/>
              </w:rPr>
              <w:t xml:space="preserve"> of Section Two. </w:t>
            </w:r>
          </w:p>
          <w:p w14:paraId="47E4DAA7" w14:textId="4E66D439" w:rsidR="00835953" w:rsidRPr="007A317D" w:rsidRDefault="00835953" w:rsidP="008C2CCF">
            <w:pPr>
              <w:pStyle w:val="ListParagraph"/>
              <w:spacing w:before="120" w:after="120" w:line="240" w:lineRule="auto"/>
              <w:ind w:left="0" w:firstLine="0"/>
              <w:rPr>
                <w:rFonts w:cs="Arial"/>
                <w:sz w:val="18"/>
                <w:szCs w:val="18"/>
              </w:rPr>
            </w:pPr>
            <w:r>
              <w:rPr>
                <w:rFonts w:cs="Arial"/>
                <w:sz w:val="18"/>
                <w:szCs w:val="18"/>
              </w:rPr>
              <w:t>Operational Governance is in place.</w:t>
            </w:r>
          </w:p>
        </w:tc>
        <w:tc>
          <w:tcPr>
            <w:tcW w:w="2361" w:type="dxa"/>
          </w:tcPr>
          <w:p w14:paraId="31A51A4D" w14:textId="465151FE" w:rsidR="00142B27" w:rsidRPr="00037957" w:rsidRDefault="00142B27" w:rsidP="008C2CCF">
            <w:pPr>
              <w:pStyle w:val="ListParagraph"/>
              <w:spacing w:before="120" w:after="120" w:line="240" w:lineRule="auto"/>
              <w:ind w:left="0" w:firstLine="0"/>
              <w:rPr>
                <w:rFonts w:cs="Arial"/>
                <w:sz w:val="18"/>
                <w:szCs w:val="18"/>
              </w:rPr>
            </w:pPr>
            <w:r w:rsidRPr="00037957">
              <w:rPr>
                <w:rFonts w:cs="Arial"/>
                <w:sz w:val="18"/>
                <w:szCs w:val="18"/>
              </w:rPr>
              <w:lastRenderedPageBreak/>
              <w:t xml:space="preserve">End of </w:t>
            </w:r>
            <w:r w:rsidR="00835953" w:rsidRPr="00037957">
              <w:rPr>
                <w:rFonts w:cs="Arial"/>
                <w:sz w:val="18"/>
                <w:szCs w:val="18"/>
              </w:rPr>
              <w:t>October</w:t>
            </w:r>
            <w:r w:rsidRPr="00037957">
              <w:rPr>
                <w:rFonts w:cs="Arial"/>
                <w:sz w:val="18"/>
                <w:szCs w:val="18"/>
              </w:rPr>
              <w:t xml:space="preserve"> 2020</w:t>
            </w:r>
          </w:p>
        </w:tc>
      </w:tr>
      <w:tr w:rsidR="00142B27" w:rsidRPr="002054B9" w14:paraId="04B4C35D" w14:textId="77777777" w:rsidTr="008C2CCF">
        <w:tc>
          <w:tcPr>
            <w:tcW w:w="6295" w:type="dxa"/>
          </w:tcPr>
          <w:p w14:paraId="54B31392" w14:textId="1BDA2B50" w:rsidR="00142B27" w:rsidRPr="007A317D" w:rsidRDefault="00142B27" w:rsidP="008C2CCF">
            <w:pPr>
              <w:pStyle w:val="ListParagraph"/>
              <w:spacing w:before="120" w:after="120" w:line="240" w:lineRule="auto"/>
              <w:ind w:left="0" w:firstLine="0"/>
              <w:rPr>
                <w:rFonts w:cs="Arial"/>
                <w:sz w:val="18"/>
                <w:szCs w:val="18"/>
              </w:rPr>
            </w:pPr>
            <w:r w:rsidRPr="007A317D">
              <w:rPr>
                <w:rFonts w:cs="Arial"/>
                <w:sz w:val="18"/>
                <w:szCs w:val="18"/>
              </w:rPr>
              <w:t xml:space="preserve">Appoint an NCTS </w:t>
            </w:r>
            <w:r w:rsidR="009F7C8A" w:rsidRPr="007A317D">
              <w:rPr>
                <w:rFonts w:cs="Arial"/>
                <w:sz w:val="18"/>
                <w:szCs w:val="18"/>
              </w:rPr>
              <w:t xml:space="preserve">service </w:t>
            </w:r>
            <w:r w:rsidRPr="007A317D">
              <w:rPr>
                <w:rFonts w:cs="Arial"/>
                <w:sz w:val="18"/>
                <w:szCs w:val="18"/>
              </w:rPr>
              <w:t>management role(s), with regular reporting responsibilities to the Governance Group. This role will have responsibility for the following activities:</w:t>
            </w:r>
          </w:p>
          <w:p w14:paraId="7502BD39" w14:textId="77777777" w:rsidR="00142B27" w:rsidRPr="007A317D" w:rsidRDefault="00142B27" w:rsidP="008C2CCF">
            <w:pPr>
              <w:pStyle w:val="ListParagraph"/>
              <w:numPr>
                <w:ilvl w:val="0"/>
                <w:numId w:val="44"/>
              </w:numPr>
              <w:spacing w:before="120" w:after="120" w:line="240" w:lineRule="auto"/>
              <w:rPr>
                <w:rFonts w:cs="Arial"/>
                <w:sz w:val="18"/>
                <w:szCs w:val="18"/>
              </w:rPr>
            </w:pPr>
            <w:r w:rsidRPr="007A317D">
              <w:rPr>
                <w:rFonts w:cs="Arial"/>
                <w:sz w:val="18"/>
                <w:szCs w:val="18"/>
              </w:rPr>
              <w:t>Compliance with Retention of Information Policy (once finalised).</w:t>
            </w:r>
          </w:p>
          <w:p w14:paraId="05223736" w14:textId="77777777" w:rsidR="00142B27" w:rsidRPr="007A317D" w:rsidRDefault="00142B27" w:rsidP="008C2CCF">
            <w:pPr>
              <w:pStyle w:val="ListParagraph"/>
              <w:numPr>
                <w:ilvl w:val="0"/>
                <w:numId w:val="44"/>
              </w:numPr>
              <w:spacing w:before="120" w:after="120" w:line="240" w:lineRule="auto"/>
              <w:rPr>
                <w:rFonts w:cs="Arial"/>
                <w:sz w:val="18"/>
                <w:szCs w:val="18"/>
              </w:rPr>
            </w:pPr>
            <w:r w:rsidRPr="007A317D">
              <w:rPr>
                <w:rFonts w:cs="Arial"/>
                <w:sz w:val="18"/>
                <w:szCs w:val="18"/>
              </w:rPr>
              <w:t>Monitoring audit logs and reviewing compliance with processes (with consequences for non-compliance).</w:t>
            </w:r>
          </w:p>
          <w:p w14:paraId="0CACBDB4" w14:textId="77777777" w:rsidR="00142B27" w:rsidRPr="007A317D" w:rsidRDefault="00142B27" w:rsidP="008C2CCF">
            <w:pPr>
              <w:pStyle w:val="ListParagraph"/>
              <w:numPr>
                <w:ilvl w:val="0"/>
                <w:numId w:val="44"/>
              </w:numPr>
              <w:spacing w:before="120" w:after="120" w:line="240" w:lineRule="auto"/>
              <w:rPr>
                <w:rFonts w:cs="Arial"/>
                <w:sz w:val="18"/>
                <w:szCs w:val="18"/>
              </w:rPr>
            </w:pPr>
            <w:r w:rsidRPr="007A317D">
              <w:rPr>
                <w:rFonts w:cs="Arial"/>
                <w:sz w:val="18"/>
                <w:szCs w:val="18"/>
              </w:rPr>
              <w:t xml:space="preserve">Referral of Code of Conduct breaches to the employer of the individual User; and </w:t>
            </w:r>
          </w:p>
          <w:p w14:paraId="59F666E0" w14:textId="77777777" w:rsidR="00142B27" w:rsidRPr="007A317D" w:rsidRDefault="00142B27" w:rsidP="008C2CCF">
            <w:pPr>
              <w:pStyle w:val="ListParagraph"/>
              <w:numPr>
                <w:ilvl w:val="0"/>
                <w:numId w:val="44"/>
              </w:numPr>
              <w:spacing w:before="120" w:after="120" w:line="240" w:lineRule="auto"/>
              <w:rPr>
                <w:rFonts w:cs="Arial"/>
                <w:sz w:val="18"/>
                <w:szCs w:val="18"/>
              </w:rPr>
            </w:pPr>
            <w:r w:rsidRPr="007A317D">
              <w:rPr>
                <w:rFonts w:cs="Arial"/>
                <w:sz w:val="18"/>
                <w:szCs w:val="18"/>
              </w:rPr>
              <w:t>Oversight of provision of appropriate training to Users (with updates as required when new functionality or new issues arise).</w:t>
            </w:r>
          </w:p>
        </w:tc>
        <w:tc>
          <w:tcPr>
            <w:tcW w:w="2361" w:type="dxa"/>
          </w:tcPr>
          <w:p w14:paraId="5CD579F6" w14:textId="5D85DC5B" w:rsidR="00142B27" w:rsidRPr="007A317D" w:rsidRDefault="00142B27" w:rsidP="008C2CCF">
            <w:pPr>
              <w:pStyle w:val="ListParagraph"/>
              <w:spacing w:before="120" w:after="120" w:line="240" w:lineRule="auto"/>
              <w:ind w:left="0" w:firstLine="0"/>
              <w:rPr>
                <w:rFonts w:cs="Arial"/>
                <w:sz w:val="18"/>
                <w:szCs w:val="18"/>
              </w:rPr>
            </w:pPr>
            <w:r w:rsidRPr="00695D17">
              <w:rPr>
                <w:rFonts w:cs="Arial"/>
                <w:sz w:val="18"/>
                <w:szCs w:val="18"/>
              </w:rPr>
              <w:t xml:space="preserve">End of </w:t>
            </w:r>
            <w:r w:rsidR="00835953">
              <w:rPr>
                <w:rFonts w:cs="Arial"/>
                <w:sz w:val="18"/>
                <w:szCs w:val="18"/>
              </w:rPr>
              <w:t>November</w:t>
            </w:r>
            <w:r w:rsidRPr="007A317D">
              <w:rPr>
                <w:rFonts w:cs="Arial"/>
                <w:sz w:val="18"/>
                <w:szCs w:val="18"/>
              </w:rPr>
              <w:t xml:space="preserve"> 2020</w:t>
            </w:r>
          </w:p>
        </w:tc>
      </w:tr>
      <w:tr w:rsidR="00142B27" w:rsidRPr="002054B9" w14:paraId="7B09CF49" w14:textId="77777777" w:rsidTr="008C2CCF">
        <w:tc>
          <w:tcPr>
            <w:tcW w:w="6295" w:type="dxa"/>
          </w:tcPr>
          <w:p w14:paraId="25B776F7" w14:textId="0DEF18B4" w:rsidR="00142B27" w:rsidRPr="007A317D" w:rsidRDefault="006F45DB" w:rsidP="008C2CCF">
            <w:pPr>
              <w:pStyle w:val="ListParagraph"/>
              <w:spacing w:before="120" w:after="120" w:line="240" w:lineRule="auto"/>
              <w:ind w:left="0" w:firstLine="0"/>
              <w:rPr>
                <w:rFonts w:cs="Arial"/>
                <w:sz w:val="18"/>
                <w:szCs w:val="18"/>
              </w:rPr>
            </w:pPr>
            <w:r>
              <w:rPr>
                <w:rFonts w:cs="Arial"/>
                <w:sz w:val="18"/>
                <w:szCs w:val="18"/>
              </w:rPr>
              <w:t>Implement improved contact tracing data g</w:t>
            </w:r>
            <w:r w:rsidR="00142B27" w:rsidRPr="007A317D">
              <w:rPr>
                <w:rFonts w:cs="Arial"/>
                <w:sz w:val="18"/>
                <w:szCs w:val="18"/>
              </w:rPr>
              <w:t xml:space="preserve">overnance </w:t>
            </w:r>
            <w:r>
              <w:rPr>
                <w:rFonts w:cs="Arial"/>
                <w:sz w:val="18"/>
                <w:szCs w:val="18"/>
              </w:rPr>
              <w:t>processes</w:t>
            </w:r>
          </w:p>
        </w:tc>
        <w:tc>
          <w:tcPr>
            <w:tcW w:w="2361" w:type="dxa"/>
          </w:tcPr>
          <w:p w14:paraId="0A5BB3B5" w14:textId="177DACF4" w:rsidR="00142B27" w:rsidRPr="007A317D" w:rsidRDefault="00142B27" w:rsidP="008C2CCF">
            <w:pPr>
              <w:pStyle w:val="ListParagraph"/>
              <w:spacing w:before="120" w:after="120" w:line="240" w:lineRule="auto"/>
              <w:ind w:left="0" w:firstLine="0"/>
              <w:rPr>
                <w:rFonts w:cs="Arial"/>
                <w:sz w:val="18"/>
                <w:szCs w:val="18"/>
              </w:rPr>
            </w:pPr>
            <w:r w:rsidRPr="007A317D">
              <w:rPr>
                <w:rFonts w:cs="Arial"/>
                <w:sz w:val="18"/>
                <w:szCs w:val="18"/>
              </w:rPr>
              <w:t xml:space="preserve">End of </w:t>
            </w:r>
            <w:r w:rsidR="00CE5D75">
              <w:rPr>
                <w:rFonts w:cs="Arial"/>
                <w:sz w:val="18"/>
                <w:szCs w:val="18"/>
              </w:rPr>
              <w:t>October</w:t>
            </w:r>
            <w:r w:rsidRPr="007A317D">
              <w:rPr>
                <w:rFonts w:cs="Arial"/>
                <w:sz w:val="18"/>
                <w:szCs w:val="18"/>
              </w:rPr>
              <w:t xml:space="preserve"> 2020</w:t>
            </w:r>
          </w:p>
        </w:tc>
      </w:tr>
      <w:tr w:rsidR="006F4F9E" w:rsidRPr="002054B9" w14:paraId="64899740" w14:textId="77777777" w:rsidTr="002054B9">
        <w:tc>
          <w:tcPr>
            <w:tcW w:w="6295" w:type="dxa"/>
          </w:tcPr>
          <w:p w14:paraId="3A532D7C" w14:textId="2BAD13DB" w:rsidR="006F4F9E" w:rsidRPr="007A317D" w:rsidRDefault="006F4F9E" w:rsidP="002054B9">
            <w:pPr>
              <w:pStyle w:val="ListParagraph"/>
              <w:spacing w:before="120" w:after="120" w:line="240" w:lineRule="auto"/>
              <w:ind w:left="0" w:firstLine="0"/>
              <w:rPr>
                <w:rFonts w:cs="Arial"/>
                <w:sz w:val="18"/>
                <w:szCs w:val="18"/>
              </w:rPr>
            </w:pPr>
            <w:r w:rsidRPr="007A317D">
              <w:rPr>
                <w:rFonts w:cs="Arial"/>
                <w:sz w:val="18"/>
                <w:szCs w:val="18"/>
              </w:rPr>
              <w:t xml:space="preserve">Finalise Certification and Accreditation process for all NCTS components </w:t>
            </w:r>
          </w:p>
        </w:tc>
        <w:tc>
          <w:tcPr>
            <w:tcW w:w="2361" w:type="dxa"/>
          </w:tcPr>
          <w:p w14:paraId="2404BB13" w14:textId="1C4367AA" w:rsidR="006F4F9E" w:rsidRPr="007A317D" w:rsidRDefault="006F4F9E" w:rsidP="002054B9">
            <w:pPr>
              <w:pStyle w:val="ListParagraph"/>
              <w:spacing w:before="120" w:after="120" w:line="240" w:lineRule="auto"/>
              <w:ind w:left="0" w:firstLine="0"/>
              <w:rPr>
                <w:rFonts w:cs="Arial"/>
                <w:sz w:val="18"/>
                <w:szCs w:val="18"/>
              </w:rPr>
            </w:pPr>
            <w:r w:rsidRPr="007A317D">
              <w:rPr>
                <w:rFonts w:cs="Arial"/>
                <w:sz w:val="18"/>
                <w:szCs w:val="18"/>
              </w:rPr>
              <w:t>30 October 2020</w:t>
            </w:r>
          </w:p>
        </w:tc>
      </w:tr>
      <w:tr w:rsidR="004E23D1" w:rsidRPr="002054B9" w14:paraId="59708F50" w14:textId="77777777" w:rsidTr="002054B9">
        <w:tc>
          <w:tcPr>
            <w:tcW w:w="6295" w:type="dxa"/>
          </w:tcPr>
          <w:p w14:paraId="3C3E52F6" w14:textId="2071A213" w:rsidR="004E23D1" w:rsidRPr="007A317D" w:rsidRDefault="004E23D1" w:rsidP="002054B9">
            <w:pPr>
              <w:pStyle w:val="ListParagraph"/>
              <w:spacing w:before="120" w:after="120" w:line="240" w:lineRule="auto"/>
              <w:ind w:left="0" w:firstLine="0"/>
              <w:rPr>
                <w:rFonts w:cs="Arial"/>
                <w:sz w:val="18"/>
                <w:szCs w:val="18"/>
              </w:rPr>
            </w:pPr>
            <w:r w:rsidRPr="007A317D">
              <w:rPr>
                <w:rFonts w:cs="Arial"/>
                <w:sz w:val="18"/>
                <w:szCs w:val="18"/>
              </w:rPr>
              <w:t>Develop standard Application Process for requests to access NCTS</w:t>
            </w:r>
            <w:r w:rsidR="00BA66E6" w:rsidRPr="007A317D">
              <w:rPr>
                <w:rFonts w:cs="Arial"/>
                <w:sz w:val="18"/>
                <w:szCs w:val="18"/>
              </w:rPr>
              <w:t xml:space="preserve"> (or information thereon) outside established NCTS role controls</w:t>
            </w:r>
          </w:p>
        </w:tc>
        <w:tc>
          <w:tcPr>
            <w:tcW w:w="2361" w:type="dxa"/>
          </w:tcPr>
          <w:p w14:paraId="3E01784A" w14:textId="77777777" w:rsidR="004E23D1" w:rsidRPr="007A317D" w:rsidRDefault="004E23D1" w:rsidP="002054B9">
            <w:pPr>
              <w:pStyle w:val="ListParagraph"/>
              <w:spacing w:before="120" w:after="120" w:line="240" w:lineRule="auto"/>
              <w:ind w:left="0" w:firstLine="0"/>
              <w:rPr>
                <w:rFonts w:cs="Arial"/>
                <w:sz w:val="18"/>
                <w:szCs w:val="18"/>
              </w:rPr>
            </w:pPr>
            <w:r w:rsidRPr="007A317D">
              <w:rPr>
                <w:rFonts w:cs="Arial"/>
                <w:sz w:val="18"/>
                <w:szCs w:val="18"/>
              </w:rPr>
              <w:t>(Actioned)</w:t>
            </w:r>
          </w:p>
        </w:tc>
      </w:tr>
      <w:tr w:rsidR="00BA66E6" w:rsidRPr="002054B9" w14:paraId="4B345376" w14:textId="77777777" w:rsidTr="002054B9">
        <w:tc>
          <w:tcPr>
            <w:tcW w:w="6295" w:type="dxa"/>
          </w:tcPr>
          <w:p w14:paraId="7FA226B9" w14:textId="6C0C8BB9" w:rsidR="00BA66E6" w:rsidRPr="007A317D" w:rsidRDefault="00BA66E6" w:rsidP="002054B9">
            <w:pPr>
              <w:pStyle w:val="ListParagraph"/>
              <w:spacing w:before="120" w:after="120" w:line="240" w:lineRule="auto"/>
              <w:ind w:left="0" w:firstLine="0"/>
              <w:rPr>
                <w:rFonts w:cs="Arial"/>
                <w:sz w:val="18"/>
                <w:szCs w:val="18"/>
              </w:rPr>
            </w:pPr>
            <w:r w:rsidRPr="007A317D">
              <w:rPr>
                <w:rFonts w:cs="Arial"/>
                <w:sz w:val="18"/>
                <w:szCs w:val="18"/>
              </w:rPr>
              <w:t>Finalise Application Process for management of NCTS data management layer within Snowflake, the Ministry operated cloud data platform to support data management, warehousing, analytic and sharing requirements.</w:t>
            </w:r>
          </w:p>
        </w:tc>
        <w:tc>
          <w:tcPr>
            <w:tcW w:w="2361" w:type="dxa"/>
          </w:tcPr>
          <w:p w14:paraId="0AB48A8F" w14:textId="72A2F80C" w:rsidR="00BA66E6" w:rsidRPr="007A317D" w:rsidRDefault="00BA66E6" w:rsidP="002054B9">
            <w:pPr>
              <w:pStyle w:val="ListParagraph"/>
              <w:spacing w:before="120" w:after="120" w:line="240" w:lineRule="auto"/>
              <w:ind w:left="0" w:firstLine="0"/>
              <w:rPr>
                <w:rFonts w:cs="Arial"/>
                <w:sz w:val="18"/>
                <w:szCs w:val="18"/>
              </w:rPr>
            </w:pPr>
            <w:r w:rsidRPr="007A317D">
              <w:rPr>
                <w:rFonts w:cs="Arial"/>
                <w:sz w:val="18"/>
                <w:szCs w:val="18"/>
              </w:rPr>
              <w:t>(Actioned)</w:t>
            </w:r>
          </w:p>
        </w:tc>
      </w:tr>
      <w:tr w:rsidR="00142B27" w:rsidRPr="002054B9" w14:paraId="63EAB174" w14:textId="77777777" w:rsidTr="008C2CCF">
        <w:tc>
          <w:tcPr>
            <w:tcW w:w="6295" w:type="dxa"/>
          </w:tcPr>
          <w:p w14:paraId="42622DFD" w14:textId="64B4F172" w:rsidR="00142B27" w:rsidRPr="007A317D" w:rsidRDefault="00142B27" w:rsidP="008C2CCF">
            <w:pPr>
              <w:pStyle w:val="ListParagraph"/>
              <w:spacing w:before="120" w:after="120" w:line="240" w:lineRule="auto"/>
              <w:ind w:left="0" w:firstLine="0"/>
              <w:rPr>
                <w:rFonts w:cs="Arial"/>
                <w:sz w:val="18"/>
                <w:szCs w:val="18"/>
              </w:rPr>
            </w:pPr>
            <w:r w:rsidRPr="007A317D">
              <w:rPr>
                <w:rFonts w:cs="Arial"/>
                <w:sz w:val="18"/>
                <w:szCs w:val="18"/>
              </w:rPr>
              <w:t xml:space="preserve">Progress </w:t>
            </w:r>
            <w:r w:rsidR="00E57CDC">
              <w:rPr>
                <w:rFonts w:cs="Arial"/>
                <w:sz w:val="18"/>
                <w:szCs w:val="18"/>
              </w:rPr>
              <w:t xml:space="preserve">consideration of </w:t>
            </w:r>
            <w:r w:rsidRPr="007A317D">
              <w:rPr>
                <w:rFonts w:cs="Arial"/>
                <w:sz w:val="18"/>
                <w:szCs w:val="18"/>
              </w:rPr>
              <w:t xml:space="preserve">legislative updates to </w:t>
            </w:r>
            <w:r w:rsidR="00E57CDC">
              <w:rPr>
                <w:rFonts w:cs="Arial"/>
                <w:sz w:val="18"/>
                <w:szCs w:val="18"/>
              </w:rPr>
              <w:t xml:space="preserve">Part 3A subpart 5 of </w:t>
            </w:r>
            <w:r w:rsidRPr="007A317D">
              <w:rPr>
                <w:rFonts w:cs="Arial"/>
                <w:sz w:val="18"/>
                <w:szCs w:val="18"/>
              </w:rPr>
              <w:t>the Health Act</w:t>
            </w:r>
          </w:p>
          <w:p w14:paraId="4B8B1029" w14:textId="77777777" w:rsidR="00142B27" w:rsidRPr="007A317D" w:rsidRDefault="00142B27" w:rsidP="008C2CCF">
            <w:pPr>
              <w:pStyle w:val="ListParagraph"/>
              <w:numPr>
                <w:ilvl w:val="0"/>
                <w:numId w:val="45"/>
              </w:numPr>
              <w:spacing w:before="120" w:after="120" w:line="240" w:lineRule="auto"/>
              <w:rPr>
                <w:rFonts w:cs="Arial"/>
                <w:sz w:val="18"/>
                <w:szCs w:val="18"/>
              </w:rPr>
            </w:pPr>
            <w:r w:rsidRPr="007A317D">
              <w:rPr>
                <w:rFonts w:cs="Arial"/>
                <w:sz w:val="18"/>
                <w:szCs w:val="18"/>
              </w:rPr>
              <w:t>Complete discussions with Office of the Privacy Commissioner</w:t>
            </w:r>
          </w:p>
          <w:p w14:paraId="30F7D926" w14:textId="333C3D4E" w:rsidR="00142B27" w:rsidRPr="007A317D" w:rsidRDefault="00142B27" w:rsidP="008C2CCF">
            <w:pPr>
              <w:pStyle w:val="ListParagraph"/>
              <w:numPr>
                <w:ilvl w:val="0"/>
                <w:numId w:val="45"/>
              </w:numPr>
              <w:spacing w:before="120" w:after="120" w:line="240" w:lineRule="auto"/>
              <w:rPr>
                <w:rFonts w:cs="Arial"/>
                <w:sz w:val="18"/>
                <w:szCs w:val="18"/>
              </w:rPr>
            </w:pPr>
            <w:r w:rsidRPr="007A317D">
              <w:rPr>
                <w:rFonts w:cs="Arial"/>
                <w:sz w:val="18"/>
                <w:szCs w:val="18"/>
              </w:rPr>
              <w:t xml:space="preserve">Consider preparation of draft ‘standard’ to cover </w:t>
            </w:r>
            <w:r w:rsidR="005D66BC" w:rsidRPr="007A317D">
              <w:rPr>
                <w:rFonts w:cs="Arial"/>
                <w:sz w:val="18"/>
                <w:szCs w:val="18"/>
              </w:rPr>
              <w:t xml:space="preserve">regular </w:t>
            </w:r>
            <w:r w:rsidRPr="007A317D">
              <w:rPr>
                <w:rFonts w:cs="Arial"/>
                <w:sz w:val="18"/>
                <w:szCs w:val="18"/>
              </w:rPr>
              <w:t>information request</w:t>
            </w:r>
            <w:r w:rsidR="005D66BC" w:rsidRPr="007A317D">
              <w:rPr>
                <w:rFonts w:cs="Arial"/>
                <w:sz w:val="18"/>
                <w:szCs w:val="18"/>
              </w:rPr>
              <w:t>s</w:t>
            </w:r>
            <w:r w:rsidRPr="007A317D">
              <w:rPr>
                <w:rFonts w:cs="Arial"/>
                <w:sz w:val="18"/>
                <w:szCs w:val="18"/>
              </w:rPr>
              <w:t xml:space="preserve"> by Contact Tracers and release of information by government agencies and </w:t>
            </w:r>
            <w:r w:rsidR="005D66BC" w:rsidRPr="007A317D">
              <w:rPr>
                <w:rFonts w:cs="Arial"/>
                <w:sz w:val="18"/>
                <w:szCs w:val="18"/>
              </w:rPr>
              <w:t xml:space="preserve">specific </w:t>
            </w:r>
            <w:r w:rsidRPr="007A317D">
              <w:rPr>
                <w:rFonts w:cs="Arial"/>
                <w:sz w:val="18"/>
                <w:szCs w:val="18"/>
              </w:rPr>
              <w:t>organisations</w:t>
            </w:r>
          </w:p>
          <w:p w14:paraId="2F5261FE" w14:textId="6F4F3155" w:rsidR="00142B27" w:rsidRPr="007A317D" w:rsidRDefault="00142B27" w:rsidP="008C2CCF">
            <w:pPr>
              <w:pStyle w:val="ListParagraph"/>
              <w:numPr>
                <w:ilvl w:val="0"/>
                <w:numId w:val="45"/>
              </w:numPr>
              <w:spacing w:before="120" w:after="120" w:line="240" w:lineRule="auto"/>
              <w:rPr>
                <w:rFonts w:cs="Arial"/>
                <w:sz w:val="18"/>
                <w:szCs w:val="18"/>
              </w:rPr>
            </w:pPr>
            <w:r w:rsidRPr="007A317D">
              <w:rPr>
                <w:rFonts w:cs="Arial"/>
                <w:sz w:val="18"/>
                <w:szCs w:val="18"/>
              </w:rPr>
              <w:t xml:space="preserve">Identify </w:t>
            </w:r>
            <w:r w:rsidR="00E57CDC">
              <w:rPr>
                <w:rFonts w:cs="Arial"/>
                <w:sz w:val="18"/>
                <w:szCs w:val="18"/>
              </w:rPr>
              <w:t xml:space="preserve">if </w:t>
            </w:r>
            <w:r w:rsidRPr="007A317D">
              <w:rPr>
                <w:rFonts w:cs="Arial"/>
                <w:sz w:val="18"/>
                <w:szCs w:val="18"/>
              </w:rPr>
              <w:t>appropriate opportunity in legislative agenda to address amendments</w:t>
            </w:r>
          </w:p>
        </w:tc>
        <w:tc>
          <w:tcPr>
            <w:tcW w:w="2361" w:type="dxa"/>
          </w:tcPr>
          <w:p w14:paraId="0686294A" w14:textId="77777777" w:rsidR="00142B27" w:rsidRPr="007A317D" w:rsidRDefault="00142B27" w:rsidP="008C2CCF">
            <w:pPr>
              <w:pStyle w:val="ListParagraph"/>
              <w:spacing w:before="120" w:after="120" w:line="240" w:lineRule="auto"/>
              <w:ind w:left="0" w:firstLine="0"/>
              <w:rPr>
                <w:rFonts w:cs="Arial"/>
                <w:sz w:val="18"/>
                <w:szCs w:val="18"/>
              </w:rPr>
            </w:pPr>
            <w:r w:rsidRPr="007A317D">
              <w:rPr>
                <w:rFonts w:cs="Arial"/>
                <w:sz w:val="18"/>
                <w:szCs w:val="18"/>
              </w:rPr>
              <w:t>Ongoing</w:t>
            </w:r>
          </w:p>
        </w:tc>
      </w:tr>
      <w:tr w:rsidR="00142B27" w:rsidRPr="002054B9" w14:paraId="57EF4E13" w14:textId="77777777" w:rsidTr="008C2CCF">
        <w:tc>
          <w:tcPr>
            <w:tcW w:w="6295" w:type="dxa"/>
          </w:tcPr>
          <w:p w14:paraId="3DA6AA79" w14:textId="77777777" w:rsidR="00142B27" w:rsidRPr="007A317D" w:rsidRDefault="00142B27" w:rsidP="008C2CCF">
            <w:pPr>
              <w:pStyle w:val="ListParagraph"/>
              <w:spacing w:before="120" w:after="120" w:line="240" w:lineRule="auto"/>
              <w:ind w:left="0" w:firstLine="0"/>
              <w:rPr>
                <w:rFonts w:cs="Arial"/>
                <w:sz w:val="18"/>
                <w:szCs w:val="18"/>
              </w:rPr>
            </w:pPr>
            <w:r w:rsidRPr="007A317D">
              <w:rPr>
                <w:sz w:val="18"/>
                <w:szCs w:val="18"/>
              </w:rPr>
              <w:t>The Ministry to determine if necessary, and if so, apply to the Chief Archivist for specific authority in relation to COVID-19 information and the expectations for deletion at the end of the pandemic (as per Public Records Act).</w:t>
            </w:r>
          </w:p>
        </w:tc>
        <w:tc>
          <w:tcPr>
            <w:tcW w:w="2361" w:type="dxa"/>
          </w:tcPr>
          <w:p w14:paraId="3DE6BD0C" w14:textId="77777777" w:rsidR="00142B27" w:rsidRPr="007A317D" w:rsidRDefault="00142B27" w:rsidP="008C2CCF">
            <w:pPr>
              <w:pStyle w:val="ListParagraph"/>
              <w:spacing w:before="120" w:after="120" w:line="240" w:lineRule="auto"/>
              <w:ind w:left="0" w:firstLine="0"/>
              <w:rPr>
                <w:rFonts w:cs="Arial"/>
                <w:sz w:val="18"/>
                <w:szCs w:val="18"/>
              </w:rPr>
            </w:pPr>
            <w:r w:rsidRPr="007A317D">
              <w:rPr>
                <w:rFonts w:cs="Arial"/>
                <w:sz w:val="18"/>
                <w:szCs w:val="18"/>
              </w:rPr>
              <w:t>December 2020</w:t>
            </w:r>
          </w:p>
        </w:tc>
      </w:tr>
    </w:tbl>
    <w:p w14:paraId="04773ECF" w14:textId="77777777" w:rsidR="0039067B" w:rsidRPr="002054B9" w:rsidRDefault="0039067B" w:rsidP="0039067B">
      <w:pPr>
        <w:pStyle w:val="ListParagraph"/>
        <w:ind w:left="360" w:firstLine="0"/>
        <w:rPr>
          <w:rFonts w:cs="Arial"/>
        </w:rPr>
      </w:pPr>
    </w:p>
    <w:p w14:paraId="45FE22D3" w14:textId="057459FC" w:rsidR="00417C5F" w:rsidRPr="002054B9" w:rsidRDefault="00417C5F" w:rsidP="000E7BD7">
      <w:pPr>
        <w:pStyle w:val="Heading2"/>
      </w:pPr>
      <w:bookmarkStart w:id="15" w:name="_Toc55235341"/>
      <w:r w:rsidRPr="002054B9">
        <w:t>Future Privacy Impact Assessment Activity</w:t>
      </w:r>
      <w:bookmarkEnd w:id="15"/>
    </w:p>
    <w:p w14:paraId="1A42E74E" w14:textId="70383774" w:rsidR="004D05DE" w:rsidRPr="002054B9" w:rsidRDefault="008456AE" w:rsidP="00DA1E79">
      <w:pPr>
        <w:pStyle w:val="ListParagraph"/>
        <w:numPr>
          <w:ilvl w:val="0"/>
          <w:numId w:val="2"/>
        </w:numPr>
        <w:rPr>
          <w:rFonts w:cs="Arial"/>
        </w:rPr>
      </w:pPr>
      <w:r w:rsidRPr="002054B9">
        <w:rPr>
          <w:rFonts w:cs="Arial"/>
        </w:rPr>
        <w:t>In the event of future development</w:t>
      </w:r>
      <w:r w:rsidR="00A519AE" w:rsidRPr="002054B9">
        <w:rPr>
          <w:rFonts w:cs="Arial"/>
        </w:rPr>
        <w:t>s</w:t>
      </w:r>
      <w:r w:rsidRPr="002054B9">
        <w:rPr>
          <w:rFonts w:cs="Arial"/>
        </w:rPr>
        <w:t xml:space="preserve"> of </w:t>
      </w:r>
      <w:r w:rsidR="00A519AE" w:rsidRPr="002054B9">
        <w:rPr>
          <w:rFonts w:cs="Arial"/>
        </w:rPr>
        <w:t xml:space="preserve">significance to </w:t>
      </w:r>
      <w:r w:rsidRPr="002054B9">
        <w:rPr>
          <w:rFonts w:cs="Arial"/>
        </w:rPr>
        <w:t xml:space="preserve">the NCTS </w:t>
      </w:r>
      <w:r w:rsidR="00A519AE" w:rsidRPr="002054B9">
        <w:rPr>
          <w:rFonts w:cs="Arial"/>
        </w:rPr>
        <w:t xml:space="preserve">Contact Tracing, </w:t>
      </w:r>
      <w:r w:rsidRPr="002054B9">
        <w:rPr>
          <w:rFonts w:cs="Arial"/>
        </w:rPr>
        <w:t xml:space="preserve">Privacy Impact Assessment </w:t>
      </w:r>
      <w:r w:rsidR="00A519AE" w:rsidRPr="002054B9">
        <w:rPr>
          <w:rFonts w:cs="Arial"/>
        </w:rPr>
        <w:t xml:space="preserve">update </w:t>
      </w:r>
      <w:r w:rsidRPr="002054B9">
        <w:rPr>
          <w:rFonts w:cs="Arial"/>
        </w:rPr>
        <w:t>activity will be undertaken</w:t>
      </w:r>
      <w:r w:rsidR="00A519AE" w:rsidRPr="002054B9">
        <w:rPr>
          <w:rFonts w:cs="Arial"/>
        </w:rPr>
        <w:t>. This will be designed</w:t>
      </w:r>
      <w:r w:rsidRPr="002054B9">
        <w:rPr>
          <w:rFonts w:cs="Arial"/>
        </w:rPr>
        <w:t xml:space="preserve"> to assist with </w:t>
      </w:r>
      <w:r w:rsidR="00A519AE" w:rsidRPr="002054B9">
        <w:rPr>
          <w:rFonts w:cs="Arial"/>
        </w:rPr>
        <w:t xml:space="preserve">those </w:t>
      </w:r>
      <w:r w:rsidRPr="002054B9">
        <w:rPr>
          <w:rFonts w:cs="Arial"/>
        </w:rPr>
        <w:t>development</w:t>
      </w:r>
      <w:r w:rsidR="00A519AE" w:rsidRPr="002054B9">
        <w:rPr>
          <w:rFonts w:cs="Arial"/>
        </w:rPr>
        <w:t>s</w:t>
      </w:r>
      <w:r w:rsidRPr="002054B9">
        <w:rPr>
          <w:rFonts w:cs="Arial"/>
        </w:rPr>
        <w:t xml:space="preserve"> to enable mitigation activity to be incorporated into </w:t>
      </w:r>
      <w:r w:rsidR="00514039" w:rsidRPr="002054B9">
        <w:rPr>
          <w:rFonts w:cs="Arial"/>
        </w:rPr>
        <w:t xml:space="preserve">those </w:t>
      </w:r>
      <w:r w:rsidRPr="002054B9">
        <w:rPr>
          <w:rFonts w:cs="Arial"/>
        </w:rPr>
        <w:t>future design</w:t>
      </w:r>
      <w:r w:rsidR="006327B2" w:rsidRPr="002054B9">
        <w:rPr>
          <w:rFonts w:cs="Arial"/>
        </w:rPr>
        <w:t xml:space="preserve"> components</w:t>
      </w:r>
      <w:r w:rsidRPr="002054B9">
        <w:rPr>
          <w:rFonts w:cs="Arial"/>
        </w:rPr>
        <w:t xml:space="preserve">. </w:t>
      </w:r>
    </w:p>
    <w:p w14:paraId="0C6734F3" w14:textId="311458E7" w:rsidR="00487A4E" w:rsidRPr="00487A4E" w:rsidRDefault="00487A4E" w:rsidP="00487A4E">
      <w:pPr>
        <w:pStyle w:val="ListParagraph"/>
        <w:ind w:left="360" w:firstLine="0"/>
        <w:rPr>
          <w:i/>
          <w:iCs/>
        </w:rPr>
      </w:pPr>
      <w:r w:rsidRPr="00487A4E">
        <w:rPr>
          <w:rFonts w:cs="Arial"/>
          <w:i/>
          <w:iCs/>
        </w:rPr>
        <w:t xml:space="preserve">Additional </w:t>
      </w:r>
      <w:r w:rsidR="00A519AE" w:rsidRPr="00487A4E">
        <w:rPr>
          <w:rFonts w:cs="Arial"/>
          <w:i/>
          <w:iCs/>
        </w:rPr>
        <w:t xml:space="preserve">Privacy Impact activity </w:t>
      </w:r>
      <w:r w:rsidRPr="00487A4E">
        <w:rPr>
          <w:rFonts w:cs="Arial"/>
          <w:i/>
          <w:iCs/>
        </w:rPr>
        <w:t xml:space="preserve">to be </w:t>
      </w:r>
      <w:r w:rsidR="00A519AE" w:rsidRPr="00487A4E">
        <w:rPr>
          <w:rFonts w:cs="Arial"/>
          <w:i/>
          <w:iCs/>
        </w:rPr>
        <w:t xml:space="preserve">undertaken </w:t>
      </w:r>
    </w:p>
    <w:p w14:paraId="1FF62A41" w14:textId="412DE8F0" w:rsidR="00A519AE" w:rsidRPr="002054B9" w:rsidRDefault="001A5FAF" w:rsidP="00697BA4">
      <w:pPr>
        <w:pStyle w:val="ListParagraph"/>
        <w:numPr>
          <w:ilvl w:val="0"/>
          <w:numId w:val="2"/>
        </w:numPr>
      </w:pPr>
      <w:r w:rsidRPr="002054B9">
        <w:rPr>
          <w:rFonts w:cs="Arial"/>
        </w:rPr>
        <w:t xml:space="preserve">The health </w:t>
      </w:r>
      <w:r w:rsidR="004D05DE" w:rsidRPr="002054B9">
        <w:rPr>
          <w:rFonts w:cs="Arial"/>
        </w:rPr>
        <w:t>response at the</w:t>
      </w:r>
      <w:r w:rsidR="008456AE" w:rsidRPr="002054B9">
        <w:rPr>
          <w:rFonts w:cs="Arial"/>
        </w:rPr>
        <w:t xml:space="preserve"> Border</w:t>
      </w:r>
      <w:r w:rsidRPr="002054B9">
        <w:rPr>
          <w:rFonts w:cs="Arial"/>
        </w:rPr>
        <w:t xml:space="preserve"> (to assist with management of international arrivals</w:t>
      </w:r>
      <w:r w:rsidR="00487A4E">
        <w:rPr>
          <w:rFonts w:cs="Arial"/>
        </w:rPr>
        <w:t xml:space="preserve"> and testing</w:t>
      </w:r>
      <w:r w:rsidRPr="002054B9">
        <w:rPr>
          <w:rFonts w:cs="Arial"/>
        </w:rPr>
        <w:t>)</w:t>
      </w:r>
      <w:r w:rsidR="004D05DE" w:rsidRPr="002054B9">
        <w:rPr>
          <w:rFonts w:cs="Arial"/>
        </w:rPr>
        <w:t xml:space="preserve">, </w:t>
      </w:r>
      <w:r w:rsidR="00487A4E">
        <w:rPr>
          <w:rFonts w:cs="Arial"/>
        </w:rPr>
        <w:t xml:space="preserve">is being supported by the </w:t>
      </w:r>
      <w:r w:rsidRPr="002054B9">
        <w:rPr>
          <w:rFonts w:cs="Arial"/>
        </w:rPr>
        <w:t>NCTS</w:t>
      </w:r>
      <w:r w:rsidR="00487A4E">
        <w:rPr>
          <w:rFonts w:cs="Arial"/>
        </w:rPr>
        <w:t>, with specific components for each major workstream</w:t>
      </w:r>
      <w:r w:rsidRPr="002054B9">
        <w:rPr>
          <w:rFonts w:cs="Arial"/>
        </w:rPr>
        <w:t xml:space="preserve">. </w:t>
      </w:r>
      <w:r w:rsidR="00487A4E">
        <w:rPr>
          <w:rFonts w:cs="Arial"/>
        </w:rPr>
        <w:t xml:space="preserve">During the design and development privacy issues are being addressed to identify and mitigate relevant privacy challenges. </w:t>
      </w:r>
      <w:r w:rsidR="0039067B" w:rsidRPr="002054B9">
        <w:rPr>
          <w:rFonts w:cs="Arial"/>
        </w:rPr>
        <w:t>T</w:t>
      </w:r>
      <w:r w:rsidR="004C3ED6" w:rsidRPr="002054B9">
        <w:rPr>
          <w:rFonts w:cs="Arial"/>
        </w:rPr>
        <w:t xml:space="preserve">he Office of the Privacy </w:t>
      </w:r>
      <w:r w:rsidR="004C3ED6" w:rsidRPr="002054B9">
        <w:rPr>
          <w:rFonts w:cs="Arial"/>
        </w:rPr>
        <w:lastRenderedPageBreak/>
        <w:t xml:space="preserve">Commissioner </w:t>
      </w:r>
      <w:r w:rsidR="00487A4E">
        <w:rPr>
          <w:rFonts w:cs="Arial"/>
        </w:rPr>
        <w:t xml:space="preserve">will be </w:t>
      </w:r>
      <w:r w:rsidR="004C3ED6" w:rsidRPr="002054B9">
        <w:rPr>
          <w:rFonts w:cs="Arial"/>
        </w:rPr>
        <w:t>advised of the progress of th</w:t>
      </w:r>
      <w:r w:rsidR="00487A4E">
        <w:rPr>
          <w:rFonts w:cs="Arial"/>
        </w:rPr>
        <w:t>ese</w:t>
      </w:r>
      <w:r w:rsidR="004C3ED6" w:rsidRPr="002054B9">
        <w:rPr>
          <w:rFonts w:cs="Arial"/>
        </w:rPr>
        <w:t xml:space="preserve"> </w:t>
      </w:r>
      <w:r w:rsidR="00C76D63" w:rsidRPr="002054B9">
        <w:rPr>
          <w:rFonts w:cs="Arial"/>
        </w:rPr>
        <w:t>development</w:t>
      </w:r>
      <w:r w:rsidR="00C76D63">
        <w:rPr>
          <w:rFonts w:cs="Arial"/>
        </w:rPr>
        <w:t>s and</w:t>
      </w:r>
      <w:r w:rsidR="00487A4E">
        <w:rPr>
          <w:rFonts w:cs="Arial"/>
        </w:rPr>
        <w:t xml:space="preserve"> will be requested to assist in review of Privacy Impact Assessment activity</w:t>
      </w:r>
      <w:r w:rsidR="004C3ED6" w:rsidRPr="002054B9">
        <w:rPr>
          <w:rFonts w:cs="Arial"/>
        </w:rPr>
        <w:t>.</w:t>
      </w:r>
      <w:bookmarkEnd w:id="5"/>
    </w:p>
    <w:p w14:paraId="41BFCA2B" w14:textId="77777777" w:rsidR="00A519AE" w:rsidRPr="002054B9" w:rsidRDefault="00A519AE" w:rsidP="00E1672A">
      <w:pPr>
        <w:pStyle w:val="Listparaindent"/>
        <w:ind w:left="1440" w:hanging="1080"/>
      </w:pPr>
      <w:r w:rsidRPr="002054B9">
        <w:t>NCTS Border Register – this contains the record of management for COVID-19 as it relates to travellers arriving in New Zealand</w:t>
      </w:r>
    </w:p>
    <w:p w14:paraId="75BBA331" w14:textId="77777777" w:rsidR="00A519AE" w:rsidRPr="002054B9" w:rsidRDefault="00A519AE" w:rsidP="00E1672A">
      <w:pPr>
        <w:pStyle w:val="Listparaindent"/>
        <w:ind w:left="1440" w:hanging="1080"/>
      </w:pPr>
      <w:r w:rsidRPr="002054B9">
        <w:t>NCTS Border Staff Testing – this contains the management record for testing of border workforce groups</w:t>
      </w:r>
    </w:p>
    <w:p w14:paraId="3A708B42" w14:textId="7813E937" w:rsidR="00A519AE" w:rsidRPr="002054B9" w:rsidRDefault="00A519AE" w:rsidP="00E1672A">
      <w:pPr>
        <w:pStyle w:val="Listparaindent"/>
        <w:ind w:left="1440" w:hanging="1080"/>
      </w:pPr>
      <w:r w:rsidRPr="002054B9">
        <w:t>NCTS Managed Isolation Exemptions process – this contains the management record for determining exemptions to the Border MIQF</w:t>
      </w:r>
      <w:r w:rsidR="00021038" w:rsidRPr="002054B9">
        <w:t>.</w:t>
      </w:r>
    </w:p>
    <w:p w14:paraId="2EE6D014" w14:textId="26A18E44" w:rsidR="00021038" w:rsidRPr="002054B9" w:rsidRDefault="00021038" w:rsidP="00021038">
      <w:pPr>
        <w:pStyle w:val="Listparaindent"/>
        <w:numPr>
          <w:ilvl w:val="0"/>
          <w:numId w:val="41"/>
        </w:numPr>
      </w:pPr>
      <w:r w:rsidRPr="002054B9">
        <w:t xml:space="preserve">Future technology initiatives that may interact </w:t>
      </w:r>
      <w:proofErr w:type="gramStart"/>
      <w:r w:rsidRPr="002054B9">
        <w:t>with, or</w:t>
      </w:r>
      <w:proofErr w:type="gramEnd"/>
      <w:r w:rsidRPr="002054B9">
        <w:t xml:space="preserve"> support the NCTS will also be subject to specific privacy review activity, and direct engagement will be undertaken with the Office of the Privacy Commissioner as those opportunities evolve.</w:t>
      </w:r>
    </w:p>
    <w:p w14:paraId="64788359" w14:textId="79251DD3" w:rsidR="00417C5F" w:rsidRPr="002054B9" w:rsidRDefault="00417C5F" w:rsidP="00697BA4">
      <w:pPr>
        <w:pStyle w:val="ListParagraph"/>
        <w:numPr>
          <w:ilvl w:val="0"/>
          <w:numId w:val="2"/>
        </w:numPr>
      </w:pPr>
      <w:r w:rsidRPr="002054B9">
        <w:br w:type="page"/>
      </w:r>
    </w:p>
    <w:p w14:paraId="66A5EDDB" w14:textId="761788AC" w:rsidR="00927845" w:rsidRPr="002054B9" w:rsidRDefault="00417C5F" w:rsidP="00560C5C">
      <w:pPr>
        <w:pStyle w:val="Heading1"/>
      </w:pPr>
      <w:bookmarkStart w:id="16" w:name="_Toc392841103"/>
      <w:bookmarkStart w:id="17" w:name="_Toc477948045"/>
      <w:bookmarkStart w:id="18" w:name="_Toc55235342"/>
      <w:r w:rsidRPr="002054B9">
        <w:lastRenderedPageBreak/>
        <w:t>Section T</w:t>
      </w:r>
      <w:r w:rsidR="00A37B29" w:rsidRPr="002054B9">
        <w:t>wo</w:t>
      </w:r>
      <w:r w:rsidRPr="002054B9">
        <w:t xml:space="preserve"> </w:t>
      </w:r>
      <w:r w:rsidR="00C5641A" w:rsidRPr="002054B9">
        <w:t>–</w:t>
      </w:r>
      <w:r w:rsidRPr="002054B9">
        <w:t xml:space="preserve"> </w:t>
      </w:r>
      <w:bookmarkEnd w:id="16"/>
      <w:bookmarkEnd w:id="17"/>
      <w:r w:rsidR="00E35F93" w:rsidRPr="002054B9">
        <w:t>Operational Details</w:t>
      </w:r>
      <w:bookmarkStart w:id="19" w:name="_Toc477948046"/>
      <w:bookmarkEnd w:id="18"/>
    </w:p>
    <w:p w14:paraId="59A39900" w14:textId="5D537B16" w:rsidR="00417C5F" w:rsidRPr="00036E6D" w:rsidRDefault="00417C5F" w:rsidP="00417C5F">
      <w:pPr>
        <w:pStyle w:val="Heading2"/>
        <w:rPr>
          <w:rStyle w:val="NormalChar"/>
          <w:rFonts w:eastAsiaTheme="majorEastAsia"/>
        </w:rPr>
      </w:pPr>
      <w:bookmarkStart w:id="20" w:name="_Toc55235343"/>
      <w:r w:rsidRPr="00036E6D">
        <w:t>Background</w:t>
      </w:r>
      <w:bookmarkEnd w:id="19"/>
      <w:bookmarkEnd w:id="20"/>
    </w:p>
    <w:p w14:paraId="5063A462" w14:textId="77777777" w:rsidR="008A5B56" w:rsidRPr="00643695" w:rsidRDefault="008A5B56" w:rsidP="00DA1E79">
      <w:pPr>
        <w:pStyle w:val="ListParagraph"/>
        <w:numPr>
          <w:ilvl w:val="0"/>
          <w:numId w:val="47"/>
        </w:numPr>
        <w:rPr>
          <w:rFonts w:cs="Arial"/>
        </w:rPr>
      </w:pPr>
      <w:r w:rsidRPr="002054B9">
        <w:rPr>
          <w:rFonts w:cs="Arial"/>
        </w:rPr>
        <w:t>In New Zealand, the COVID-19 pandemic was considered sufficiently serious to impose a nationwide state of emergency under the Civil Defence Emergency Management Act 2002</w:t>
      </w:r>
      <w:r w:rsidRPr="002054B9">
        <w:rPr>
          <w:rStyle w:val="FootnoteReference"/>
          <w:rFonts w:cs="Arial"/>
        </w:rPr>
        <w:footnoteReference w:id="9"/>
      </w:r>
      <w:r w:rsidRPr="002054B9">
        <w:rPr>
          <w:rFonts w:cs="Arial"/>
        </w:rPr>
        <w:t>.</w:t>
      </w:r>
    </w:p>
    <w:p w14:paraId="624600D9" w14:textId="6A3B573E" w:rsidR="00391BEF" w:rsidRPr="00643695" w:rsidRDefault="00391BEF" w:rsidP="00DA1E79">
      <w:pPr>
        <w:pStyle w:val="ListParagraph"/>
        <w:numPr>
          <w:ilvl w:val="0"/>
          <w:numId w:val="41"/>
        </w:numPr>
        <w:rPr>
          <w:rFonts w:cs="Arial"/>
        </w:rPr>
      </w:pPr>
      <w:r w:rsidRPr="00643695">
        <w:rPr>
          <w:rFonts w:cs="Arial"/>
        </w:rPr>
        <w:t xml:space="preserve">A National Contact Tracing </w:t>
      </w:r>
      <w:r w:rsidR="00890341" w:rsidRPr="007F31CB">
        <w:rPr>
          <w:rFonts w:cs="Arial"/>
        </w:rPr>
        <w:t>S</w:t>
      </w:r>
      <w:r w:rsidR="00890341" w:rsidRPr="00534241">
        <w:rPr>
          <w:rFonts w:cs="Arial"/>
        </w:rPr>
        <w:t>olution</w:t>
      </w:r>
      <w:r w:rsidR="00890341" w:rsidRPr="00C73638">
        <w:rPr>
          <w:rFonts w:cs="Arial"/>
        </w:rPr>
        <w:t xml:space="preserve"> </w:t>
      </w:r>
      <w:r w:rsidRPr="00C73638">
        <w:rPr>
          <w:rFonts w:cs="Arial"/>
        </w:rPr>
        <w:t>(NCTS) has been established by the Ministry of Health to provide se</w:t>
      </w:r>
      <w:r w:rsidRPr="007046CF">
        <w:rPr>
          <w:rFonts w:cs="Arial"/>
        </w:rPr>
        <w:t>cure, consistent and a</w:t>
      </w:r>
      <w:r w:rsidRPr="00FF0044">
        <w:rPr>
          <w:rFonts w:cs="Arial"/>
        </w:rPr>
        <w:t xml:space="preserve">ccurate management of </w:t>
      </w:r>
      <w:r w:rsidR="00803DB5">
        <w:rPr>
          <w:rFonts w:cs="Arial"/>
        </w:rPr>
        <w:t>C</w:t>
      </w:r>
      <w:r w:rsidRPr="00FF0044">
        <w:rPr>
          <w:rFonts w:cs="Arial"/>
        </w:rPr>
        <w:t>ases nationally. This is in line with recommendations in</w:t>
      </w:r>
      <w:r w:rsidR="004D4758" w:rsidRPr="00745B9F">
        <w:rPr>
          <w:rFonts w:cs="Arial"/>
        </w:rPr>
        <w:t xml:space="preserve"> the</w:t>
      </w:r>
      <w:r w:rsidRPr="00E128FD">
        <w:rPr>
          <w:rFonts w:cs="Arial"/>
        </w:rPr>
        <w:t xml:space="preserve"> </w:t>
      </w:r>
      <w:hyperlink r:id="rId18" w:history="1">
        <w:r w:rsidRPr="00643695">
          <w:rPr>
            <w:rStyle w:val="Hyperlink"/>
            <w:rFonts w:cs="Arial"/>
          </w:rPr>
          <w:t>Rapid Audit of Contact Tracing for COVID-19 in New Zealand</w:t>
        </w:r>
      </w:hyperlink>
      <w:r w:rsidRPr="00643695">
        <w:rPr>
          <w:vertAlign w:val="superscript"/>
        </w:rPr>
        <w:footnoteReference w:id="10"/>
      </w:r>
      <w:r w:rsidRPr="002054B9">
        <w:rPr>
          <w:vertAlign w:val="superscript"/>
        </w:rPr>
        <w:t xml:space="preserve"> </w:t>
      </w:r>
      <w:r w:rsidRPr="00643695">
        <w:rPr>
          <w:vertAlign w:val="superscript"/>
        </w:rPr>
        <w:t xml:space="preserve"> </w:t>
      </w:r>
      <w:r w:rsidRPr="00643695">
        <w:rPr>
          <w:rFonts w:cs="Arial"/>
        </w:rPr>
        <w:t>that ‘</w:t>
      </w:r>
      <w:r w:rsidRPr="007F31CB">
        <w:rPr>
          <w:rFonts w:cs="Arial"/>
          <w:i/>
          <w:iCs/>
        </w:rPr>
        <w:t xml:space="preserve">The Ministry of Health should develop a </w:t>
      </w:r>
      <w:r w:rsidRPr="00534241">
        <w:rPr>
          <w:rFonts w:cs="Arial"/>
          <w:i/>
          <w:iCs/>
        </w:rPr>
        <w:t>system that monitors the case-isolation and contact tracing process from end-to-end in the NCCS</w:t>
      </w:r>
      <w:r w:rsidR="00640EB5" w:rsidRPr="002054B9">
        <w:rPr>
          <w:rStyle w:val="FootnoteReference"/>
          <w:rFonts w:cs="Arial"/>
          <w:i/>
          <w:iCs/>
        </w:rPr>
        <w:footnoteReference w:id="11"/>
      </w:r>
      <w:r w:rsidRPr="002054B9">
        <w:rPr>
          <w:rFonts w:cs="Arial"/>
          <w:i/>
          <w:iCs/>
        </w:rPr>
        <w:t xml:space="preserve"> and PHUs’</w:t>
      </w:r>
      <w:r w:rsidRPr="00643695">
        <w:rPr>
          <w:rFonts w:cs="Arial"/>
        </w:rPr>
        <w:t>.</w:t>
      </w:r>
    </w:p>
    <w:p w14:paraId="53CC8A4B" w14:textId="77777777" w:rsidR="00BC5120" w:rsidRDefault="00BC5120" w:rsidP="00DA1E79">
      <w:pPr>
        <w:pStyle w:val="ListParagraph"/>
        <w:numPr>
          <w:ilvl w:val="0"/>
          <w:numId w:val="41"/>
        </w:numPr>
        <w:rPr>
          <w:rFonts w:cs="Arial"/>
        </w:rPr>
      </w:pPr>
      <w:r>
        <w:rPr>
          <w:rFonts w:cs="Arial"/>
        </w:rPr>
        <w:t>The ESR provides COVID-19 test results securely into the NCTS to enable the Contact Tracing processes to be initiated in respect of all affected individuals. The users of the NCTS include PHU and NITC staff to perform related Contact Tracing services.</w:t>
      </w:r>
    </w:p>
    <w:p w14:paraId="774532E5" w14:textId="77777777" w:rsidR="00BC5120" w:rsidRDefault="00BC5120" w:rsidP="00BC5120">
      <w:pPr>
        <w:pStyle w:val="Listparaindent"/>
      </w:pPr>
      <w:r>
        <w:t xml:space="preserve">The PHUs are the Public Health Units (operated regionally by the District Health Boards) whose members perform Contact Tracing services, particularly the initial engagement with individuals to advise of test results and conduct first interviews. </w:t>
      </w:r>
    </w:p>
    <w:p w14:paraId="1E2CF8B0" w14:textId="4CF0D5A9" w:rsidR="00BC5120" w:rsidRDefault="00BC5120" w:rsidP="00BC5120">
      <w:pPr>
        <w:pStyle w:val="Listparaindent"/>
      </w:pPr>
      <w:r>
        <w:t xml:space="preserve">The </w:t>
      </w:r>
      <w:r w:rsidR="00205F4E">
        <w:t xml:space="preserve">NITC is the </w:t>
      </w:r>
      <w:r>
        <w:t>National Investigation and Tracing Centre within the Ministry of Health also provides Contact Tracing activities, and finding services for Close Contacts who cannot be promptly located.</w:t>
      </w:r>
    </w:p>
    <w:p w14:paraId="400F24C1" w14:textId="4C637283" w:rsidR="002F4459" w:rsidRPr="00E128FD" w:rsidRDefault="00FF7C47" w:rsidP="00DA1E79">
      <w:pPr>
        <w:pStyle w:val="ListParagraph"/>
        <w:numPr>
          <w:ilvl w:val="0"/>
          <w:numId w:val="41"/>
        </w:numPr>
        <w:rPr>
          <w:rFonts w:cs="Arial"/>
        </w:rPr>
      </w:pPr>
      <w:r w:rsidRPr="007F31CB">
        <w:rPr>
          <w:rFonts w:cs="Arial"/>
        </w:rPr>
        <w:t xml:space="preserve">The NCTS </w:t>
      </w:r>
      <w:r w:rsidRPr="00534241">
        <w:rPr>
          <w:rFonts w:cs="Arial"/>
        </w:rPr>
        <w:t xml:space="preserve">supports </w:t>
      </w:r>
      <w:proofErr w:type="gramStart"/>
      <w:r w:rsidRPr="00534241">
        <w:rPr>
          <w:rFonts w:cs="Arial"/>
        </w:rPr>
        <w:t>a number of</w:t>
      </w:r>
      <w:proofErr w:type="gramEnd"/>
      <w:r w:rsidRPr="00534241">
        <w:rPr>
          <w:rFonts w:cs="Arial"/>
        </w:rPr>
        <w:t xml:space="preserve"> processes associated with Contact Tracing. </w:t>
      </w:r>
      <w:r w:rsidR="002F4459" w:rsidRPr="00C73638">
        <w:rPr>
          <w:rFonts w:cs="Arial"/>
        </w:rPr>
        <w:t>The Appendices contain m</w:t>
      </w:r>
      <w:r w:rsidR="002F4459" w:rsidRPr="007046CF">
        <w:rPr>
          <w:rFonts w:cs="Arial"/>
        </w:rPr>
        <w:t xml:space="preserve">ore details of each of the following processes and </w:t>
      </w:r>
      <w:r w:rsidR="002F4459" w:rsidRPr="00FF0044">
        <w:rPr>
          <w:rFonts w:cs="Arial"/>
        </w:rPr>
        <w:t>their interaction with the NCTS:</w:t>
      </w:r>
    </w:p>
    <w:p w14:paraId="7151D1BD" w14:textId="30666B99" w:rsidR="002F4459" w:rsidRPr="005163CB" w:rsidRDefault="002F4459" w:rsidP="00640D29">
      <w:pPr>
        <w:pStyle w:val="Listparaindent"/>
      </w:pPr>
      <w:r w:rsidRPr="005163CB">
        <w:t>Appendix One: Contact Tracing</w:t>
      </w:r>
      <w:r w:rsidR="00E24738" w:rsidRPr="005163CB">
        <w:t xml:space="preserve"> Processes</w:t>
      </w:r>
      <w:r w:rsidR="008D26C3" w:rsidRPr="005163CB">
        <w:t xml:space="preserve"> (this includes the legislative framework that applies to Contact Tracing)</w:t>
      </w:r>
    </w:p>
    <w:p w14:paraId="2164931C" w14:textId="44EECB4B" w:rsidR="002F4459" w:rsidRPr="005163CB" w:rsidRDefault="002F4459" w:rsidP="00846B11">
      <w:pPr>
        <w:pStyle w:val="Listparaindent"/>
      </w:pPr>
      <w:r w:rsidRPr="005163CB">
        <w:t>Appendix Two: The NCTS database facility</w:t>
      </w:r>
      <w:r w:rsidR="00E24738" w:rsidRPr="005163CB">
        <w:t xml:space="preserve"> features</w:t>
      </w:r>
    </w:p>
    <w:p w14:paraId="42D0859B" w14:textId="3B9AB341" w:rsidR="002F4459" w:rsidRPr="005163CB" w:rsidRDefault="002F4459" w:rsidP="00846B11">
      <w:pPr>
        <w:pStyle w:val="Listparaindent"/>
      </w:pPr>
      <w:r w:rsidRPr="005163CB">
        <w:t>Appendix Three: The Telephony Service</w:t>
      </w:r>
    </w:p>
    <w:p w14:paraId="65E5B434" w14:textId="38DB9D7B" w:rsidR="002F4459" w:rsidRPr="005163CB" w:rsidRDefault="002F4459" w:rsidP="00846B11">
      <w:pPr>
        <w:pStyle w:val="Listparaindent"/>
      </w:pPr>
      <w:r w:rsidRPr="005163CB">
        <w:t>Appendix Four: The Finders Service</w:t>
      </w:r>
    </w:p>
    <w:p w14:paraId="5C353B7E" w14:textId="176771AF" w:rsidR="002F4459" w:rsidRPr="005163CB" w:rsidRDefault="002F4459" w:rsidP="00846B11">
      <w:pPr>
        <w:pStyle w:val="Listparaindent"/>
      </w:pPr>
      <w:r w:rsidRPr="005163CB">
        <w:t xml:space="preserve">Appendix Five: </w:t>
      </w:r>
      <w:r w:rsidR="00E24738" w:rsidRPr="005163CB">
        <w:t>COVID-19 Contact Tracing Application (the CCTA)</w:t>
      </w:r>
    </w:p>
    <w:p w14:paraId="5984844C" w14:textId="67D5AA05" w:rsidR="00142B27" w:rsidRPr="005163CB" w:rsidRDefault="002A7D60" w:rsidP="00846B11">
      <w:pPr>
        <w:pStyle w:val="Listparaindent"/>
      </w:pPr>
      <w:r w:rsidRPr="005163CB">
        <w:t>Appendix Six: The Daily Check-In</w:t>
      </w:r>
    </w:p>
    <w:p w14:paraId="1DCE396C" w14:textId="00257702" w:rsidR="002F4459" w:rsidRPr="005163CB" w:rsidRDefault="00E24738" w:rsidP="00DA1E79">
      <w:pPr>
        <w:pStyle w:val="ListParagraph"/>
        <w:numPr>
          <w:ilvl w:val="0"/>
          <w:numId w:val="41"/>
        </w:numPr>
        <w:rPr>
          <w:rFonts w:cs="Arial"/>
        </w:rPr>
      </w:pPr>
      <w:r w:rsidRPr="005163CB">
        <w:rPr>
          <w:rFonts w:cs="Arial"/>
        </w:rPr>
        <w:lastRenderedPageBreak/>
        <w:t>This Section summarises the NCTS interactions, features and security. It shows the information collected and managed as a whole and how it will be used, stored and accessed.</w:t>
      </w:r>
    </w:p>
    <w:p w14:paraId="5D5F5E86" w14:textId="56909696" w:rsidR="00930694" w:rsidRPr="005163CB" w:rsidRDefault="00930694" w:rsidP="00B51F20">
      <w:pPr>
        <w:pStyle w:val="Heading2"/>
      </w:pPr>
      <w:bookmarkStart w:id="21" w:name="_Toc55235344"/>
      <w:r w:rsidRPr="005163CB">
        <w:t>Objectives</w:t>
      </w:r>
      <w:bookmarkEnd w:id="21"/>
    </w:p>
    <w:p w14:paraId="32FCEC23" w14:textId="46184CCD" w:rsidR="00930694" w:rsidRPr="005163CB" w:rsidRDefault="00180B05" w:rsidP="00DA1E79">
      <w:pPr>
        <w:pStyle w:val="ListParagraph"/>
        <w:numPr>
          <w:ilvl w:val="0"/>
          <w:numId w:val="41"/>
        </w:numPr>
        <w:rPr>
          <w:rFonts w:cs="Arial"/>
        </w:rPr>
      </w:pPr>
      <w:r w:rsidRPr="005163CB">
        <w:rPr>
          <w:rFonts w:cs="Arial"/>
        </w:rPr>
        <w:t xml:space="preserve">Identified objectives for the NCTS include a </w:t>
      </w:r>
      <w:r w:rsidR="00E24738" w:rsidRPr="005163CB">
        <w:rPr>
          <w:rFonts w:cs="Arial"/>
        </w:rPr>
        <w:t xml:space="preserve">technological </w:t>
      </w:r>
      <w:r w:rsidRPr="005163CB">
        <w:rPr>
          <w:rFonts w:cs="Arial"/>
        </w:rPr>
        <w:t>Contact Tracing solution that:</w:t>
      </w:r>
    </w:p>
    <w:p w14:paraId="66C8A88C" w14:textId="14267BF0" w:rsidR="00180B05" w:rsidRPr="002054B9" w:rsidRDefault="00180B05" w:rsidP="00846B11">
      <w:pPr>
        <w:pStyle w:val="Listparaindent"/>
      </w:pPr>
      <w:r w:rsidRPr="005163CB">
        <w:t>provides a safe, robust and timely implementation of the NCTS that supports the end-to-end Contact Tracing pathway for COVID-19;</w:t>
      </w:r>
    </w:p>
    <w:p w14:paraId="6033DC05" w14:textId="1700F846" w:rsidR="00180B05" w:rsidRPr="002054B9" w:rsidRDefault="00180B05" w:rsidP="00846B11">
      <w:pPr>
        <w:pStyle w:val="Listparaindent"/>
      </w:pPr>
      <w:r w:rsidRPr="005163CB">
        <w:t>is capable of supporting contact tracing for COVID-19 nationally across all PHUs. This is to ensure that information and process are consistently recorded, managed and monitored, and a central coordination of contact tracing can be achieved and scaled to support PHUs where local demand exceeds available capacity.</w:t>
      </w:r>
    </w:p>
    <w:p w14:paraId="4BF518A8" w14:textId="77777777" w:rsidR="00180B05" w:rsidRPr="002054B9" w:rsidRDefault="00180B05" w:rsidP="00846B11">
      <w:pPr>
        <w:pStyle w:val="Listparaindent"/>
      </w:pPr>
      <w:r w:rsidRPr="005163CB">
        <w:t xml:space="preserve">supports </w:t>
      </w:r>
      <w:r w:rsidR="002A7D60" w:rsidRPr="005163CB">
        <w:t>an</w:t>
      </w:r>
      <w:r w:rsidRPr="005163CB">
        <w:t xml:space="preserve"> end-to-end pathway, with fit-for-purpose functionality and integrations</w:t>
      </w:r>
      <w:r w:rsidR="002A7D60" w:rsidRPr="005163CB">
        <w:t>. This is</w:t>
      </w:r>
      <w:r w:rsidRPr="005163CB">
        <w:t xml:space="preserve"> to ensure a reliable </w:t>
      </w:r>
      <w:r w:rsidR="002A7D60" w:rsidRPr="005163CB">
        <w:t xml:space="preserve">national </w:t>
      </w:r>
      <w:r w:rsidRPr="005163CB">
        <w:t xml:space="preserve">distribution of clinical and operational </w:t>
      </w:r>
      <w:r w:rsidR="002A7D60" w:rsidRPr="005163CB">
        <w:t>information to be accessible to authorised users who are part of the Contact Tracing process</w:t>
      </w:r>
      <w:r w:rsidRPr="005163CB">
        <w:t xml:space="preserve"> </w:t>
      </w:r>
    </w:p>
    <w:p w14:paraId="408C8355" w14:textId="23DFECCA" w:rsidR="00180B05" w:rsidRPr="002054B9" w:rsidRDefault="00180B05" w:rsidP="00846B11">
      <w:pPr>
        <w:pStyle w:val="Listparaindent"/>
      </w:pPr>
      <w:r w:rsidRPr="005163CB">
        <w:t xml:space="preserve">establishes and integrates technology services that will enable the rapid scaling of call </w:t>
      </w:r>
      <w:r w:rsidR="00CB0E2E">
        <w:t>centre</w:t>
      </w:r>
      <w:r w:rsidR="00CB0E2E" w:rsidRPr="005163CB">
        <w:t xml:space="preserve"> </w:t>
      </w:r>
      <w:r w:rsidRPr="005163CB">
        <w:t>operations for COVID-19 contact tracing, should th</w:t>
      </w:r>
      <w:r w:rsidR="00D12B0E">
        <w:t>at</w:t>
      </w:r>
      <w:r w:rsidRPr="005163CB">
        <w:t xml:space="preserve"> be required.</w:t>
      </w:r>
    </w:p>
    <w:p w14:paraId="578A76FA" w14:textId="2D47331C" w:rsidR="00180B05" w:rsidRPr="002054B9" w:rsidRDefault="00180B05" w:rsidP="00846B11">
      <w:pPr>
        <w:pStyle w:val="Listparaindent"/>
      </w:pPr>
      <w:r w:rsidRPr="005163CB">
        <w:t>provides a robust and timely mechanism through which all data necessary to support the monitoring process across all aspects of COVID-19 contact tracing is available in a timely manner</w:t>
      </w:r>
      <w:r w:rsidR="00E24738" w:rsidRPr="005163CB">
        <w:t>.</w:t>
      </w:r>
    </w:p>
    <w:p w14:paraId="10EA30ED" w14:textId="156BF3A2" w:rsidR="00B51F20" w:rsidRPr="00C73638" w:rsidRDefault="00B51F20" w:rsidP="00B51F20">
      <w:pPr>
        <w:pStyle w:val="Heading2"/>
        <w:rPr>
          <w:rStyle w:val="NormalChar"/>
          <w:rFonts w:eastAsiaTheme="majorEastAsia"/>
        </w:rPr>
      </w:pPr>
      <w:bookmarkStart w:id="22" w:name="_Toc55235345"/>
      <w:r w:rsidRPr="00643695">
        <w:t xml:space="preserve">Information </w:t>
      </w:r>
      <w:r w:rsidRPr="007F31CB">
        <w:t>Collected and Inf</w:t>
      </w:r>
      <w:r w:rsidRPr="00534241">
        <w:t>ormation Flows</w:t>
      </w:r>
      <w:bookmarkEnd w:id="22"/>
    </w:p>
    <w:p w14:paraId="5866E33A" w14:textId="5CFF7C91" w:rsidR="000E0C08" w:rsidRPr="00FF0044" w:rsidRDefault="000E0C08" w:rsidP="000E0C08">
      <w:pPr>
        <w:pStyle w:val="ListParagraph"/>
        <w:rPr>
          <w:rFonts w:cs="Arial"/>
          <w:i/>
          <w:iCs/>
        </w:rPr>
      </w:pPr>
      <w:r w:rsidRPr="00C73638">
        <w:rPr>
          <w:rFonts w:cs="Arial"/>
          <w:i/>
          <w:iCs/>
        </w:rPr>
        <w:t xml:space="preserve">Contact Tracing – </w:t>
      </w:r>
      <w:r w:rsidR="00A74AC6" w:rsidRPr="007046CF">
        <w:rPr>
          <w:rFonts w:cs="Arial"/>
          <w:i/>
          <w:iCs/>
        </w:rPr>
        <w:t>confirmed</w:t>
      </w:r>
      <w:r w:rsidRPr="00FF0044">
        <w:rPr>
          <w:rFonts w:cs="Arial"/>
          <w:i/>
          <w:iCs/>
        </w:rPr>
        <w:t xml:space="preserve"> </w:t>
      </w:r>
      <w:r w:rsidR="00803DB5">
        <w:rPr>
          <w:rFonts w:cs="Arial"/>
          <w:i/>
          <w:iCs/>
        </w:rPr>
        <w:t>C</w:t>
      </w:r>
      <w:r w:rsidRPr="00FF0044">
        <w:rPr>
          <w:rFonts w:cs="Arial"/>
          <w:i/>
          <w:iCs/>
        </w:rPr>
        <w:t>ases</w:t>
      </w:r>
    </w:p>
    <w:p w14:paraId="231DA640" w14:textId="00A4D69E" w:rsidR="004D4758" w:rsidRPr="005163CB" w:rsidRDefault="004D4758" w:rsidP="00DA1E79">
      <w:pPr>
        <w:pStyle w:val="ListParagraph"/>
        <w:numPr>
          <w:ilvl w:val="0"/>
          <w:numId w:val="41"/>
        </w:numPr>
        <w:rPr>
          <w:rFonts w:cs="Arial"/>
        </w:rPr>
      </w:pPr>
      <w:r w:rsidRPr="00E128FD">
        <w:rPr>
          <w:rFonts w:cs="Arial"/>
        </w:rPr>
        <w:t xml:space="preserve">All </w:t>
      </w:r>
      <w:r w:rsidR="00A674BC" w:rsidRPr="005163CB">
        <w:rPr>
          <w:rFonts w:cs="Arial"/>
        </w:rPr>
        <w:t>COVID-19</w:t>
      </w:r>
      <w:r w:rsidRPr="005163CB">
        <w:rPr>
          <w:rFonts w:cs="Arial"/>
        </w:rPr>
        <w:t xml:space="preserve"> test results </w:t>
      </w:r>
      <w:r w:rsidR="006F4934" w:rsidRPr="005163CB">
        <w:rPr>
          <w:rFonts w:cs="Arial"/>
        </w:rPr>
        <w:t xml:space="preserve">(both </w:t>
      </w:r>
      <w:r w:rsidR="00A74AC6" w:rsidRPr="005163CB">
        <w:rPr>
          <w:rFonts w:cs="Arial"/>
        </w:rPr>
        <w:t xml:space="preserve">confirmed </w:t>
      </w:r>
      <w:r w:rsidR="006F4934" w:rsidRPr="005163CB">
        <w:rPr>
          <w:rFonts w:cs="Arial"/>
        </w:rPr>
        <w:t xml:space="preserve">and negative) </w:t>
      </w:r>
      <w:r w:rsidRPr="005163CB">
        <w:rPr>
          <w:rFonts w:cs="Arial"/>
        </w:rPr>
        <w:t xml:space="preserve">on individual </w:t>
      </w:r>
      <w:r w:rsidR="00803DB5">
        <w:rPr>
          <w:rFonts w:cs="Arial"/>
        </w:rPr>
        <w:t>Consumers</w:t>
      </w:r>
      <w:r w:rsidRPr="005163CB">
        <w:rPr>
          <w:rFonts w:cs="Arial"/>
        </w:rPr>
        <w:t xml:space="preserve"> are reported from ESR to the NCTS. ESR performs public health surveillance of infectious disease on behalf of the Ministry of Health.</w:t>
      </w:r>
      <w:r w:rsidR="00474EFD">
        <w:rPr>
          <w:rFonts w:cs="Arial"/>
        </w:rPr>
        <w:t xml:space="preserve"> </w:t>
      </w:r>
      <w:r w:rsidR="00474EFD">
        <w:t xml:space="preserve">Test </w:t>
      </w:r>
      <w:r w:rsidR="00C8586C">
        <w:t>r</w:t>
      </w:r>
      <w:r w:rsidR="00474EFD">
        <w:t xml:space="preserve">esults are recorded against Covid-19 </w:t>
      </w:r>
      <w:r w:rsidR="00803DB5">
        <w:t>C</w:t>
      </w:r>
      <w:r w:rsidR="00474EFD">
        <w:t xml:space="preserve">ase </w:t>
      </w:r>
      <w:r w:rsidR="00C8586C">
        <w:t>r</w:t>
      </w:r>
      <w:r w:rsidR="00474EFD">
        <w:t xml:space="preserve">ecords and Close Contact </w:t>
      </w:r>
      <w:r w:rsidR="00C8586C">
        <w:t>f</w:t>
      </w:r>
      <w:r w:rsidR="00474EFD">
        <w:t>ollow-</w:t>
      </w:r>
      <w:r w:rsidR="00C8586C">
        <w:t>u</w:t>
      </w:r>
      <w:r w:rsidR="00474EFD">
        <w:t xml:space="preserve">p </w:t>
      </w:r>
      <w:r w:rsidR="00803DB5">
        <w:t>C</w:t>
      </w:r>
      <w:r w:rsidR="00474EFD">
        <w:t xml:space="preserve">ase records in the NCTS. Test results on the </w:t>
      </w:r>
      <w:r w:rsidR="00C8586C">
        <w:t>f</w:t>
      </w:r>
      <w:r w:rsidR="00474EFD">
        <w:t xml:space="preserve">ollow-up </w:t>
      </w:r>
      <w:r w:rsidR="00803DB5">
        <w:t>C</w:t>
      </w:r>
      <w:r w:rsidR="00474EFD">
        <w:t>ase records for Close Contacts identify compliance against the assigned management plan</w:t>
      </w:r>
      <w:r w:rsidR="00B24374" w:rsidRPr="00835953">
        <w:rPr>
          <w:rFonts w:cs="Arial"/>
        </w:rPr>
        <w:t xml:space="preserve">. </w:t>
      </w:r>
      <w:r w:rsidR="00C8586C">
        <w:t>All test results are recorded within the NCTS data management layer to support national monitoring services for COVID-19. PHUs receive test results from ESR, they can also access them through the NCTS</w:t>
      </w:r>
      <w:r w:rsidRPr="005163CB">
        <w:rPr>
          <w:rFonts w:cs="Arial"/>
        </w:rPr>
        <w:t>.</w:t>
      </w:r>
    </w:p>
    <w:p w14:paraId="74D6A870" w14:textId="296CF8E2" w:rsidR="008B6C58" w:rsidRPr="005163CB" w:rsidRDefault="005669E3" w:rsidP="00DA1E79">
      <w:pPr>
        <w:pStyle w:val="ListParagraph"/>
        <w:numPr>
          <w:ilvl w:val="0"/>
          <w:numId w:val="41"/>
        </w:numPr>
        <w:rPr>
          <w:rFonts w:cs="Arial"/>
        </w:rPr>
      </w:pPr>
      <w:r w:rsidRPr="005163CB">
        <w:rPr>
          <w:rFonts w:cs="Arial"/>
        </w:rPr>
        <w:t>The P</w:t>
      </w:r>
      <w:r w:rsidR="004D4758" w:rsidRPr="005163CB">
        <w:rPr>
          <w:rFonts w:cs="Arial"/>
        </w:rPr>
        <w:t>HU</w:t>
      </w:r>
      <w:r w:rsidRPr="005163CB">
        <w:rPr>
          <w:rFonts w:cs="Arial"/>
        </w:rPr>
        <w:t xml:space="preserve"> Contact Tracer will contact </w:t>
      </w:r>
      <w:r w:rsidR="00A74AC6" w:rsidRPr="005163CB">
        <w:rPr>
          <w:rFonts w:cs="Arial"/>
        </w:rPr>
        <w:t xml:space="preserve">each </w:t>
      </w:r>
      <w:r w:rsidR="004D4758" w:rsidRPr="005163CB">
        <w:rPr>
          <w:rFonts w:cs="Arial"/>
        </w:rPr>
        <w:t>person (</w:t>
      </w:r>
      <w:r w:rsidR="00803DB5">
        <w:rPr>
          <w:rFonts w:cs="Arial"/>
        </w:rPr>
        <w:t>C</w:t>
      </w:r>
      <w:r w:rsidRPr="005163CB">
        <w:rPr>
          <w:rFonts w:cs="Arial"/>
        </w:rPr>
        <w:t>ase</w:t>
      </w:r>
      <w:r w:rsidR="004D4758" w:rsidRPr="005163CB">
        <w:rPr>
          <w:rFonts w:cs="Arial"/>
        </w:rPr>
        <w:t>)</w:t>
      </w:r>
      <w:r w:rsidRPr="005163CB">
        <w:rPr>
          <w:rFonts w:cs="Arial"/>
        </w:rPr>
        <w:t xml:space="preserve"> who </w:t>
      </w:r>
      <w:r w:rsidR="00A74AC6" w:rsidRPr="005163CB">
        <w:rPr>
          <w:rFonts w:cs="Arial"/>
        </w:rPr>
        <w:t xml:space="preserve">is either a confirmed or probable </w:t>
      </w:r>
      <w:r w:rsidR="00803DB5">
        <w:rPr>
          <w:rFonts w:cs="Arial"/>
        </w:rPr>
        <w:t>C</w:t>
      </w:r>
      <w:r w:rsidR="00A74AC6" w:rsidRPr="005163CB">
        <w:rPr>
          <w:rFonts w:cs="Arial"/>
        </w:rPr>
        <w:t xml:space="preserve">ase of </w:t>
      </w:r>
      <w:r w:rsidRPr="005163CB">
        <w:rPr>
          <w:rFonts w:cs="Arial"/>
        </w:rPr>
        <w:t xml:space="preserve">COVID-19 and advise them of the test </w:t>
      </w:r>
      <w:proofErr w:type="gramStart"/>
      <w:r w:rsidRPr="005163CB">
        <w:rPr>
          <w:rFonts w:cs="Arial"/>
        </w:rPr>
        <w:t>result, and</w:t>
      </w:r>
      <w:proofErr w:type="gramEnd"/>
      <w:r w:rsidRPr="005163CB">
        <w:rPr>
          <w:rFonts w:cs="Arial"/>
        </w:rPr>
        <w:t xml:space="preserve"> provide the necessary clinical information. The Contact Tracer will then arrange a subsequent time to call the individual back and work through any potential Close Contacts (from the individual’s home and work environments) and any potential Locations where an Exposure Event might have occurred.</w:t>
      </w:r>
    </w:p>
    <w:p w14:paraId="24B6AA1D" w14:textId="2FF691D1" w:rsidR="00E21704" w:rsidRPr="002054B9" w:rsidRDefault="004C04DA" w:rsidP="005669E3">
      <w:pPr>
        <w:pStyle w:val="ListParagraph"/>
        <w:ind w:left="0"/>
        <w:rPr>
          <w:rFonts w:cs="Arial"/>
        </w:rPr>
      </w:pPr>
      <w:r w:rsidRPr="002054B9">
        <w:rPr>
          <w:noProof/>
        </w:rPr>
        <w:lastRenderedPageBreak/>
        <w:drawing>
          <wp:inline distT="0" distB="0" distL="0" distR="0" wp14:anchorId="796F618D" wp14:editId="6B5016D8">
            <wp:extent cx="2724646" cy="27355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2813" cy="2814061"/>
                    </a:xfrm>
                    <a:prstGeom prst="rect">
                      <a:avLst/>
                    </a:prstGeom>
                  </pic:spPr>
                </pic:pic>
              </a:graphicData>
            </a:graphic>
          </wp:inline>
        </w:drawing>
      </w:r>
      <w:r w:rsidRPr="002054B9">
        <w:rPr>
          <w:noProof/>
        </w:rPr>
        <w:t xml:space="preserve"> </w:t>
      </w:r>
      <w:r w:rsidRPr="00643695">
        <w:rPr>
          <w:noProof/>
        </w:rPr>
        <w:t xml:space="preserve"> </w:t>
      </w:r>
      <w:r w:rsidR="001B0F9B" w:rsidRPr="002054B9">
        <w:rPr>
          <w:noProof/>
        </w:rPr>
        <w:drawing>
          <wp:inline distT="0" distB="0" distL="0" distR="0" wp14:anchorId="2144DE89" wp14:editId="5755C299">
            <wp:extent cx="2743200" cy="12428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5798" cy="1253050"/>
                    </a:xfrm>
                    <a:prstGeom prst="rect">
                      <a:avLst/>
                    </a:prstGeom>
                  </pic:spPr>
                </pic:pic>
              </a:graphicData>
            </a:graphic>
          </wp:inline>
        </w:drawing>
      </w:r>
    </w:p>
    <w:p w14:paraId="14194D5A" w14:textId="67319950" w:rsidR="005669E3" w:rsidRPr="005163CB" w:rsidRDefault="005669E3" w:rsidP="00DA1E79">
      <w:pPr>
        <w:pStyle w:val="ListParagraph"/>
        <w:numPr>
          <w:ilvl w:val="0"/>
          <w:numId w:val="41"/>
        </w:numPr>
        <w:rPr>
          <w:rFonts w:cs="Arial"/>
        </w:rPr>
      </w:pPr>
      <w:bookmarkStart w:id="23" w:name="_Hlk38439077"/>
      <w:r w:rsidRPr="00643695">
        <w:rPr>
          <w:rFonts w:cs="Arial"/>
        </w:rPr>
        <w:t xml:space="preserve">To maintain secure </w:t>
      </w:r>
      <w:r w:rsidR="00FC3B05" w:rsidRPr="00643695">
        <w:rPr>
          <w:rFonts w:cs="Arial"/>
        </w:rPr>
        <w:t xml:space="preserve">national </w:t>
      </w:r>
      <w:r w:rsidRPr="007F31CB">
        <w:rPr>
          <w:rFonts w:cs="Arial"/>
        </w:rPr>
        <w:t xml:space="preserve">records </w:t>
      </w:r>
      <w:r w:rsidR="001B0F9B" w:rsidRPr="00534241">
        <w:rPr>
          <w:rFonts w:cs="Arial"/>
        </w:rPr>
        <w:t xml:space="preserve">all </w:t>
      </w:r>
      <w:r w:rsidRPr="00C73638">
        <w:rPr>
          <w:rFonts w:cs="Arial"/>
        </w:rPr>
        <w:t>PHU</w:t>
      </w:r>
      <w:r w:rsidR="001B0F9B" w:rsidRPr="00C73638">
        <w:rPr>
          <w:rFonts w:cs="Arial"/>
        </w:rPr>
        <w:t>s</w:t>
      </w:r>
      <w:r w:rsidRPr="007046CF">
        <w:rPr>
          <w:rFonts w:cs="Arial"/>
        </w:rPr>
        <w:t xml:space="preserve"> </w:t>
      </w:r>
      <w:r w:rsidR="00097BC5" w:rsidRPr="00FF0044">
        <w:rPr>
          <w:rFonts w:cs="Arial"/>
        </w:rPr>
        <w:t xml:space="preserve">will </w:t>
      </w:r>
      <w:r w:rsidRPr="00FF0044">
        <w:rPr>
          <w:rFonts w:cs="Arial"/>
        </w:rPr>
        <w:t>enter information directly into the NCTS</w:t>
      </w:r>
      <w:r w:rsidR="00097BC5" w:rsidRPr="00E128FD">
        <w:rPr>
          <w:rFonts w:cs="Arial"/>
        </w:rPr>
        <w:t xml:space="preserve"> (the last PHU has b</w:t>
      </w:r>
      <w:r w:rsidR="00097BC5" w:rsidRPr="005163CB">
        <w:rPr>
          <w:rFonts w:cs="Arial"/>
        </w:rPr>
        <w:t>ecome fully operational on the NCTS by the end of July 2020)</w:t>
      </w:r>
      <w:r w:rsidRPr="005163CB">
        <w:rPr>
          <w:rFonts w:cs="Arial"/>
        </w:rPr>
        <w:t>. As the NCTS is to provide a ‘fail-safe’ process</w:t>
      </w:r>
      <w:r w:rsidR="000E0C08" w:rsidRPr="005163CB">
        <w:rPr>
          <w:rFonts w:cs="Arial"/>
        </w:rPr>
        <w:t>,</w:t>
      </w:r>
      <w:r w:rsidRPr="005163CB">
        <w:rPr>
          <w:rFonts w:cs="Arial"/>
        </w:rPr>
        <w:t xml:space="preserve"> recording </w:t>
      </w:r>
      <w:r w:rsidR="000E0C08" w:rsidRPr="005163CB">
        <w:rPr>
          <w:rFonts w:cs="Arial"/>
        </w:rPr>
        <w:t xml:space="preserve">events on a pathway flowing from a </w:t>
      </w:r>
      <w:r w:rsidR="00A74AC6" w:rsidRPr="005163CB">
        <w:rPr>
          <w:rFonts w:cs="Arial"/>
        </w:rPr>
        <w:t>confirmed</w:t>
      </w:r>
      <w:r w:rsidR="000E0C08" w:rsidRPr="005163CB">
        <w:rPr>
          <w:rFonts w:cs="Arial"/>
        </w:rPr>
        <w:t xml:space="preserve"> result, information is recorded from the outset of a </w:t>
      </w:r>
      <w:r w:rsidR="00A74AC6" w:rsidRPr="005163CB">
        <w:rPr>
          <w:rFonts w:cs="Arial"/>
        </w:rPr>
        <w:t>confirmed</w:t>
      </w:r>
      <w:r w:rsidR="000E0C08" w:rsidRPr="005163CB">
        <w:rPr>
          <w:rFonts w:cs="Arial"/>
        </w:rPr>
        <w:t xml:space="preserve"> test result (or an identified </w:t>
      </w:r>
      <w:r w:rsidR="002D4ED1" w:rsidRPr="005163CB">
        <w:rPr>
          <w:rFonts w:cs="Arial"/>
        </w:rPr>
        <w:t>probable</w:t>
      </w:r>
      <w:r w:rsidR="000E0C08" w:rsidRPr="005163CB">
        <w:rPr>
          <w:rFonts w:cs="Arial"/>
        </w:rPr>
        <w:t xml:space="preserve"> </w:t>
      </w:r>
      <w:r w:rsidR="00803DB5">
        <w:rPr>
          <w:rFonts w:cs="Arial"/>
        </w:rPr>
        <w:t>C</w:t>
      </w:r>
      <w:r w:rsidR="000E0C08" w:rsidRPr="005163CB">
        <w:rPr>
          <w:rFonts w:cs="Arial"/>
        </w:rPr>
        <w:t>ase even if the test result is not positive at that time).</w:t>
      </w:r>
    </w:p>
    <w:p w14:paraId="67ED590B" w14:textId="007DDCCB" w:rsidR="004D4758" w:rsidRPr="00643695" w:rsidRDefault="004D4758" w:rsidP="00DA1E79">
      <w:pPr>
        <w:pStyle w:val="ListParagraph"/>
        <w:numPr>
          <w:ilvl w:val="0"/>
          <w:numId w:val="41"/>
        </w:numPr>
        <w:rPr>
          <w:rFonts w:cs="Arial"/>
        </w:rPr>
      </w:pPr>
      <w:r w:rsidRPr="005163CB">
        <w:rPr>
          <w:rFonts w:cs="Arial"/>
        </w:rPr>
        <w:t xml:space="preserve">Only information required to support the safe and effective execution of contact tracing for COVID-19 is to be collected. The fields of data about a </w:t>
      </w:r>
      <w:r w:rsidR="00A74AC6" w:rsidRPr="005163CB">
        <w:rPr>
          <w:rFonts w:cs="Arial"/>
        </w:rPr>
        <w:t>confirmed</w:t>
      </w:r>
      <w:r w:rsidRPr="005163CB">
        <w:rPr>
          <w:rFonts w:cs="Arial"/>
        </w:rPr>
        <w:t xml:space="preserve"> or </w:t>
      </w:r>
      <w:r w:rsidR="002D4ED1" w:rsidRPr="005163CB">
        <w:rPr>
          <w:rFonts w:cs="Arial"/>
        </w:rPr>
        <w:t>probable</w:t>
      </w:r>
      <w:r w:rsidRPr="005163CB">
        <w:rPr>
          <w:rFonts w:cs="Arial"/>
        </w:rPr>
        <w:t xml:space="preserve"> </w:t>
      </w:r>
      <w:r w:rsidR="00803DB5">
        <w:rPr>
          <w:rFonts w:cs="Arial"/>
        </w:rPr>
        <w:t>C</w:t>
      </w:r>
      <w:r w:rsidRPr="005163CB">
        <w:rPr>
          <w:rFonts w:cs="Arial"/>
        </w:rPr>
        <w:t xml:space="preserve">ase are designed by clinicians and based on the public health </w:t>
      </w:r>
      <w:r w:rsidR="00803DB5">
        <w:rPr>
          <w:rFonts w:cs="Arial"/>
        </w:rPr>
        <w:t>C</w:t>
      </w:r>
      <w:r w:rsidRPr="005163CB">
        <w:rPr>
          <w:rFonts w:cs="Arial"/>
        </w:rPr>
        <w:t xml:space="preserve">ase report form </w:t>
      </w:r>
      <w:r w:rsidR="007A317D">
        <w:rPr>
          <w:rFonts w:cs="Arial"/>
        </w:rPr>
        <w:t xml:space="preserve">which identifies </w:t>
      </w:r>
      <w:r w:rsidRPr="005163CB">
        <w:rPr>
          <w:rFonts w:cs="Arial"/>
        </w:rPr>
        <w:t>information necessary for contact tracing</w:t>
      </w:r>
      <w:r w:rsidRPr="002054B9">
        <w:rPr>
          <w:rFonts w:cs="Arial"/>
        </w:rPr>
        <w:t>.</w:t>
      </w:r>
      <w:r w:rsidR="00FB0817" w:rsidRPr="002054B9">
        <w:rPr>
          <w:rStyle w:val="FootnoteReference"/>
          <w:rFonts w:cs="Arial"/>
        </w:rPr>
        <w:footnoteReference w:id="12"/>
      </w:r>
      <w:r w:rsidR="00FB0817" w:rsidRPr="002054B9">
        <w:rPr>
          <w:rFonts w:cs="Arial"/>
        </w:rPr>
        <w:t xml:space="preserve"> </w:t>
      </w:r>
    </w:p>
    <w:p w14:paraId="025942A1" w14:textId="65554A89" w:rsidR="00CB4FEC" w:rsidRPr="007046CF" w:rsidRDefault="00CB4FEC" w:rsidP="00DA1E79">
      <w:pPr>
        <w:pStyle w:val="ListParagraph"/>
        <w:numPr>
          <w:ilvl w:val="0"/>
          <w:numId w:val="41"/>
        </w:numPr>
        <w:rPr>
          <w:rFonts w:cs="Arial"/>
        </w:rPr>
      </w:pPr>
      <w:r w:rsidRPr="00643695">
        <w:rPr>
          <w:rFonts w:cs="Arial"/>
        </w:rPr>
        <w:t>I</w:t>
      </w:r>
      <w:r w:rsidR="003C7853" w:rsidRPr="007F31CB">
        <w:rPr>
          <w:rFonts w:cs="Arial"/>
        </w:rPr>
        <w:t>nformatio</w:t>
      </w:r>
      <w:r w:rsidR="003C7853" w:rsidRPr="00534241">
        <w:rPr>
          <w:rFonts w:cs="Arial"/>
        </w:rPr>
        <w:t xml:space="preserve">n flows into the </w:t>
      </w:r>
      <w:r w:rsidR="00E24738" w:rsidRPr="00C73638">
        <w:rPr>
          <w:rFonts w:cs="Arial"/>
        </w:rPr>
        <w:t>NCTS</w:t>
      </w:r>
      <w:r w:rsidRPr="00C73638">
        <w:rPr>
          <w:rFonts w:cs="Arial"/>
        </w:rPr>
        <w:t xml:space="preserve"> include:</w:t>
      </w:r>
    </w:p>
    <w:tbl>
      <w:tblPr>
        <w:tblStyle w:val="TableGrid"/>
        <w:tblW w:w="0" w:type="auto"/>
        <w:tblInd w:w="175" w:type="dxa"/>
        <w:tblLook w:val="04A0" w:firstRow="1" w:lastRow="0" w:firstColumn="1" w:lastColumn="0" w:noHBand="0" w:noVBand="1"/>
      </w:tblPr>
      <w:tblGrid>
        <w:gridCol w:w="3350"/>
        <w:gridCol w:w="2739"/>
        <w:gridCol w:w="2752"/>
      </w:tblGrid>
      <w:tr w:rsidR="00C41FB3" w:rsidRPr="002054B9" w14:paraId="72C042A7" w14:textId="77777777" w:rsidTr="00972566">
        <w:tc>
          <w:tcPr>
            <w:tcW w:w="3350" w:type="dxa"/>
            <w:shd w:val="clear" w:color="auto" w:fill="D9D9D9" w:themeFill="background1" w:themeFillShade="D9"/>
          </w:tcPr>
          <w:p w14:paraId="342649C8" w14:textId="15E05FFC" w:rsidR="00CB4FEC" w:rsidRPr="006A670F" w:rsidRDefault="00CB4FEC" w:rsidP="00972566">
            <w:pPr>
              <w:pStyle w:val="ListParagraph"/>
              <w:spacing w:before="120" w:after="120"/>
              <w:ind w:left="0" w:firstLine="0"/>
              <w:rPr>
                <w:rFonts w:cs="Arial"/>
                <w:b/>
                <w:bCs/>
              </w:rPr>
            </w:pPr>
            <w:r w:rsidRPr="00E128FD">
              <w:rPr>
                <w:rFonts w:cs="Arial"/>
                <w:b/>
                <w:bCs/>
              </w:rPr>
              <w:t>Information field</w:t>
            </w:r>
          </w:p>
        </w:tc>
        <w:tc>
          <w:tcPr>
            <w:tcW w:w="2739" w:type="dxa"/>
            <w:shd w:val="clear" w:color="auto" w:fill="D9D9D9" w:themeFill="background1" w:themeFillShade="D9"/>
          </w:tcPr>
          <w:p w14:paraId="3BE942E4" w14:textId="5F45925B" w:rsidR="00CB4FEC" w:rsidRPr="0010781A" w:rsidRDefault="008B1673" w:rsidP="00972566">
            <w:pPr>
              <w:pStyle w:val="ListParagraph"/>
              <w:spacing w:before="120" w:after="120"/>
              <w:ind w:left="0" w:firstLine="0"/>
              <w:rPr>
                <w:rFonts w:cs="Arial"/>
                <w:b/>
                <w:bCs/>
              </w:rPr>
            </w:pPr>
            <w:r w:rsidRPr="00381544">
              <w:rPr>
                <w:rFonts w:cs="Arial"/>
                <w:b/>
                <w:bCs/>
              </w:rPr>
              <w:t>NCT</w:t>
            </w:r>
            <w:r w:rsidRPr="00F91254">
              <w:rPr>
                <w:rFonts w:cs="Arial"/>
                <w:b/>
                <w:bCs/>
              </w:rPr>
              <w:t xml:space="preserve">S </w:t>
            </w:r>
            <w:r w:rsidR="00CB4FEC" w:rsidRPr="0010781A">
              <w:rPr>
                <w:rFonts w:cs="Arial"/>
                <w:b/>
                <w:bCs/>
              </w:rPr>
              <w:t>Source</w:t>
            </w:r>
          </w:p>
        </w:tc>
        <w:tc>
          <w:tcPr>
            <w:tcW w:w="2752" w:type="dxa"/>
            <w:shd w:val="clear" w:color="auto" w:fill="D9D9D9" w:themeFill="background1" w:themeFillShade="D9"/>
          </w:tcPr>
          <w:p w14:paraId="7EB7F85F" w14:textId="562188D8" w:rsidR="00CB4FEC" w:rsidRPr="002054B9" w:rsidRDefault="00CB4FEC" w:rsidP="00972566">
            <w:pPr>
              <w:pStyle w:val="ListParagraph"/>
              <w:spacing w:before="120" w:after="120"/>
              <w:ind w:left="0" w:firstLine="0"/>
              <w:rPr>
                <w:rFonts w:cs="Arial"/>
                <w:b/>
                <w:bCs/>
              </w:rPr>
            </w:pPr>
            <w:r w:rsidRPr="002054B9">
              <w:rPr>
                <w:rFonts w:cs="Arial"/>
                <w:b/>
                <w:bCs/>
              </w:rPr>
              <w:t>Purpose for Collection (as part of Contact Tracing process)</w:t>
            </w:r>
          </w:p>
        </w:tc>
      </w:tr>
      <w:tr w:rsidR="007A240D" w:rsidRPr="004E1E3B" w14:paraId="03436379" w14:textId="77777777" w:rsidTr="00972566">
        <w:tc>
          <w:tcPr>
            <w:tcW w:w="3350" w:type="dxa"/>
          </w:tcPr>
          <w:p w14:paraId="54CA0178" w14:textId="5499E43B" w:rsidR="00CB4FEC" w:rsidRPr="004E1E3B" w:rsidRDefault="006F4934" w:rsidP="00972566">
            <w:pPr>
              <w:pStyle w:val="ListParagraph"/>
              <w:spacing w:before="120" w:after="120"/>
              <w:ind w:left="0" w:firstLine="0"/>
              <w:rPr>
                <w:rFonts w:cs="Arial"/>
                <w:sz w:val="18"/>
                <w:szCs w:val="18"/>
              </w:rPr>
            </w:pPr>
            <w:r w:rsidRPr="004E1E3B">
              <w:rPr>
                <w:rFonts w:cs="Arial"/>
                <w:sz w:val="18"/>
                <w:szCs w:val="18"/>
              </w:rPr>
              <w:t>COVID-19</w:t>
            </w:r>
            <w:r w:rsidR="00CB4FEC" w:rsidRPr="004E1E3B">
              <w:rPr>
                <w:rFonts w:cs="Arial"/>
                <w:sz w:val="18"/>
                <w:szCs w:val="18"/>
              </w:rPr>
              <w:t xml:space="preserve"> test result (includes name and NHI) of a ‘</w:t>
            </w:r>
            <w:r w:rsidR="00803DB5">
              <w:rPr>
                <w:rFonts w:cs="Arial"/>
                <w:sz w:val="18"/>
                <w:szCs w:val="18"/>
              </w:rPr>
              <w:t>C</w:t>
            </w:r>
            <w:r w:rsidR="00CB4FEC" w:rsidRPr="004E1E3B">
              <w:rPr>
                <w:rFonts w:cs="Arial"/>
                <w:sz w:val="18"/>
                <w:szCs w:val="18"/>
              </w:rPr>
              <w:t>ase’</w:t>
            </w:r>
            <w:r w:rsidRPr="004E1E3B">
              <w:rPr>
                <w:rFonts w:cs="Arial"/>
                <w:sz w:val="18"/>
                <w:szCs w:val="18"/>
              </w:rPr>
              <w:t xml:space="preserve"> and other test outcomes</w:t>
            </w:r>
          </w:p>
        </w:tc>
        <w:tc>
          <w:tcPr>
            <w:tcW w:w="2739" w:type="dxa"/>
          </w:tcPr>
          <w:p w14:paraId="64A73BB9" w14:textId="1E1EF612" w:rsidR="00CB4FEC" w:rsidRPr="004E1E3B" w:rsidRDefault="00CB4FEC" w:rsidP="00972566">
            <w:pPr>
              <w:pStyle w:val="ListParagraph"/>
              <w:spacing w:before="120" w:after="120"/>
              <w:ind w:left="0" w:firstLine="0"/>
              <w:rPr>
                <w:rFonts w:cs="Arial"/>
                <w:sz w:val="18"/>
                <w:szCs w:val="18"/>
              </w:rPr>
            </w:pPr>
            <w:r w:rsidRPr="004E1E3B">
              <w:rPr>
                <w:rFonts w:cs="Arial"/>
                <w:sz w:val="18"/>
                <w:szCs w:val="18"/>
              </w:rPr>
              <w:t>ESR</w:t>
            </w:r>
          </w:p>
        </w:tc>
        <w:tc>
          <w:tcPr>
            <w:tcW w:w="2752" w:type="dxa"/>
          </w:tcPr>
          <w:p w14:paraId="7EAB0DF5" w14:textId="33DDDACD" w:rsidR="00CB4FEC" w:rsidRPr="004E1E3B" w:rsidRDefault="002A7D60" w:rsidP="00972566">
            <w:pPr>
              <w:pStyle w:val="ListParagraph"/>
              <w:spacing w:before="120" w:after="120"/>
              <w:ind w:left="0" w:firstLine="0"/>
              <w:rPr>
                <w:rFonts w:cs="Arial"/>
                <w:sz w:val="18"/>
                <w:szCs w:val="18"/>
              </w:rPr>
            </w:pPr>
            <w:r w:rsidRPr="004E1E3B">
              <w:rPr>
                <w:rFonts w:cs="Arial"/>
                <w:sz w:val="18"/>
                <w:szCs w:val="18"/>
              </w:rPr>
              <w:t>To i</w:t>
            </w:r>
            <w:r w:rsidR="00CB4FEC" w:rsidRPr="004E1E3B">
              <w:rPr>
                <w:rFonts w:cs="Arial"/>
                <w:sz w:val="18"/>
                <w:szCs w:val="18"/>
              </w:rPr>
              <w:t xml:space="preserve">dentify </w:t>
            </w:r>
            <w:r w:rsidR="00A74AC6" w:rsidRPr="004E1E3B">
              <w:rPr>
                <w:rFonts w:cs="Arial"/>
                <w:sz w:val="18"/>
                <w:szCs w:val="18"/>
              </w:rPr>
              <w:t>confirmed</w:t>
            </w:r>
            <w:r w:rsidR="00803DB5">
              <w:rPr>
                <w:rFonts w:cs="Arial"/>
                <w:sz w:val="18"/>
                <w:szCs w:val="18"/>
              </w:rPr>
              <w:t xml:space="preserve"> Cases</w:t>
            </w:r>
            <w:r w:rsidR="00A74AC6" w:rsidRPr="004E1E3B">
              <w:rPr>
                <w:rFonts w:cs="Arial"/>
                <w:sz w:val="18"/>
                <w:szCs w:val="18"/>
              </w:rPr>
              <w:t>,</w:t>
            </w:r>
            <w:r w:rsidR="00CB4FEC" w:rsidRPr="004E1E3B">
              <w:rPr>
                <w:rFonts w:cs="Arial"/>
                <w:sz w:val="18"/>
                <w:szCs w:val="18"/>
              </w:rPr>
              <w:t xml:space="preserve"> </w:t>
            </w:r>
            <w:r w:rsidR="00A74AC6" w:rsidRPr="004E1E3B">
              <w:rPr>
                <w:rFonts w:cs="Arial"/>
                <w:sz w:val="18"/>
                <w:szCs w:val="18"/>
              </w:rPr>
              <w:t>and negative</w:t>
            </w:r>
            <w:r w:rsidR="006C3FB8" w:rsidRPr="004E1E3B">
              <w:rPr>
                <w:rStyle w:val="FootnoteReference"/>
                <w:rFonts w:cs="Arial"/>
                <w:sz w:val="18"/>
                <w:szCs w:val="18"/>
              </w:rPr>
              <w:footnoteReference w:id="13"/>
            </w:r>
            <w:r w:rsidR="00CB4FEC" w:rsidRPr="004E1E3B">
              <w:rPr>
                <w:rFonts w:cs="Arial"/>
                <w:sz w:val="18"/>
                <w:szCs w:val="18"/>
              </w:rPr>
              <w:t xml:space="preserve"> </w:t>
            </w:r>
            <w:r w:rsidR="00803DB5">
              <w:rPr>
                <w:rFonts w:cs="Arial"/>
                <w:sz w:val="18"/>
                <w:szCs w:val="18"/>
              </w:rPr>
              <w:t>results for</w:t>
            </w:r>
            <w:r w:rsidR="00CB4FEC" w:rsidRPr="004E1E3B">
              <w:rPr>
                <w:rFonts w:cs="Arial"/>
                <w:sz w:val="18"/>
                <w:szCs w:val="18"/>
              </w:rPr>
              <w:t xml:space="preserve"> COVID-19</w:t>
            </w:r>
            <w:r w:rsidR="006F4934" w:rsidRPr="004E1E3B">
              <w:rPr>
                <w:rFonts w:cs="Arial"/>
                <w:sz w:val="18"/>
                <w:szCs w:val="18"/>
              </w:rPr>
              <w:t>, and manage related reporting for all test results nationally</w:t>
            </w:r>
          </w:p>
        </w:tc>
      </w:tr>
      <w:tr w:rsidR="007A240D" w:rsidRPr="004E1E3B" w14:paraId="259800BD" w14:textId="77777777" w:rsidTr="00972566">
        <w:tc>
          <w:tcPr>
            <w:tcW w:w="3350" w:type="dxa"/>
          </w:tcPr>
          <w:p w14:paraId="4B4BC8FC" w14:textId="385463BE" w:rsidR="00CB4FEC" w:rsidRPr="004E1E3B" w:rsidRDefault="00CB4FEC" w:rsidP="00972566">
            <w:pPr>
              <w:pStyle w:val="ListParagraph"/>
              <w:spacing w:before="120" w:after="120"/>
              <w:ind w:left="0" w:firstLine="0"/>
              <w:rPr>
                <w:rFonts w:cs="Arial"/>
                <w:sz w:val="18"/>
                <w:szCs w:val="18"/>
              </w:rPr>
            </w:pPr>
            <w:r w:rsidRPr="004E1E3B">
              <w:rPr>
                <w:rFonts w:cs="Arial"/>
                <w:sz w:val="18"/>
                <w:szCs w:val="18"/>
              </w:rPr>
              <w:t>Identity and contact details of Close Contacts of each ‘</w:t>
            </w:r>
            <w:r w:rsidR="00803DB5">
              <w:rPr>
                <w:rFonts w:cs="Arial"/>
                <w:sz w:val="18"/>
                <w:szCs w:val="18"/>
              </w:rPr>
              <w:t>C</w:t>
            </w:r>
            <w:r w:rsidRPr="004E1E3B">
              <w:rPr>
                <w:rFonts w:cs="Arial"/>
                <w:sz w:val="18"/>
                <w:szCs w:val="18"/>
              </w:rPr>
              <w:t xml:space="preserve">ase’, and </w:t>
            </w:r>
            <w:r w:rsidR="00C41FB3" w:rsidRPr="004E1E3B">
              <w:rPr>
                <w:rFonts w:cs="Arial"/>
                <w:sz w:val="18"/>
                <w:szCs w:val="18"/>
              </w:rPr>
              <w:t xml:space="preserve">Exposure </w:t>
            </w:r>
            <w:r w:rsidRPr="004E1E3B">
              <w:rPr>
                <w:rFonts w:cs="Arial"/>
                <w:sz w:val="18"/>
                <w:szCs w:val="18"/>
              </w:rPr>
              <w:t xml:space="preserve">Events (Locations where Close Contact with the </w:t>
            </w:r>
            <w:r w:rsidR="00803DB5">
              <w:rPr>
                <w:rFonts w:cs="Arial"/>
                <w:sz w:val="18"/>
                <w:szCs w:val="18"/>
              </w:rPr>
              <w:t>C</w:t>
            </w:r>
            <w:r w:rsidRPr="004E1E3B">
              <w:rPr>
                <w:rFonts w:cs="Arial"/>
                <w:sz w:val="18"/>
                <w:szCs w:val="18"/>
              </w:rPr>
              <w:t>ase may have occurred)</w:t>
            </w:r>
          </w:p>
        </w:tc>
        <w:tc>
          <w:tcPr>
            <w:tcW w:w="2739" w:type="dxa"/>
          </w:tcPr>
          <w:p w14:paraId="356A55F3" w14:textId="00D4E807" w:rsidR="00CB4FEC" w:rsidRPr="004E1E3B" w:rsidRDefault="00CB4FEC" w:rsidP="00972566">
            <w:pPr>
              <w:pStyle w:val="ListParagraph"/>
              <w:spacing w:before="120" w:after="120"/>
              <w:ind w:left="0" w:firstLine="0"/>
              <w:rPr>
                <w:rFonts w:cs="Arial"/>
                <w:sz w:val="18"/>
                <w:szCs w:val="18"/>
              </w:rPr>
            </w:pPr>
            <w:r w:rsidRPr="004E1E3B">
              <w:rPr>
                <w:rFonts w:cs="Arial"/>
                <w:sz w:val="18"/>
                <w:szCs w:val="18"/>
              </w:rPr>
              <w:t>PHU or N</w:t>
            </w:r>
            <w:r w:rsidR="00640EB5" w:rsidRPr="004E1E3B">
              <w:rPr>
                <w:rFonts w:cs="Arial"/>
                <w:sz w:val="18"/>
                <w:szCs w:val="18"/>
              </w:rPr>
              <w:t>IT</w:t>
            </w:r>
            <w:r w:rsidRPr="004E1E3B">
              <w:rPr>
                <w:rFonts w:cs="Arial"/>
                <w:sz w:val="18"/>
                <w:szCs w:val="18"/>
              </w:rPr>
              <w:t>C authorised users</w:t>
            </w:r>
            <w:r w:rsidR="0039067B" w:rsidRPr="004E1E3B">
              <w:rPr>
                <w:rFonts w:cs="Arial"/>
                <w:sz w:val="18"/>
                <w:szCs w:val="18"/>
              </w:rPr>
              <w:t xml:space="preserve"> who obtain those details directly from the </w:t>
            </w:r>
            <w:r w:rsidR="00803DB5">
              <w:rPr>
                <w:rFonts w:cs="Arial"/>
                <w:sz w:val="18"/>
                <w:szCs w:val="18"/>
              </w:rPr>
              <w:t>C</w:t>
            </w:r>
            <w:r w:rsidR="0039067B" w:rsidRPr="004E1E3B">
              <w:rPr>
                <w:rFonts w:cs="Arial"/>
                <w:sz w:val="18"/>
                <w:szCs w:val="18"/>
              </w:rPr>
              <w:t>ase or Close Contact</w:t>
            </w:r>
          </w:p>
        </w:tc>
        <w:tc>
          <w:tcPr>
            <w:tcW w:w="2752" w:type="dxa"/>
          </w:tcPr>
          <w:p w14:paraId="4B70130F" w14:textId="6ACB3F91" w:rsidR="00CB4FEC" w:rsidRPr="004E1E3B" w:rsidRDefault="00CB4FEC" w:rsidP="00972566">
            <w:pPr>
              <w:pStyle w:val="ListParagraph"/>
              <w:spacing w:before="120" w:after="120"/>
              <w:ind w:left="0" w:firstLine="0"/>
              <w:rPr>
                <w:rFonts w:cs="Arial"/>
                <w:sz w:val="18"/>
                <w:szCs w:val="18"/>
              </w:rPr>
            </w:pPr>
            <w:r w:rsidRPr="004E1E3B">
              <w:rPr>
                <w:rFonts w:cs="Arial"/>
                <w:sz w:val="18"/>
                <w:szCs w:val="18"/>
              </w:rPr>
              <w:t>To identify Close Contacts</w:t>
            </w:r>
          </w:p>
        </w:tc>
      </w:tr>
      <w:tr w:rsidR="007A240D" w:rsidRPr="004E1E3B" w14:paraId="3F8F5D54" w14:textId="77777777" w:rsidTr="00972566">
        <w:tc>
          <w:tcPr>
            <w:tcW w:w="3350" w:type="dxa"/>
          </w:tcPr>
          <w:p w14:paraId="536127C7" w14:textId="380E0883" w:rsidR="00CB4FEC" w:rsidRPr="004E1E3B" w:rsidRDefault="008B1673" w:rsidP="00972566">
            <w:pPr>
              <w:pStyle w:val="ListParagraph"/>
              <w:spacing w:before="120" w:after="120"/>
              <w:ind w:left="0" w:firstLine="0"/>
              <w:rPr>
                <w:rFonts w:cs="Arial"/>
                <w:sz w:val="18"/>
                <w:szCs w:val="18"/>
              </w:rPr>
            </w:pPr>
            <w:r w:rsidRPr="004E1E3B">
              <w:rPr>
                <w:rFonts w:cs="Arial"/>
                <w:sz w:val="18"/>
                <w:szCs w:val="18"/>
              </w:rPr>
              <w:lastRenderedPageBreak/>
              <w:t xml:space="preserve">Case and </w:t>
            </w:r>
            <w:r w:rsidR="00CB4FEC" w:rsidRPr="004E1E3B">
              <w:rPr>
                <w:rFonts w:cs="Arial"/>
                <w:sz w:val="18"/>
                <w:szCs w:val="18"/>
              </w:rPr>
              <w:t>Close Contact identification (name, date of birth</w:t>
            </w:r>
            <w:r w:rsidR="00C41FB3" w:rsidRPr="004E1E3B">
              <w:rPr>
                <w:rFonts w:cs="Arial"/>
                <w:sz w:val="18"/>
                <w:szCs w:val="18"/>
              </w:rPr>
              <w:t>, gender) and contact details (</w:t>
            </w:r>
            <w:r w:rsidR="00CB4FEC" w:rsidRPr="004E1E3B">
              <w:rPr>
                <w:rFonts w:cs="Arial"/>
                <w:sz w:val="18"/>
                <w:szCs w:val="18"/>
              </w:rPr>
              <w:t>contact phone</w:t>
            </w:r>
            <w:r w:rsidR="00C41FB3" w:rsidRPr="004E1E3B">
              <w:rPr>
                <w:rFonts w:cs="Arial"/>
                <w:sz w:val="18"/>
                <w:szCs w:val="18"/>
              </w:rPr>
              <w:t xml:space="preserve"> or email details if available, residential address)</w:t>
            </w:r>
          </w:p>
        </w:tc>
        <w:tc>
          <w:tcPr>
            <w:tcW w:w="2739" w:type="dxa"/>
          </w:tcPr>
          <w:p w14:paraId="513FE452" w14:textId="1BF190A5" w:rsidR="00142B27" w:rsidRPr="004E1E3B" w:rsidRDefault="00CB4FEC" w:rsidP="00972566">
            <w:pPr>
              <w:pStyle w:val="ListParagraph"/>
              <w:spacing w:before="120" w:after="120"/>
              <w:ind w:left="0" w:firstLine="0"/>
              <w:rPr>
                <w:rFonts w:cs="Arial"/>
                <w:sz w:val="18"/>
                <w:szCs w:val="18"/>
              </w:rPr>
            </w:pPr>
            <w:r w:rsidRPr="004E1E3B">
              <w:rPr>
                <w:rFonts w:cs="Arial"/>
                <w:sz w:val="18"/>
                <w:szCs w:val="18"/>
              </w:rPr>
              <w:t>National Health Index (NHI), National Enrolment Service (NES)</w:t>
            </w:r>
          </w:p>
        </w:tc>
        <w:tc>
          <w:tcPr>
            <w:tcW w:w="2752" w:type="dxa"/>
          </w:tcPr>
          <w:p w14:paraId="1B26EE44" w14:textId="6968A931" w:rsidR="00CB4FEC" w:rsidRPr="004E1E3B" w:rsidRDefault="00CB4FEC" w:rsidP="00972566">
            <w:pPr>
              <w:pStyle w:val="ListParagraph"/>
              <w:spacing w:before="120" w:after="120"/>
              <w:ind w:left="0" w:firstLine="0"/>
              <w:rPr>
                <w:rFonts w:cs="Arial"/>
                <w:sz w:val="18"/>
                <w:szCs w:val="18"/>
              </w:rPr>
            </w:pPr>
            <w:r w:rsidRPr="004E1E3B">
              <w:rPr>
                <w:rFonts w:cs="Arial"/>
                <w:sz w:val="18"/>
                <w:szCs w:val="18"/>
              </w:rPr>
              <w:t xml:space="preserve">To </w:t>
            </w:r>
            <w:r w:rsidR="00C41FB3" w:rsidRPr="004E1E3B">
              <w:rPr>
                <w:rFonts w:cs="Arial"/>
                <w:sz w:val="18"/>
                <w:szCs w:val="18"/>
              </w:rPr>
              <w:t xml:space="preserve">confirm identity and </w:t>
            </w:r>
            <w:r w:rsidRPr="004E1E3B">
              <w:rPr>
                <w:rFonts w:cs="Arial"/>
                <w:sz w:val="18"/>
                <w:szCs w:val="18"/>
              </w:rPr>
              <w:t xml:space="preserve">contact </w:t>
            </w:r>
            <w:r w:rsidR="00803DB5">
              <w:rPr>
                <w:rFonts w:cs="Arial"/>
                <w:sz w:val="18"/>
                <w:szCs w:val="18"/>
              </w:rPr>
              <w:t>C</w:t>
            </w:r>
            <w:r w:rsidR="008B1673" w:rsidRPr="004E1E3B">
              <w:rPr>
                <w:rFonts w:cs="Arial"/>
                <w:sz w:val="18"/>
                <w:szCs w:val="18"/>
              </w:rPr>
              <w:t xml:space="preserve">ases and </w:t>
            </w:r>
            <w:r w:rsidRPr="004E1E3B">
              <w:rPr>
                <w:rFonts w:cs="Arial"/>
                <w:sz w:val="18"/>
                <w:szCs w:val="18"/>
              </w:rPr>
              <w:t>Close Contacts</w:t>
            </w:r>
          </w:p>
        </w:tc>
      </w:tr>
      <w:tr w:rsidR="007A240D" w:rsidRPr="007A317D" w14:paraId="74CBA59E" w14:textId="77777777" w:rsidTr="00972566">
        <w:tc>
          <w:tcPr>
            <w:tcW w:w="3350" w:type="dxa"/>
          </w:tcPr>
          <w:p w14:paraId="79FC22F3" w14:textId="360FDF28" w:rsidR="00CB4FEC" w:rsidRPr="007A317D" w:rsidRDefault="00C41FB3" w:rsidP="00972566">
            <w:pPr>
              <w:pStyle w:val="ListParagraph"/>
              <w:spacing w:before="120" w:after="120"/>
              <w:ind w:left="0" w:firstLine="0"/>
              <w:rPr>
                <w:rFonts w:cs="Arial"/>
                <w:sz w:val="18"/>
                <w:szCs w:val="18"/>
              </w:rPr>
            </w:pPr>
            <w:r w:rsidRPr="007A317D">
              <w:rPr>
                <w:rFonts w:cs="Arial"/>
                <w:sz w:val="18"/>
                <w:szCs w:val="18"/>
              </w:rPr>
              <w:t>Close Contact, contact details (if not available from above processes)</w:t>
            </w:r>
          </w:p>
        </w:tc>
        <w:tc>
          <w:tcPr>
            <w:tcW w:w="2739" w:type="dxa"/>
          </w:tcPr>
          <w:p w14:paraId="58D5B066" w14:textId="236DF11B" w:rsidR="00CB4FEC" w:rsidRPr="007A317D" w:rsidRDefault="00C41FB3" w:rsidP="00972566">
            <w:pPr>
              <w:pStyle w:val="ListParagraph"/>
              <w:spacing w:before="120" w:after="120"/>
              <w:ind w:left="0" w:firstLine="0"/>
              <w:rPr>
                <w:rFonts w:cs="Arial"/>
                <w:sz w:val="18"/>
                <w:szCs w:val="18"/>
              </w:rPr>
            </w:pPr>
            <w:r w:rsidRPr="007A317D">
              <w:rPr>
                <w:rFonts w:cs="Arial"/>
                <w:sz w:val="18"/>
                <w:szCs w:val="18"/>
              </w:rPr>
              <w:t>Consumer App (CCTA)</w:t>
            </w:r>
          </w:p>
        </w:tc>
        <w:tc>
          <w:tcPr>
            <w:tcW w:w="2752" w:type="dxa"/>
          </w:tcPr>
          <w:p w14:paraId="18DD1718" w14:textId="460DC941" w:rsidR="00CB4FEC" w:rsidRPr="007A317D" w:rsidRDefault="00C41FB3" w:rsidP="00972566">
            <w:pPr>
              <w:pStyle w:val="ListParagraph"/>
              <w:spacing w:before="120" w:after="120"/>
              <w:ind w:left="0" w:firstLine="0"/>
              <w:rPr>
                <w:rFonts w:cs="Arial"/>
                <w:sz w:val="18"/>
                <w:szCs w:val="18"/>
              </w:rPr>
            </w:pPr>
            <w:r w:rsidRPr="007A317D">
              <w:rPr>
                <w:rFonts w:cs="Arial"/>
                <w:sz w:val="18"/>
                <w:szCs w:val="18"/>
              </w:rPr>
              <w:t>To contact Close Contact</w:t>
            </w:r>
          </w:p>
        </w:tc>
      </w:tr>
      <w:tr w:rsidR="007A240D" w:rsidRPr="007A317D" w14:paraId="7D31ABA8" w14:textId="77777777" w:rsidTr="00972566">
        <w:tc>
          <w:tcPr>
            <w:tcW w:w="3350" w:type="dxa"/>
          </w:tcPr>
          <w:p w14:paraId="439D9D8D" w14:textId="5EE4C459" w:rsidR="00CB4FEC" w:rsidRPr="007A317D" w:rsidRDefault="00C41FB3" w:rsidP="00972566">
            <w:pPr>
              <w:pStyle w:val="ListParagraph"/>
              <w:spacing w:before="120" w:after="120"/>
              <w:ind w:left="0" w:firstLine="0"/>
              <w:rPr>
                <w:rFonts w:cs="Arial"/>
                <w:sz w:val="18"/>
                <w:szCs w:val="18"/>
              </w:rPr>
            </w:pPr>
            <w:r w:rsidRPr="007A317D">
              <w:rPr>
                <w:rFonts w:cs="Arial"/>
                <w:sz w:val="18"/>
                <w:szCs w:val="18"/>
              </w:rPr>
              <w:t>Location information</w:t>
            </w:r>
          </w:p>
        </w:tc>
        <w:tc>
          <w:tcPr>
            <w:tcW w:w="2739" w:type="dxa"/>
          </w:tcPr>
          <w:p w14:paraId="10B20D81" w14:textId="41885A8E" w:rsidR="00CB4FEC" w:rsidRPr="007A317D" w:rsidRDefault="00C41FB3" w:rsidP="00972566">
            <w:pPr>
              <w:pStyle w:val="ListParagraph"/>
              <w:spacing w:before="120" w:after="120"/>
              <w:ind w:left="0" w:firstLine="0"/>
              <w:rPr>
                <w:rFonts w:cs="Arial"/>
                <w:sz w:val="18"/>
                <w:szCs w:val="18"/>
              </w:rPr>
            </w:pPr>
            <w:r w:rsidRPr="007A317D">
              <w:rPr>
                <w:rFonts w:cs="Arial"/>
                <w:sz w:val="18"/>
                <w:szCs w:val="18"/>
              </w:rPr>
              <w:t>Consumer App (CCTA)</w:t>
            </w:r>
            <w:r w:rsidR="00FF0044" w:rsidRPr="007A317D">
              <w:rPr>
                <w:rFonts w:cs="Arial"/>
                <w:sz w:val="18"/>
                <w:szCs w:val="18"/>
              </w:rPr>
              <w:t xml:space="preserve"> and MBIE NZBN GLN scanned Location </w:t>
            </w:r>
          </w:p>
        </w:tc>
        <w:tc>
          <w:tcPr>
            <w:tcW w:w="2752" w:type="dxa"/>
          </w:tcPr>
          <w:p w14:paraId="19BCDB31" w14:textId="1406EA6F" w:rsidR="00CB4FEC" w:rsidRPr="007A317D" w:rsidRDefault="00C41FB3" w:rsidP="00972566">
            <w:pPr>
              <w:pStyle w:val="ListParagraph"/>
              <w:spacing w:before="120" w:after="120"/>
              <w:ind w:left="0" w:firstLine="0"/>
              <w:rPr>
                <w:rFonts w:cs="Arial"/>
                <w:sz w:val="18"/>
                <w:szCs w:val="18"/>
              </w:rPr>
            </w:pPr>
            <w:r w:rsidRPr="007A317D">
              <w:rPr>
                <w:rFonts w:cs="Arial"/>
                <w:sz w:val="18"/>
                <w:szCs w:val="18"/>
              </w:rPr>
              <w:t xml:space="preserve">To identify potential Exposure Events a </w:t>
            </w:r>
            <w:r w:rsidR="00803DB5">
              <w:rPr>
                <w:rFonts w:cs="Arial"/>
                <w:sz w:val="18"/>
                <w:szCs w:val="18"/>
              </w:rPr>
              <w:t>C</w:t>
            </w:r>
            <w:r w:rsidRPr="007A317D">
              <w:rPr>
                <w:rFonts w:cs="Arial"/>
                <w:sz w:val="18"/>
                <w:szCs w:val="18"/>
              </w:rPr>
              <w:t>ase may have attended</w:t>
            </w:r>
            <w:r w:rsidR="00FF0044" w:rsidRPr="007A317D">
              <w:rPr>
                <w:rFonts w:cs="Arial"/>
                <w:sz w:val="18"/>
                <w:szCs w:val="18"/>
              </w:rPr>
              <w:t>. The CCTA Upload (if the Consumer chooses to use this process) will send scanned Locations to the NCTS. The NCTS can match those scanned Locations against the NZBN database to identify the relevant business identi</w:t>
            </w:r>
            <w:r w:rsidR="00D12B0E">
              <w:rPr>
                <w:rFonts w:cs="Arial"/>
                <w:sz w:val="18"/>
                <w:szCs w:val="18"/>
              </w:rPr>
              <w:t>t</w:t>
            </w:r>
            <w:r w:rsidR="00FF0044" w:rsidRPr="007A317D">
              <w:rPr>
                <w:rFonts w:cs="Arial"/>
                <w:sz w:val="18"/>
                <w:szCs w:val="18"/>
              </w:rPr>
              <w:t>y and contact details.</w:t>
            </w:r>
          </w:p>
        </w:tc>
      </w:tr>
      <w:tr w:rsidR="007A240D" w:rsidRPr="007A317D" w14:paraId="3D98B4EC" w14:textId="77777777" w:rsidTr="00972566">
        <w:tc>
          <w:tcPr>
            <w:tcW w:w="3350" w:type="dxa"/>
          </w:tcPr>
          <w:p w14:paraId="75934975" w14:textId="1B48392F" w:rsidR="00CB4FEC" w:rsidRPr="007A317D" w:rsidRDefault="00C41FB3" w:rsidP="00972566">
            <w:pPr>
              <w:pStyle w:val="ListParagraph"/>
              <w:spacing w:before="120" w:after="120"/>
              <w:ind w:left="0" w:firstLine="0"/>
              <w:rPr>
                <w:rFonts w:cs="Arial"/>
                <w:sz w:val="18"/>
                <w:szCs w:val="18"/>
              </w:rPr>
            </w:pPr>
            <w:r w:rsidRPr="007A317D">
              <w:rPr>
                <w:rFonts w:cs="Arial"/>
                <w:sz w:val="18"/>
                <w:szCs w:val="18"/>
              </w:rPr>
              <w:t>Contact details of Close Contact if unable to be located from previous options</w:t>
            </w:r>
          </w:p>
        </w:tc>
        <w:tc>
          <w:tcPr>
            <w:tcW w:w="2739" w:type="dxa"/>
          </w:tcPr>
          <w:p w14:paraId="2E761068" w14:textId="3F02C0FC" w:rsidR="00CB4FEC" w:rsidRPr="007A317D" w:rsidRDefault="00C41FB3" w:rsidP="00972566">
            <w:pPr>
              <w:pStyle w:val="ListParagraph"/>
              <w:spacing w:before="120" w:after="120"/>
              <w:ind w:left="0" w:firstLine="0"/>
              <w:rPr>
                <w:rFonts w:cs="Arial"/>
                <w:sz w:val="18"/>
                <w:szCs w:val="18"/>
              </w:rPr>
            </w:pPr>
            <w:r w:rsidRPr="007A317D">
              <w:rPr>
                <w:rFonts w:cs="Arial"/>
                <w:sz w:val="18"/>
                <w:szCs w:val="18"/>
              </w:rPr>
              <w:t>External sources as further described in Appendix Four for the Finders services within the N</w:t>
            </w:r>
            <w:r w:rsidR="00640EB5" w:rsidRPr="007A317D">
              <w:rPr>
                <w:rFonts w:cs="Arial"/>
                <w:sz w:val="18"/>
                <w:szCs w:val="18"/>
              </w:rPr>
              <w:t>IT</w:t>
            </w:r>
            <w:r w:rsidRPr="007A317D">
              <w:rPr>
                <w:rFonts w:cs="Arial"/>
                <w:sz w:val="18"/>
                <w:szCs w:val="18"/>
              </w:rPr>
              <w:t>C.</w:t>
            </w:r>
          </w:p>
        </w:tc>
        <w:tc>
          <w:tcPr>
            <w:tcW w:w="2752" w:type="dxa"/>
          </w:tcPr>
          <w:p w14:paraId="026025D9" w14:textId="171233DA" w:rsidR="00CB4FEC" w:rsidRPr="007A317D" w:rsidRDefault="00C41FB3" w:rsidP="00972566">
            <w:pPr>
              <w:pStyle w:val="ListParagraph"/>
              <w:spacing w:before="120" w:after="120"/>
              <w:ind w:left="0" w:firstLine="0"/>
              <w:rPr>
                <w:rFonts w:cs="Arial"/>
                <w:sz w:val="18"/>
                <w:szCs w:val="18"/>
              </w:rPr>
            </w:pPr>
            <w:r w:rsidRPr="007A317D">
              <w:rPr>
                <w:rFonts w:cs="Arial"/>
                <w:sz w:val="18"/>
                <w:szCs w:val="18"/>
              </w:rPr>
              <w:t xml:space="preserve">To </w:t>
            </w:r>
            <w:r w:rsidR="00FF0044" w:rsidRPr="007A317D">
              <w:rPr>
                <w:rFonts w:cs="Arial"/>
                <w:sz w:val="18"/>
                <w:szCs w:val="18"/>
              </w:rPr>
              <w:t xml:space="preserve">identify and / or </w:t>
            </w:r>
            <w:r w:rsidRPr="007A317D">
              <w:rPr>
                <w:rFonts w:cs="Arial"/>
                <w:sz w:val="18"/>
                <w:szCs w:val="18"/>
              </w:rPr>
              <w:t>contact the Close Contact</w:t>
            </w:r>
          </w:p>
        </w:tc>
      </w:tr>
      <w:tr w:rsidR="007A240D" w:rsidRPr="007A317D" w14:paraId="5148B3D2" w14:textId="77777777" w:rsidTr="00972566">
        <w:tc>
          <w:tcPr>
            <w:tcW w:w="3350" w:type="dxa"/>
          </w:tcPr>
          <w:p w14:paraId="26619954" w14:textId="608BBC5A" w:rsidR="00CB4FEC" w:rsidRPr="007A317D" w:rsidRDefault="007A240D" w:rsidP="00972566">
            <w:pPr>
              <w:pStyle w:val="ListParagraph"/>
              <w:spacing w:before="120" w:after="120"/>
              <w:ind w:left="0" w:firstLine="0"/>
              <w:rPr>
                <w:rFonts w:cs="Arial"/>
                <w:sz w:val="18"/>
                <w:szCs w:val="18"/>
              </w:rPr>
            </w:pPr>
            <w:r w:rsidRPr="007A317D">
              <w:rPr>
                <w:rFonts w:cs="Arial"/>
                <w:sz w:val="18"/>
                <w:szCs w:val="18"/>
              </w:rPr>
              <w:t xml:space="preserve">Daily </w:t>
            </w:r>
            <w:r w:rsidR="00407D1B">
              <w:rPr>
                <w:rFonts w:cs="Arial"/>
                <w:sz w:val="18"/>
                <w:szCs w:val="18"/>
              </w:rPr>
              <w:t>Check-in</w:t>
            </w:r>
            <w:r w:rsidRPr="007A317D">
              <w:rPr>
                <w:rFonts w:cs="Arial"/>
                <w:sz w:val="18"/>
                <w:szCs w:val="18"/>
              </w:rPr>
              <w:t xml:space="preserve"> Details</w:t>
            </w:r>
          </w:p>
        </w:tc>
        <w:tc>
          <w:tcPr>
            <w:tcW w:w="2739" w:type="dxa"/>
          </w:tcPr>
          <w:p w14:paraId="6BDAE4FF" w14:textId="1CA714B0" w:rsidR="008B1673" w:rsidRPr="007A317D" w:rsidRDefault="007A240D" w:rsidP="00972566">
            <w:pPr>
              <w:pStyle w:val="ListParagraph"/>
              <w:spacing w:before="120" w:after="120"/>
              <w:ind w:left="0" w:firstLine="0"/>
              <w:rPr>
                <w:rFonts w:cs="Arial"/>
                <w:sz w:val="18"/>
                <w:szCs w:val="18"/>
              </w:rPr>
            </w:pPr>
            <w:r w:rsidRPr="007A317D">
              <w:rPr>
                <w:rFonts w:cs="Arial"/>
                <w:sz w:val="18"/>
                <w:szCs w:val="18"/>
              </w:rPr>
              <w:t>From individuals (on a clinically mandated template</w:t>
            </w:r>
            <w:r w:rsidR="008B1673" w:rsidRPr="007A317D">
              <w:rPr>
                <w:rFonts w:cs="Arial"/>
                <w:sz w:val="18"/>
                <w:szCs w:val="18"/>
              </w:rPr>
              <w:t>,</w:t>
            </w:r>
            <w:r w:rsidRPr="007A317D">
              <w:rPr>
                <w:rFonts w:cs="Arial"/>
                <w:sz w:val="18"/>
                <w:szCs w:val="18"/>
              </w:rPr>
              <w:t xml:space="preserve"> via web interface</w:t>
            </w:r>
            <w:r w:rsidR="008B1673" w:rsidRPr="007A317D">
              <w:rPr>
                <w:rFonts w:cs="Arial"/>
                <w:sz w:val="18"/>
                <w:szCs w:val="18"/>
              </w:rPr>
              <w:t>)</w:t>
            </w:r>
            <w:r w:rsidRPr="007A317D">
              <w:rPr>
                <w:rFonts w:cs="Arial"/>
                <w:sz w:val="18"/>
                <w:szCs w:val="18"/>
              </w:rPr>
              <w:t xml:space="preserve"> or </w:t>
            </w:r>
          </w:p>
          <w:p w14:paraId="094402F6" w14:textId="0DF8C24F" w:rsidR="00CB4FEC" w:rsidRPr="007A317D" w:rsidRDefault="008B1673" w:rsidP="00972566">
            <w:pPr>
              <w:pStyle w:val="ListParagraph"/>
              <w:spacing w:before="120" w:after="120"/>
              <w:ind w:left="0" w:firstLine="0"/>
              <w:rPr>
                <w:rFonts w:cs="Arial"/>
                <w:sz w:val="18"/>
                <w:szCs w:val="18"/>
              </w:rPr>
            </w:pPr>
            <w:r w:rsidRPr="007A317D">
              <w:rPr>
                <w:rFonts w:cs="Arial"/>
                <w:sz w:val="18"/>
                <w:szCs w:val="18"/>
              </w:rPr>
              <w:t>I</w:t>
            </w:r>
            <w:r w:rsidR="007A240D" w:rsidRPr="007A317D">
              <w:rPr>
                <w:rFonts w:cs="Arial"/>
                <w:sz w:val="18"/>
                <w:szCs w:val="18"/>
              </w:rPr>
              <w:t>n response to a telephony service caller via an equivalent phone script.</w:t>
            </w:r>
          </w:p>
        </w:tc>
        <w:tc>
          <w:tcPr>
            <w:tcW w:w="2752" w:type="dxa"/>
          </w:tcPr>
          <w:p w14:paraId="113249DF" w14:textId="39172B5A" w:rsidR="00CB4FEC" w:rsidRPr="007A317D" w:rsidRDefault="007A240D" w:rsidP="00972566">
            <w:pPr>
              <w:pStyle w:val="ListParagraph"/>
              <w:spacing w:before="120" w:after="120"/>
              <w:ind w:left="0" w:firstLine="0"/>
              <w:rPr>
                <w:rFonts w:cs="Arial"/>
                <w:sz w:val="18"/>
                <w:szCs w:val="18"/>
              </w:rPr>
            </w:pPr>
            <w:r w:rsidRPr="007A317D">
              <w:rPr>
                <w:rFonts w:cs="Arial"/>
                <w:sz w:val="18"/>
                <w:szCs w:val="18"/>
              </w:rPr>
              <w:t xml:space="preserve">To monitor </w:t>
            </w:r>
            <w:r w:rsidR="00803DB5">
              <w:rPr>
                <w:rFonts w:cs="Arial"/>
                <w:sz w:val="18"/>
                <w:szCs w:val="18"/>
              </w:rPr>
              <w:t>C</w:t>
            </w:r>
            <w:r w:rsidRPr="007A317D">
              <w:rPr>
                <w:rFonts w:cs="Arial"/>
                <w:sz w:val="18"/>
                <w:szCs w:val="18"/>
              </w:rPr>
              <w:t>ases and Close Contacts through self-isolation periods</w:t>
            </w:r>
          </w:p>
        </w:tc>
      </w:tr>
    </w:tbl>
    <w:p w14:paraId="432E25F2" w14:textId="355DD0E3" w:rsidR="003C7853" w:rsidRPr="002054B9" w:rsidRDefault="003C7853" w:rsidP="00CB4FEC">
      <w:pPr>
        <w:pStyle w:val="ListParagraph"/>
        <w:rPr>
          <w:rFonts w:cs="Arial"/>
        </w:rPr>
      </w:pPr>
    </w:p>
    <w:p w14:paraId="5B9FD8A4" w14:textId="6D84A63B" w:rsidR="003C7853" w:rsidRPr="00585B0E" w:rsidRDefault="003C7853" w:rsidP="00DA1E79">
      <w:pPr>
        <w:pStyle w:val="ListParagraph"/>
        <w:numPr>
          <w:ilvl w:val="0"/>
          <w:numId w:val="41"/>
        </w:numPr>
        <w:rPr>
          <w:rFonts w:cs="Arial"/>
        </w:rPr>
      </w:pPr>
      <w:bookmarkStart w:id="24" w:name="_Hlk41489354"/>
      <w:bookmarkStart w:id="25" w:name="_Hlk41498050"/>
      <w:r w:rsidRPr="002054B9">
        <w:rPr>
          <w:rFonts w:cs="Arial"/>
        </w:rPr>
        <w:t>The following diagram demonstrates the dataflows associated with the NCTS</w:t>
      </w:r>
      <w:r w:rsidR="006D1A0A" w:rsidRPr="002054B9">
        <w:rPr>
          <w:rFonts w:cs="Arial"/>
        </w:rPr>
        <w:t xml:space="preserve"> (the full details to support the diagram </w:t>
      </w:r>
      <w:proofErr w:type="gramStart"/>
      <w:r w:rsidR="006D1A0A" w:rsidRPr="002054B9">
        <w:rPr>
          <w:rFonts w:cs="Arial"/>
        </w:rPr>
        <w:t>are located in</w:t>
      </w:r>
      <w:proofErr w:type="gramEnd"/>
      <w:r w:rsidR="006D1A0A" w:rsidRPr="002054B9">
        <w:rPr>
          <w:rFonts w:cs="Arial"/>
        </w:rPr>
        <w:t xml:space="preserve"> Appendix </w:t>
      </w:r>
      <w:r w:rsidR="00FF0044">
        <w:rPr>
          <w:rFonts w:cs="Arial"/>
        </w:rPr>
        <w:t>One – Annex One</w:t>
      </w:r>
      <w:r w:rsidR="006D1A0A" w:rsidRPr="00585B0E">
        <w:rPr>
          <w:rFonts w:cs="Arial"/>
        </w:rPr>
        <w:t>)</w:t>
      </w:r>
      <w:r w:rsidRPr="00585B0E">
        <w:rPr>
          <w:rFonts w:cs="Arial"/>
        </w:rPr>
        <w:t>:</w:t>
      </w:r>
    </w:p>
    <w:p w14:paraId="4986A817" w14:textId="12C1D57E" w:rsidR="00FF7C47" w:rsidRPr="002054B9" w:rsidRDefault="006D1A0A" w:rsidP="006D1A0A">
      <w:pPr>
        <w:pStyle w:val="ListParagraph"/>
        <w:ind w:left="0"/>
        <w:rPr>
          <w:rFonts w:cs="Arial"/>
        </w:rPr>
      </w:pPr>
      <w:r w:rsidRPr="002054B9">
        <w:rPr>
          <w:noProof/>
        </w:rPr>
        <w:drawing>
          <wp:inline distT="0" distB="0" distL="0" distR="0" wp14:anchorId="31280396" wp14:editId="747BAFFC">
            <wp:extent cx="5731510" cy="28346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34640"/>
                    </a:xfrm>
                    <a:prstGeom prst="rect">
                      <a:avLst/>
                    </a:prstGeom>
                  </pic:spPr>
                </pic:pic>
              </a:graphicData>
            </a:graphic>
          </wp:inline>
        </w:drawing>
      </w:r>
    </w:p>
    <w:p w14:paraId="1D36041A" w14:textId="1701F80D" w:rsidR="00845799" w:rsidRPr="00C73638" w:rsidRDefault="00845799" w:rsidP="00DA1E79">
      <w:pPr>
        <w:pStyle w:val="ListParagraph"/>
        <w:numPr>
          <w:ilvl w:val="0"/>
          <w:numId w:val="41"/>
        </w:numPr>
        <w:rPr>
          <w:rFonts w:cs="Arial"/>
        </w:rPr>
      </w:pPr>
      <w:r w:rsidRPr="00643695">
        <w:rPr>
          <w:rFonts w:cs="Arial"/>
        </w:rPr>
        <w:lastRenderedPageBreak/>
        <w:t>Identifiable Consumer information recorded in the NCT</w:t>
      </w:r>
      <w:r w:rsidRPr="007F31CB">
        <w:rPr>
          <w:rFonts w:cs="Arial"/>
        </w:rPr>
        <w:t>S will relate to one of the follow</w:t>
      </w:r>
      <w:r w:rsidRPr="00534241">
        <w:rPr>
          <w:rFonts w:cs="Arial"/>
        </w:rPr>
        <w:t>ing categories:</w:t>
      </w:r>
    </w:p>
    <w:p w14:paraId="3C482473" w14:textId="603B10DF" w:rsidR="00845799" w:rsidRPr="00FF0044" w:rsidRDefault="00845799" w:rsidP="00846B11">
      <w:pPr>
        <w:pStyle w:val="Listparaindent"/>
      </w:pPr>
      <w:r w:rsidRPr="00C73638">
        <w:t>Related to an individual who has</w:t>
      </w:r>
      <w:r w:rsidR="002D4ED1" w:rsidRPr="007046CF">
        <w:t xml:space="preserve"> </w:t>
      </w:r>
      <w:r w:rsidR="00A74AC6" w:rsidRPr="00FF0044">
        <w:t>a confirmed</w:t>
      </w:r>
      <w:r w:rsidR="002D4ED1" w:rsidRPr="00FF0044">
        <w:t xml:space="preserve"> or probable </w:t>
      </w:r>
      <w:r w:rsidR="00803DB5">
        <w:t>C</w:t>
      </w:r>
      <w:r w:rsidR="002D4ED1" w:rsidRPr="00FF0044">
        <w:t xml:space="preserve">ase of </w:t>
      </w:r>
      <w:r w:rsidRPr="00FF0044">
        <w:t>COVID-19;</w:t>
      </w:r>
    </w:p>
    <w:p w14:paraId="36AB22CC" w14:textId="727D3E47" w:rsidR="00845799" w:rsidRPr="00F91254" w:rsidRDefault="00845799" w:rsidP="00FC3B05">
      <w:pPr>
        <w:pStyle w:val="Listparaindent"/>
        <w:ind w:left="1440" w:hanging="1080"/>
      </w:pPr>
      <w:r w:rsidRPr="00FF0044">
        <w:t>Related to an individual who is identified as a Close Contact</w:t>
      </w:r>
      <w:r w:rsidR="008B1673" w:rsidRPr="00FF0044">
        <w:t xml:space="preserve"> (and the status of some Close Conta</w:t>
      </w:r>
      <w:r w:rsidR="008B1673" w:rsidRPr="00E128FD">
        <w:t>cts may change to confirmed or pro</w:t>
      </w:r>
      <w:r w:rsidR="008B1673" w:rsidRPr="006A670F">
        <w:t xml:space="preserve">bable </w:t>
      </w:r>
      <w:r w:rsidR="00803DB5">
        <w:t>C</w:t>
      </w:r>
      <w:r w:rsidR="008B1673" w:rsidRPr="006A670F">
        <w:t>ase over time)</w:t>
      </w:r>
      <w:r w:rsidRPr="00381544">
        <w:t>; or</w:t>
      </w:r>
    </w:p>
    <w:p w14:paraId="5E62CFD6" w14:textId="77777777" w:rsidR="00845799" w:rsidRPr="00585B0E" w:rsidRDefault="00845799" w:rsidP="00585B0E">
      <w:pPr>
        <w:pStyle w:val="Listparaindent"/>
        <w:ind w:left="1440" w:hanging="1080"/>
      </w:pPr>
      <w:r w:rsidRPr="0010781A">
        <w:t>Related to an individual who is determined not to be a Close Contact after inqu</w:t>
      </w:r>
      <w:r w:rsidRPr="00585B0E">
        <w:t>iry.</w:t>
      </w:r>
    </w:p>
    <w:p w14:paraId="2BE71329" w14:textId="60B51A20" w:rsidR="00D45D56" w:rsidRPr="00585B0E" w:rsidRDefault="00480901" w:rsidP="00D45D56">
      <w:pPr>
        <w:pStyle w:val="Heading2"/>
      </w:pPr>
      <w:bookmarkStart w:id="26" w:name="_Toc55235346"/>
      <w:r w:rsidRPr="00585B0E">
        <w:t xml:space="preserve">Use of </w:t>
      </w:r>
      <w:r w:rsidR="00102EEC" w:rsidRPr="00585B0E">
        <w:t>I</w:t>
      </w:r>
      <w:r w:rsidRPr="00585B0E">
        <w:t>nformation:</w:t>
      </w:r>
      <w:bookmarkEnd w:id="26"/>
      <w:r w:rsidRPr="00585B0E">
        <w:t xml:space="preserve"> </w:t>
      </w:r>
    </w:p>
    <w:p w14:paraId="0140CE96" w14:textId="28FFF24A" w:rsidR="00D45D56" w:rsidRPr="00585B0E" w:rsidRDefault="002A7D60" w:rsidP="00DA1E79">
      <w:pPr>
        <w:pStyle w:val="ListParagraph"/>
        <w:numPr>
          <w:ilvl w:val="0"/>
          <w:numId w:val="41"/>
        </w:numPr>
        <w:rPr>
          <w:rFonts w:cs="Arial"/>
        </w:rPr>
      </w:pPr>
      <w:r w:rsidRPr="00585B0E">
        <w:rPr>
          <w:rFonts w:cs="Arial"/>
        </w:rPr>
        <w:t>The information is to be limited to uses associated with the public health response to the COVID-19 pandemic. This will include:</w:t>
      </w:r>
    </w:p>
    <w:p w14:paraId="110787C0" w14:textId="7CA3AD1E" w:rsidR="007646CD" w:rsidRPr="00643695" w:rsidRDefault="007646CD" w:rsidP="00FC3B05">
      <w:pPr>
        <w:pStyle w:val="Listparaindent"/>
        <w:ind w:left="1440" w:hanging="1080"/>
      </w:pPr>
      <w:r w:rsidRPr="00585B0E">
        <w:t>Management of the infectious disease COVID-19</w:t>
      </w:r>
      <w:r w:rsidRPr="002054B9">
        <w:rPr>
          <w:rStyle w:val="FootnoteReference"/>
        </w:rPr>
        <w:footnoteReference w:id="14"/>
      </w:r>
      <w:r w:rsidRPr="002054B9">
        <w:t xml:space="preserve"> in accordance with Part 3A of the Health Act;</w:t>
      </w:r>
    </w:p>
    <w:p w14:paraId="5D21204A" w14:textId="590CF9D7" w:rsidR="002A7D60" w:rsidRPr="007046CF" w:rsidRDefault="002A7D60" w:rsidP="00FC3B05">
      <w:pPr>
        <w:pStyle w:val="Listparaindent"/>
        <w:ind w:left="1440" w:hanging="1080"/>
      </w:pPr>
      <w:r w:rsidRPr="00643695">
        <w:t xml:space="preserve">To meet </w:t>
      </w:r>
      <w:r w:rsidRPr="007F31CB">
        <w:t xml:space="preserve">the purposes for Contact Tracing as identified in Part 3A </w:t>
      </w:r>
      <w:r w:rsidR="007646CD" w:rsidRPr="00534241">
        <w:t xml:space="preserve">Subpart 5 </w:t>
      </w:r>
      <w:r w:rsidRPr="00C73638">
        <w:t>of the Health Act 1956</w:t>
      </w:r>
      <w:r w:rsidR="007646CD" w:rsidRPr="00C73638">
        <w:t>:</w:t>
      </w:r>
    </w:p>
    <w:p w14:paraId="612609F2" w14:textId="70F5FED7" w:rsidR="002A7D60" w:rsidRPr="00585B0E" w:rsidRDefault="007646CD" w:rsidP="00B85CC1">
      <w:pPr>
        <w:pStyle w:val="Extrabullet1"/>
      </w:pPr>
      <w:r w:rsidRPr="00E128FD">
        <w:t>To i</w:t>
      </w:r>
      <w:r w:rsidR="002A7D60" w:rsidRPr="006A670F">
        <w:t xml:space="preserve">dentify </w:t>
      </w:r>
      <w:r w:rsidR="00A74AC6" w:rsidRPr="006A670F">
        <w:t>confirmed</w:t>
      </w:r>
      <w:r w:rsidR="002A7D60" w:rsidRPr="006A670F">
        <w:t xml:space="preserve"> and</w:t>
      </w:r>
      <w:r w:rsidR="002A7D60" w:rsidRPr="00381544">
        <w:t xml:space="preserve"> </w:t>
      </w:r>
      <w:r w:rsidR="002D4ED1" w:rsidRPr="00F91254">
        <w:t>probable</w:t>
      </w:r>
      <w:r w:rsidR="002A7D60" w:rsidRPr="0010781A">
        <w:t xml:space="preserve"> </w:t>
      </w:r>
      <w:r w:rsidR="00803DB5">
        <w:t>C</w:t>
      </w:r>
      <w:r w:rsidR="002A7D60" w:rsidRPr="0010781A">
        <w:t xml:space="preserve">ases to enable </w:t>
      </w:r>
      <w:r w:rsidR="00803DB5">
        <w:t>C</w:t>
      </w:r>
      <w:r w:rsidR="002A7D60" w:rsidRPr="0010781A">
        <w:t>ase management (to identify the source of</w:t>
      </w:r>
      <w:r w:rsidR="002A7D60" w:rsidRPr="00585B0E">
        <w:t xml:space="preserve"> the infectious disease or suspected infectious disease – s92ZY(a));</w:t>
      </w:r>
    </w:p>
    <w:p w14:paraId="1987488B" w14:textId="5D87959A" w:rsidR="002A7D60" w:rsidRPr="00585B0E" w:rsidRDefault="007646CD" w:rsidP="00B85CC1">
      <w:pPr>
        <w:pStyle w:val="Extrabullet1"/>
      </w:pPr>
      <w:r w:rsidRPr="00585B0E">
        <w:t>To i</w:t>
      </w:r>
      <w:r w:rsidR="002A7D60" w:rsidRPr="00585B0E">
        <w:t xml:space="preserve">dentify and contact Close Contacts (to make the contacts aware </w:t>
      </w:r>
      <w:r w:rsidRPr="00585B0E">
        <w:t>that they too may be infected, thereby encouraging them to seek testing and treatment if necessary – s92ZY(b)); and</w:t>
      </w:r>
    </w:p>
    <w:p w14:paraId="36B0B179" w14:textId="4243B736" w:rsidR="007646CD" w:rsidRPr="00585B0E" w:rsidRDefault="007646CD" w:rsidP="00B85CC1">
      <w:pPr>
        <w:pStyle w:val="Extrabullet1"/>
      </w:pPr>
      <w:r w:rsidRPr="00585B0E">
        <w:t>To limit the transmission of the infectious disease or suspected infectious disease (s92ZY</w:t>
      </w:r>
      <w:r w:rsidR="00585B0E">
        <w:t>(c)</w:t>
      </w:r>
      <w:r w:rsidRPr="00585B0E">
        <w:t>).</w:t>
      </w:r>
    </w:p>
    <w:p w14:paraId="60AAB153" w14:textId="5996FFF4" w:rsidR="002A7D60" w:rsidRPr="00585B0E" w:rsidRDefault="007646CD" w:rsidP="00585B0E">
      <w:pPr>
        <w:pStyle w:val="Listparaindent"/>
        <w:ind w:left="1440" w:hanging="1080"/>
      </w:pPr>
      <w:r w:rsidRPr="00585B0E">
        <w:t>Reporting and analysis to support these management objectives, and appropriate research if authorised</w:t>
      </w:r>
      <w:r w:rsidR="009B6AE5" w:rsidRPr="00585B0E">
        <w:t xml:space="preserve"> by the Ministry of Health</w:t>
      </w:r>
      <w:r w:rsidRPr="00585B0E">
        <w:t>.</w:t>
      </w:r>
    </w:p>
    <w:p w14:paraId="1E77966C" w14:textId="77777777" w:rsidR="00CF6E8C" w:rsidRDefault="00C5681D" w:rsidP="007131F1">
      <w:pPr>
        <w:pStyle w:val="Listparaindent"/>
        <w:numPr>
          <w:ilvl w:val="0"/>
          <w:numId w:val="43"/>
        </w:numPr>
      </w:pPr>
      <w:r w:rsidRPr="00585B0E">
        <w:t xml:space="preserve">As all DHB PHU units are now contributing the contact tracing information directly into the NCTS (rather than into their own regional record keeping systems) </w:t>
      </w:r>
      <w:r w:rsidR="004E1E3B">
        <w:t xml:space="preserve">this enables a national real time view of workflows (how quickly Close Contacts are being identified and contacted for example). In the </w:t>
      </w:r>
      <w:r w:rsidR="008928E6">
        <w:t>August 2020</w:t>
      </w:r>
      <w:r w:rsidR="004E1E3B">
        <w:t xml:space="preserve"> Auckland outbreak it was possible to identify when additional support was required and enable a proportion of activities to be allocated to other specialist regional public health services throughout the country, with all activities managed</w:t>
      </w:r>
      <w:r w:rsidR="007131F1">
        <w:t xml:space="preserve"> securely within the NCTS.</w:t>
      </w:r>
    </w:p>
    <w:p w14:paraId="086D0793" w14:textId="4B722A09" w:rsidR="005C59EE" w:rsidRPr="002054B9" w:rsidRDefault="004E1E3B" w:rsidP="007131F1">
      <w:pPr>
        <w:pStyle w:val="Listparaindent"/>
        <w:numPr>
          <w:ilvl w:val="0"/>
          <w:numId w:val="43"/>
        </w:numPr>
      </w:pPr>
      <w:r>
        <w:t>T</w:t>
      </w:r>
      <w:r w:rsidR="00C5681D" w:rsidRPr="00585B0E">
        <w:t xml:space="preserve">he Ministry has identified its Snowflake </w:t>
      </w:r>
      <w:r w:rsidR="00C5681D" w:rsidRPr="002054B9">
        <w:t xml:space="preserve">platform as a secure location where </w:t>
      </w:r>
      <w:r w:rsidR="005D7C05">
        <w:t>authorised DHB personnel</w:t>
      </w:r>
      <w:r w:rsidR="00C5681D" w:rsidRPr="002054B9">
        <w:t xml:space="preserve"> can </w:t>
      </w:r>
      <w:r w:rsidR="005C59EE" w:rsidRPr="002054B9">
        <w:t>access and analyse relevant information</w:t>
      </w:r>
      <w:r w:rsidR="007D0817" w:rsidRPr="002054B9">
        <w:t xml:space="preserve"> held by the NCTS</w:t>
      </w:r>
      <w:r w:rsidR="005C59EE" w:rsidRPr="002054B9">
        <w:t>.</w:t>
      </w:r>
    </w:p>
    <w:p w14:paraId="40788F83" w14:textId="48EB677F" w:rsidR="00C5681D" w:rsidRPr="002054B9" w:rsidRDefault="005C59EE" w:rsidP="005C59EE">
      <w:pPr>
        <w:pStyle w:val="Listparaindent"/>
        <w:ind w:left="1440" w:hanging="1080"/>
      </w:pPr>
      <w:r w:rsidRPr="002054B9">
        <w:lastRenderedPageBreak/>
        <w:t>Snowflake is a secure environment, based on its AWS platform, with analytical tools that will enable national and regional planning, oversight and measurement of outcomes and resource deployment.</w:t>
      </w:r>
      <w:r w:rsidR="00293AD1" w:rsidRPr="002054B9">
        <w:t xml:space="preserve"> </w:t>
      </w:r>
    </w:p>
    <w:p w14:paraId="5BFDFA56" w14:textId="1447B4E0" w:rsidR="005C59EE" w:rsidRPr="00585B0E" w:rsidRDefault="009F6B71" w:rsidP="005C59EE">
      <w:pPr>
        <w:pStyle w:val="Listparaindent"/>
        <w:ind w:left="1440" w:hanging="1080"/>
      </w:pPr>
      <w:r w:rsidRPr="002054B9">
        <w:t>This a</w:t>
      </w:r>
      <w:r w:rsidR="00B45717" w:rsidRPr="002054B9">
        <w:t>uthorisation</w:t>
      </w:r>
      <w:r w:rsidRPr="002054B9">
        <w:t xml:space="preserve"> would permit access to the </w:t>
      </w:r>
      <w:r w:rsidR="00B45717" w:rsidRPr="002054B9">
        <w:t xml:space="preserve">NCTS </w:t>
      </w:r>
      <w:r w:rsidRPr="002054B9">
        <w:t>data management layer</w:t>
      </w:r>
      <w:r w:rsidR="00B24374">
        <w:rPr>
          <w:rStyle w:val="FootnoteReference"/>
        </w:rPr>
        <w:footnoteReference w:id="15"/>
      </w:r>
      <w:r w:rsidRPr="002054B9">
        <w:t xml:space="preserve"> and </w:t>
      </w:r>
      <w:r w:rsidR="005C59EE" w:rsidRPr="002054B9">
        <w:t>to the analytical tools within Snowflake, which the</w:t>
      </w:r>
      <w:r w:rsidRPr="002054B9">
        <w:t xml:space="preserve"> </w:t>
      </w:r>
      <w:r w:rsidR="005D7C05">
        <w:t>DHBs</w:t>
      </w:r>
      <w:r w:rsidR="005C59EE" w:rsidRPr="002054B9">
        <w:t xml:space="preserve"> may not have available within their own information technology systems.</w:t>
      </w:r>
      <w:r w:rsidR="00585B0E">
        <w:t xml:space="preserve"> </w:t>
      </w:r>
      <w:r w:rsidR="00585B0E" w:rsidRPr="000B6767">
        <w:t xml:space="preserve">Only very limited numbers of </w:t>
      </w:r>
      <w:r w:rsidR="005D7C05">
        <w:t>DHB</w:t>
      </w:r>
      <w:r w:rsidR="00585B0E" w:rsidRPr="000B6767">
        <w:t xml:space="preserve"> and Ministry analysts would be authorised to access the relevant NCTS dataset (the data management layer)</w:t>
      </w:r>
      <w:r w:rsidR="00CF6E8C">
        <w:t>, and regional restrictions may be applied to identifiable information</w:t>
      </w:r>
      <w:r w:rsidR="00585B0E" w:rsidRPr="000B6767">
        <w:t>.</w:t>
      </w:r>
    </w:p>
    <w:p w14:paraId="4049C9D3" w14:textId="1522A5FC" w:rsidR="005C59EE" w:rsidRPr="00643695" w:rsidRDefault="005C59EE" w:rsidP="005C59EE">
      <w:pPr>
        <w:pStyle w:val="Listparaindent"/>
        <w:ind w:left="1440" w:hanging="1080"/>
      </w:pPr>
      <w:r w:rsidRPr="002054B9">
        <w:t xml:space="preserve">The Snowflake PIA requires the completion of a Data Assessment Process (the SDA Process) </w:t>
      </w:r>
      <w:r w:rsidR="007D0817" w:rsidRPr="002054B9">
        <w:t xml:space="preserve">prior to incorporation of </w:t>
      </w:r>
      <w:r w:rsidRPr="002054B9">
        <w:t>any datasets</w:t>
      </w:r>
      <w:r w:rsidR="007D0817" w:rsidRPr="002054B9">
        <w:t>.</w:t>
      </w:r>
      <w:r w:rsidRPr="002054B9">
        <w:t xml:space="preserve"> </w:t>
      </w:r>
      <w:r w:rsidR="005D5B33">
        <w:t>This is reviewed by the Ministry Data Governance Group prior to any access being granted.</w:t>
      </w:r>
    </w:p>
    <w:p w14:paraId="69A0F868" w14:textId="3752B911" w:rsidR="00293AD1" w:rsidRPr="002054B9" w:rsidRDefault="009F6B71" w:rsidP="009F6B71">
      <w:pPr>
        <w:pStyle w:val="Listparaindent"/>
        <w:ind w:left="1440" w:hanging="1080"/>
      </w:pPr>
      <w:r w:rsidRPr="005D5B33">
        <w:t>It is expected that this process will record the limits on user access (both in number and role of users), subsequent management of information (if removed</w:t>
      </w:r>
      <w:r w:rsidRPr="002054B9">
        <w:t xml:space="preserve"> from the Snowflake environment) and obligations regarding retention of information</w:t>
      </w:r>
      <w:r w:rsidR="0066011D" w:rsidRPr="002054B9">
        <w:t>.</w:t>
      </w:r>
    </w:p>
    <w:p w14:paraId="2D7C807B" w14:textId="6BC5A0A9" w:rsidR="0066011D" w:rsidRPr="005D5B33" w:rsidRDefault="0066011D" w:rsidP="00142B27">
      <w:pPr>
        <w:pStyle w:val="Listparaindent"/>
        <w:numPr>
          <w:ilvl w:val="0"/>
          <w:numId w:val="41"/>
        </w:numPr>
      </w:pPr>
      <w:r w:rsidRPr="002054B9">
        <w:t xml:space="preserve">The Ministry is </w:t>
      </w:r>
      <w:r w:rsidR="006F45DB">
        <w:t xml:space="preserve">continuing work to further develop </w:t>
      </w:r>
      <w:proofErr w:type="gramStart"/>
      <w:r w:rsidR="006F45DB">
        <w:t xml:space="preserve">its </w:t>
      </w:r>
      <w:r w:rsidRPr="002054B9">
        <w:t xml:space="preserve"> NCTS</w:t>
      </w:r>
      <w:proofErr w:type="gramEnd"/>
      <w:r w:rsidRPr="002054B9">
        <w:t xml:space="preserve"> </w:t>
      </w:r>
      <w:r w:rsidR="006F45DB">
        <w:t>and contact tracing d</w:t>
      </w:r>
      <w:r w:rsidRPr="002054B9">
        <w:t xml:space="preserve">ata </w:t>
      </w:r>
      <w:r w:rsidR="006F45DB">
        <w:t>g</w:t>
      </w:r>
      <w:r w:rsidRPr="002054B9">
        <w:t xml:space="preserve">overnance </w:t>
      </w:r>
      <w:r w:rsidR="006F45DB">
        <w:t>f</w:t>
      </w:r>
      <w:r w:rsidRPr="002054B9">
        <w:t>ramework</w:t>
      </w:r>
      <w:r w:rsidR="006F45DB">
        <w:t>.</w:t>
      </w:r>
    </w:p>
    <w:p w14:paraId="324A8286" w14:textId="733713D7" w:rsidR="007646CD" w:rsidRPr="005D5B33" w:rsidRDefault="007646CD" w:rsidP="007646CD">
      <w:pPr>
        <w:pStyle w:val="Heading2"/>
      </w:pPr>
      <w:bookmarkStart w:id="27" w:name="_Toc55235347"/>
      <w:r w:rsidRPr="005D5B33">
        <w:t>Retention of NCTS information</w:t>
      </w:r>
      <w:bookmarkEnd w:id="27"/>
    </w:p>
    <w:p w14:paraId="14D0A25A" w14:textId="0238E716" w:rsidR="002E0461" w:rsidRPr="002054B9" w:rsidRDefault="00845799" w:rsidP="00DA1E79">
      <w:pPr>
        <w:pStyle w:val="ListParagraph"/>
        <w:numPr>
          <w:ilvl w:val="0"/>
          <w:numId w:val="41"/>
        </w:numPr>
        <w:rPr>
          <w:rFonts w:cs="Arial"/>
        </w:rPr>
      </w:pPr>
      <w:r w:rsidRPr="002054B9">
        <w:rPr>
          <w:rFonts w:cs="Arial"/>
        </w:rPr>
        <w:t xml:space="preserve">Different time frames </w:t>
      </w:r>
      <w:r w:rsidR="00274FE5" w:rsidRPr="002054B9">
        <w:rPr>
          <w:rFonts w:cs="Arial"/>
        </w:rPr>
        <w:t>will</w:t>
      </w:r>
      <w:r w:rsidRPr="002054B9">
        <w:rPr>
          <w:rFonts w:cs="Arial"/>
        </w:rPr>
        <w:t xml:space="preserve"> apply to different aspects of the information. </w:t>
      </w:r>
      <w:r w:rsidR="007646CD" w:rsidRPr="002054B9">
        <w:rPr>
          <w:rFonts w:cs="Arial"/>
        </w:rPr>
        <w:t xml:space="preserve">In </w:t>
      </w:r>
      <w:r w:rsidR="0074636E" w:rsidRPr="002054B9">
        <w:rPr>
          <w:rFonts w:cs="Arial"/>
        </w:rPr>
        <w:t>summary</w:t>
      </w:r>
      <w:r w:rsidR="007646CD" w:rsidRPr="002054B9">
        <w:rPr>
          <w:rFonts w:cs="Arial"/>
        </w:rPr>
        <w:t>, retention expectations are</w:t>
      </w:r>
      <w:r w:rsidR="002E0461" w:rsidRPr="002054B9">
        <w:rPr>
          <w:rFonts w:cs="Arial"/>
        </w:rPr>
        <w:t>:</w:t>
      </w:r>
    </w:p>
    <w:p w14:paraId="64BA5548" w14:textId="74CEB4C6" w:rsidR="00200A83" w:rsidRPr="002054B9" w:rsidRDefault="00200A83" w:rsidP="00FC3B05">
      <w:pPr>
        <w:pStyle w:val="Listparaindent"/>
        <w:ind w:left="1440" w:hanging="1080"/>
      </w:pPr>
      <w:r w:rsidRPr="002054B9">
        <w:t>Information will be managed in accordance with the Public Records Act 2005, and any applicable Retention and Disposal Schedule.</w:t>
      </w:r>
      <w:r w:rsidR="00274FE5" w:rsidRPr="002054B9">
        <w:t xml:space="preserve"> It is expected that the Ministry will apply to the Chief Archivist for specific authority in relation to COVID-19 information</w:t>
      </w:r>
      <w:r w:rsidR="00FB38FB" w:rsidRPr="002054B9">
        <w:t xml:space="preserve"> and the expectations for deletion at the end of the pandemic.</w:t>
      </w:r>
    </w:p>
    <w:p w14:paraId="4FE3AD5C" w14:textId="5AB4CA1B" w:rsidR="0057212E" w:rsidRPr="002054B9" w:rsidRDefault="0057212E" w:rsidP="00FC3B05">
      <w:pPr>
        <w:pStyle w:val="Listparaindent"/>
        <w:ind w:left="1440" w:hanging="1080"/>
      </w:pPr>
      <w:r w:rsidRPr="002054B9">
        <w:t>Any health record will be managed securely and retained in accordance with the Health (Retention of Health Information) Regulations 1996. Clinicians will be involved in setting a policy to mark out the boundaries of which information fields and person records will constitute the health record, and this will be used to form the retention policy for the NCTS.</w:t>
      </w:r>
    </w:p>
    <w:p w14:paraId="3424ADE2" w14:textId="77777777" w:rsidR="00A93724" w:rsidRPr="002054B9" w:rsidRDefault="00693CBB" w:rsidP="00FC3B05">
      <w:pPr>
        <w:pStyle w:val="Listparaindent"/>
        <w:ind w:left="1440" w:hanging="1080"/>
      </w:pPr>
      <w:r w:rsidRPr="002054B9">
        <w:t>Any identifiable information that does not become part of the health record of an individual will be securely and promptly destroyed after the pandemic is over</w:t>
      </w:r>
      <w:r w:rsidR="00AC56B1" w:rsidRPr="002054B9">
        <w:t>, or earlier where appropriate</w:t>
      </w:r>
      <w:r w:rsidR="009B6AE5" w:rsidRPr="002054B9">
        <w:t xml:space="preserve"> (where its purpose has been served)</w:t>
      </w:r>
      <w:r w:rsidRPr="002054B9">
        <w:t xml:space="preserve">. </w:t>
      </w:r>
    </w:p>
    <w:p w14:paraId="39C388BC" w14:textId="70AA668E" w:rsidR="00FC3B05" w:rsidRPr="007046CF" w:rsidRDefault="00A93724" w:rsidP="00FC3B05">
      <w:pPr>
        <w:pStyle w:val="Listparaindent"/>
        <w:ind w:left="1440" w:hanging="1080"/>
      </w:pPr>
      <w:r w:rsidRPr="002054B9">
        <w:t xml:space="preserve">A summary of the retention of records </w:t>
      </w:r>
      <w:r w:rsidR="000814A4">
        <w:t>requirements are</w:t>
      </w:r>
      <w:r w:rsidRPr="002054B9">
        <w:t xml:space="preserve"> set out below</w:t>
      </w:r>
      <w:r w:rsidR="000814A4">
        <w:t>.</w:t>
      </w:r>
      <w:r w:rsidR="000814A4" w:rsidRPr="002054B9" w:rsidDel="000814A4">
        <w:t xml:space="preserve"> </w:t>
      </w:r>
    </w:p>
    <w:tbl>
      <w:tblPr>
        <w:tblStyle w:val="TableGrid"/>
        <w:tblW w:w="0" w:type="auto"/>
        <w:tblInd w:w="720" w:type="dxa"/>
        <w:tblLook w:val="04A0" w:firstRow="1" w:lastRow="0" w:firstColumn="1" w:lastColumn="0" w:noHBand="0" w:noVBand="1"/>
      </w:tblPr>
      <w:tblGrid>
        <w:gridCol w:w="8296"/>
      </w:tblGrid>
      <w:tr w:rsidR="00DB4518" w:rsidRPr="007A317D" w14:paraId="0D43D695" w14:textId="77777777" w:rsidTr="00A422BE">
        <w:tc>
          <w:tcPr>
            <w:tcW w:w="8296" w:type="dxa"/>
            <w:shd w:val="clear" w:color="auto" w:fill="F2F2F2" w:themeFill="background1" w:themeFillShade="F2"/>
          </w:tcPr>
          <w:p w14:paraId="449E7037" w14:textId="366BA68E" w:rsidR="00DB4518" w:rsidRPr="007A317D" w:rsidRDefault="001110A6" w:rsidP="00C135D1">
            <w:pPr>
              <w:pStyle w:val="Listparaindent"/>
              <w:numPr>
                <w:ilvl w:val="0"/>
                <w:numId w:val="0"/>
              </w:numPr>
              <w:spacing w:before="120" w:after="120" w:line="240" w:lineRule="auto"/>
              <w:rPr>
                <w:b/>
                <w:bCs/>
                <w:sz w:val="18"/>
                <w:szCs w:val="18"/>
              </w:rPr>
            </w:pPr>
            <w:r w:rsidRPr="007A317D">
              <w:rPr>
                <w:b/>
                <w:bCs/>
                <w:sz w:val="18"/>
                <w:szCs w:val="18"/>
              </w:rPr>
              <w:t>Information to be deleted within six months of collection</w:t>
            </w:r>
            <w:r w:rsidR="00C135D1" w:rsidRPr="007A317D">
              <w:rPr>
                <w:b/>
                <w:bCs/>
                <w:sz w:val="18"/>
                <w:szCs w:val="18"/>
              </w:rPr>
              <w:t xml:space="preserve">: </w:t>
            </w:r>
            <w:r w:rsidR="002D1F66" w:rsidRPr="007A317D">
              <w:rPr>
                <w:b/>
                <w:bCs/>
                <w:sz w:val="18"/>
                <w:szCs w:val="18"/>
              </w:rPr>
              <w:t xml:space="preserve">data that is not used as part of active Contract Tracing </w:t>
            </w:r>
          </w:p>
        </w:tc>
      </w:tr>
      <w:tr w:rsidR="00DB4518" w:rsidRPr="007A317D" w14:paraId="566FF737" w14:textId="77777777" w:rsidTr="00A422BE">
        <w:tc>
          <w:tcPr>
            <w:tcW w:w="8296" w:type="dxa"/>
          </w:tcPr>
          <w:p w14:paraId="7E8BDB7B" w14:textId="017A8346" w:rsidR="00DB4518" w:rsidRPr="007A317D" w:rsidRDefault="001110A6" w:rsidP="00DB4518">
            <w:pPr>
              <w:pStyle w:val="Listparaindent"/>
              <w:numPr>
                <w:ilvl w:val="0"/>
                <w:numId w:val="0"/>
              </w:numPr>
              <w:spacing w:before="120" w:after="120" w:line="240" w:lineRule="auto"/>
              <w:rPr>
                <w:sz w:val="18"/>
                <w:szCs w:val="18"/>
              </w:rPr>
            </w:pPr>
            <w:r w:rsidRPr="007A317D">
              <w:rPr>
                <w:sz w:val="18"/>
                <w:szCs w:val="18"/>
              </w:rPr>
              <w:lastRenderedPageBreak/>
              <w:t xml:space="preserve">Digital Diary details </w:t>
            </w:r>
            <w:r w:rsidR="00001D0A" w:rsidRPr="007A317D">
              <w:rPr>
                <w:sz w:val="18"/>
                <w:szCs w:val="18"/>
              </w:rPr>
              <w:t xml:space="preserve">uploaded from the App </w:t>
            </w:r>
            <w:r w:rsidRPr="007A317D">
              <w:rPr>
                <w:sz w:val="18"/>
                <w:szCs w:val="18"/>
              </w:rPr>
              <w:t>(</w:t>
            </w:r>
            <w:r w:rsidR="00001D0A" w:rsidRPr="007A317D">
              <w:rPr>
                <w:sz w:val="18"/>
                <w:szCs w:val="18"/>
              </w:rPr>
              <w:t xml:space="preserve">the Location and manual diary entry </w:t>
            </w:r>
            <w:r w:rsidRPr="007A317D">
              <w:rPr>
                <w:sz w:val="18"/>
                <w:szCs w:val="18"/>
              </w:rPr>
              <w:t xml:space="preserve">information in the secure S3 bucket on the NCTS boundary) </w:t>
            </w:r>
            <w:r w:rsidR="00001D0A" w:rsidRPr="007A317D">
              <w:rPr>
                <w:sz w:val="18"/>
                <w:szCs w:val="18"/>
              </w:rPr>
              <w:t xml:space="preserve">that is </w:t>
            </w:r>
            <w:r w:rsidRPr="007A317D">
              <w:rPr>
                <w:sz w:val="18"/>
                <w:szCs w:val="18"/>
              </w:rPr>
              <w:t xml:space="preserve">not incorporated into a NCTS </w:t>
            </w:r>
            <w:r w:rsidR="00803DB5">
              <w:rPr>
                <w:sz w:val="18"/>
                <w:szCs w:val="18"/>
              </w:rPr>
              <w:t>C</w:t>
            </w:r>
            <w:r w:rsidRPr="007A317D">
              <w:rPr>
                <w:sz w:val="18"/>
                <w:szCs w:val="18"/>
              </w:rPr>
              <w:t>ase file</w:t>
            </w:r>
            <w:r w:rsidR="002D1F66" w:rsidRPr="007A317D">
              <w:rPr>
                <w:sz w:val="18"/>
                <w:szCs w:val="18"/>
              </w:rPr>
              <w:t>.</w:t>
            </w:r>
            <w:r w:rsidRPr="007A317D">
              <w:rPr>
                <w:sz w:val="18"/>
                <w:szCs w:val="18"/>
              </w:rPr>
              <w:t xml:space="preserve"> </w:t>
            </w:r>
          </w:p>
        </w:tc>
      </w:tr>
      <w:tr w:rsidR="00DB4518" w:rsidRPr="007A317D" w14:paraId="671B6A93" w14:textId="77777777" w:rsidTr="00A422BE">
        <w:tc>
          <w:tcPr>
            <w:tcW w:w="8296" w:type="dxa"/>
          </w:tcPr>
          <w:p w14:paraId="206BEACC" w14:textId="6A5760D4" w:rsidR="00DB4518" w:rsidRPr="007A317D" w:rsidRDefault="001110A6" w:rsidP="00DB4518">
            <w:pPr>
              <w:pStyle w:val="Listparaindent"/>
              <w:numPr>
                <w:ilvl w:val="0"/>
                <w:numId w:val="0"/>
              </w:numPr>
              <w:spacing w:before="120" w:after="120" w:line="240" w:lineRule="auto"/>
              <w:rPr>
                <w:sz w:val="18"/>
                <w:szCs w:val="18"/>
              </w:rPr>
            </w:pPr>
            <w:r w:rsidRPr="007A317D">
              <w:rPr>
                <w:sz w:val="18"/>
                <w:szCs w:val="18"/>
              </w:rPr>
              <w:t>Survey responses from the Daily Check-In for all Close Contacts who have not developed any symptoms</w:t>
            </w:r>
            <w:r w:rsidR="002E2A45" w:rsidRPr="007A317D">
              <w:rPr>
                <w:sz w:val="18"/>
                <w:szCs w:val="18"/>
              </w:rPr>
              <w:t>. If they remained asymptomatic it is not considered a health record</w:t>
            </w:r>
            <w:r w:rsidRPr="007A317D">
              <w:rPr>
                <w:sz w:val="18"/>
                <w:szCs w:val="18"/>
              </w:rPr>
              <w:t xml:space="preserve"> (although a record will be retained on the NCTS confirming the individual did complete the Daily Check-In process).</w:t>
            </w:r>
          </w:p>
        </w:tc>
      </w:tr>
      <w:tr w:rsidR="002E2A45" w:rsidRPr="007A317D" w14:paraId="7324A15A" w14:textId="77777777" w:rsidTr="00A422BE">
        <w:tc>
          <w:tcPr>
            <w:tcW w:w="8296" w:type="dxa"/>
          </w:tcPr>
          <w:p w14:paraId="3F171244" w14:textId="3CAC8091" w:rsidR="002E2A45" w:rsidRPr="007A317D" w:rsidRDefault="002E2A45" w:rsidP="00DB4518">
            <w:pPr>
              <w:pStyle w:val="Listparaindent"/>
              <w:numPr>
                <w:ilvl w:val="0"/>
                <w:numId w:val="0"/>
              </w:numPr>
              <w:spacing w:before="120" w:after="120" w:line="240" w:lineRule="auto"/>
              <w:rPr>
                <w:sz w:val="18"/>
                <w:szCs w:val="18"/>
              </w:rPr>
            </w:pPr>
            <w:r w:rsidRPr="007A317D">
              <w:rPr>
                <w:sz w:val="18"/>
                <w:szCs w:val="18"/>
              </w:rPr>
              <w:t xml:space="preserve">Any ‘test’ dataset developed during contact tracing readiness training and analysis (this would involve information from volunteer individuals who assist in test scenarios to simulate confirmed COVID </w:t>
            </w:r>
            <w:r w:rsidR="00803DB5">
              <w:rPr>
                <w:sz w:val="18"/>
                <w:szCs w:val="18"/>
              </w:rPr>
              <w:t>C</w:t>
            </w:r>
            <w:r w:rsidRPr="007A317D">
              <w:rPr>
                <w:sz w:val="18"/>
                <w:szCs w:val="18"/>
              </w:rPr>
              <w:t>ases and Close Contacts, and who may disclose personal information or invented information during that process).</w:t>
            </w:r>
          </w:p>
        </w:tc>
      </w:tr>
      <w:tr w:rsidR="00DB4518" w:rsidRPr="007A317D" w14:paraId="6F76AA96" w14:textId="77777777" w:rsidTr="00A422BE">
        <w:tc>
          <w:tcPr>
            <w:tcW w:w="8296" w:type="dxa"/>
            <w:shd w:val="clear" w:color="auto" w:fill="F2F2F2" w:themeFill="background1" w:themeFillShade="F2"/>
          </w:tcPr>
          <w:p w14:paraId="21D47AC5" w14:textId="040A4588" w:rsidR="00DB4518" w:rsidRPr="007A317D" w:rsidRDefault="001110A6" w:rsidP="00DB4518">
            <w:pPr>
              <w:pStyle w:val="Listparaindent"/>
              <w:numPr>
                <w:ilvl w:val="0"/>
                <w:numId w:val="0"/>
              </w:numPr>
              <w:spacing w:before="120" w:after="120" w:line="240" w:lineRule="auto"/>
              <w:rPr>
                <w:b/>
                <w:bCs/>
                <w:sz w:val="18"/>
                <w:szCs w:val="18"/>
              </w:rPr>
            </w:pPr>
            <w:r w:rsidRPr="007A317D">
              <w:rPr>
                <w:b/>
                <w:bCs/>
                <w:sz w:val="18"/>
                <w:szCs w:val="18"/>
              </w:rPr>
              <w:t>Retained for the duration of the pandemic</w:t>
            </w:r>
            <w:r w:rsidR="00D045AA" w:rsidRPr="007A317D">
              <w:rPr>
                <w:b/>
                <w:bCs/>
                <w:sz w:val="18"/>
                <w:szCs w:val="18"/>
              </w:rPr>
              <w:t xml:space="preserve"> (until the COVID-19 Public Health Response Act 2020 is repealed)</w:t>
            </w:r>
          </w:p>
        </w:tc>
      </w:tr>
      <w:tr w:rsidR="00B02CC6" w:rsidRPr="007A317D" w14:paraId="5FDC4D75" w14:textId="77777777" w:rsidTr="00A422BE">
        <w:tc>
          <w:tcPr>
            <w:tcW w:w="8296" w:type="dxa"/>
          </w:tcPr>
          <w:p w14:paraId="3935CBE8" w14:textId="264D1F0C" w:rsidR="00B02CC6" w:rsidRPr="007A317D" w:rsidRDefault="00B02CC6" w:rsidP="00DB4518">
            <w:pPr>
              <w:pStyle w:val="Listparaindent"/>
              <w:numPr>
                <w:ilvl w:val="0"/>
                <w:numId w:val="0"/>
              </w:numPr>
              <w:spacing w:before="120" w:after="120" w:line="240" w:lineRule="auto"/>
              <w:rPr>
                <w:sz w:val="18"/>
                <w:szCs w:val="18"/>
              </w:rPr>
            </w:pPr>
            <w:r w:rsidRPr="007A317D">
              <w:rPr>
                <w:sz w:val="18"/>
                <w:szCs w:val="18"/>
              </w:rPr>
              <w:t>Contact details submitted via the App</w:t>
            </w:r>
            <w:r w:rsidR="00F21843" w:rsidRPr="007A317D">
              <w:rPr>
                <w:sz w:val="18"/>
                <w:szCs w:val="18"/>
              </w:rPr>
              <w:t xml:space="preserve"> (not held on the NCTS)</w:t>
            </w:r>
            <w:r w:rsidR="00C135D1" w:rsidRPr="007A317D">
              <w:rPr>
                <w:sz w:val="18"/>
                <w:szCs w:val="18"/>
              </w:rPr>
              <w:t>.</w:t>
            </w:r>
          </w:p>
        </w:tc>
      </w:tr>
      <w:tr w:rsidR="00DB4518" w:rsidRPr="007A317D" w14:paraId="2C8FFB8E" w14:textId="77777777" w:rsidTr="00A422BE">
        <w:tc>
          <w:tcPr>
            <w:tcW w:w="8296" w:type="dxa"/>
          </w:tcPr>
          <w:p w14:paraId="367B2039" w14:textId="16651FF5" w:rsidR="00DB4518" w:rsidRPr="007A317D" w:rsidRDefault="00F21843" w:rsidP="00DB4518">
            <w:pPr>
              <w:pStyle w:val="Listparaindent"/>
              <w:numPr>
                <w:ilvl w:val="0"/>
                <w:numId w:val="0"/>
              </w:numPr>
              <w:spacing w:before="120" w:after="120" w:line="240" w:lineRule="auto"/>
              <w:rPr>
                <w:sz w:val="18"/>
                <w:szCs w:val="18"/>
              </w:rPr>
            </w:pPr>
            <w:r w:rsidRPr="007A317D">
              <w:rPr>
                <w:sz w:val="18"/>
                <w:szCs w:val="18"/>
              </w:rPr>
              <w:t xml:space="preserve">Confirmation of completion of Daily </w:t>
            </w:r>
            <w:r w:rsidR="00407D1B">
              <w:rPr>
                <w:sz w:val="18"/>
                <w:szCs w:val="18"/>
              </w:rPr>
              <w:t>Check-in</w:t>
            </w:r>
            <w:r w:rsidRPr="007A317D">
              <w:rPr>
                <w:sz w:val="18"/>
                <w:szCs w:val="18"/>
              </w:rPr>
              <w:t xml:space="preserve"> by asymptomatic </w:t>
            </w:r>
            <w:r w:rsidR="00803DB5">
              <w:rPr>
                <w:sz w:val="18"/>
                <w:szCs w:val="18"/>
              </w:rPr>
              <w:t>C</w:t>
            </w:r>
            <w:r w:rsidRPr="007A317D">
              <w:rPr>
                <w:sz w:val="18"/>
                <w:szCs w:val="18"/>
              </w:rPr>
              <w:t>ases.</w:t>
            </w:r>
          </w:p>
        </w:tc>
      </w:tr>
      <w:tr w:rsidR="00D045AA" w:rsidRPr="007A317D" w14:paraId="031BF5DB" w14:textId="77777777" w:rsidTr="00A422BE">
        <w:tc>
          <w:tcPr>
            <w:tcW w:w="8296" w:type="dxa"/>
          </w:tcPr>
          <w:p w14:paraId="75A98338" w14:textId="75DF8458" w:rsidR="00D045AA" w:rsidRPr="007A317D" w:rsidRDefault="003A62E3" w:rsidP="00DB4518">
            <w:pPr>
              <w:pStyle w:val="Listparaindent"/>
              <w:numPr>
                <w:ilvl w:val="0"/>
                <w:numId w:val="0"/>
              </w:numPr>
              <w:spacing w:before="120" w:after="120" w:line="240" w:lineRule="auto"/>
              <w:rPr>
                <w:sz w:val="18"/>
                <w:szCs w:val="18"/>
              </w:rPr>
            </w:pPr>
            <w:r w:rsidRPr="007A317D">
              <w:rPr>
                <w:sz w:val="18"/>
                <w:szCs w:val="18"/>
              </w:rPr>
              <w:t>Information provided under the Customs Information Disclosure Agreement that has not been incorporated into a health record or anonymised</w:t>
            </w:r>
          </w:p>
        </w:tc>
      </w:tr>
      <w:tr w:rsidR="00B02CC6" w:rsidRPr="007A317D" w14:paraId="589F8D4E" w14:textId="77777777" w:rsidTr="00A422BE">
        <w:tc>
          <w:tcPr>
            <w:tcW w:w="8296" w:type="dxa"/>
            <w:shd w:val="clear" w:color="auto" w:fill="F2F2F2" w:themeFill="background1" w:themeFillShade="F2"/>
          </w:tcPr>
          <w:p w14:paraId="13A268EA" w14:textId="0507EE9C" w:rsidR="00B02CC6" w:rsidRPr="007A317D" w:rsidRDefault="00B02CC6" w:rsidP="00DB4518">
            <w:pPr>
              <w:pStyle w:val="Listparaindent"/>
              <w:numPr>
                <w:ilvl w:val="0"/>
                <w:numId w:val="0"/>
              </w:numPr>
              <w:spacing w:before="120" w:after="120" w:line="240" w:lineRule="auto"/>
              <w:rPr>
                <w:b/>
                <w:bCs/>
                <w:sz w:val="18"/>
                <w:szCs w:val="18"/>
              </w:rPr>
            </w:pPr>
            <w:r w:rsidRPr="007A317D">
              <w:rPr>
                <w:b/>
                <w:bCs/>
                <w:sz w:val="18"/>
                <w:szCs w:val="18"/>
              </w:rPr>
              <w:t>Retained for two years post creation of the record</w:t>
            </w:r>
          </w:p>
        </w:tc>
      </w:tr>
      <w:tr w:rsidR="00B02CC6" w:rsidRPr="007A317D" w14:paraId="18E253D8" w14:textId="77777777" w:rsidTr="0020319F">
        <w:tc>
          <w:tcPr>
            <w:tcW w:w="8296" w:type="dxa"/>
            <w:shd w:val="clear" w:color="auto" w:fill="auto"/>
          </w:tcPr>
          <w:p w14:paraId="339C93E4" w14:textId="558D7D09" w:rsidR="00B02CC6" w:rsidRPr="007A317D" w:rsidRDefault="00B02CC6" w:rsidP="00DB4518">
            <w:pPr>
              <w:pStyle w:val="Listparaindent"/>
              <w:numPr>
                <w:ilvl w:val="0"/>
                <w:numId w:val="0"/>
              </w:numPr>
              <w:spacing w:before="120" w:after="120" w:line="240" w:lineRule="auto"/>
              <w:rPr>
                <w:sz w:val="18"/>
                <w:szCs w:val="18"/>
              </w:rPr>
            </w:pPr>
            <w:r w:rsidRPr="007A317D">
              <w:rPr>
                <w:sz w:val="18"/>
                <w:szCs w:val="18"/>
              </w:rPr>
              <w:t>Any tracking and auditing information of User access within the NCTS.</w:t>
            </w:r>
          </w:p>
        </w:tc>
      </w:tr>
      <w:tr w:rsidR="00DB4518" w:rsidRPr="007A317D" w14:paraId="4FD764B7" w14:textId="77777777" w:rsidTr="00A422BE">
        <w:tc>
          <w:tcPr>
            <w:tcW w:w="8296" w:type="dxa"/>
            <w:shd w:val="clear" w:color="auto" w:fill="F2F2F2" w:themeFill="background1" w:themeFillShade="F2"/>
          </w:tcPr>
          <w:p w14:paraId="7C291A00" w14:textId="45D9173B" w:rsidR="00DB4518" w:rsidRPr="007A317D" w:rsidRDefault="00DB4518" w:rsidP="00DB4518">
            <w:pPr>
              <w:pStyle w:val="Listparaindent"/>
              <w:numPr>
                <w:ilvl w:val="0"/>
                <w:numId w:val="0"/>
              </w:numPr>
              <w:spacing w:before="120" w:after="120" w:line="240" w:lineRule="auto"/>
              <w:rPr>
                <w:b/>
                <w:bCs/>
                <w:sz w:val="18"/>
                <w:szCs w:val="18"/>
              </w:rPr>
            </w:pPr>
            <w:r w:rsidRPr="007A317D">
              <w:rPr>
                <w:b/>
                <w:bCs/>
                <w:sz w:val="18"/>
                <w:szCs w:val="18"/>
              </w:rPr>
              <w:t>Retained as a ‘health record’ for minimum of 10 years</w:t>
            </w:r>
          </w:p>
        </w:tc>
      </w:tr>
      <w:tr w:rsidR="0003378F" w:rsidRPr="007A317D" w14:paraId="4F1F00D9" w14:textId="77777777" w:rsidTr="00A422BE">
        <w:tc>
          <w:tcPr>
            <w:tcW w:w="8296" w:type="dxa"/>
          </w:tcPr>
          <w:p w14:paraId="319C2AB4" w14:textId="54D02EE4" w:rsidR="0003378F" w:rsidRPr="007A317D" w:rsidRDefault="0003378F" w:rsidP="0003378F">
            <w:pPr>
              <w:pStyle w:val="Listparaindent"/>
              <w:numPr>
                <w:ilvl w:val="0"/>
                <w:numId w:val="0"/>
              </w:numPr>
              <w:spacing w:before="120" w:after="120" w:line="240" w:lineRule="auto"/>
              <w:rPr>
                <w:sz w:val="18"/>
                <w:szCs w:val="18"/>
              </w:rPr>
            </w:pPr>
            <w:r w:rsidRPr="007A317D">
              <w:rPr>
                <w:sz w:val="18"/>
                <w:szCs w:val="18"/>
              </w:rPr>
              <w:t xml:space="preserve">Case records for confirmed </w:t>
            </w:r>
            <w:r w:rsidR="00803DB5">
              <w:rPr>
                <w:sz w:val="18"/>
                <w:szCs w:val="18"/>
              </w:rPr>
              <w:t>C</w:t>
            </w:r>
            <w:r w:rsidRPr="007A317D">
              <w:rPr>
                <w:sz w:val="18"/>
                <w:szCs w:val="18"/>
              </w:rPr>
              <w:t>ases that are a record of the disease (these are not clinical treatment records</w:t>
            </w:r>
            <w:r w:rsidR="002E2A45" w:rsidRPr="007A317D">
              <w:rPr>
                <w:sz w:val="18"/>
                <w:szCs w:val="18"/>
              </w:rPr>
              <w:t xml:space="preserve"> but are considered health records</w:t>
            </w:r>
            <w:r w:rsidRPr="007A317D">
              <w:rPr>
                <w:sz w:val="18"/>
                <w:szCs w:val="18"/>
              </w:rPr>
              <w:t xml:space="preserve">). These records will include the individual </w:t>
            </w:r>
            <w:r w:rsidR="00803DB5">
              <w:rPr>
                <w:sz w:val="18"/>
                <w:szCs w:val="18"/>
              </w:rPr>
              <w:t>C</w:t>
            </w:r>
            <w:r w:rsidRPr="007A317D">
              <w:rPr>
                <w:sz w:val="18"/>
                <w:szCs w:val="18"/>
              </w:rPr>
              <w:t xml:space="preserve">ase name, identification and contact details, NHI, test result, </w:t>
            </w:r>
            <w:r w:rsidR="003029B5">
              <w:rPr>
                <w:sz w:val="18"/>
                <w:szCs w:val="18"/>
              </w:rPr>
              <w:t>D</w:t>
            </w:r>
            <w:r w:rsidRPr="007A317D">
              <w:rPr>
                <w:sz w:val="18"/>
                <w:szCs w:val="18"/>
              </w:rPr>
              <w:t xml:space="preserve">aily </w:t>
            </w:r>
            <w:r w:rsidR="00407D1B">
              <w:rPr>
                <w:sz w:val="18"/>
                <w:szCs w:val="18"/>
              </w:rPr>
              <w:t>Check-in</w:t>
            </w:r>
            <w:r w:rsidRPr="007A317D">
              <w:rPr>
                <w:sz w:val="18"/>
                <w:szCs w:val="18"/>
              </w:rPr>
              <w:t xml:space="preserve"> records (record of the disease), Exposure Events and Close Contacts.</w:t>
            </w:r>
          </w:p>
        </w:tc>
      </w:tr>
      <w:tr w:rsidR="0003378F" w:rsidRPr="007A317D" w14:paraId="14E1622B" w14:textId="77777777" w:rsidTr="00A422BE">
        <w:tc>
          <w:tcPr>
            <w:tcW w:w="8296" w:type="dxa"/>
          </w:tcPr>
          <w:p w14:paraId="625C9588" w14:textId="12FD6F9F" w:rsidR="0003378F" w:rsidRPr="007A317D" w:rsidRDefault="0003378F" w:rsidP="0003378F">
            <w:pPr>
              <w:pStyle w:val="Listparaindent"/>
              <w:numPr>
                <w:ilvl w:val="0"/>
                <w:numId w:val="0"/>
              </w:numPr>
              <w:spacing w:before="120" w:after="120" w:line="240" w:lineRule="auto"/>
              <w:rPr>
                <w:sz w:val="18"/>
                <w:szCs w:val="18"/>
              </w:rPr>
            </w:pPr>
            <w:r w:rsidRPr="007A317D">
              <w:rPr>
                <w:sz w:val="18"/>
                <w:szCs w:val="18"/>
              </w:rPr>
              <w:t xml:space="preserve">These records will also be retained for a probable </w:t>
            </w:r>
            <w:r w:rsidR="00803DB5">
              <w:rPr>
                <w:sz w:val="18"/>
                <w:szCs w:val="18"/>
              </w:rPr>
              <w:t>C</w:t>
            </w:r>
            <w:r w:rsidRPr="007A317D">
              <w:rPr>
                <w:sz w:val="18"/>
                <w:szCs w:val="18"/>
              </w:rPr>
              <w:t>ase that becomes symptomatic.</w:t>
            </w:r>
          </w:p>
        </w:tc>
      </w:tr>
      <w:tr w:rsidR="00DB4518" w:rsidRPr="007A317D" w14:paraId="449A0741" w14:textId="77777777" w:rsidTr="00A422BE">
        <w:tc>
          <w:tcPr>
            <w:tcW w:w="8296" w:type="dxa"/>
          </w:tcPr>
          <w:p w14:paraId="153F9DEB" w14:textId="161C94E9" w:rsidR="002F78B0" w:rsidRPr="007A317D" w:rsidRDefault="002F78B0" w:rsidP="00F21843">
            <w:pPr>
              <w:pStyle w:val="Listparaindent"/>
              <w:numPr>
                <w:ilvl w:val="0"/>
                <w:numId w:val="0"/>
              </w:numPr>
              <w:spacing w:before="120" w:after="120" w:line="240" w:lineRule="auto"/>
              <w:rPr>
                <w:sz w:val="18"/>
                <w:szCs w:val="18"/>
              </w:rPr>
            </w:pPr>
            <w:r w:rsidRPr="007A317D">
              <w:rPr>
                <w:sz w:val="18"/>
                <w:szCs w:val="18"/>
              </w:rPr>
              <w:t>It will be important to also retain a master record of the disease, which may need to be separately held after the end of the pandemic (this may need to be used for future immunisation, or location of those individuals known to have been infected if it is identified there may be additional health treatment repercussions</w:t>
            </w:r>
            <w:r w:rsidR="002E2A45" w:rsidRPr="007A317D">
              <w:rPr>
                <w:sz w:val="18"/>
                <w:szCs w:val="18"/>
              </w:rPr>
              <w:t xml:space="preserve"> in future</w:t>
            </w:r>
            <w:r w:rsidRPr="007A317D">
              <w:rPr>
                <w:sz w:val="18"/>
                <w:szCs w:val="18"/>
              </w:rPr>
              <w:t>).</w:t>
            </w:r>
          </w:p>
        </w:tc>
      </w:tr>
      <w:tr w:rsidR="00A93724" w:rsidRPr="007A317D" w14:paraId="0500583A" w14:textId="77777777" w:rsidTr="00A422BE">
        <w:tc>
          <w:tcPr>
            <w:tcW w:w="8296" w:type="dxa"/>
            <w:shd w:val="clear" w:color="auto" w:fill="F2F2F2" w:themeFill="background1" w:themeFillShade="F2"/>
          </w:tcPr>
          <w:p w14:paraId="11BC6F23" w14:textId="5E3FD69F" w:rsidR="00A93724" w:rsidRPr="007A317D" w:rsidRDefault="00A93724" w:rsidP="00DB4518">
            <w:pPr>
              <w:pStyle w:val="Listparaindent"/>
              <w:numPr>
                <w:ilvl w:val="0"/>
                <w:numId w:val="0"/>
              </w:numPr>
              <w:spacing w:before="120" w:after="120" w:line="240" w:lineRule="auto"/>
              <w:rPr>
                <w:b/>
                <w:bCs/>
                <w:sz w:val="18"/>
                <w:szCs w:val="18"/>
              </w:rPr>
            </w:pPr>
            <w:r w:rsidRPr="007A317D">
              <w:rPr>
                <w:b/>
                <w:bCs/>
                <w:sz w:val="18"/>
                <w:szCs w:val="18"/>
              </w:rPr>
              <w:t>Research and planning</w:t>
            </w:r>
          </w:p>
        </w:tc>
      </w:tr>
      <w:tr w:rsidR="00A93724" w:rsidRPr="007A317D" w14:paraId="3E577123" w14:textId="77777777" w:rsidTr="00A422BE">
        <w:tc>
          <w:tcPr>
            <w:tcW w:w="8296" w:type="dxa"/>
          </w:tcPr>
          <w:p w14:paraId="748C1D92" w14:textId="39A75892" w:rsidR="00F21843" w:rsidRPr="007A317D" w:rsidRDefault="00A93724" w:rsidP="002F78B0">
            <w:pPr>
              <w:pStyle w:val="Listparaindent"/>
              <w:numPr>
                <w:ilvl w:val="0"/>
                <w:numId w:val="0"/>
              </w:numPr>
              <w:spacing w:before="120" w:after="120" w:line="240" w:lineRule="auto"/>
              <w:rPr>
                <w:sz w:val="18"/>
                <w:szCs w:val="18"/>
              </w:rPr>
            </w:pPr>
            <w:r w:rsidRPr="007A317D">
              <w:rPr>
                <w:sz w:val="18"/>
                <w:szCs w:val="18"/>
              </w:rPr>
              <w:t xml:space="preserve">Non-identifiable (or de-identified) information may </w:t>
            </w:r>
            <w:r w:rsidR="00F21843" w:rsidRPr="007A317D">
              <w:rPr>
                <w:sz w:val="18"/>
                <w:szCs w:val="18"/>
              </w:rPr>
              <w:t>be retained,</w:t>
            </w:r>
            <w:r w:rsidRPr="007A317D">
              <w:rPr>
                <w:sz w:val="18"/>
                <w:szCs w:val="18"/>
              </w:rPr>
              <w:t xml:space="preserve"> to be used for purposes related to the public health response to COVID for as long as that information remains relevant for those purposes.</w:t>
            </w:r>
            <w:r w:rsidR="00F21843" w:rsidRPr="007A317D">
              <w:rPr>
                <w:sz w:val="18"/>
                <w:szCs w:val="18"/>
              </w:rPr>
              <w:t xml:space="preserve"> Ideally a non-identifiable dataset for epidemiological data will be retained, which would include </w:t>
            </w:r>
            <w:r w:rsidR="00803DB5">
              <w:rPr>
                <w:sz w:val="18"/>
                <w:szCs w:val="18"/>
              </w:rPr>
              <w:t>C</w:t>
            </w:r>
            <w:r w:rsidR="00B24374">
              <w:rPr>
                <w:sz w:val="18"/>
                <w:szCs w:val="18"/>
              </w:rPr>
              <w:t xml:space="preserve">ase, </w:t>
            </w:r>
            <w:r w:rsidR="00F21843" w:rsidRPr="007A317D">
              <w:rPr>
                <w:sz w:val="18"/>
                <w:szCs w:val="18"/>
              </w:rPr>
              <w:t>exposure event and close contact information to enable effective management of infectious disease as contemplated by the Health Act</w:t>
            </w:r>
            <w:r w:rsidR="002F78B0" w:rsidRPr="007A317D">
              <w:rPr>
                <w:sz w:val="18"/>
                <w:szCs w:val="18"/>
              </w:rPr>
              <w:t xml:space="preserve"> Part 3A.</w:t>
            </w:r>
          </w:p>
        </w:tc>
      </w:tr>
      <w:tr w:rsidR="00A93724" w:rsidRPr="007A317D" w14:paraId="53B09AA7" w14:textId="77777777" w:rsidTr="00A422BE">
        <w:tc>
          <w:tcPr>
            <w:tcW w:w="8296" w:type="dxa"/>
            <w:shd w:val="clear" w:color="auto" w:fill="F2F2F2" w:themeFill="background1" w:themeFillShade="F2"/>
          </w:tcPr>
          <w:p w14:paraId="393F7D24" w14:textId="7A3AC02E" w:rsidR="00A93724" w:rsidRPr="007A317D" w:rsidRDefault="005D5B33" w:rsidP="00DB4518">
            <w:pPr>
              <w:pStyle w:val="Listparaindent"/>
              <w:numPr>
                <w:ilvl w:val="0"/>
                <w:numId w:val="0"/>
              </w:numPr>
              <w:spacing w:before="120" w:after="120" w:line="240" w:lineRule="auto"/>
              <w:rPr>
                <w:b/>
                <w:bCs/>
                <w:sz w:val="18"/>
                <w:szCs w:val="18"/>
              </w:rPr>
            </w:pPr>
            <w:r w:rsidRPr="007A317D">
              <w:rPr>
                <w:b/>
                <w:bCs/>
                <w:sz w:val="18"/>
                <w:szCs w:val="18"/>
              </w:rPr>
              <w:t xml:space="preserve">NCTS Components – including the </w:t>
            </w:r>
            <w:r w:rsidR="00A93724" w:rsidRPr="007A317D">
              <w:rPr>
                <w:b/>
                <w:bCs/>
                <w:sz w:val="18"/>
                <w:szCs w:val="18"/>
              </w:rPr>
              <w:t>Border Register</w:t>
            </w:r>
            <w:r w:rsidRPr="007A317D">
              <w:rPr>
                <w:b/>
                <w:bCs/>
                <w:sz w:val="18"/>
                <w:szCs w:val="18"/>
              </w:rPr>
              <w:t>, Border Staff Testing and Border Isolation Exemptions Process</w:t>
            </w:r>
          </w:p>
        </w:tc>
      </w:tr>
      <w:tr w:rsidR="00A93724" w:rsidRPr="00066B1A" w14:paraId="5DC2171D" w14:textId="77777777" w:rsidTr="00A422BE">
        <w:tc>
          <w:tcPr>
            <w:tcW w:w="8296" w:type="dxa"/>
          </w:tcPr>
          <w:p w14:paraId="55880203" w14:textId="08A295D8" w:rsidR="00066B1A" w:rsidRPr="00066B1A" w:rsidRDefault="005D5B33" w:rsidP="00066B1A">
            <w:pPr>
              <w:pStyle w:val="Listparaindent"/>
              <w:numPr>
                <w:ilvl w:val="0"/>
                <w:numId w:val="0"/>
              </w:numPr>
              <w:spacing w:before="120" w:after="120" w:line="240" w:lineRule="auto"/>
              <w:rPr>
                <w:sz w:val="18"/>
                <w:szCs w:val="18"/>
              </w:rPr>
            </w:pPr>
            <w:r w:rsidRPr="007A317D">
              <w:rPr>
                <w:sz w:val="18"/>
                <w:szCs w:val="18"/>
              </w:rPr>
              <w:t>The Privacy Impact Assessments for each of these components will directly address any specific data retention requirements for each collection, and these will be included in the NCTS Retention Policy</w:t>
            </w:r>
            <w:r w:rsidR="00A2732A" w:rsidRPr="007A317D">
              <w:rPr>
                <w:sz w:val="18"/>
                <w:szCs w:val="18"/>
              </w:rPr>
              <w:t>.</w:t>
            </w:r>
          </w:p>
        </w:tc>
      </w:tr>
    </w:tbl>
    <w:p w14:paraId="676846F1" w14:textId="77777777" w:rsidR="00DB4518" w:rsidRPr="002054B9" w:rsidRDefault="00DB4518" w:rsidP="00DB4518">
      <w:pPr>
        <w:pStyle w:val="Listparaindent"/>
        <w:numPr>
          <w:ilvl w:val="0"/>
          <w:numId w:val="0"/>
        </w:numPr>
        <w:ind w:left="720"/>
      </w:pPr>
    </w:p>
    <w:p w14:paraId="5672E3AE" w14:textId="2B5AFE2E" w:rsidR="00200A83" w:rsidRPr="002054B9" w:rsidRDefault="00200A83" w:rsidP="0066011D">
      <w:pPr>
        <w:pStyle w:val="ListParagraph"/>
        <w:numPr>
          <w:ilvl w:val="0"/>
          <w:numId w:val="41"/>
        </w:numPr>
        <w:rPr>
          <w:rFonts w:cs="Arial"/>
        </w:rPr>
      </w:pPr>
      <w:r w:rsidRPr="002054B9">
        <w:rPr>
          <w:rFonts w:cs="Arial"/>
        </w:rPr>
        <w:t xml:space="preserve">It is strongly recommended that a full policy be created to set the retention timeframes, and that the Governance for the NCTS monitor </w:t>
      </w:r>
      <w:r w:rsidR="00FB38FB" w:rsidRPr="002054B9">
        <w:rPr>
          <w:rFonts w:cs="Arial"/>
        </w:rPr>
        <w:t xml:space="preserve">for compliance with </w:t>
      </w:r>
      <w:r w:rsidRPr="002054B9">
        <w:rPr>
          <w:rFonts w:cs="Arial"/>
        </w:rPr>
        <w:t>the policy.</w:t>
      </w:r>
    </w:p>
    <w:p w14:paraId="64F0D610" w14:textId="103741D9" w:rsidR="00B348D5" w:rsidRPr="002054B9" w:rsidRDefault="007F1606" w:rsidP="00B348D5">
      <w:pPr>
        <w:pStyle w:val="Heading2"/>
      </w:pPr>
      <w:bookmarkStart w:id="28" w:name="_Toc55235348"/>
      <w:bookmarkEnd w:id="24"/>
      <w:r w:rsidRPr="002054B9">
        <w:lastRenderedPageBreak/>
        <w:t xml:space="preserve">NCTS </w:t>
      </w:r>
      <w:r w:rsidR="00B348D5" w:rsidRPr="002054B9">
        <w:t>Security</w:t>
      </w:r>
      <w:bookmarkEnd w:id="28"/>
    </w:p>
    <w:p w14:paraId="33EA1818" w14:textId="52AB3D87" w:rsidR="00313552" w:rsidRPr="002054B9" w:rsidRDefault="00313552" w:rsidP="0066011D">
      <w:pPr>
        <w:pStyle w:val="ListParagraph"/>
        <w:numPr>
          <w:ilvl w:val="0"/>
          <w:numId w:val="41"/>
        </w:numPr>
        <w:rPr>
          <w:rFonts w:cs="Arial"/>
        </w:rPr>
      </w:pPr>
      <w:r w:rsidRPr="002054B9">
        <w:rPr>
          <w:rFonts w:cs="Arial"/>
        </w:rPr>
        <w:t>In summary:</w:t>
      </w:r>
    </w:p>
    <w:p w14:paraId="2F630E20" w14:textId="77777777" w:rsidR="002D3C68" w:rsidRPr="002054B9" w:rsidRDefault="00313552" w:rsidP="00B85CC1">
      <w:pPr>
        <w:pStyle w:val="Listparaindent"/>
      </w:pPr>
      <w:r w:rsidRPr="002054B9">
        <w:t xml:space="preserve">The NCTS is made up of </w:t>
      </w:r>
      <w:proofErr w:type="gramStart"/>
      <w:r w:rsidRPr="002054B9">
        <w:t>a number of</w:t>
      </w:r>
      <w:proofErr w:type="gramEnd"/>
      <w:r w:rsidRPr="002054B9">
        <w:t xml:space="preserve"> components, including</w:t>
      </w:r>
      <w:r w:rsidR="002D3C68" w:rsidRPr="002054B9">
        <w:t>:</w:t>
      </w:r>
    </w:p>
    <w:p w14:paraId="32ED91D3" w14:textId="180F5A0E" w:rsidR="002D3C68" w:rsidRPr="002054B9" w:rsidRDefault="00313552" w:rsidP="00B85CC1">
      <w:pPr>
        <w:pStyle w:val="Extrabullet1"/>
      </w:pPr>
      <w:r w:rsidRPr="002054B9">
        <w:t>integration and Amazon Web Service (AWS) capability</w:t>
      </w:r>
      <w:r w:rsidR="002D3C68" w:rsidRPr="002054B9">
        <w:t>;</w:t>
      </w:r>
    </w:p>
    <w:p w14:paraId="6EC01AB2" w14:textId="18901EB9" w:rsidR="002D3C68" w:rsidRPr="002054B9" w:rsidRDefault="00313552" w:rsidP="00B85CC1">
      <w:pPr>
        <w:pStyle w:val="Extrabullet1"/>
      </w:pPr>
      <w:r w:rsidRPr="002054B9">
        <w:t>Salesforce Service Cloud (Service Cloud)</w:t>
      </w:r>
      <w:r w:rsidR="002D3C68" w:rsidRPr="002054B9">
        <w:t>.</w:t>
      </w:r>
      <w:r w:rsidRPr="002054B9">
        <w:t xml:space="preserve"> </w:t>
      </w:r>
      <w:r w:rsidR="002D3C68" w:rsidRPr="002054B9">
        <w:t xml:space="preserve">This </w:t>
      </w:r>
      <w:r w:rsidRPr="002054B9">
        <w:t xml:space="preserve">is the Salesforce customer service and </w:t>
      </w:r>
      <w:r w:rsidR="00803DB5">
        <w:t>C</w:t>
      </w:r>
      <w:r w:rsidRPr="002054B9">
        <w:t>ase management Software as a Service platform. Service Cloud provides the core platform that supports all core capabilities of the NCTS</w:t>
      </w:r>
      <w:r w:rsidR="007A317D">
        <w:t>, Health</w:t>
      </w:r>
      <w:r w:rsidR="00E1672A">
        <w:t xml:space="preserve"> </w:t>
      </w:r>
      <w:r w:rsidR="007A317D">
        <w:t>Connect provides additional configuration</w:t>
      </w:r>
      <w:r w:rsidR="002D3C68" w:rsidRPr="002054B9">
        <w:t>;</w:t>
      </w:r>
      <w:r w:rsidRPr="002054B9">
        <w:t xml:space="preserve"> </w:t>
      </w:r>
    </w:p>
    <w:p w14:paraId="73619CE8" w14:textId="08661C09" w:rsidR="002D3C68" w:rsidRPr="002054B9" w:rsidRDefault="002D3C68" w:rsidP="00B85CC1">
      <w:pPr>
        <w:pStyle w:val="Extrabullet1"/>
      </w:pPr>
      <w:r w:rsidRPr="002054B9">
        <w:t>Office 365 office productivity tools to allow and support the Contact Tracing role for the N</w:t>
      </w:r>
      <w:r w:rsidR="00640EB5" w:rsidRPr="002054B9">
        <w:t>I</w:t>
      </w:r>
      <w:r w:rsidR="00640EB5" w:rsidRPr="00585B0E">
        <w:t>T</w:t>
      </w:r>
      <w:r w:rsidRPr="002054B9">
        <w:t>C users</w:t>
      </w:r>
      <w:r w:rsidR="000A2E8B" w:rsidRPr="002054B9">
        <w:t xml:space="preserve"> (messaging and meetings only)</w:t>
      </w:r>
      <w:r w:rsidRPr="002054B9">
        <w:t>.</w:t>
      </w:r>
    </w:p>
    <w:p w14:paraId="5F3EE51C" w14:textId="77777777" w:rsidR="00313552" w:rsidRPr="002054B9" w:rsidRDefault="00313552" w:rsidP="00B85CC1">
      <w:pPr>
        <w:pStyle w:val="Listparaindent"/>
      </w:pPr>
      <w:r w:rsidRPr="002054B9">
        <w:t>The Salesforce Service Cloud instance is served from AWS Cloud infrastructure based in Sydney, Australia.</w:t>
      </w:r>
    </w:p>
    <w:p w14:paraId="0AE85F1B" w14:textId="3C26C67B" w:rsidR="00313552" w:rsidRPr="002054B9" w:rsidRDefault="00313552" w:rsidP="00B85CC1">
      <w:pPr>
        <w:pStyle w:val="Listparaindent"/>
      </w:pPr>
      <w:r w:rsidRPr="002054B9">
        <w:t>Information stored in the NCTS is covered by the NSS Data Policy</w:t>
      </w:r>
      <w:r w:rsidR="00FB38FB" w:rsidRPr="002054B9">
        <w:t>.</w:t>
      </w:r>
      <w:r w:rsidRPr="002054B9">
        <w:t xml:space="preserve"> </w:t>
      </w:r>
      <w:r w:rsidR="00FB38FB" w:rsidRPr="002054B9">
        <w:t>T</w:t>
      </w:r>
      <w:r w:rsidRPr="002054B9">
        <w:t xml:space="preserve">his aligns with the relevant HISO standards, including HISO 10029:2015 Health Information Security Framework, and the New Zealand Information Security Manual and Protective Security Requirements. </w:t>
      </w:r>
    </w:p>
    <w:p w14:paraId="22AC54C3" w14:textId="7FD00F57" w:rsidR="00845799" w:rsidRPr="00585B0E" w:rsidRDefault="00845799" w:rsidP="0066011D">
      <w:pPr>
        <w:pStyle w:val="ListParagraph"/>
        <w:numPr>
          <w:ilvl w:val="0"/>
          <w:numId w:val="41"/>
        </w:numPr>
        <w:rPr>
          <w:rFonts w:cs="Arial"/>
        </w:rPr>
      </w:pPr>
      <w:r w:rsidRPr="002054B9">
        <w:rPr>
          <w:rFonts w:cs="Arial"/>
        </w:rPr>
        <w:t xml:space="preserve">The Ministry </w:t>
      </w:r>
      <w:r w:rsidR="007A317D">
        <w:rPr>
          <w:rFonts w:cs="Arial"/>
        </w:rPr>
        <w:t xml:space="preserve">is to finalise </w:t>
      </w:r>
      <w:r w:rsidRPr="00585B0E">
        <w:rPr>
          <w:rFonts w:cs="Arial"/>
        </w:rPr>
        <w:t xml:space="preserve">its standard Certification and Accreditation process </w:t>
      </w:r>
      <w:r w:rsidR="007A317D">
        <w:rPr>
          <w:rFonts w:cs="Arial"/>
        </w:rPr>
        <w:t xml:space="preserve">by the end of October 2020 </w:t>
      </w:r>
      <w:r w:rsidRPr="00585B0E">
        <w:rPr>
          <w:rFonts w:cs="Arial"/>
        </w:rPr>
        <w:t>(including documenting standard operating procedures and incident response procedures).</w:t>
      </w:r>
    </w:p>
    <w:p w14:paraId="27FFDD66" w14:textId="0E0814DF" w:rsidR="00CE5987" w:rsidRPr="002054B9" w:rsidRDefault="007F1606" w:rsidP="0066011D">
      <w:pPr>
        <w:pStyle w:val="ListParagraph"/>
        <w:numPr>
          <w:ilvl w:val="0"/>
          <w:numId w:val="41"/>
        </w:numPr>
        <w:rPr>
          <w:rFonts w:cs="Arial"/>
        </w:rPr>
      </w:pPr>
      <w:r w:rsidRPr="00585B0E">
        <w:rPr>
          <w:rFonts w:cs="Arial"/>
        </w:rPr>
        <w:t>The NCTS</w:t>
      </w:r>
      <w:r w:rsidR="00CE5987" w:rsidRPr="00585B0E">
        <w:rPr>
          <w:rFonts w:cs="Arial"/>
        </w:rPr>
        <w:t xml:space="preserve"> </w:t>
      </w:r>
      <w:r w:rsidR="00585B0E">
        <w:rPr>
          <w:rFonts w:cs="Arial"/>
        </w:rPr>
        <w:t>has been</w:t>
      </w:r>
      <w:r w:rsidR="007A317D">
        <w:rPr>
          <w:rFonts w:cs="Arial"/>
        </w:rPr>
        <w:t>, and continues to be,</w:t>
      </w:r>
      <w:r w:rsidR="00585B0E">
        <w:rPr>
          <w:rFonts w:cs="Arial"/>
        </w:rPr>
        <w:t xml:space="preserve"> </w:t>
      </w:r>
      <w:r w:rsidR="00CE5987" w:rsidRPr="00585B0E">
        <w:rPr>
          <w:rFonts w:cs="Arial"/>
        </w:rPr>
        <w:t>independently security reviewed by an All of Government approved supplier</w:t>
      </w:r>
      <w:r w:rsidR="002A0D7C" w:rsidRPr="00585B0E">
        <w:rPr>
          <w:rFonts w:cs="Arial"/>
        </w:rPr>
        <w:t xml:space="preserve"> as part of the Certification and Accreditation process</w:t>
      </w:r>
      <w:r w:rsidR="00CE5987" w:rsidRPr="00585B0E">
        <w:rPr>
          <w:rFonts w:cs="Arial"/>
        </w:rPr>
        <w:t>. Findings from the review</w:t>
      </w:r>
      <w:r w:rsidR="005D7C05">
        <w:rPr>
          <w:rFonts w:cs="Arial"/>
        </w:rPr>
        <w:t>s</w:t>
      </w:r>
      <w:r w:rsidR="00CE5987" w:rsidRPr="00585B0E">
        <w:rPr>
          <w:rFonts w:cs="Arial"/>
        </w:rPr>
        <w:t xml:space="preserve"> </w:t>
      </w:r>
      <w:r w:rsidR="005D7C05">
        <w:rPr>
          <w:rFonts w:cs="Arial"/>
        </w:rPr>
        <w:t>a</w:t>
      </w:r>
      <w:r w:rsidR="00585B0E">
        <w:rPr>
          <w:rFonts w:cs="Arial"/>
        </w:rPr>
        <w:t xml:space="preserve">re </w:t>
      </w:r>
      <w:r w:rsidR="005D7C05">
        <w:rPr>
          <w:rFonts w:cs="Arial"/>
        </w:rPr>
        <w:t>addressed and managed as part of ongoing development (and managed by the Ministry in accordance with its risk register</w:t>
      </w:r>
      <w:r w:rsidR="00E1672A">
        <w:rPr>
          <w:rFonts w:cs="Arial"/>
        </w:rPr>
        <w:t>)</w:t>
      </w:r>
      <w:r w:rsidR="00CE5987" w:rsidRPr="00585B0E">
        <w:rPr>
          <w:rFonts w:cs="Arial"/>
        </w:rPr>
        <w:t xml:space="preserve">. </w:t>
      </w:r>
      <w:r w:rsidR="00845799" w:rsidRPr="00585B0E">
        <w:rPr>
          <w:rFonts w:cs="Arial"/>
        </w:rPr>
        <w:t xml:space="preserve">Ongoing development of the NCTS will </w:t>
      </w:r>
      <w:r w:rsidR="00CE5987" w:rsidRPr="00585B0E">
        <w:rPr>
          <w:rFonts w:cs="Arial"/>
        </w:rPr>
        <w:t>be independently assessed to the same standards</w:t>
      </w:r>
      <w:r w:rsidR="002D3C68" w:rsidRPr="00585B0E">
        <w:rPr>
          <w:rFonts w:cs="Arial"/>
        </w:rPr>
        <w:t xml:space="preserve"> and is required to meet the security requirements for central governme</w:t>
      </w:r>
      <w:r w:rsidR="002D3C68" w:rsidRPr="002054B9">
        <w:rPr>
          <w:rFonts w:cs="Arial"/>
        </w:rPr>
        <w:t>nt</w:t>
      </w:r>
      <w:r w:rsidR="00CE5987" w:rsidRPr="002054B9">
        <w:rPr>
          <w:rFonts w:cs="Arial"/>
        </w:rPr>
        <w:t>.</w:t>
      </w:r>
    </w:p>
    <w:p w14:paraId="6DDEFC6D" w14:textId="41D4A9D9" w:rsidR="00845799" w:rsidRPr="00585B0E" w:rsidRDefault="00845799" w:rsidP="0066011D">
      <w:pPr>
        <w:pStyle w:val="ListParagraph"/>
        <w:numPr>
          <w:ilvl w:val="0"/>
          <w:numId w:val="41"/>
        </w:numPr>
        <w:rPr>
          <w:rFonts w:cs="Arial"/>
        </w:rPr>
      </w:pPr>
      <w:r w:rsidRPr="002054B9">
        <w:rPr>
          <w:rFonts w:cs="Arial"/>
        </w:rPr>
        <w:t xml:space="preserve">Some of the </w:t>
      </w:r>
      <w:r w:rsidR="00480758" w:rsidRPr="002054B9">
        <w:rPr>
          <w:rFonts w:cs="Arial"/>
        </w:rPr>
        <w:t xml:space="preserve">technical </w:t>
      </w:r>
      <w:r w:rsidRPr="002054B9">
        <w:rPr>
          <w:rFonts w:cs="Arial"/>
        </w:rPr>
        <w:t xml:space="preserve">security features </w:t>
      </w:r>
      <w:r w:rsidR="00585B0E">
        <w:rPr>
          <w:rFonts w:cs="Arial"/>
        </w:rPr>
        <w:t xml:space="preserve">on the NCTS </w:t>
      </w:r>
      <w:r w:rsidRPr="00585B0E">
        <w:rPr>
          <w:rFonts w:cs="Arial"/>
        </w:rPr>
        <w:t>include:</w:t>
      </w:r>
    </w:p>
    <w:p w14:paraId="4633E0C8" w14:textId="346ADE07" w:rsidR="00B51477" w:rsidRPr="002054B9" w:rsidRDefault="00814951" w:rsidP="00B85CC1">
      <w:pPr>
        <w:pStyle w:val="Listparaindent"/>
      </w:pPr>
      <w:r w:rsidRPr="002054B9">
        <w:t xml:space="preserve">Data stored within AWS </w:t>
      </w:r>
      <w:r w:rsidR="008978BB" w:rsidRPr="002054B9">
        <w:t>is</w:t>
      </w:r>
      <w:r w:rsidRPr="002054B9">
        <w:t xml:space="preserve"> encrypted</w:t>
      </w:r>
      <w:r w:rsidR="002D3C68" w:rsidRPr="002054B9">
        <w:t xml:space="preserve"> in transit and at rest</w:t>
      </w:r>
      <w:r w:rsidR="00D95ACA" w:rsidRPr="002054B9">
        <w:t xml:space="preserve">. </w:t>
      </w:r>
    </w:p>
    <w:p w14:paraId="0E8B4D4A" w14:textId="2C5AC2EE" w:rsidR="00CB55CD" w:rsidRPr="002054B9" w:rsidRDefault="00480758" w:rsidP="00B85CC1">
      <w:pPr>
        <w:pStyle w:val="Listparaindent"/>
      </w:pPr>
      <w:r w:rsidRPr="002054B9">
        <w:t>Multifactor authentication for all users</w:t>
      </w:r>
      <w:r w:rsidR="002D3C68" w:rsidRPr="002054B9">
        <w:t xml:space="preserve"> using cloud NCTS cloud applications</w:t>
      </w:r>
    </w:p>
    <w:p w14:paraId="0D08AB83" w14:textId="3880213B" w:rsidR="00480758" w:rsidRPr="002054B9" w:rsidRDefault="00480758" w:rsidP="00B85CC1">
      <w:pPr>
        <w:pStyle w:val="Listparaindent"/>
      </w:pPr>
      <w:r w:rsidRPr="002054B9">
        <w:t>Role based access controls and audit logging of all access</w:t>
      </w:r>
    </w:p>
    <w:p w14:paraId="3B588615" w14:textId="77777777" w:rsidR="002D3C68" w:rsidRPr="002054B9" w:rsidRDefault="002D3C68" w:rsidP="00355502">
      <w:pPr>
        <w:pStyle w:val="Listparaindent"/>
        <w:ind w:left="1440" w:hanging="1080"/>
      </w:pPr>
      <w:r w:rsidRPr="002054B9">
        <w:t>Monitoring and alerting for abnormal activities and security incidents on NCTS cloud applications</w:t>
      </w:r>
    </w:p>
    <w:p w14:paraId="4E1C95B7" w14:textId="77777777" w:rsidR="002D3C68" w:rsidRPr="002054B9" w:rsidRDefault="002D3C68" w:rsidP="00B85CC1">
      <w:pPr>
        <w:pStyle w:val="Listparaindent"/>
      </w:pPr>
      <w:r w:rsidRPr="002054B9">
        <w:t>Transaction security polices applied preventing bulk data downloads</w:t>
      </w:r>
    </w:p>
    <w:p w14:paraId="39A86F43" w14:textId="77777777" w:rsidR="002D3C68" w:rsidRPr="002054B9" w:rsidRDefault="002D3C68" w:rsidP="00355502">
      <w:pPr>
        <w:pStyle w:val="Listparaindent"/>
        <w:ind w:left="1440" w:hanging="1080"/>
      </w:pPr>
      <w:r w:rsidRPr="002054B9">
        <w:t xml:space="preserve">System access using Ministry devices are required to meet government security standards </w:t>
      </w:r>
    </w:p>
    <w:p w14:paraId="20A005CC" w14:textId="23A5E2E9" w:rsidR="00480758" w:rsidRPr="002054B9" w:rsidRDefault="00480758" w:rsidP="0066011D">
      <w:pPr>
        <w:pStyle w:val="ListParagraph"/>
        <w:numPr>
          <w:ilvl w:val="0"/>
          <w:numId w:val="41"/>
        </w:numPr>
        <w:rPr>
          <w:rFonts w:cs="Arial"/>
        </w:rPr>
      </w:pPr>
      <w:r w:rsidRPr="002054B9">
        <w:rPr>
          <w:rFonts w:cs="Arial"/>
        </w:rPr>
        <w:lastRenderedPageBreak/>
        <w:t xml:space="preserve">In addition, there </w:t>
      </w:r>
      <w:r w:rsidR="005D7C05">
        <w:rPr>
          <w:rFonts w:cs="Arial"/>
        </w:rPr>
        <w:t>are</w:t>
      </w:r>
      <w:r w:rsidRPr="002054B9">
        <w:rPr>
          <w:rFonts w:cs="Arial"/>
        </w:rPr>
        <w:t xml:space="preserve"> operational security mitigation</w:t>
      </w:r>
      <w:r w:rsidR="002D3C68" w:rsidRPr="002054B9">
        <w:rPr>
          <w:rFonts w:cs="Arial"/>
        </w:rPr>
        <w:t>s and policies</w:t>
      </w:r>
      <w:r w:rsidR="00CE5D75">
        <w:rPr>
          <w:rFonts w:cs="Arial"/>
        </w:rPr>
        <w:t>. These include standard operating procedures such as</w:t>
      </w:r>
      <w:r w:rsidRPr="002054B9">
        <w:rPr>
          <w:rFonts w:cs="Arial"/>
        </w:rPr>
        <w:t>:</w:t>
      </w:r>
    </w:p>
    <w:p w14:paraId="5BAB0987" w14:textId="3341F923" w:rsidR="00480758" w:rsidRPr="002054B9" w:rsidRDefault="00480758" w:rsidP="00E1672A">
      <w:pPr>
        <w:pStyle w:val="Listparaindent"/>
        <w:ind w:left="1440" w:hanging="1080"/>
      </w:pPr>
      <w:r w:rsidRPr="002054B9">
        <w:t xml:space="preserve">Administration of the National </w:t>
      </w:r>
      <w:r w:rsidR="00426225" w:rsidRPr="002054B9">
        <w:t xml:space="preserve">Investigation and Tracing </w:t>
      </w:r>
      <w:r w:rsidRPr="002054B9">
        <w:t xml:space="preserve">Centre and supporting teams to handle sensitive information in a secure </w:t>
      </w:r>
      <w:proofErr w:type="gramStart"/>
      <w:r w:rsidRPr="002054B9">
        <w:t>manner</w:t>
      </w:r>
      <w:r w:rsidR="005D7C05">
        <w:t>, and</w:t>
      </w:r>
      <w:proofErr w:type="gramEnd"/>
      <w:r w:rsidR="005D7C05">
        <w:t xml:space="preserve"> document</w:t>
      </w:r>
      <w:r w:rsidR="00CE5D75">
        <w:t>ed</w:t>
      </w:r>
      <w:r w:rsidR="005D7C05">
        <w:t xml:space="preserve"> standard operating </w:t>
      </w:r>
      <w:r w:rsidR="00CE5D75">
        <w:t>procedures</w:t>
      </w:r>
      <w:r w:rsidR="00426225" w:rsidRPr="002054B9">
        <w:t>.</w:t>
      </w:r>
    </w:p>
    <w:p w14:paraId="381E025F" w14:textId="7DF967FC" w:rsidR="002A0D7C" w:rsidRPr="002054B9" w:rsidRDefault="002A0D7C" w:rsidP="00E1672A">
      <w:pPr>
        <w:pStyle w:val="Listparaindent"/>
        <w:ind w:left="1440" w:hanging="1080"/>
      </w:pPr>
      <w:r w:rsidRPr="002054B9">
        <w:t xml:space="preserve">All Users to confirm Terms of Use at time of being granted first access (and again at each </w:t>
      </w:r>
      <w:proofErr w:type="gramStart"/>
      <w:r w:rsidR="00DC19BC" w:rsidRPr="002054B9">
        <w:t>ninety day</w:t>
      </w:r>
      <w:proofErr w:type="gramEnd"/>
      <w:r w:rsidRPr="002054B9">
        <w:t xml:space="preserve"> password renewal).</w:t>
      </w:r>
    </w:p>
    <w:p w14:paraId="1F381938" w14:textId="2C923D5C" w:rsidR="00480758" w:rsidRPr="002054B9" w:rsidRDefault="002D3C68" w:rsidP="00CE5D75">
      <w:pPr>
        <w:pStyle w:val="Listparaindent"/>
      </w:pPr>
      <w:r w:rsidRPr="002054B9">
        <w:t>Timely o</w:t>
      </w:r>
      <w:r w:rsidR="00480758" w:rsidRPr="002054B9">
        <w:t xml:space="preserve">ffboarding </w:t>
      </w:r>
      <w:r w:rsidR="00FB38FB" w:rsidRPr="002054B9">
        <w:t xml:space="preserve">of </w:t>
      </w:r>
      <w:r w:rsidR="00480758" w:rsidRPr="002054B9">
        <w:t>exiting users and unused accounts</w:t>
      </w:r>
      <w:r w:rsidR="00426225" w:rsidRPr="002054B9">
        <w:t>.</w:t>
      </w:r>
    </w:p>
    <w:p w14:paraId="65CA5629" w14:textId="0148B39D" w:rsidR="00480758" w:rsidRPr="002054B9" w:rsidRDefault="00480758" w:rsidP="00E1672A">
      <w:pPr>
        <w:pStyle w:val="Listparaindent"/>
        <w:ind w:left="1440" w:hanging="1080"/>
      </w:pPr>
      <w:r w:rsidRPr="002054B9">
        <w:t>Controlling allocation of access rights to those who meet suitability and training criteria (reference also nomination process for contact tracers under s92ZZA of the Health Act)</w:t>
      </w:r>
      <w:r w:rsidR="00426225" w:rsidRPr="002054B9">
        <w:t>.</w:t>
      </w:r>
    </w:p>
    <w:p w14:paraId="12CBC125" w14:textId="77777777" w:rsidR="008B6C58" w:rsidRPr="002054B9" w:rsidRDefault="008B6C58" w:rsidP="008B6C58">
      <w:pPr>
        <w:pStyle w:val="Heading2"/>
      </w:pPr>
      <w:bookmarkStart w:id="29" w:name="_Toc55235349"/>
      <w:bookmarkEnd w:id="23"/>
      <w:bookmarkEnd w:id="25"/>
      <w:r w:rsidRPr="002054B9">
        <w:t>Governance</w:t>
      </w:r>
      <w:bookmarkEnd w:id="29"/>
    </w:p>
    <w:p w14:paraId="2DBD5CAB" w14:textId="3081A424" w:rsidR="008B6C58" w:rsidRPr="002054B9" w:rsidRDefault="008B6C58" w:rsidP="0066011D">
      <w:pPr>
        <w:pStyle w:val="ListParagraph"/>
        <w:numPr>
          <w:ilvl w:val="0"/>
          <w:numId w:val="41"/>
        </w:numPr>
        <w:rPr>
          <w:rFonts w:cs="Arial"/>
        </w:rPr>
      </w:pPr>
      <w:r w:rsidRPr="002054B9">
        <w:rPr>
          <w:rFonts w:cs="Arial"/>
        </w:rPr>
        <w:t xml:space="preserve">Governance of the programme </w:t>
      </w:r>
      <w:r w:rsidR="00555773" w:rsidRPr="002054B9">
        <w:rPr>
          <w:rFonts w:cs="Arial"/>
        </w:rPr>
        <w:t xml:space="preserve">includes entities </w:t>
      </w:r>
      <w:r w:rsidR="0095284C" w:rsidRPr="002054B9">
        <w:rPr>
          <w:rFonts w:cs="Arial"/>
        </w:rPr>
        <w:t xml:space="preserve">to manage and maintain oversight of information arising from the </w:t>
      </w:r>
      <w:r w:rsidR="007F1606" w:rsidRPr="002054B9">
        <w:rPr>
          <w:rFonts w:cs="Arial"/>
        </w:rPr>
        <w:t xml:space="preserve">NCTS </w:t>
      </w:r>
      <w:r w:rsidR="0095284C" w:rsidRPr="002054B9">
        <w:rPr>
          <w:rFonts w:cs="Arial"/>
        </w:rPr>
        <w:t>processes</w:t>
      </w:r>
      <w:r w:rsidRPr="002054B9">
        <w:rPr>
          <w:rFonts w:cs="Arial"/>
        </w:rPr>
        <w:t>:</w:t>
      </w:r>
    </w:p>
    <w:p w14:paraId="7A4FE45D" w14:textId="7882C32E" w:rsidR="0095284C" w:rsidRPr="002054B9" w:rsidRDefault="00480758" w:rsidP="00B85CC1">
      <w:pPr>
        <w:pStyle w:val="Listparaindent"/>
      </w:pPr>
      <w:r w:rsidRPr="002054B9">
        <w:t xml:space="preserve">During the configuration and implementation phase the governance team has included </w:t>
      </w:r>
      <w:r w:rsidR="000A2E8B" w:rsidRPr="002054B9">
        <w:t xml:space="preserve">the </w:t>
      </w:r>
      <w:r w:rsidR="00992C11" w:rsidRPr="002054B9">
        <w:t xml:space="preserve">COVID-19 </w:t>
      </w:r>
      <w:r w:rsidR="000A2E8B" w:rsidRPr="002054B9">
        <w:t>Public Health</w:t>
      </w:r>
      <w:r w:rsidR="00992C11" w:rsidRPr="002054B9">
        <w:t xml:space="preserve"> Response Governance Group and the Population Health Technology Steering Committee</w:t>
      </w:r>
      <w:r w:rsidR="00555773" w:rsidRPr="002054B9">
        <w:t>,</w:t>
      </w:r>
      <w:r w:rsidRPr="002054B9">
        <w:t xml:space="preserve"> </w:t>
      </w:r>
      <w:r w:rsidR="00716A84" w:rsidRPr="002054B9">
        <w:t xml:space="preserve">with </w:t>
      </w:r>
      <w:r w:rsidRPr="002054B9">
        <w:t xml:space="preserve">stakeholder representation including clinical and </w:t>
      </w:r>
      <w:r w:rsidR="00AA39DB" w:rsidRPr="002054B9">
        <w:t>Public Health Units.</w:t>
      </w:r>
      <w:r w:rsidR="00716A84" w:rsidRPr="002054B9">
        <w:t xml:space="preserve"> </w:t>
      </w:r>
    </w:p>
    <w:p w14:paraId="13E8EDE2" w14:textId="08735997" w:rsidR="00716A84" w:rsidRPr="002054B9" w:rsidRDefault="00D41B5E" w:rsidP="00B85CC1">
      <w:pPr>
        <w:pStyle w:val="Listparaindent"/>
      </w:pPr>
      <w:r>
        <w:t xml:space="preserve">As the </w:t>
      </w:r>
      <w:r w:rsidR="00716A84" w:rsidRPr="002054B9">
        <w:t xml:space="preserve">NCTS </w:t>
      </w:r>
      <w:r>
        <w:t xml:space="preserve">has </w:t>
      </w:r>
      <w:r w:rsidR="00716A84" w:rsidRPr="002054B9">
        <w:t>move</w:t>
      </w:r>
      <w:r>
        <w:t>d</w:t>
      </w:r>
      <w:r w:rsidR="00716A84" w:rsidRPr="002054B9">
        <w:t xml:space="preserve"> from development into operational ‘business as usual’ </w:t>
      </w:r>
      <w:r w:rsidR="00716A84" w:rsidRPr="00585B0E">
        <w:t xml:space="preserve">management, oversight and Internal Quality Assurance (QA) will be </w:t>
      </w:r>
      <w:r w:rsidR="00716A84" w:rsidRPr="002054B9">
        <w:t xml:space="preserve">provided via </w:t>
      </w:r>
      <w:r>
        <w:t>the COVID-19 Response: Technology Governance Group, with input from the National Investigation and Tracing Centre</w:t>
      </w:r>
      <w:r w:rsidR="00CE5D75">
        <w:t>.</w:t>
      </w:r>
    </w:p>
    <w:p w14:paraId="3B387700" w14:textId="06B046BC" w:rsidR="00716A84" w:rsidRPr="002054B9" w:rsidRDefault="00992C11" w:rsidP="0066011D">
      <w:pPr>
        <w:pStyle w:val="ListParagraph"/>
        <w:numPr>
          <w:ilvl w:val="0"/>
          <w:numId w:val="41"/>
        </w:numPr>
        <w:rPr>
          <w:rFonts w:cs="Arial"/>
        </w:rPr>
      </w:pPr>
      <w:r w:rsidRPr="002054B9">
        <w:rPr>
          <w:rFonts w:cs="Arial"/>
        </w:rPr>
        <w:t xml:space="preserve">The COVID-19 Public Health Response Governance Group will continue to act </w:t>
      </w:r>
      <w:r w:rsidR="00CE5D75">
        <w:rPr>
          <w:rFonts w:cs="Arial"/>
        </w:rPr>
        <w:t xml:space="preserve">in the interim </w:t>
      </w:r>
      <w:r w:rsidRPr="002054B9">
        <w:rPr>
          <w:rFonts w:cs="Arial"/>
        </w:rPr>
        <w:t>as the</w:t>
      </w:r>
      <w:r w:rsidR="00716A84" w:rsidRPr="002054B9">
        <w:rPr>
          <w:rFonts w:cs="Arial"/>
        </w:rPr>
        <w:t xml:space="preserve"> governance group (the Governance Group) and </w:t>
      </w:r>
      <w:r w:rsidRPr="002054B9">
        <w:rPr>
          <w:rFonts w:cs="Arial"/>
        </w:rPr>
        <w:t xml:space="preserve">the Population Health Technology </w:t>
      </w:r>
      <w:r w:rsidR="00716A84" w:rsidRPr="002054B9">
        <w:rPr>
          <w:rFonts w:cs="Arial"/>
        </w:rPr>
        <w:t xml:space="preserve">Steering </w:t>
      </w:r>
      <w:r w:rsidR="00555773" w:rsidRPr="002054B9">
        <w:rPr>
          <w:rFonts w:cs="Arial"/>
        </w:rPr>
        <w:t>Committee</w:t>
      </w:r>
      <w:r w:rsidR="00716A84" w:rsidRPr="002054B9">
        <w:rPr>
          <w:rFonts w:cs="Arial"/>
        </w:rPr>
        <w:t xml:space="preserve"> </w:t>
      </w:r>
      <w:r w:rsidR="00555773" w:rsidRPr="002054B9">
        <w:rPr>
          <w:rFonts w:cs="Arial"/>
        </w:rPr>
        <w:t xml:space="preserve">can assist with </w:t>
      </w:r>
      <w:r w:rsidR="00716A84" w:rsidRPr="002054B9">
        <w:rPr>
          <w:rFonts w:cs="Arial"/>
        </w:rPr>
        <w:t>operational / clinical input.</w:t>
      </w:r>
    </w:p>
    <w:p w14:paraId="003A0C4D" w14:textId="511457A0" w:rsidR="00716A84" w:rsidRPr="002054B9" w:rsidRDefault="00716A84" w:rsidP="00355502">
      <w:pPr>
        <w:pStyle w:val="Listparaindent"/>
        <w:ind w:left="1440" w:hanging="1080"/>
      </w:pPr>
      <w:r w:rsidRPr="002054B9">
        <w:t>The Governance Group w</w:t>
      </w:r>
      <w:r w:rsidR="00992C11" w:rsidRPr="002054B9">
        <w:t>ill</w:t>
      </w:r>
      <w:r w:rsidRPr="002054B9">
        <w:t xml:space="preserve"> provide leadership and strategic direction for the NCTS.  It is suggested that this Group have the following attributes from a Privacy perspective:</w:t>
      </w:r>
    </w:p>
    <w:p w14:paraId="4DF69C85" w14:textId="0E4ADDE4" w:rsidR="00716A84" w:rsidRPr="002054B9" w:rsidRDefault="00716A84" w:rsidP="00B85CC1">
      <w:pPr>
        <w:pStyle w:val="Extrabullet1"/>
      </w:pPr>
      <w:r w:rsidRPr="002054B9">
        <w:t>the ability to manage the overall direction of the NCTS.</w:t>
      </w:r>
    </w:p>
    <w:p w14:paraId="08DF7D27" w14:textId="472079DC" w:rsidR="00716A84" w:rsidRPr="002054B9" w:rsidRDefault="00716A84" w:rsidP="00B85CC1">
      <w:pPr>
        <w:pStyle w:val="Extrabullet1"/>
      </w:pPr>
      <w:r w:rsidRPr="002054B9">
        <w:t>a pathway for involved parties to approach the governance entity to determine high level NCTS queries.</w:t>
      </w:r>
    </w:p>
    <w:p w14:paraId="00D0F313" w14:textId="5DA4EFBA" w:rsidR="00716A84" w:rsidRPr="002054B9" w:rsidRDefault="00716A84" w:rsidP="00B85CC1">
      <w:pPr>
        <w:pStyle w:val="Extrabullet1"/>
      </w:pPr>
      <w:r w:rsidRPr="002054B9">
        <w:t>the ability to develop and / or approve Policies to provide guidance for operation of the NCTS.</w:t>
      </w:r>
    </w:p>
    <w:p w14:paraId="6B09D254" w14:textId="7FE4F412" w:rsidR="00716A84" w:rsidRPr="002054B9" w:rsidRDefault="00716A84" w:rsidP="00B85CC1">
      <w:pPr>
        <w:pStyle w:val="Extrabullet1"/>
      </w:pPr>
      <w:r w:rsidRPr="002054B9">
        <w:t>oversight to provide protection from ‘function creep’ over time, by retaining an overall focus on the privacy interests of parties and the original stated objectives of the NCTS.</w:t>
      </w:r>
    </w:p>
    <w:p w14:paraId="72D6C3B8" w14:textId="77777777" w:rsidR="00716A84" w:rsidRPr="002054B9" w:rsidRDefault="00716A84" w:rsidP="00B85CC1">
      <w:pPr>
        <w:pStyle w:val="Extrabullet1"/>
      </w:pPr>
      <w:r w:rsidRPr="002054B9">
        <w:lastRenderedPageBreak/>
        <w:t>Audit planning functions – even if delegated.  The Governance Group could set appropriate parameters for operation of the system and determine who will have the ability to intervene if non-compliance with requirements occurs.</w:t>
      </w:r>
    </w:p>
    <w:p w14:paraId="341F621B" w14:textId="14727590" w:rsidR="00716A84" w:rsidRPr="002054B9" w:rsidRDefault="00716A84" w:rsidP="00B85CC1">
      <w:pPr>
        <w:pStyle w:val="Listparaindent"/>
      </w:pPr>
      <w:bookmarkStart w:id="30" w:name="_Hlk483649719"/>
      <w:r w:rsidRPr="002054B9">
        <w:t>The Steering Group w</w:t>
      </w:r>
      <w:r w:rsidR="00992C11" w:rsidRPr="002054B9">
        <w:t>ill</w:t>
      </w:r>
      <w:r w:rsidRPr="002054B9">
        <w:t xml:space="preserve"> oversee the operational aspects of the implementation and ongoing management.  It is recommended that a strong and experienced core of members be retained to ensure that knowledge and experience is not lost in the changeover of personnel.</w:t>
      </w:r>
      <w:bookmarkEnd w:id="30"/>
    </w:p>
    <w:p w14:paraId="31943F79" w14:textId="39E3AB65" w:rsidR="008B6C58" w:rsidRPr="002054B9" w:rsidRDefault="00716A84" w:rsidP="00DA1E79">
      <w:pPr>
        <w:pStyle w:val="ListParagraph"/>
        <w:numPr>
          <w:ilvl w:val="0"/>
          <w:numId w:val="41"/>
        </w:numPr>
        <w:rPr>
          <w:rFonts w:cs="Arial"/>
        </w:rPr>
      </w:pPr>
      <w:r w:rsidRPr="002054B9">
        <w:rPr>
          <w:rFonts w:cs="Arial"/>
        </w:rPr>
        <w:t>It is recommended that the Terms of Reference for each group are reviewed to ensure an appropriate and specific focus is included for the issues identified above.</w:t>
      </w:r>
      <w:r w:rsidR="008B6C58" w:rsidRPr="002054B9">
        <w:rPr>
          <w:rFonts w:cs="Arial"/>
        </w:rPr>
        <w:br w:type="page"/>
      </w:r>
    </w:p>
    <w:p w14:paraId="672BA09B" w14:textId="64DD19D8" w:rsidR="008B6C58" w:rsidRPr="002054B9" w:rsidRDefault="008B6C58" w:rsidP="008B6C58">
      <w:pPr>
        <w:pStyle w:val="Heading1"/>
      </w:pPr>
      <w:bookmarkStart w:id="31" w:name="_Toc55235350"/>
      <w:r w:rsidRPr="002054B9">
        <w:lastRenderedPageBreak/>
        <w:t xml:space="preserve">Section </w:t>
      </w:r>
      <w:r w:rsidR="00AB697C" w:rsidRPr="002054B9">
        <w:t>Three</w:t>
      </w:r>
      <w:r w:rsidRPr="002054B9">
        <w:t xml:space="preserve"> - Privacy Analysis</w:t>
      </w:r>
      <w:bookmarkEnd w:id="31"/>
    </w:p>
    <w:p w14:paraId="7144C870" w14:textId="3210196C" w:rsidR="00E97056" w:rsidRPr="002054B9" w:rsidRDefault="00E97056" w:rsidP="009A1B8E">
      <w:pPr>
        <w:spacing w:after="240" w:line="240" w:lineRule="auto"/>
        <w:rPr>
          <w:rFonts w:ascii="Arial" w:hAnsi="Arial" w:cs="Arial"/>
        </w:rPr>
      </w:pPr>
      <w:r w:rsidRPr="002054B9">
        <w:rPr>
          <w:rFonts w:ascii="Arial" w:hAnsi="Arial" w:cs="Arial"/>
        </w:rPr>
        <w:t xml:space="preserve">The purpose of this Assessment is to review the </w:t>
      </w:r>
      <w:r w:rsidR="009A1B8E" w:rsidRPr="002054B9">
        <w:rPr>
          <w:rFonts w:ascii="Arial" w:hAnsi="Arial" w:cs="Arial"/>
        </w:rPr>
        <w:t xml:space="preserve">NCTS </w:t>
      </w:r>
      <w:r w:rsidRPr="002054B9">
        <w:rPr>
          <w:rFonts w:ascii="Arial" w:hAnsi="Arial" w:cs="Arial"/>
        </w:rPr>
        <w:t>process</w:t>
      </w:r>
      <w:r w:rsidR="009A1B8E" w:rsidRPr="002054B9">
        <w:rPr>
          <w:rFonts w:ascii="Arial" w:hAnsi="Arial" w:cs="Arial"/>
        </w:rPr>
        <w:t>es</w:t>
      </w:r>
      <w:r w:rsidRPr="002054B9">
        <w:rPr>
          <w:rFonts w:ascii="Arial" w:hAnsi="Arial" w:cs="Arial"/>
        </w:rPr>
        <w:t xml:space="preserve"> f</w:t>
      </w:r>
      <w:r w:rsidR="009A1B8E" w:rsidRPr="002054B9">
        <w:rPr>
          <w:rFonts w:ascii="Arial" w:hAnsi="Arial" w:cs="Arial"/>
        </w:rPr>
        <w:t>or</w:t>
      </w:r>
      <w:r w:rsidRPr="002054B9">
        <w:rPr>
          <w:rFonts w:ascii="Arial" w:hAnsi="Arial" w:cs="Arial"/>
        </w:rPr>
        <w:t xml:space="preserve"> </w:t>
      </w:r>
      <w:r w:rsidR="009A1B8E" w:rsidRPr="002054B9">
        <w:rPr>
          <w:rFonts w:ascii="Arial" w:hAnsi="Arial" w:cs="Arial"/>
        </w:rPr>
        <w:t>the COVID-19 pandemic response</w:t>
      </w:r>
      <w:r w:rsidR="00FB38FB" w:rsidRPr="002054B9">
        <w:rPr>
          <w:rFonts w:ascii="Arial" w:hAnsi="Arial" w:cs="Arial"/>
        </w:rPr>
        <w:t>. This includes the</w:t>
      </w:r>
      <w:r w:rsidR="009A1B8E" w:rsidRPr="002054B9">
        <w:rPr>
          <w:rFonts w:ascii="Arial" w:hAnsi="Arial" w:cs="Arial"/>
        </w:rPr>
        <w:t xml:space="preserve"> </w:t>
      </w:r>
      <w:r w:rsidRPr="002054B9">
        <w:rPr>
          <w:rFonts w:ascii="Arial" w:hAnsi="Arial" w:cs="Arial"/>
        </w:rPr>
        <w:t xml:space="preserve">collection, storage, use and sharing of personal and </w:t>
      </w:r>
      <w:r w:rsidR="009A1B8E" w:rsidRPr="002054B9">
        <w:rPr>
          <w:rFonts w:ascii="Arial" w:hAnsi="Arial" w:cs="Arial"/>
        </w:rPr>
        <w:t xml:space="preserve">health </w:t>
      </w:r>
      <w:r w:rsidRPr="002054B9">
        <w:rPr>
          <w:rFonts w:ascii="Arial" w:hAnsi="Arial" w:cs="Arial"/>
        </w:rPr>
        <w:t>information</w:t>
      </w:r>
      <w:r w:rsidR="009A1B8E" w:rsidRPr="002054B9">
        <w:rPr>
          <w:rFonts w:ascii="Arial" w:hAnsi="Arial" w:cs="Arial"/>
        </w:rPr>
        <w:t>.</w:t>
      </w:r>
      <w:r w:rsidR="00EC1300" w:rsidRPr="002054B9">
        <w:rPr>
          <w:rFonts w:ascii="Arial" w:hAnsi="Arial" w:cs="Arial"/>
        </w:rPr>
        <w:t xml:space="preserve"> </w:t>
      </w:r>
    </w:p>
    <w:p w14:paraId="1AD5A608" w14:textId="7329E7D9" w:rsidR="00EC1300" w:rsidRPr="00643695" w:rsidRDefault="00EC1300" w:rsidP="00EC1300">
      <w:pPr>
        <w:spacing w:after="240" w:line="240" w:lineRule="auto"/>
        <w:rPr>
          <w:rFonts w:ascii="Arial" w:hAnsi="Arial" w:cs="Arial"/>
        </w:rPr>
      </w:pPr>
      <w:r w:rsidRPr="002054B9">
        <w:rPr>
          <w:rFonts w:ascii="Arial" w:hAnsi="Arial" w:cs="Arial"/>
        </w:rPr>
        <w:t>The NCTS is the IT solution that will d</w:t>
      </w:r>
      <w:r w:rsidR="002E1463" w:rsidRPr="002054B9">
        <w:rPr>
          <w:rFonts w:ascii="Arial" w:hAnsi="Arial" w:cs="Arial"/>
        </w:rPr>
        <w:t>efine</w:t>
      </w:r>
      <w:r w:rsidRPr="002054B9">
        <w:rPr>
          <w:rFonts w:ascii="Arial" w:hAnsi="Arial" w:cs="Arial"/>
        </w:rPr>
        <w:t xml:space="preserve"> and support the contact tracing pathways. As noted in Appendices One to Six, there are </w:t>
      </w:r>
      <w:proofErr w:type="gramStart"/>
      <w:r w:rsidRPr="002054B9">
        <w:rPr>
          <w:rFonts w:ascii="Arial" w:hAnsi="Arial" w:cs="Arial"/>
        </w:rPr>
        <w:t>a number of</w:t>
      </w:r>
      <w:proofErr w:type="gramEnd"/>
      <w:r w:rsidRPr="002054B9">
        <w:rPr>
          <w:rFonts w:ascii="Arial" w:hAnsi="Arial" w:cs="Arial"/>
        </w:rPr>
        <w:t xml:space="preserve"> processes involved in the contact tracing response to the pandemic, all of them interacting with the NCTS technology solution</w:t>
      </w:r>
      <w:r w:rsidR="002E1463" w:rsidRPr="002054B9">
        <w:rPr>
          <w:rStyle w:val="FootnoteReference"/>
          <w:rFonts w:ascii="Arial" w:hAnsi="Arial" w:cs="Arial"/>
        </w:rPr>
        <w:footnoteReference w:id="16"/>
      </w:r>
      <w:r w:rsidRPr="002054B9">
        <w:rPr>
          <w:rFonts w:ascii="Arial" w:hAnsi="Arial" w:cs="Arial"/>
        </w:rPr>
        <w:t>.</w:t>
      </w:r>
    </w:p>
    <w:p w14:paraId="3086A169" w14:textId="1EE934E0" w:rsidR="00585B0E" w:rsidRPr="0010781A" w:rsidRDefault="00585B0E" w:rsidP="00585B0E">
      <w:pPr>
        <w:spacing w:after="240" w:line="240" w:lineRule="auto"/>
        <w:rPr>
          <w:rFonts w:ascii="Arial" w:hAnsi="Arial" w:cs="Arial"/>
        </w:rPr>
      </w:pPr>
      <w:r w:rsidRPr="00381544">
        <w:rPr>
          <w:rFonts w:ascii="Arial" w:hAnsi="Arial" w:cs="Arial"/>
        </w:rPr>
        <w:t>The summarised da</w:t>
      </w:r>
      <w:r w:rsidRPr="00F91254">
        <w:rPr>
          <w:rFonts w:ascii="Arial" w:hAnsi="Arial" w:cs="Arial"/>
        </w:rPr>
        <w:t xml:space="preserve">taflows </w:t>
      </w:r>
      <w:r>
        <w:rPr>
          <w:rFonts w:ascii="Arial" w:hAnsi="Arial" w:cs="Arial"/>
        </w:rPr>
        <w:t xml:space="preserve">for the NCTS Contact Tracing component </w:t>
      </w:r>
      <w:r w:rsidRPr="00F91254">
        <w:rPr>
          <w:rFonts w:ascii="Arial" w:hAnsi="Arial" w:cs="Arial"/>
        </w:rPr>
        <w:t>are as follows</w:t>
      </w:r>
      <w:r w:rsidRPr="0010781A">
        <w:rPr>
          <w:rFonts w:ascii="Arial" w:hAnsi="Arial" w:cs="Arial"/>
        </w:rPr>
        <w:t>:</w:t>
      </w:r>
    </w:p>
    <w:p w14:paraId="37EB0AE4" w14:textId="3487D7D8" w:rsidR="00585B0E" w:rsidRPr="002054B9" w:rsidRDefault="007131F1" w:rsidP="00585B0E">
      <w:pPr>
        <w:spacing w:after="240" w:line="240" w:lineRule="auto"/>
        <w:rPr>
          <w:rFonts w:ascii="Arial" w:hAnsi="Arial" w:cs="Arial"/>
        </w:rPr>
      </w:pPr>
      <w:r w:rsidRPr="007131F1">
        <w:rPr>
          <w:noProof/>
        </w:rPr>
        <w:t xml:space="preserve"> </w:t>
      </w:r>
      <w:r>
        <w:rPr>
          <w:noProof/>
        </w:rPr>
        <w:drawing>
          <wp:inline distT="0" distB="0" distL="0" distR="0" wp14:anchorId="78EA7F2B" wp14:editId="39BBC9B4">
            <wp:extent cx="5731510" cy="411670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116705"/>
                    </a:xfrm>
                    <a:prstGeom prst="rect">
                      <a:avLst/>
                    </a:prstGeom>
                  </pic:spPr>
                </pic:pic>
              </a:graphicData>
            </a:graphic>
          </wp:inline>
        </w:drawing>
      </w:r>
    </w:p>
    <w:p w14:paraId="114F3DC0" w14:textId="622D0010" w:rsidR="00EC1300" w:rsidRPr="005D5B33" w:rsidRDefault="00EC1300" w:rsidP="00EC1300">
      <w:pPr>
        <w:spacing w:after="240" w:line="240" w:lineRule="auto"/>
        <w:rPr>
          <w:rFonts w:ascii="Arial" w:hAnsi="Arial" w:cs="Arial"/>
        </w:rPr>
      </w:pPr>
      <w:r w:rsidRPr="00643695">
        <w:rPr>
          <w:rFonts w:ascii="Arial" w:hAnsi="Arial" w:cs="Arial"/>
        </w:rPr>
        <w:t>T</w:t>
      </w:r>
      <w:r w:rsidRPr="007F31CB">
        <w:rPr>
          <w:rFonts w:ascii="Arial" w:hAnsi="Arial" w:cs="Arial"/>
        </w:rPr>
        <w:t>here is significant potential for the NCTS to improve accuracy and c</w:t>
      </w:r>
      <w:r w:rsidRPr="00534241">
        <w:rPr>
          <w:rFonts w:ascii="Arial" w:hAnsi="Arial" w:cs="Arial"/>
        </w:rPr>
        <w:t>ompleteness of the contact tracing response on a national basis, thereb</w:t>
      </w:r>
      <w:r w:rsidRPr="00C73638">
        <w:rPr>
          <w:rFonts w:ascii="Arial" w:hAnsi="Arial" w:cs="Arial"/>
        </w:rPr>
        <w:t xml:space="preserve">y contributing to the maintenance of health and safety of </w:t>
      </w:r>
      <w:r w:rsidR="00CC5614" w:rsidRPr="00C73638">
        <w:rPr>
          <w:rFonts w:ascii="Arial" w:hAnsi="Arial" w:cs="Arial"/>
        </w:rPr>
        <w:t xml:space="preserve">individuals living </w:t>
      </w:r>
      <w:r w:rsidRPr="007046CF">
        <w:rPr>
          <w:rFonts w:ascii="Arial" w:hAnsi="Arial" w:cs="Arial"/>
        </w:rPr>
        <w:t>in New Zealand. It is not, however, wit</w:t>
      </w:r>
      <w:r w:rsidRPr="00FF0044">
        <w:rPr>
          <w:rFonts w:ascii="Arial" w:hAnsi="Arial" w:cs="Arial"/>
        </w:rPr>
        <w:t>hout privacy challenges. These need to be carefully managed to ensure</w:t>
      </w:r>
      <w:r w:rsidRPr="00E128FD">
        <w:rPr>
          <w:rFonts w:ascii="Arial" w:hAnsi="Arial" w:cs="Arial"/>
        </w:rPr>
        <w:t xml:space="preserve"> that confidence and trust in the NCTS, and the associated contact trac</w:t>
      </w:r>
      <w:r w:rsidRPr="006A670F">
        <w:rPr>
          <w:rFonts w:ascii="Arial" w:hAnsi="Arial" w:cs="Arial"/>
        </w:rPr>
        <w:t>ing processes, will be created and maintained. Without trust</w:t>
      </w:r>
      <w:r w:rsidR="001E128B" w:rsidRPr="00381544">
        <w:rPr>
          <w:rFonts w:ascii="Arial" w:hAnsi="Arial" w:cs="Arial"/>
        </w:rPr>
        <w:t xml:space="preserve"> in the contact tracing system</w:t>
      </w:r>
      <w:r w:rsidRPr="00F91254">
        <w:rPr>
          <w:rFonts w:ascii="Arial" w:hAnsi="Arial" w:cs="Arial"/>
        </w:rPr>
        <w:t>, the willingness of indiv</w:t>
      </w:r>
      <w:r w:rsidRPr="0010781A">
        <w:rPr>
          <w:rFonts w:ascii="Arial" w:hAnsi="Arial" w:cs="Arial"/>
        </w:rPr>
        <w:t>iduals to acknowledge when they are experiencing COVID</w:t>
      </w:r>
      <w:r w:rsidR="006F4F9E">
        <w:rPr>
          <w:rFonts w:ascii="Arial" w:hAnsi="Arial" w:cs="Arial"/>
        </w:rPr>
        <w:t>-19</w:t>
      </w:r>
      <w:r w:rsidRPr="0010781A">
        <w:rPr>
          <w:rFonts w:ascii="Arial" w:hAnsi="Arial" w:cs="Arial"/>
        </w:rPr>
        <w:t xml:space="preserve"> related sympto</w:t>
      </w:r>
      <w:r w:rsidRPr="005D5B33">
        <w:rPr>
          <w:rFonts w:ascii="Arial" w:hAnsi="Arial" w:cs="Arial"/>
        </w:rPr>
        <w:t xml:space="preserve">ms, or the participation </w:t>
      </w:r>
      <w:r w:rsidR="001E128B" w:rsidRPr="005D5B33">
        <w:rPr>
          <w:rFonts w:ascii="Arial" w:hAnsi="Arial" w:cs="Arial"/>
        </w:rPr>
        <w:t xml:space="preserve">by regional Public Health Units could be </w:t>
      </w:r>
      <w:r w:rsidRPr="005D5B33">
        <w:rPr>
          <w:rFonts w:ascii="Arial" w:hAnsi="Arial" w:cs="Arial"/>
        </w:rPr>
        <w:t>compromised.</w:t>
      </w:r>
    </w:p>
    <w:p w14:paraId="44F3C40F" w14:textId="346F9C56" w:rsidR="00931D33" w:rsidRPr="002054B9" w:rsidRDefault="00931D33" w:rsidP="00931D33">
      <w:pPr>
        <w:spacing w:after="160" w:line="259" w:lineRule="auto"/>
        <w:rPr>
          <w:rFonts w:ascii="Arial" w:hAnsi="Arial" w:cs="Arial"/>
        </w:rPr>
      </w:pPr>
      <w:r w:rsidRPr="00585B0E">
        <w:rPr>
          <w:rFonts w:ascii="Arial" w:hAnsi="Arial" w:cs="Arial"/>
        </w:rPr>
        <w:lastRenderedPageBreak/>
        <w:t xml:space="preserve">The Ministry has conducted its analysis under the Health Information Privacy Code (the HIPC) as the information is ultimately about individuals who </w:t>
      </w:r>
      <w:r w:rsidR="00A74AC6" w:rsidRPr="00585B0E">
        <w:rPr>
          <w:rFonts w:ascii="Arial" w:hAnsi="Arial" w:cs="Arial"/>
        </w:rPr>
        <w:t xml:space="preserve">are a confirmed or probable </w:t>
      </w:r>
      <w:r w:rsidR="00803DB5">
        <w:rPr>
          <w:rFonts w:ascii="Arial" w:hAnsi="Arial" w:cs="Arial"/>
        </w:rPr>
        <w:t>C</w:t>
      </w:r>
      <w:r w:rsidR="00A74AC6" w:rsidRPr="002054B9">
        <w:rPr>
          <w:rFonts w:ascii="Arial" w:hAnsi="Arial" w:cs="Arial"/>
        </w:rPr>
        <w:t xml:space="preserve">ase of </w:t>
      </w:r>
      <w:r w:rsidRPr="002054B9">
        <w:rPr>
          <w:rFonts w:ascii="Arial" w:hAnsi="Arial" w:cs="Arial"/>
        </w:rPr>
        <w:t xml:space="preserve">COVID-19, </w:t>
      </w:r>
      <w:r w:rsidR="00275C1C" w:rsidRPr="002054B9">
        <w:rPr>
          <w:rFonts w:ascii="Arial" w:hAnsi="Arial" w:cs="Arial"/>
        </w:rPr>
        <w:t xml:space="preserve">or </w:t>
      </w:r>
      <w:r w:rsidRPr="002054B9">
        <w:rPr>
          <w:rFonts w:ascii="Arial" w:hAnsi="Arial" w:cs="Arial"/>
        </w:rPr>
        <w:t xml:space="preserve">Close Contact of a </w:t>
      </w:r>
      <w:r w:rsidR="00803DB5">
        <w:rPr>
          <w:rFonts w:ascii="Arial" w:hAnsi="Arial" w:cs="Arial"/>
        </w:rPr>
        <w:t>C</w:t>
      </w:r>
      <w:r w:rsidR="00A74AC6" w:rsidRPr="002054B9">
        <w:rPr>
          <w:rFonts w:ascii="Arial" w:hAnsi="Arial" w:cs="Arial"/>
        </w:rPr>
        <w:t>ase</w:t>
      </w:r>
      <w:r w:rsidRPr="002054B9">
        <w:rPr>
          <w:rFonts w:ascii="Arial" w:hAnsi="Arial" w:cs="Arial"/>
        </w:rPr>
        <w:t xml:space="preserve">. </w:t>
      </w:r>
    </w:p>
    <w:p w14:paraId="043B2A48" w14:textId="35905AFF" w:rsidR="00931D33" w:rsidRPr="002054B9" w:rsidRDefault="00931D33" w:rsidP="00275C1C">
      <w:pPr>
        <w:pStyle w:val="ListParagraph"/>
        <w:spacing w:after="160" w:line="259" w:lineRule="auto"/>
        <w:ind w:left="0" w:firstLine="0"/>
        <w:rPr>
          <w:rStyle w:val="Extrabullet1Char"/>
        </w:rPr>
      </w:pPr>
      <w:r w:rsidRPr="002054B9">
        <w:rPr>
          <w:rFonts w:cs="Arial"/>
        </w:rPr>
        <w:t xml:space="preserve">Under clause 4(1)(e) </w:t>
      </w:r>
      <w:r w:rsidR="00275C1C" w:rsidRPr="002054B9">
        <w:rPr>
          <w:rFonts w:cs="Arial"/>
        </w:rPr>
        <w:t xml:space="preserve">of the HIPC </w:t>
      </w:r>
      <w:r w:rsidRPr="002054B9">
        <w:rPr>
          <w:rFonts w:cs="Arial"/>
        </w:rPr>
        <w:t>it is considered that th</w:t>
      </w:r>
      <w:r w:rsidR="00275C1C" w:rsidRPr="002054B9">
        <w:rPr>
          <w:rFonts w:cs="Arial"/>
        </w:rPr>
        <w:t xml:space="preserve">e NCTS could include </w:t>
      </w:r>
      <w:r w:rsidRPr="002054B9">
        <w:rPr>
          <w:rFonts w:cs="Arial"/>
        </w:rPr>
        <w:t>information about an ‘</w:t>
      </w:r>
      <w:r w:rsidRPr="002054B9">
        <w:rPr>
          <w:rFonts w:cs="Arial"/>
          <w:i/>
          <w:iCs/>
        </w:rPr>
        <w:t>individual which is collected before or in the course of, and incidental to, the provision of any health service or disability service to that individual’.</w:t>
      </w:r>
      <w:r w:rsidRPr="002054B9">
        <w:rPr>
          <w:rFonts w:cs="Arial"/>
        </w:rPr>
        <w:t xml:space="preserve"> The Ministry has therefore chosen to analyse the high standards associated with health information in the HIPC for the purposes of this Privacy Impact Assessment.</w:t>
      </w:r>
    </w:p>
    <w:p w14:paraId="5151EB2A" w14:textId="73374002" w:rsidR="00555773" w:rsidRPr="002054B9" w:rsidRDefault="001E128B" w:rsidP="00275C1C">
      <w:pPr>
        <w:spacing w:after="240" w:line="240" w:lineRule="auto"/>
        <w:rPr>
          <w:rStyle w:val="Extrabullet1Char"/>
        </w:rPr>
      </w:pPr>
      <w:r w:rsidRPr="002054B9">
        <w:rPr>
          <w:rFonts w:ascii="Arial" w:hAnsi="Arial" w:cs="Arial"/>
        </w:rPr>
        <w:t xml:space="preserve">Health information and personal information will be collected about each participant who progresses along the </w:t>
      </w:r>
      <w:r w:rsidR="00F54B97">
        <w:rPr>
          <w:rFonts w:ascii="Arial" w:hAnsi="Arial" w:cs="Arial"/>
        </w:rPr>
        <w:t>C</w:t>
      </w:r>
      <w:r w:rsidRPr="002054B9">
        <w:rPr>
          <w:rFonts w:ascii="Arial" w:hAnsi="Arial" w:cs="Arial"/>
        </w:rPr>
        <w:t xml:space="preserve">ontact </w:t>
      </w:r>
      <w:r w:rsidR="00F54B97">
        <w:rPr>
          <w:rFonts w:ascii="Arial" w:hAnsi="Arial" w:cs="Arial"/>
        </w:rPr>
        <w:t>T</w:t>
      </w:r>
      <w:r w:rsidRPr="002054B9">
        <w:rPr>
          <w:rFonts w:ascii="Arial" w:hAnsi="Arial" w:cs="Arial"/>
        </w:rPr>
        <w:t xml:space="preserve">racing pathway. </w:t>
      </w:r>
    </w:p>
    <w:p w14:paraId="255A2669" w14:textId="5DD175DD" w:rsidR="00555773" w:rsidRPr="002054B9" w:rsidRDefault="001E128B" w:rsidP="00DA1E79">
      <w:pPr>
        <w:numPr>
          <w:ilvl w:val="0"/>
          <w:numId w:val="34"/>
        </w:numPr>
        <w:spacing w:after="240" w:line="240" w:lineRule="auto"/>
        <w:rPr>
          <w:rFonts w:ascii="Arial" w:hAnsi="Arial" w:cs="Arial"/>
        </w:rPr>
      </w:pPr>
      <w:r w:rsidRPr="002054B9">
        <w:rPr>
          <w:rFonts w:ascii="Arial" w:hAnsi="Arial" w:cs="Arial"/>
        </w:rPr>
        <w:t>The Public Health Unit</w:t>
      </w:r>
      <w:r w:rsidR="002E1463" w:rsidRPr="002054B9">
        <w:rPr>
          <w:rFonts w:ascii="Arial" w:hAnsi="Arial" w:cs="Arial"/>
        </w:rPr>
        <w:t>s</w:t>
      </w:r>
      <w:r w:rsidRPr="002054B9">
        <w:rPr>
          <w:rFonts w:ascii="Arial" w:hAnsi="Arial" w:cs="Arial"/>
        </w:rPr>
        <w:t xml:space="preserve"> and Daily Check-In </w:t>
      </w:r>
      <w:r w:rsidR="002E1463" w:rsidRPr="002054B9">
        <w:rPr>
          <w:rFonts w:ascii="Arial" w:hAnsi="Arial" w:cs="Arial"/>
        </w:rPr>
        <w:t xml:space="preserve">processes </w:t>
      </w:r>
      <w:r w:rsidR="003556BD" w:rsidRPr="002054B9">
        <w:rPr>
          <w:rFonts w:ascii="Arial" w:hAnsi="Arial" w:cs="Arial"/>
        </w:rPr>
        <w:t>are</w:t>
      </w:r>
      <w:r w:rsidRPr="002054B9">
        <w:rPr>
          <w:rFonts w:ascii="Arial" w:hAnsi="Arial" w:cs="Arial"/>
        </w:rPr>
        <w:t xml:space="preserve"> integrated with the NCTS, and this </w:t>
      </w:r>
      <w:r w:rsidR="003556BD" w:rsidRPr="002054B9">
        <w:rPr>
          <w:rFonts w:ascii="Arial" w:hAnsi="Arial" w:cs="Arial"/>
        </w:rPr>
        <w:t>does</w:t>
      </w:r>
      <w:r w:rsidRPr="002054B9">
        <w:rPr>
          <w:rFonts w:ascii="Arial" w:hAnsi="Arial" w:cs="Arial"/>
        </w:rPr>
        <w:t xml:space="preserve"> incorporate some clinical elements </w:t>
      </w:r>
      <w:r w:rsidR="002E1463" w:rsidRPr="002054B9">
        <w:rPr>
          <w:rFonts w:ascii="Arial" w:hAnsi="Arial" w:cs="Arial"/>
        </w:rPr>
        <w:t xml:space="preserve">in monitoring </w:t>
      </w:r>
      <w:r w:rsidRPr="002054B9">
        <w:rPr>
          <w:rFonts w:ascii="Arial" w:hAnsi="Arial" w:cs="Arial"/>
        </w:rPr>
        <w:t xml:space="preserve">care </w:t>
      </w:r>
      <w:r w:rsidR="00FE2984" w:rsidRPr="002054B9">
        <w:rPr>
          <w:rFonts w:ascii="Arial" w:hAnsi="Arial" w:cs="Arial"/>
        </w:rPr>
        <w:t>of Consumers.</w:t>
      </w:r>
      <w:r w:rsidRPr="002054B9">
        <w:rPr>
          <w:rFonts w:ascii="Arial" w:hAnsi="Arial" w:cs="Arial"/>
        </w:rPr>
        <w:t xml:space="preserve"> </w:t>
      </w:r>
    </w:p>
    <w:p w14:paraId="043B374B" w14:textId="3B3F5C8F" w:rsidR="00931D33" w:rsidRPr="002054B9" w:rsidRDefault="00931D33" w:rsidP="00DA1E79">
      <w:pPr>
        <w:numPr>
          <w:ilvl w:val="0"/>
          <w:numId w:val="34"/>
        </w:numPr>
        <w:spacing w:after="240" w:line="240" w:lineRule="auto"/>
        <w:rPr>
          <w:rFonts w:ascii="Arial" w:hAnsi="Arial" w:cs="Arial"/>
        </w:rPr>
      </w:pPr>
      <w:r w:rsidRPr="002054B9">
        <w:rPr>
          <w:rFonts w:ascii="Arial" w:hAnsi="Arial" w:cs="Arial"/>
        </w:rPr>
        <w:t xml:space="preserve">The main health treatment record of </w:t>
      </w:r>
      <w:r w:rsidR="00A74AC6" w:rsidRPr="002054B9">
        <w:rPr>
          <w:rFonts w:ascii="Arial" w:hAnsi="Arial" w:cs="Arial"/>
        </w:rPr>
        <w:t xml:space="preserve">a </w:t>
      </w:r>
      <w:r w:rsidRPr="002054B9">
        <w:rPr>
          <w:rFonts w:ascii="Arial" w:hAnsi="Arial" w:cs="Arial"/>
        </w:rPr>
        <w:t xml:space="preserve">COVID-19 </w:t>
      </w:r>
      <w:r w:rsidR="00803DB5">
        <w:rPr>
          <w:rFonts w:ascii="Arial" w:hAnsi="Arial" w:cs="Arial"/>
        </w:rPr>
        <w:t>C</w:t>
      </w:r>
      <w:r w:rsidR="00A74AC6" w:rsidRPr="002054B9">
        <w:rPr>
          <w:rFonts w:ascii="Arial" w:hAnsi="Arial" w:cs="Arial"/>
        </w:rPr>
        <w:t xml:space="preserve">ase </w:t>
      </w:r>
      <w:r w:rsidRPr="002054B9">
        <w:rPr>
          <w:rFonts w:ascii="Arial" w:hAnsi="Arial" w:cs="Arial"/>
        </w:rPr>
        <w:t xml:space="preserve">will </w:t>
      </w:r>
      <w:r w:rsidR="001201DF" w:rsidRPr="002054B9">
        <w:rPr>
          <w:rFonts w:ascii="Arial" w:hAnsi="Arial" w:cs="Arial"/>
        </w:rPr>
        <w:t xml:space="preserve">however </w:t>
      </w:r>
      <w:r w:rsidRPr="002054B9">
        <w:rPr>
          <w:rFonts w:ascii="Arial" w:hAnsi="Arial" w:cs="Arial"/>
        </w:rPr>
        <w:t>remain with the clinicians treating the individual</w:t>
      </w:r>
      <w:r w:rsidR="00555773" w:rsidRPr="002054B9">
        <w:rPr>
          <w:rFonts w:ascii="Arial" w:hAnsi="Arial" w:cs="Arial"/>
        </w:rPr>
        <w:t>.</w:t>
      </w:r>
      <w:r w:rsidRPr="002054B9">
        <w:rPr>
          <w:rFonts w:ascii="Arial" w:hAnsi="Arial" w:cs="Arial"/>
        </w:rPr>
        <w:t xml:space="preserve"> </w:t>
      </w:r>
      <w:r w:rsidR="00555773" w:rsidRPr="002054B9">
        <w:rPr>
          <w:rFonts w:ascii="Arial" w:hAnsi="Arial" w:cs="Arial"/>
        </w:rPr>
        <w:t>T</w:t>
      </w:r>
      <w:r w:rsidRPr="002054B9">
        <w:rPr>
          <w:rFonts w:ascii="Arial" w:hAnsi="Arial" w:cs="Arial"/>
        </w:rPr>
        <w:t xml:space="preserve">he NCTS </w:t>
      </w:r>
      <w:r w:rsidR="00555773" w:rsidRPr="002054B9">
        <w:rPr>
          <w:rFonts w:ascii="Arial" w:hAnsi="Arial" w:cs="Arial"/>
        </w:rPr>
        <w:t xml:space="preserve">will </w:t>
      </w:r>
      <w:r w:rsidRPr="002054B9">
        <w:rPr>
          <w:rFonts w:ascii="Arial" w:hAnsi="Arial" w:cs="Arial"/>
        </w:rPr>
        <w:t xml:space="preserve">only </w:t>
      </w:r>
      <w:r w:rsidR="00555773" w:rsidRPr="002054B9">
        <w:rPr>
          <w:rFonts w:ascii="Arial" w:hAnsi="Arial" w:cs="Arial"/>
        </w:rPr>
        <w:t xml:space="preserve">be </w:t>
      </w:r>
      <w:r w:rsidRPr="002054B9">
        <w:rPr>
          <w:rFonts w:ascii="Arial" w:hAnsi="Arial" w:cs="Arial"/>
        </w:rPr>
        <w:t xml:space="preserve">recording </w:t>
      </w:r>
      <w:r w:rsidR="00555773" w:rsidRPr="002054B9">
        <w:rPr>
          <w:rFonts w:ascii="Arial" w:hAnsi="Arial" w:cs="Arial"/>
        </w:rPr>
        <w:t xml:space="preserve">health record </w:t>
      </w:r>
      <w:r w:rsidRPr="002054B9">
        <w:rPr>
          <w:rFonts w:ascii="Arial" w:hAnsi="Arial" w:cs="Arial"/>
        </w:rPr>
        <w:t>elements integral to its contact tracing pathways</w:t>
      </w:r>
      <w:r w:rsidR="00555773" w:rsidRPr="002054B9">
        <w:rPr>
          <w:rFonts w:ascii="Arial" w:hAnsi="Arial" w:cs="Arial"/>
        </w:rPr>
        <w:t xml:space="preserve">, for the NCTS related purposes only, and will not be sharing that information with </w:t>
      </w:r>
      <w:r w:rsidR="005371DF" w:rsidRPr="002054B9">
        <w:rPr>
          <w:rFonts w:ascii="Arial" w:hAnsi="Arial" w:cs="Arial"/>
        </w:rPr>
        <w:t xml:space="preserve">those </w:t>
      </w:r>
      <w:r w:rsidR="00555773" w:rsidRPr="002054B9">
        <w:rPr>
          <w:rFonts w:ascii="Arial" w:hAnsi="Arial" w:cs="Arial"/>
        </w:rPr>
        <w:t>clinic</w:t>
      </w:r>
      <w:r w:rsidR="005371DF" w:rsidRPr="002054B9">
        <w:rPr>
          <w:rFonts w:ascii="Arial" w:hAnsi="Arial" w:cs="Arial"/>
        </w:rPr>
        <w:t>i</w:t>
      </w:r>
      <w:r w:rsidR="00555773" w:rsidRPr="002054B9">
        <w:rPr>
          <w:rFonts w:ascii="Arial" w:hAnsi="Arial" w:cs="Arial"/>
        </w:rPr>
        <w:t>ans</w:t>
      </w:r>
      <w:r w:rsidR="006D1A0A" w:rsidRPr="002054B9">
        <w:rPr>
          <w:rFonts w:ascii="Arial" w:hAnsi="Arial" w:cs="Arial"/>
        </w:rPr>
        <w:t xml:space="preserve"> treating the </w:t>
      </w:r>
      <w:r w:rsidR="005C68AE" w:rsidRPr="002054B9">
        <w:rPr>
          <w:rFonts w:ascii="Arial" w:hAnsi="Arial" w:cs="Arial"/>
        </w:rPr>
        <w:t>individuals</w:t>
      </w:r>
      <w:r w:rsidRPr="002054B9">
        <w:rPr>
          <w:rFonts w:ascii="Arial" w:hAnsi="Arial" w:cs="Arial"/>
        </w:rPr>
        <w:t>.</w:t>
      </w:r>
    </w:p>
    <w:p w14:paraId="4C6DDA18" w14:textId="4A400164" w:rsidR="00585B0E" w:rsidRDefault="00585B0E" w:rsidP="001E128B">
      <w:pPr>
        <w:spacing w:after="240" w:line="240" w:lineRule="auto"/>
        <w:rPr>
          <w:rFonts w:ascii="Arial" w:hAnsi="Arial" w:cs="Arial"/>
        </w:rPr>
      </w:pPr>
      <w:r>
        <w:rPr>
          <w:rFonts w:ascii="Arial" w:hAnsi="Arial" w:cs="Arial"/>
        </w:rPr>
        <w:t>A significant risk in this project is ‘function creep’. Management of this risk will contribute significantly to maintaining trust in the NCTS operations. A clear purpose statement, backed by operational controls to support limits on use, and access, are essential. Strong governance, and management, will also support these objectives.</w:t>
      </w:r>
      <w:r w:rsidR="00F54B97">
        <w:rPr>
          <w:rFonts w:ascii="Arial" w:hAnsi="Arial" w:cs="Arial"/>
        </w:rPr>
        <w:t xml:space="preserve"> There is a confidentiality requirement in section 92</w:t>
      </w:r>
      <w:proofErr w:type="gramStart"/>
      <w:r w:rsidR="00F54B97">
        <w:rPr>
          <w:rFonts w:ascii="Arial" w:hAnsi="Arial" w:cs="Arial"/>
        </w:rPr>
        <w:t>ZZG(</w:t>
      </w:r>
      <w:proofErr w:type="gramEnd"/>
      <w:r w:rsidR="00F54B97">
        <w:rPr>
          <w:rFonts w:ascii="Arial" w:hAnsi="Arial" w:cs="Arial"/>
        </w:rPr>
        <w:t>2) of the Privacy Act. This provides ‘…</w:t>
      </w:r>
      <w:r w:rsidR="00F54B97" w:rsidRPr="00F54B97">
        <w:rPr>
          <w:rFonts w:ascii="Arial" w:hAnsi="Arial" w:cs="Arial"/>
          <w:i/>
          <w:iCs/>
        </w:rPr>
        <w:t>information provided or obtained by a contact tracer under this Part may not be used or disclosed by anyone except for the effective management of infectious disease…</w:t>
      </w:r>
      <w:r w:rsidR="00F54B97">
        <w:rPr>
          <w:rFonts w:ascii="Arial" w:hAnsi="Arial" w:cs="Arial"/>
        </w:rPr>
        <w:t>’</w:t>
      </w:r>
    </w:p>
    <w:p w14:paraId="7CA900A8" w14:textId="61C7E8D5" w:rsidR="001201DF" w:rsidRPr="002054B9" w:rsidRDefault="006F6354" w:rsidP="001E128B">
      <w:pPr>
        <w:spacing w:after="240" w:line="240" w:lineRule="auto"/>
        <w:rPr>
          <w:rFonts w:ascii="Arial" w:hAnsi="Arial" w:cs="Arial"/>
        </w:rPr>
      </w:pPr>
      <w:r w:rsidRPr="00585B0E">
        <w:rPr>
          <w:rFonts w:ascii="Arial" w:hAnsi="Arial" w:cs="Arial"/>
        </w:rPr>
        <w:t>A</w:t>
      </w:r>
      <w:r w:rsidR="00585B0E">
        <w:rPr>
          <w:rFonts w:ascii="Arial" w:hAnsi="Arial" w:cs="Arial"/>
        </w:rPr>
        <w:t>nother</w:t>
      </w:r>
      <w:r w:rsidRPr="00585B0E">
        <w:rPr>
          <w:rFonts w:ascii="Arial" w:hAnsi="Arial" w:cs="Arial"/>
        </w:rPr>
        <w:t xml:space="preserve"> key risk area is security of the NCTS. </w:t>
      </w:r>
      <w:r w:rsidR="001E128B" w:rsidRPr="00585B0E">
        <w:rPr>
          <w:rFonts w:ascii="Arial" w:hAnsi="Arial" w:cs="Arial"/>
        </w:rPr>
        <w:t>The N</w:t>
      </w:r>
      <w:r w:rsidR="002E1463" w:rsidRPr="00585B0E">
        <w:rPr>
          <w:rFonts w:ascii="Arial" w:hAnsi="Arial" w:cs="Arial"/>
        </w:rPr>
        <w:t>CTS</w:t>
      </w:r>
      <w:r w:rsidR="001E128B" w:rsidRPr="00585B0E">
        <w:rPr>
          <w:rFonts w:ascii="Arial" w:hAnsi="Arial" w:cs="Arial"/>
        </w:rPr>
        <w:t xml:space="preserve"> </w:t>
      </w:r>
      <w:r w:rsidR="002E1463" w:rsidRPr="00585B0E">
        <w:rPr>
          <w:rFonts w:ascii="Arial" w:hAnsi="Arial" w:cs="Arial"/>
        </w:rPr>
        <w:t>has been able to leverage off the successful NSS go live</w:t>
      </w:r>
      <w:r w:rsidR="002E1463" w:rsidRPr="002054B9">
        <w:rPr>
          <w:rFonts w:ascii="Arial" w:hAnsi="Arial" w:cs="Arial"/>
        </w:rPr>
        <w:t xml:space="preserve"> in its development </w:t>
      </w:r>
      <w:r w:rsidR="00CE5D75">
        <w:rPr>
          <w:rFonts w:ascii="Arial" w:hAnsi="Arial" w:cs="Arial"/>
        </w:rPr>
        <w:t xml:space="preserve">(the NSS had completed the C&amp;A process). The NCTS project </w:t>
      </w:r>
      <w:r w:rsidR="001E128B" w:rsidRPr="002054B9">
        <w:rPr>
          <w:rFonts w:ascii="Arial" w:hAnsi="Arial" w:cs="Arial"/>
        </w:rPr>
        <w:t xml:space="preserve">has obtained expert advice throughout the design </w:t>
      </w:r>
      <w:r w:rsidR="002E1463" w:rsidRPr="002054B9">
        <w:rPr>
          <w:rFonts w:ascii="Arial" w:hAnsi="Arial" w:cs="Arial"/>
        </w:rPr>
        <w:t xml:space="preserve">and build </w:t>
      </w:r>
      <w:r w:rsidR="001E128B" w:rsidRPr="002054B9">
        <w:rPr>
          <w:rFonts w:ascii="Arial" w:hAnsi="Arial" w:cs="Arial"/>
        </w:rPr>
        <w:t>process</w:t>
      </w:r>
      <w:r w:rsidR="002E1463" w:rsidRPr="002054B9">
        <w:rPr>
          <w:rFonts w:ascii="Arial" w:hAnsi="Arial" w:cs="Arial"/>
        </w:rPr>
        <w:t>.</w:t>
      </w:r>
      <w:r w:rsidR="001E128B" w:rsidRPr="002054B9">
        <w:rPr>
          <w:rFonts w:ascii="Arial" w:hAnsi="Arial" w:cs="Arial"/>
        </w:rPr>
        <w:t xml:space="preserve"> </w:t>
      </w:r>
      <w:r w:rsidR="00CC5614" w:rsidRPr="002054B9">
        <w:rPr>
          <w:rFonts w:ascii="Arial" w:hAnsi="Arial" w:cs="Arial"/>
        </w:rPr>
        <w:t xml:space="preserve">The need to ensure the NCTS design and operation are secure and minimise the opportunity for user error or misuse was identified early in the design process. </w:t>
      </w:r>
      <w:r w:rsidR="00275C1C" w:rsidRPr="002054B9">
        <w:rPr>
          <w:rFonts w:ascii="Arial" w:hAnsi="Arial" w:cs="Arial"/>
        </w:rPr>
        <w:t xml:space="preserve">Strong security and tightly controlled user operation of the NCTS </w:t>
      </w:r>
      <w:r w:rsidR="00CC5614" w:rsidRPr="002054B9">
        <w:rPr>
          <w:rFonts w:ascii="Arial" w:hAnsi="Arial" w:cs="Arial"/>
        </w:rPr>
        <w:t>will ensure development and maintenance of trust in the NCTS by both potential participants and the health provider community.</w:t>
      </w:r>
    </w:p>
    <w:p w14:paraId="755DE969" w14:textId="04C0D0FD" w:rsidR="001E128B" w:rsidRPr="002054B9" w:rsidRDefault="001201DF" w:rsidP="00DA1E79">
      <w:pPr>
        <w:numPr>
          <w:ilvl w:val="0"/>
          <w:numId w:val="34"/>
        </w:numPr>
        <w:spacing w:after="240" w:line="240" w:lineRule="auto"/>
        <w:rPr>
          <w:rFonts w:ascii="Arial" w:hAnsi="Arial" w:cs="Arial"/>
        </w:rPr>
      </w:pPr>
      <w:r w:rsidRPr="002054B9">
        <w:rPr>
          <w:rFonts w:ascii="Arial" w:hAnsi="Arial" w:cs="Arial"/>
        </w:rPr>
        <w:t xml:space="preserve">The NCTS has been able to take advantage of the NSS design privacy and security features to minimise the risk of breach of privacy, and any impact if a breach occurs. </w:t>
      </w:r>
      <w:r w:rsidR="002E1463" w:rsidRPr="002054B9">
        <w:rPr>
          <w:rFonts w:ascii="Arial" w:hAnsi="Arial" w:cs="Arial"/>
        </w:rPr>
        <w:t>Q</w:t>
      </w:r>
      <w:r w:rsidR="001E128B" w:rsidRPr="002054B9">
        <w:rPr>
          <w:rFonts w:ascii="Arial" w:hAnsi="Arial" w:cs="Arial"/>
        </w:rPr>
        <w:t xml:space="preserve">uality assurance </w:t>
      </w:r>
      <w:r w:rsidR="002E1463" w:rsidRPr="002054B9">
        <w:rPr>
          <w:rFonts w:ascii="Arial" w:hAnsi="Arial" w:cs="Arial"/>
        </w:rPr>
        <w:t xml:space="preserve">has been </w:t>
      </w:r>
      <w:r w:rsidR="001E128B" w:rsidRPr="002054B9">
        <w:rPr>
          <w:rFonts w:ascii="Arial" w:hAnsi="Arial" w:cs="Arial"/>
        </w:rPr>
        <w:t>performed by third parties to achieve the best technical solutions that can be identified and incorporated.</w:t>
      </w:r>
    </w:p>
    <w:p w14:paraId="4A2757B1" w14:textId="7B2E9875" w:rsidR="00CC5614" w:rsidRPr="002054B9" w:rsidRDefault="001201DF" w:rsidP="00DA1E79">
      <w:pPr>
        <w:numPr>
          <w:ilvl w:val="0"/>
          <w:numId w:val="34"/>
        </w:numPr>
        <w:spacing w:after="240" w:line="240" w:lineRule="auto"/>
        <w:rPr>
          <w:rFonts w:ascii="Arial" w:hAnsi="Arial" w:cs="Arial"/>
        </w:rPr>
      </w:pPr>
      <w:r w:rsidRPr="002054B9">
        <w:rPr>
          <w:rFonts w:ascii="Arial" w:hAnsi="Arial" w:cs="Arial"/>
        </w:rPr>
        <w:t xml:space="preserve">The information collected will be stored in the ‘cloud’. It will be available to users working remotely who have a role in the contact tracing processes. </w:t>
      </w:r>
    </w:p>
    <w:p w14:paraId="2ED05C8E" w14:textId="4724D3F9" w:rsidR="001E128B" w:rsidRPr="002054B9" w:rsidRDefault="001E128B" w:rsidP="00DA1E79">
      <w:pPr>
        <w:numPr>
          <w:ilvl w:val="0"/>
          <w:numId w:val="34"/>
        </w:numPr>
        <w:spacing w:after="240" w:line="240" w:lineRule="auto"/>
        <w:rPr>
          <w:rFonts w:ascii="Arial" w:hAnsi="Arial" w:cs="Arial"/>
        </w:rPr>
      </w:pPr>
      <w:r w:rsidRPr="002054B9">
        <w:rPr>
          <w:rFonts w:ascii="Arial" w:hAnsi="Arial" w:cs="Arial"/>
        </w:rPr>
        <w:t>Ongoing training of Users and implementation of a comprehensive monitoring programme will be key to successful use of the N</w:t>
      </w:r>
      <w:r w:rsidR="002E1463" w:rsidRPr="002054B9">
        <w:rPr>
          <w:rFonts w:ascii="Arial" w:hAnsi="Arial" w:cs="Arial"/>
        </w:rPr>
        <w:t>CTS</w:t>
      </w:r>
      <w:r w:rsidRPr="002054B9">
        <w:rPr>
          <w:rFonts w:ascii="Arial" w:hAnsi="Arial" w:cs="Arial"/>
        </w:rPr>
        <w:t xml:space="preserve"> platform </w:t>
      </w:r>
      <w:r w:rsidR="002E1463" w:rsidRPr="002054B9">
        <w:rPr>
          <w:rFonts w:ascii="Arial" w:hAnsi="Arial" w:cs="Arial"/>
        </w:rPr>
        <w:t xml:space="preserve">for the duration of the </w:t>
      </w:r>
      <w:proofErr w:type="gramStart"/>
      <w:r w:rsidR="002E1463" w:rsidRPr="002054B9">
        <w:rPr>
          <w:rFonts w:ascii="Arial" w:hAnsi="Arial" w:cs="Arial"/>
        </w:rPr>
        <w:t xml:space="preserve">pandemic, </w:t>
      </w:r>
      <w:r w:rsidRPr="002054B9">
        <w:rPr>
          <w:rFonts w:ascii="Arial" w:hAnsi="Arial" w:cs="Arial"/>
        </w:rPr>
        <w:t>and</w:t>
      </w:r>
      <w:proofErr w:type="gramEnd"/>
      <w:r w:rsidRPr="002054B9">
        <w:rPr>
          <w:rFonts w:ascii="Arial" w:hAnsi="Arial" w:cs="Arial"/>
        </w:rPr>
        <w:t xml:space="preserve"> will help to minimise the potential impact of User error.</w:t>
      </w:r>
    </w:p>
    <w:p w14:paraId="19F8C1A6" w14:textId="77777777" w:rsidR="002E1463" w:rsidRPr="002054B9" w:rsidRDefault="001E128B" w:rsidP="00DA1E79">
      <w:pPr>
        <w:numPr>
          <w:ilvl w:val="0"/>
          <w:numId w:val="34"/>
        </w:numPr>
        <w:spacing w:after="240" w:line="240" w:lineRule="auto"/>
        <w:rPr>
          <w:rFonts w:ascii="Arial" w:hAnsi="Arial" w:cs="Arial"/>
        </w:rPr>
      </w:pPr>
      <w:r w:rsidRPr="002054B9">
        <w:rPr>
          <w:rFonts w:ascii="Arial" w:hAnsi="Arial" w:cs="Arial"/>
        </w:rPr>
        <w:t xml:space="preserve">The </w:t>
      </w:r>
      <w:r w:rsidR="002E1463" w:rsidRPr="002054B9">
        <w:rPr>
          <w:rFonts w:ascii="Arial" w:hAnsi="Arial" w:cs="Arial"/>
        </w:rPr>
        <w:t xml:space="preserve">NCTS </w:t>
      </w:r>
      <w:r w:rsidRPr="002054B9">
        <w:rPr>
          <w:rFonts w:ascii="Arial" w:hAnsi="Arial" w:cs="Arial"/>
        </w:rPr>
        <w:t>pathway is designed to have numerous ‘failsafe’ options incorporated to make sure people keep being progressing within identified timeframes</w:t>
      </w:r>
      <w:r w:rsidR="002E1463" w:rsidRPr="002054B9">
        <w:rPr>
          <w:rFonts w:ascii="Arial" w:hAnsi="Arial" w:cs="Arial"/>
        </w:rPr>
        <w:t>, to help achieve and report on the KPIs identified for contact tracing</w:t>
      </w:r>
      <w:r w:rsidRPr="002054B9">
        <w:rPr>
          <w:rFonts w:ascii="Arial" w:hAnsi="Arial" w:cs="Arial"/>
        </w:rPr>
        <w:t xml:space="preserve">. </w:t>
      </w:r>
    </w:p>
    <w:p w14:paraId="0A7B6D5C" w14:textId="78F39F63" w:rsidR="001E128B" w:rsidRPr="006A670F" w:rsidRDefault="00CC5614" w:rsidP="00DA1E79">
      <w:pPr>
        <w:numPr>
          <w:ilvl w:val="0"/>
          <w:numId w:val="34"/>
        </w:numPr>
        <w:spacing w:after="240" w:line="240" w:lineRule="auto"/>
        <w:rPr>
          <w:rFonts w:ascii="Arial" w:hAnsi="Arial" w:cs="Arial"/>
        </w:rPr>
      </w:pPr>
      <w:r w:rsidRPr="002054B9">
        <w:rPr>
          <w:rFonts w:ascii="Arial" w:hAnsi="Arial" w:cs="Arial"/>
        </w:rPr>
        <w:lastRenderedPageBreak/>
        <w:t>T</w:t>
      </w:r>
      <w:r w:rsidR="001E128B" w:rsidRPr="002054B9">
        <w:rPr>
          <w:rFonts w:ascii="Arial" w:hAnsi="Arial" w:cs="Arial"/>
        </w:rPr>
        <w:t>he expectations associated with an electronic shared care record</w:t>
      </w:r>
      <w:r w:rsidR="001E128B" w:rsidRPr="002054B9">
        <w:rPr>
          <w:rFonts w:ascii="Arial" w:hAnsi="Arial" w:cs="Arial"/>
          <w:vertAlign w:val="superscript"/>
        </w:rPr>
        <w:footnoteReference w:id="17"/>
      </w:r>
      <w:r w:rsidR="001E128B" w:rsidRPr="002054B9">
        <w:rPr>
          <w:rFonts w:ascii="Arial" w:hAnsi="Arial" w:cs="Arial"/>
        </w:rPr>
        <w:t xml:space="preserve"> </w:t>
      </w:r>
      <w:r w:rsidRPr="00643695">
        <w:rPr>
          <w:rFonts w:ascii="Arial" w:hAnsi="Arial" w:cs="Arial"/>
        </w:rPr>
        <w:t xml:space="preserve">have been </w:t>
      </w:r>
      <w:r w:rsidR="001E128B" w:rsidRPr="00643695">
        <w:rPr>
          <w:rFonts w:ascii="Arial" w:hAnsi="Arial" w:cs="Arial"/>
        </w:rPr>
        <w:t>applied to the design of the N</w:t>
      </w:r>
      <w:r w:rsidR="006F6354" w:rsidRPr="00FA475D">
        <w:rPr>
          <w:rFonts w:ascii="Arial" w:hAnsi="Arial" w:cs="Arial"/>
        </w:rPr>
        <w:t>CTS</w:t>
      </w:r>
      <w:r w:rsidR="001E128B" w:rsidRPr="007F31CB">
        <w:rPr>
          <w:rFonts w:ascii="Arial" w:hAnsi="Arial" w:cs="Arial"/>
        </w:rPr>
        <w:t>.</w:t>
      </w:r>
      <w:r w:rsidR="006F6354" w:rsidRPr="00534241">
        <w:rPr>
          <w:rFonts w:ascii="Arial" w:hAnsi="Arial" w:cs="Arial"/>
        </w:rPr>
        <w:t xml:space="preserve"> This </w:t>
      </w:r>
      <w:r w:rsidRPr="002E1085">
        <w:rPr>
          <w:rFonts w:ascii="Arial" w:hAnsi="Arial" w:cs="Arial"/>
        </w:rPr>
        <w:t xml:space="preserve">has </w:t>
      </w:r>
      <w:r w:rsidR="006F6354" w:rsidRPr="00C73638">
        <w:rPr>
          <w:rFonts w:ascii="Arial" w:hAnsi="Arial" w:cs="Arial"/>
        </w:rPr>
        <w:t>include</w:t>
      </w:r>
      <w:r w:rsidRPr="00C73638">
        <w:rPr>
          <w:rFonts w:ascii="Arial" w:hAnsi="Arial" w:cs="Arial"/>
        </w:rPr>
        <w:t>d</w:t>
      </w:r>
      <w:r w:rsidR="006F6354" w:rsidRPr="007046CF">
        <w:rPr>
          <w:rFonts w:ascii="Arial" w:hAnsi="Arial" w:cs="Arial"/>
        </w:rPr>
        <w:t xml:space="preserve"> in particular allocation of </w:t>
      </w:r>
      <w:proofErr w:type="gramStart"/>
      <w:r w:rsidR="006F6354" w:rsidRPr="007046CF">
        <w:rPr>
          <w:rFonts w:ascii="Arial" w:hAnsi="Arial" w:cs="Arial"/>
        </w:rPr>
        <w:t>role based</w:t>
      </w:r>
      <w:proofErr w:type="gramEnd"/>
      <w:r w:rsidR="006F6354" w:rsidRPr="007046CF">
        <w:rPr>
          <w:rFonts w:ascii="Arial" w:hAnsi="Arial" w:cs="Arial"/>
        </w:rPr>
        <w:t xml:space="preserve"> </w:t>
      </w:r>
      <w:r w:rsidR="006F6354" w:rsidRPr="00E128FD">
        <w:rPr>
          <w:rFonts w:ascii="Arial" w:hAnsi="Arial" w:cs="Arial"/>
        </w:rPr>
        <w:t>access controls, and recording (and monitoring) all access to the NC</w:t>
      </w:r>
      <w:r w:rsidR="006F6354" w:rsidRPr="006A670F">
        <w:rPr>
          <w:rFonts w:ascii="Arial" w:hAnsi="Arial" w:cs="Arial"/>
        </w:rPr>
        <w:t>TS.</w:t>
      </w:r>
    </w:p>
    <w:p w14:paraId="06B27D95" w14:textId="285E3B6C" w:rsidR="00552BF6" w:rsidRPr="00643695" w:rsidRDefault="00552BF6" w:rsidP="00E97056">
      <w:pPr>
        <w:spacing w:after="160" w:line="259" w:lineRule="auto"/>
        <w:rPr>
          <w:rFonts w:ascii="Arial" w:hAnsi="Arial" w:cs="Arial"/>
        </w:rPr>
      </w:pPr>
    </w:p>
    <w:p w14:paraId="072175D9" w14:textId="77777777" w:rsidR="00F22A6D" w:rsidRPr="002054B9" w:rsidRDefault="00F22A6D" w:rsidP="00E97056">
      <w:pPr>
        <w:spacing w:after="160" w:line="259" w:lineRule="auto"/>
        <w:rPr>
          <w:rFonts w:ascii="Arial" w:hAnsi="Arial" w:cs="Arial"/>
        </w:rPr>
        <w:sectPr w:rsidR="00F22A6D" w:rsidRPr="002054B9" w:rsidSect="004834A0">
          <w:headerReference w:type="even" r:id="rId23"/>
          <w:headerReference w:type="default" r:id="rId24"/>
          <w:footerReference w:type="default" r:id="rId25"/>
          <w:headerReference w:type="first" r:id="rId26"/>
          <w:footerReference w:type="first" r:id="rId27"/>
          <w:pgSz w:w="11906" w:h="16838"/>
          <w:pgMar w:top="1440" w:right="1440" w:bottom="1418" w:left="1440" w:header="709" w:footer="709" w:gutter="0"/>
          <w:cols w:space="708"/>
          <w:docGrid w:linePitch="360"/>
        </w:sectPr>
      </w:pPr>
    </w:p>
    <w:p w14:paraId="540F6ACC" w14:textId="2BA22991" w:rsidR="00F22A6D" w:rsidRPr="00585B0E" w:rsidRDefault="00F22A6D" w:rsidP="00E97056">
      <w:pPr>
        <w:spacing w:after="160" w:line="259" w:lineRule="auto"/>
        <w:rPr>
          <w:rFonts w:ascii="Arial" w:hAnsi="Arial" w:cs="Arial"/>
        </w:rPr>
      </w:pPr>
    </w:p>
    <w:tbl>
      <w:tblPr>
        <w:tblStyle w:val="TableGrid"/>
        <w:tblW w:w="14040" w:type="dxa"/>
        <w:tblInd w:w="-10"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ook w:val="04A0" w:firstRow="1" w:lastRow="0" w:firstColumn="1" w:lastColumn="0" w:noHBand="0" w:noVBand="1"/>
      </w:tblPr>
      <w:tblGrid>
        <w:gridCol w:w="720"/>
        <w:gridCol w:w="1980"/>
        <w:gridCol w:w="9540"/>
        <w:gridCol w:w="1800"/>
      </w:tblGrid>
      <w:tr w:rsidR="00F22A6D" w:rsidRPr="002054B9" w14:paraId="2B29B7B5" w14:textId="4A8D4EA4" w:rsidTr="00890341">
        <w:trPr>
          <w:trHeight w:val="789"/>
        </w:trPr>
        <w:tc>
          <w:tcPr>
            <w:tcW w:w="2700" w:type="dxa"/>
            <w:gridSpan w:val="2"/>
            <w:shd w:val="clear" w:color="auto" w:fill="E7E6E6" w:themeFill="background2"/>
          </w:tcPr>
          <w:p w14:paraId="1E8B1E0C" w14:textId="4ED4601B" w:rsidR="00F22A6D" w:rsidRPr="002054B9" w:rsidRDefault="00F22A6D" w:rsidP="00F22A6D">
            <w:pPr>
              <w:spacing w:before="120"/>
              <w:rPr>
                <w:rFonts w:ascii="Arial" w:hAnsi="Arial" w:cs="Arial"/>
                <w:b/>
                <w:sz w:val="16"/>
                <w:szCs w:val="20"/>
              </w:rPr>
            </w:pPr>
            <w:r w:rsidRPr="00585B0E">
              <w:rPr>
                <w:rFonts w:ascii="Arial" w:hAnsi="Arial" w:cs="Arial"/>
                <w:b/>
                <w:sz w:val="16"/>
                <w:szCs w:val="20"/>
              </w:rPr>
              <w:t>Health Information Privacy Code Rules</w:t>
            </w:r>
          </w:p>
        </w:tc>
        <w:tc>
          <w:tcPr>
            <w:tcW w:w="9540" w:type="dxa"/>
            <w:shd w:val="clear" w:color="auto" w:fill="E7E6E6" w:themeFill="background2"/>
          </w:tcPr>
          <w:p w14:paraId="72325D08" w14:textId="3316A1CD" w:rsidR="00F22A6D" w:rsidRPr="002054B9" w:rsidRDefault="00F22A6D" w:rsidP="00F22A6D">
            <w:pPr>
              <w:spacing w:before="120" w:after="0" w:line="240" w:lineRule="auto"/>
              <w:rPr>
                <w:rFonts w:ascii="Arial" w:hAnsi="Arial" w:cs="Arial"/>
                <w:b/>
                <w:sz w:val="16"/>
              </w:rPr>
            </w:pPr>
            <w:r w:rsidRPr="002054B9">
              <w:rPr>
                <w:rFonts w:ascii="Arial" w:hAnsi="Arial" w:cs="Arial"/>
                <w:b/>
                <w:sz w:val="16"/>
                <w:szCs w:val="20"/>
              </w:rPr>
              <w:t>Solution Details and commentary</w:t>
            </w:r>
          </w:p>
        </w:tc>
        <w:tc>
          <w:tcPr>
            <w:tcW w:w="1800" w:type="dxa"/>
            <w:shd w:val="clear" w:color="auto" w:fill="E7E6E6" w:themeFill="background2"/>
          </w:tcPr>
          <w:p w14:paraId="2A0EC884" w14:textId="3F887286" w:rsidR="00F22A6D" w:rsidRPr="002054B9" w:rsidRDefault="00F22A6D" w:rsidP="00F22A6D">
            <w:pPr>
              <w:spacing w:before="120" w:after="0" w:line="240" w:lineRule="auto"/>
              <w:rPr>
                <w:rFonts w:ascii="Arial" w:hAnsi="Arial" w:cs="Arial"/>
                <w:b/>
                <w:sz w:val="16"/>
              </w:rPr>
            </w:pPr>
            <w:r w:rsidRPr="002054B9">
              <w:rPr>
                <w:rFonts w:ascii="Arial" w:hAnsi="Arial" w:cs="Arial"/>
                <w:b/>
                <w:sz w:val="16"/>
              </w:rPr>
              <w:t>Residual risk</w:t>
            </w:r>
            <w:r w:rsidR="00914B0F" w:rsidRPr="002054B9">
              <w:rPr>
                <w:rFonts w:ascii="Arial" w:hAnsi="Arial" w:cs="Arial"/>
                <w:b/>
                <w:sz w:val="16"/>
              </w:rPr>
              <w:t xml:space="preserve"> of non-compliance with rule</w:t>
            </w:r>
          </w:p>
        </w:tc>
      </w:tr>
      <w:tr w:rsidR="00F22A6D" w:rsidRPr="002054B9" w14:paraId="12BCF586" w14:textId="2698F27B" w:rsidTr="00890341">
        <w:tc>
          <w:tcPr>
            <w:tcW w:w="720" w:type="dxa"/>
          </w:tcPr>
          <w:p w14:paraId="7A79539F" w14:textId="0B8D7CD3" w:rsidR="00F22A6D" w:rsidRPr="002054B9" w:rsidRDefault="00F22A6D" w:rsidP="00F22A6D">
            <w:pPr>
              <w:spacing w:before="120" w:after="120" w:line="240" w:lineRule="auto"/>
              <w:rPr>
                <w:rFonts w:ascii="Arial" w:hAnsi="Arial" w:cs="Arial"/>
                <w:sz w:val="16"/>
                <w:szCs w:val="20"/>
              </w:rPr>
            </w:pPr>
            <w:r w:rsidRPr="002054B9">
              <w:rPr>
                <w:rFonts w:ascii="Arial" w:hAnsi="Arial" w:cs="Arial"/>
                <w:sz w:val="16"/>
                <w:szCs w:val="16"/>
              </w:rPr>
              <w:t>Rule 1</w:t>
            </w:r>
          </w:p>
        </w:tc>
        <w:tc>
          <w:tcPr>
            <w:tcW w:w="1980" w:type="dxa"/>
          </w:tcPr>
          <w:p w14:paraId="039C2746" w14:textId="77777777" w:rsidR="00F22A6D" w:rsidRPr="002054B9" w:rsidRDefault="00F22A6D" w:rsidP="00F22A6D">
            <w:pPr>
              <w:spacing w:before="120" w:after="120" w:line="240" w:lineRule="auto"/>
              <w:rPr>
                <w:rFonts w:ascii="Arial" w:hAnsi="Arial" w:cs="Arial"/>
                <w:sz w:val="16"/>
                <w:szCs w:val="16"/>
              </w:rPr>
            </w:pPr>
            <w:r w:rsidRPr="002054B9">
              <w:rPr>
                <w:rFonts w:ascii="Arial" w:hAnsi="Arial" w:cs="Arial"/>
                <w:b/>
                <w:sz w:val="16"/>
                <w:szCs w:val="16"/>
              </w:rPr>
              <w:t>Purpose of collection of health information</w:t>
            </w:r>
          </w:p>
          <w:p w14:paraId="16A7507A" w14:textId="189B4DE6" w:rsidR="00F22A6D" w:rsidRPr="002054B9" w:rsidRDefault="00F22A6D" w:rsidP="00CE515A">
            <w:pPr>
              <w:pStyle w:val="ListParagraph"/>
              <w:spacing w:before="120" w:after="120" w:line="240" w:lineRule="auto"/>
              <w:ind w:left="0" w:firstLine="0"/>
              <w:rPr>
                <w:rFonts w:cs="Arial"/>
                <w:sz w:val="16"/>
                <w:szCs w:val="20"/>
              </w:rPr>
            </w:pPr>
            <w:r w:rsidRPr="002054B9">
              <w:rPr>
                <w:rFonts w:cs="Arial"/>
                <w:sz w:val="16"/>
                <w:szCs w:val="16"/>
              </w:rPr>
              <w:t>Only collect health information if you really need it</w:t>
            </w:r>
          </w:p>
        </w:tc>
        <w:tc>
          <w:tcPr>
            <w:tcW w:w="9540" w:type="dxa"/>
          </w:tcPr>
          <w:p w14:paraId="1F876DDD" w14:textId="77777777" w:rsidR="00AA3319" w:rsidRPr="002054B9" w:rsidRDefault="00F22A6D" w:rsidP="00F22A6D">
            <w:pPr>
              <w:spacing w:before="120" w:after="120"/>
              <w:rPr>
                <w:rFonts w:ascii="Arial" w:hAnsi="Arial" w:cs="Arial"/>
                <w:sz w:val="16"/>
                <w:szCs w:val="16"/>
              </w:rPr>
            </w:pPr>
            <w:r w:rsidRPr="002054B9">
              <w:rPr>
                <w:rFonts w:ascii="Arial" w:hAnsi="Arial" w:cs="Arial"/>
                <w:b/>
                <w:bCs/>
                <w:sz w:val="16"/>
                <w:szCs w:val="16"/>
              </w:rPr>
              <w:t>Purpose</w:t>
            </w:r>
            <w:r w:rsidRPr="002054B9">
              <w:rPr>
                <w:rFonts w:ascii="Arial" w:hAnsi="Arial" w:cs="Arial"/>
                <w:sz w:val="16"/>
                <w:szCs w:val="16"/>
              </w:rPr>
              <w:t xml:space="preserve">: </w:t>
            </w:r>
            <w:r w:rsidR="00552BF6" w:rsidRPr="002054B9">
              <w:rPr>
                <w:rFonts w:ascii="Arial" w:hAnsi="Arial" w:cs="Arial"/>
                <w:sz w:val="16"/>
                <w:szCs w:val="16"/>
              </w:rPr>
              <w:t>The information to be incorporated into the NCTS is collected for lawful purpose</w:t>
            </w:r>
            <w:r w:rsidR="00A76AF6" w:rsidRPr="002054B9">
              <w:rPr>
                <w:rFonts w:ascii="Arial" w:hAnsi="Arial" w:cs="Arial"/>
                <w:sz w:val="16"/>
                <w:szCs w:val="16"/>
              </w:rPr>
              <w:t>s connected with</w:t>
            </w:r>
            <w:r w:rsidR="00552BF6" w:rsidRPr="002054B9">
              <w:rPr>
                <w:rFonts w:ascii="Arial" w:hAnsi="Arial" w:cs="Arial"/>
                <w:sz w:val="16"/>
                <w:szCs w:val="16"/>
              </w:rPr>
              <w:t xml:space="preserve"> </w:t>
            </w:r>
            <w:r w:rsidRPr="002054B9">
              <w:rPr>
                <w:rFonts w:ascii="Arial" w:hAnsi="Arial" w:cs="Arial"/>
                <w:sz w:val="16"/>
                <w:szCs w:val="16"/>
              </w:rPr>
              <w:t>support</w:t>
            </w:r>
            <w:r w:rsidR="00552BF6" w:rsidRPr="002054B9">
              <w:rPr>
                <w:rFonts w:ascii="Arial" w:hAnsi="Arial" w:cs="Arial"/>
                <w:sz w:val="16"/>
                <w:szCs w:val="16"/>
              </w:rPr>
              <w:t>ing</w:t>
            </w:r>
            <w:r w:rsidRPr="002054B9">
              <w:rPr>
                <w:rFonts w:ascii="Arial" w:hAnsi="Arial" w:cs="Arial"/>
                <w:sz w:val="16"/>
                <w:szCs w:val="16"/>
              </w:rPr>
              <w:t xml:space="preserve"> New Zealand’s contact tracing response to the COVID-19 pandemic. </w:t>
            </w:r>
          </w:p>
          <w:p w14:paraId="7E412A5C" w14:textId="77777777" w:rsidR="00AA3319" w:rsidRPr="002054B9" w:rsidRDefault="00AA3319" w:rsidP="00AA3319">
            <w:pPr>
              <w:spacing w:before="120" w:after="120"/>
              <w:rPr>
                <w:rFonts w:ascii="Arial" w:hAnsi="Arial" w:cs="Arial"/>
                <w:sz w:val="16"/>
                <w:szCs w:val="16"/>
              </w:rPr>
            </w:pPr>
            <w:r w:rsidRPr="002054B9">
              <w:rPr>
                <w:rFonts w:ascii="Arial" w:hAnsi="Arial" w:cs="Arial"/>
                <w:sz w:val="16"/>
                <w:szCs w:val="16"/>
              </w:rPr>
              <w:t>As noted in section 92ZX of the Health Act the purpose of contact tracing is to obtain information about the contacts of persons with infectious diseases or suspected of having infectious diseases in order to:</w:t>
            </w:r>
          </w:p>
          <w:p w14:paraId="25030375" w14:textId="77777777" w:rsidR="00AA3319" w:rsidRPr="002054B9" w:rsidRDefault="00AA3319" w:rsidP="00AA3319">
            <w:pPr>
              <w:pStyle w:val="ListParagraph"/>
              <w:numPr>
                <w:ilvl w:val="0"/>
                <w:numId w:val="24"/>
              </w:numPr>
              <w:spacing w:before="120" w:after="120" w:line="240" w:lineRule="auto"/>
              <w:rPr>
                <w:rFonts w:cs="Arial"/>
                <w:sz w:val="16"/>
                <w:szCs w:val="16"/>
              </w:rPr>
            </w:pPr>
            <w:r w:rsidRPr="002054B9">
              <w:rPr>
                <w:rFonts w:cs="Arial"/>
                <w:sz w:val="16"/>
                <w:szCs w:val="16"/>
              </w:rPr>
              <w:t>Identify the source of the infectious disease or suspected infectious disease</w:t>
            </w:r>
          </w:p>
          <w:p w14:paraId="7FA8790A" w14:textId="77777777" w:rsidR="00AA3319" w:rsidRPr="002054B9" w:rsidRDefault="00AA3319" w:rsidP="00AA3319">
            <w:pPr>
              <w:pStyle w:val="ListParagraph"/>
              <w:numPr>
                <w:ilvl w:val="0"/>
                <w:numId w:val="24"/>
              </w:numPr>
              <w:spacing w:before="120" w:after="120" w:line="240" w:lineRule="auto"/>
              <w:rPr>
                <w:rFonts w:cs="Arial"/>
                <w:sz w:val="16"/>
                <w:szCs w:val="16"/>
              </w:rPr>
            </w:pPr>
            <w:r w:rsidRPr="002054B9">
              <w:rPr>
                <w:rFonts w:cs="Arial"/>
                <w:sz w:val="16"/>
                <w:szCs w:val="16"/>
              </w:rPr>
              <w:t>Make the contacts aware that they too may be infected, thereby encouraging them to seek testing and treatment if necessary</w:t>
            </w:r>
          </w:p>
          <w:p w14:paraId="7D387728" w14:textId="77777777" w:rsidR="00AA3319" w:rsidRPr="002054B9" w:rsidRDefault="00AA3319" w:rsidP="00AA3319">
            <w:pPr>
              <w:pStyle w:val="ListParagraph"/>
              <w:numPr>
                <w:ilvl w:val="0"/>
                <w:numId w:val="24"/>
              </w:numPr>
              <w:spacing w:before="120" w:after="120" w:line="240" w:lineRule="auto"/>
              <w:rPr>
                <w:rFonts w:cs="Arial"/>
                <w:sz w:val="16"/>
                <w:szCs w:val="16"/>
              </w:rPr>
            </w:pPr>
            <w:r w:rsidRPr="002054B9">
              <w:rPr>
                <w:rFonts w:cs="Arial"/>
                <w:sz w:val="16"/>
                <w:szCs w:val="16"/>
              </w:rPr>
              <w:t>Limit the transmission of infectious disease or suspected infectious disease</w:t>
            </w:r>
          </w:p>
          <w:p w14:paraId="7A40238D" w14:textId="77777777" w:rsidR="00AA3319" w:rsidRPr="002054B9" w:rsidRDefault="00AA3319" w:rsidP="00AA3319">
            <w:pPr>
              <w:spacing w:before="120" w:after="120"/>
              <w:rPr>
                <w:rFonts w:ascii="Arial" w:hAnsi="Arial" w:cs="Arial"/>
                <w:sz w:val="16"/>
                <w:szCs w:val="16"/>
              </w:rPr>
            </w:pPr>
            <w:r w:rsidRPr="002054B9">
              <w:rPr>
                <w:rFonts w:ascii="Arial" w:hAnsi="Arial" w:cs="Arial"/>
                <w:sz w:val="16"/>
                <w:szCs w:val="16"/>
              </w:rPr>
              <w:t>Section 92J also permits directions to be given by the Medical Officer of Health to those individuals who may have been in contact with a person who has an infectious disease. It is therefore important that close contacts are comprehensively and consistently identified.</w:t>
            </w:r>
          </w:p>
          <w:p w14:paraId="3FEA84CF" w14:textId="7D2B23B4" w:rsidR="002D4996" w:rsidRPr="002054B9" w:rsidRDefault="002D4996" w:rsidP="00F22A6D">
            <w:pPr>
              <w:spacing w:before="120" w:after="120"/>
              <w:rPr>
                <w:rFonts w:ascii="Arial" w:hAnsi="Arial" w:cs="Arial"/>
                <w:sz w:val="16"/>
                <w:szCs w:val="16"/>
              </w:rPr>
            </w:pPr>
            <w:r w:rsidRPr="002054B9">
              <w:rPr>
                <w:rFonts w:ascii="Arial" w:hAnsi="Arial" w:cs="Arial"/>
                <w:sz w:val="16"/>
                <w:szCs w:val="16"/>
              </w:rPr>
              <w:t xml:space="preserve">The public health units are all now using the NCTS, rather than their own IT systems. This creates a national collection which recognises that </w:t>
            </w:r>
            <w:r w:rsidR="00803DB5">
              <w:rPr>
                <w:rFonts w:ascii="Arial" w:hAnsi="Arial" w:cs="Arial"/>
                <w:sz w:val="16"/>
                <w:szCs w:val="16"/>
              </w:rPr>
              <w:t>C</w:t>
            </w:r>
            <w:r w:rsidRPr="002054B9">
              <w:rPr>
                <w:rFonts w:ascii="Arial" w:hAnsi="Arial" w:cs="Arial"/>
                <w:sz w:val="16"/>
                <w:szCs w:val="16"/>
              </w:rPr>
              <w:t xml:space="preserve">ases may spread between regions, and if surge assistance is required (a marked upswing in </w:t>
            </w:r>
            <w:r w:rsidR="00803DB5">
              <w:rPr>
                <w:rFonts w:ascii="Arial" w:hAnsi="Arial" w:cs="Arial"/>
                <w:sz w:val="16"/>
                <w:szCs w:val="16"/>
              </w:rPr>
              <w:t>C</w:t>
            </w:r>
            <w:r w:rsidRPr="002054B9">
              <w:rPr>
                <w:rFonts w:ascii="Arial" w:hAnsi="Arial" w:cs="Arial"/>
                <w:sz w:val="16"/>
                <w:szCs w:val="16"/>
              </w:rPr>
              <w:t xml:space="preserve">ases in a particular region) Contact Tracers from other regions can quickly provide additional support. </w:t>
            </w:r>
          </w:p>
          <w:p w14:paraId="1059829F" w14:textId="61F78A08" w:rsidR="00614252" w:rsidRPr="002054B9" w:rsidRDefault="00614252" w:rsidP="00F22A6D">
            <w:pPr>
              <w:spacing w:before="120" w:after="120"/>
              <w:rPr>
                <w:rFonts w:ascii="Arial" w:hAnsi="Arial" w:cs="Arial"/>
                <w:sz w:val="16"/>
                <w:szCs w:val="16"/>
              </w:rPr>
            </w:pPr>
            <w:r w:rsidRPr="002054B9">
              <w:rPr>
                <w:rFonts w:ascii="Arial" w:hAnsi="Arial" w:cs="Arial"/>
                <w:sz w:val="16"/>
                <w:szCs w:val="16"/>
              </w:rPr>
              <w:t>Th</w:t>
            </w:r>
            <w:r w:rsidR="005361BE" w:rsidRPr="002054B9">
              <w:rPr>
                <w:rFonts w:ascii="Arial" w:hAnsi="Arial" w:cs="Arial"/>
                <w:sz w:val="16"/>
                <w:szCs w:val="16"/>
              </w:rPr>
              <w:t>e</w:t>
            </w:r>
            <w:r w:rsidR="00AA3319" w:rsidRPr="002054B9">
              <w:rPr>
                <w:rFonts w:ascii="Arial" w:hAnsi="Arial" w:cs="Arial"/>
                <w:sz w:val="16"/>
                <w:szCs w:val="16"/>
              </w:rPr>
              <w:t xml:space="preserve"> NCTS</w:t>
            </w:r>
            <w:r w:rsidR="005361BE" w:rsidRPr="002054B9">
              <w:rPr>
                <w:rFonts w:ascii="Arial" w:hAnsi="Arial" w:cs="Arial"/>
                <w:sz w:val="16"/>
                <w:szCs w:val="16"/>
              </w:rPr>
              <w:t xml:space="preserve"> purposes </w:t>
            </w:r>
            <w:r w:rsidRPr="002054B9">
              <w:rPr>
                <w:rFonts w:ascii="Arial" w:hAnsi="Arial" w:cs="Arial"/>
                <w:sz w:val="16"/>
                <w:szCs w:val="16"/>
              </w:rPr>
              <w:t>include:</w:t>
            </w:r>
          </w:p>
          <w:p w14:paraId="65B63E01" w14:textId="25DE572D" w:rsidR="00AA3319" w:rsidRPr="002054B9" w:rsidRDefault="00CD4FAC" w:rsidP="00275C1C">
            <w:pPr>
              <w:pStyle w:val="Newbulletinbox"/>
            </w:pPr>
            <w:r w:rsidRPr="002054B9">
              <w:t xml:space="preserve">national </w:t>
            </w:r>
            <w:r w:rsidR="005361BE" w:rsidRPr="002054B9">
              <w:t xml:space="preserve">management </w:t>
            </w:r>
            <w:r w:rsidRPr="002054B9">
              <w:t xml:space="preserve">of, and reporting </w:t>
            </w:r>
            <w:r w:rsidR="005361BE" w:rsidRPr="002054B9">
              <w:t>o</w:t>
            </w:r>
            <w:r w:rsidRPr="002054B9">
              <w:t>n,</w:t>
            </w:r>
            <w:r w:rsidR="005361BE" w:rsidRPr="002054B9">
              <w:t xml:space="preserve"> individual </w:t>
            </w:r>
            <w:r w:rsidR="00803DB5">
              <w:t>C</w:t>
            </w:r>
            <w:r w:rsidR="005361BE" w:rsidRPr="002054B9">
              <w:t>ases and their close contacts</w:t>
            </w:r>
            <w:r w:rsidR="00AA3319" w:rsidRPr="002054B9">
              <w:t xml:space="preserve">, </w:t>
            </w:r>
            <w:r w:rsidR="00E43349">
              <w:t xml:space="preserve">with </w:t>
            </w:r>
            <w:proofErr w:type="gramStart"/>
            <w:r w:rsidR="00E43349">
              <w:t>all of</w:t>
            </w:r>
            <w:proofErr w:type="gramEnd"/>
            <w:r w:rsidR="00E43349">
              <w:t xml:space="preserve"> these</w:t>
            </w:r>
            <w:r w:rsidR="00AA3319" w:rsidRPr="002054B9">
              <w:t xml:space="preserve"> activities will be recorded onto the NCTS</w:t>
            </w:r>
            <w:r w:rsidR="005361BE" w:rsidRPr="002054B9">
              <w:t xml:space="preserve">. </w:t>
            </w:r>
            <w:r w:rsidR="00AA3319" w:rsidRPr="002054B9">
              <w:t>This will include:</w:t>
            </w:r>
          </w:p>
          <w:p w14:paraId="732E643F" w14:textId="20623A39" w:rsidR="00AA3319" w:rsidRPr="002054B9" w:rsidRDefault="00AA3319" w:rsidP="00DA1E79">
            <w:pPr>
              <w:pStyle w:val="Newbulletinbox"/>
              <w:numPr>
                <w:ilvl w:val="1"/>
                <w:numId w:val="33"/>
              </w:numPr>
            </w:pPr>
            <w:r w:rsidRPr="002054B9">
              <w:t xml:space="preserve">identification </w:t>
            </w:r>
            <w:r w:rsidR="00CE5D75">
              <w:t xml:space="preserve">and investigation of </w:t>
            </w:r>
            <w:r w:rsidRPr="002054B9">
              <w:t xml:space="preserve">confirmed </w:t>
            </w:r>
            <w:r w:rsidR="00803DB5">
              <w:t>C</w:t>
            </w:r>
            <w:r w:rsidRPr="002054B9">
              <w:t xml:space="preserve">ases, via the testing process. </w:t>
            </w:r>
          </w:p>
          <w:p w14:paraId="41864C67" w14:textId="50A6301C" w:rsidR="00AA3319" w:rsidRPr="002054B9" w:rsidRDefault="00614252" w:rsidP="00DA1E79">
            <w:pPr>
              <w:pStyle w:val="Newbulletinbox"/>
              <w:numPr>
                <w:ilvl w:val="1"/>
                <w:numId w:val="33"/>
              </w:numPr>
            </w:pPr>
            <w:r w:rsidRPr="002054B9">
              <w:t xml:space="preserve">contact </w:t>
            </w:r>
            <w:r w:rsidR="00A76AF6" w:rsidRPr="002054B9">
              <w:t xml:space="preserve">with </w:t>
            </w:r>
            <w:r w:rsidRPr="002054B9">
              <w:t xml:space="preserve">and management of </w:t>
            </w:r>
            <w:r w:rsidR="00AA3319" w:rsidRPr="002054B9">
              <w:t xml:space="preserve">those </w:t>
            </w:r>
            <w:r w:rsidRPr="002054B9">
              <w:t xml:space="preserve">individuals who </w:t>
            </w:r>
            <w:r w:rsidR="00A74AC6" w:rsidRPr="002054B9">
              <w:t xml:space="preserve">are a confirmed or probable </w:t>
            </w:r>
            <w:r w:rsidR="00803DB5">
              <w:t>C</w:t>
            </w:r>
            <w:r w:rsidR="0052052A" w:rsidRPr="002054B9">
              <w:t>ase</w:t>
            </w:r>
            <w:r w:rsidRPr="002054B9">
              <w:t xml:space="preserve"> of COVID-19, and any potential </w:t>
            </w:r>
            <w:r w:rsidR="00A74AC6" w:rsidRPr="002054B9">
              <w:t>C</w:t>
            </w:r>
            <w:r w:rsidRPr="002054B9">
              <w:t xml:space="preserve">lose </w:t>
            </w:r>
            <w:r w:rsidR="00A74AC6" w:rsidRPr="002054B9">
              <w:t>C</w:t>
            </w:r>
            <w:r w:rsidRPr="002054B9">
              <w:t>ontacts</w:t>
            </w:r>
            <w:r w:rsidR="00AA3319" w:rsidRPr="002054B9">
              <w:t xml:space="preserve">. This is </w:t>
            </w:r>
            <w:r w:rsidR="00C37E02" w:rsidRPr="002054B9">
              <w:t>the work conducted by the Contact Tracers and information obtained via the App processes</w:t>
            </w:r>
            <w:r w:rsidR="00A76AF6" w:rsidRPr="002054B9">
              <w:t xml:space="preserve">. </w:t>
            </w:r>
          </w:p>
          <w:p w14:paraId="74CA48A3" w14:textId="046EC9E2" w:rsidR="005361BE" w:rsidRPr="002054B9" w:rsidRDefault="00614252" w:rsidP="00DA1E79">
            <w:pPr>
              <w:pStyle w:val="Newbulletinbox"/>
              <w:numPr>
                <w:ilvl w:val="1"/>
                <w:numId w:val="33"/>
              </w:numPr>
            </w:pPr>
            <w:r w:rsidRPr="002054B9">
              <w:t xml:space="preserve">collection </w:t>
            </w:r>
            <w:r w:rsidR="005361BE" w:rsidRPr="002054B9">
              <w:t xml:space="preserve">of relevant information </w:t>
            </w:r>
            <w:r w:rsidRPr="002054B9">
              <w:t>from other individuals or organisations as authorised under the Health Act provisions or other relevant legislation</w:t>
            </w:r>
            <w:r w:rsidR="00AA3319" w:rsidRPr="002054B9">
              <w:t xml:space="preserve">. This includes the </w:t>
            </w:r>
            <w:r w:rsidR="00C37E02" w:rsidRPr="002054B9">
              <w:t xml:space="preserve">Contact Tracer </w:t>
            </w:r>
            <w:r w:rsidR="00AA3319" w:rsidRPr="002054B9">
              <w:t>and</w:t>
            </w:r>
            <w:r w:rsidR="00C37E02" w:rsidRPr="002054B9">
              <w:t xml:space="preserve"> Finders </w:t>
            </w:r>
            <w:r w:rsidR="00AA3319" w:rsidRPr="002054B9">
              <w:t xml:space="preserve">staff </w:t>
            </w:r>
            <w:r w:rsidR="00C37E02" w:rsidRPr="002054B9">
              <w:t>activity</w:t>
            </w:r>
            <w:r w:rsidRPr="002054B9">
              <w:t xml:space="preserve">. </w:t>
            </w:r>
          </w:p>
          <w:p w14:paraId="7365C638" w14:textId="5B1C8F4F" w:rsidR="00552BF6" w:rsidRPr="002054B9" w:rsidRDefault="00614252" w:rsidP="00275C1C">
            <w:pPr>
              <w:pStyle w:val="Newbulletinbox"/>
            </w:pPr>
            <w:r w:rsidRPr="002054B9">
              <w:t xml:space="preserve">the national and local planning and management required to </w:t>
            </w:r>
            <w:r w:rsidR="00C37E02" w:rsidRPr="002054B9">
              <w:t>provide effective management of the infectious disease in accordance with s92</w:t>
            </w:r>
            <w:proofErr w:type="gramStart"/>
            <w:r w:rsidR="00C37E02" w:rsidRPr="002054B9">
              <w:t>ZZG(</w:t>
            </w:r>
            <w:proofErr w:type="gramEnd"/>
            <w:r w:rsidR="00C37E02" w:rsidRPr="002054B9">
              <w:t>2) of the Health Act</w:t>
            </w:r>
            <w:r w:rsidR="00AE4A20" w:rsidRPr="002054B9">
              <w:t>.</w:t>
            </w:r>
            <w:r w:rsidR="00C37E02" w:rsidRPr="002054B9">
              <w:t xml:space="preserve"> </w:t>
            </w:r>
            <w:r w:rsidR="00AE4A20" w:rsidRPr="002054B9">
              <w:t>This</w:t>
            </w:r>
            <w:r w:rsidR="00C37E02" w:rsidRPr="002054B9">
              <w:t xml:space="preserve"> has been interpreted by the Ministry as including </w:t>
            </w:r>
            <w:r w:rsidR="00914B0F" w:rsidRPr="002054B9">
              <w:t xml:space="preserve">its internal planning. reporting and analysis activities, </w:t>
            </w:r>
            <w:r w:rsidRPr="002054B9">
              <w:t>authorised research</w:t>
            </w:r>
            <w:r w:rsidR="00CD4FAC" w:rsidRPr="002054B9">
              <w:t xml:space="preserve"> with appropriate ethical approval</w:t>
            </w:r>
            <w:r w:rsidR="00C37E02" w:rsidRPr="002054B9">
              <w:t xml:space="preserve"> and the use of Snowflake for analytics required by the DHB PHUs</w:t>
            </w:r>
            <w:r w:rsidR="00AE4A20" w:rsidRPr="002054B9">
              <w:t xml:space="preserve"> and the Ministry</w:t>
            </w:r>
            <w:r w:rsidR="00C37E02" w:rsidRPr="002054B9">
              <w:t>.</w:t>
            </w:r>
          </w:p>
          <w:p w14:paraId="032864F5" w14:textId="7FAC9056" w:rsidR="00585B0E" w:rsidRPr="00585B0E" w:rsidRDefault="00585B0E" w:rsidP="00F22A6D">
            <w:pPr>
              <w:spacing w:before="120" w:after="120" w:line="240" w:lineRule="auto"/>
              <w:rPr>
                <w:rFonts w:ascii="Arial" w:hAnsi="Arial" w:cs="Arial"/>
                <w:sz w:val="16"/>
                <w:szCs w:val="16"/>
              </w:rPr>
            </w:pPr>
            <w:r>
              <w:rPr>
                <w:rFonts w:ascii="Arial" w:hAnsi="Arial" w:cs="Arial"/>
                <w:sz w:val="16"/>
                <w:szCs w:val="16"/>
              </w:rPr>
              <w:lastRenderedPageBreak/>
              <w:t>It is recommended that a clear Purpose Statement be developed that can be incorporated into publicly available materials about the NCTS – Contact Tracing component. This will also provide guidance when measuring against the risk of ‘function creep’ – to ensure the intended purpose aligns.</w:t>
            </w:r>
          </w:p>
          <w:p w14:paraId="0EC5B058" w14:textId="5C59FC14" w:rsidR="00C37E02" w:rsidRPr="00585B0E" w:rsidRDefault="00F22A6D" w:rsidP="00F22A6D">
            <w:pPr>
              <w:spacing w:before="120" w:after="120" w:line="240" w:lineRule="auto"/>
              <w:rPr>
                <w:rFonts w:ascii="Arial" w:hAnsi="Arial" w:cs="Arial"/>
                <w:sz w:val="16"/>
                <w:szCs w:val="16"/>
              </w:rPr>
            </w:pPr>
            <w:r w:rsidRPr="00585B0E">
              <w:rPr>
                <w:rFonts w:ascii="Arial" w:hAnsi="Arial" w:cs="Arial"/>
                <w:b/>
                <w:bCs/>
                <w:sz w:val="16"/>
                <w:szCs w:val="16"/>
              </w:rPr>
              <w:t>Necessity</w:t>
            </w:r>
            <w:r w:rsidRPr="00585B0E">
              <w:rPr>
                <w:rFonts w:ascii="Arial" w:hAnsi="Arial" w:cs="Arial"/>
                <w:sz w:val="16"/>
                <w:szCs w:val="16"/>
              </w:rPr>
              <w:t xml:space="preserve">: Only data required to support the safe and effective execution of Contact Tracing for COVID-19 will be collected. </w:t>
            </w:r>
          </w:p>
          <w:p w14:paraId="11A30033" w14:textId="17D15ABE" w:rsidR="00272FE1" w:rsidRPr="002054B9" w:rsidRDefault="008A502E" w:rsidP="00C37E02">
            <w:pPr>
              <w:pStyle w:val="Newbulletinbox"/>
              <w:rPr>
                <w:b/>
              </w:rPr>
            </w:pPr>
            <w:r w:rsidRPr="002054B9">
              <w:rPr>
                <w:i/>
                <w:iCs/>
              </w:rPr>
              <w:t xml:space="preserve">Information sourced directly from Consumers: </w:t>
            </w:r>
            <w:r w:rsidR="00F22A6D" w:rsidRPr="002054B9">
              <w:t xml:space="preserve">The fields of data to be collected </w:t>
            </w:r>
            <w:r w:rsidR="00AA3319" w:rsidRPr="002054B9">
              <w:t xml:space="preserve">by Contact Tracers </w:t>
            </w:r>
            <w:r w:rsidR="00AE4A20" w:rsidRPr="002054B9">
              <w:t>have been analysed by the Ministry and PHU clinical teams to confirm the details collected</w:t>
            </w:r>
            <w:r w:rsidR="00F22A6D" w:rsidRPr="002054B9">
              <w:t xml:space="preserve"> are necessary. </w:t>
            </w:r>
          </w:p>
          <w:p w14:paraId="3280BFBD" w14:textId="4AB05F3F" w:rsidR="00272FE1" w:rsidRPr="00643695" w:rsidRDefault="00F22A6D" w:rsidP="00DA1E79">
            <w:pPr>
              <w:pStyle w:val="Newbulletinbox"/>
              <w:numPr>
                <w:ilvl w:val="1"/>
                <w:numId w:val="33"/>
              </w:numPr>
              <w:rPr>
                <w:rStyle w:val="Hyperlink"/>
                <w:b/>
                <w:color w:val="auto"/>
                <w:u w:val="none"/>
              </w:rPr>
            </w:pPr>
            <w:r w:rsidRPr="002054B9">
              <w:t xml:space="preserve">This is based on the public health </w:t>
            </w:r>
            <w:r w:rsidR="00803DB5">
              <w:t>C</w:t>
            </w:r>
            <w:r w:rsidRPr="002054B9">
              <w:t>ase report form which has identified information necessary for contact tracing</w:t>
            </w:r>
            <w:r w:rsidR="00CE5D75">
              <w:t>.</w:t>
            </w:r>
            <w:r w:rsidRPr="002054B9">
              <w:t xml:space="preserve"> </w:t>
            </w:r>
          </w:p>
          <w:p w14:paraId="48A81E0D" w14:textId="57AD298C" w:rsidR="00272FE1" w:rsidRPr="00F54B97" w:rsidRDefault="00D863A6" w:rsidP="00DA1E79">
            <w:pPr>
              <w:pStyle w:val="Newbulletinbox"/>
              <w:numPr>
                <w:ilvl w:val="1"/>
                <w:numId w:val="33"/>
              </w:numPr>
              <w:rPr>
                <w:rStyle w:val="Hyperlink"/>
                <w:bCs/>
                <w:color w:val="auto"/>
                <w:u w:val="none"/>
              </w:rPr>
            </w:pPr>
            <w:r w:rsidRPr="00F54B97">
              <w:rPr>
                <w:rStyle w:val="Hyperlink"/>
                <w:color w:val="auto"/>
                <w:u w:val="none"/>
              </w:rPr>
              <w:t xml:space="preserve">This also applies to the data fields in the Daily </w:t>
            </w:r>
            <w:r w:rsidR="00407D1B">
              <w:rPr>
                <w:rStyle w:val="Hyperlink"/>
                <w:color w:val="auto"/>
                <w:u w:val="none"/>
              </w:rPr>
              <w:t>Check-in</w:t>
            </w:r>
            <w:r w:rsidRPr="00F54B97">
              <w:rPr>
                <w:rStyle w:val="Hyperlink"/>
                <w:color w:val="auto"/>
                <w:u w:val="none"/>
              </w:rPr>
              <w:t xml:space="preserve"> information, which are designed to elicit </w:t>
            </w:r>
            <w:r w:rsidR="00AA3319" w:rsidRPr="00F54B97">
              <w:rPr>
                <w:rStyle w:val="Hyperlink"/>
                <w:color w:val="auto"/>
                <w:u w:val="none"/>
              </w:rPr>
              <w:t xml:space="preserve">only </w:t>
            </w:r>
            <w:r w:rsidRPr="00F54B97">
              <w:rPr>
                <w:rStyle w:val="Hyperlink"/>
                <w:color w:val="auto"/>
                <w:u w:val="none"/>
              </w:rPr>
              <w:t>relevant information to identify the symptoms of COVID-19, and to assist those Consumers who are required to isolate.</w:t>
            </w:r>
          </w:p>
          <w:p w14:paraId="3D2556C6" w14:textId="7CF7E8F2" w:rsidR="00C37E02" w:rsidRPr="00F54B97" w:rsidRDefault="00AA3319" w:rsidP="00DA1E79">
            <w:pPr>
              <w:pStyle w:val="Newbulletinbox"/>
              <w:numPr>
                <w:ilvl w:val="1"/>
                <w:numId w:val="33"/>
              </w:numPr>
              <w:rPr>
                <w:rStyle w:val="Hyperlink"/>
                <w:bCs/>
                <w:color w:val="auto"/>
                <w:u w:val="none"/>
              </w:rPr>
            </w:pPr>
            <w:r w:rsidRPr="00F54B97">
              <w:rPr>
                <w:rStyle w:val="Hyperlink"/>
                <w:color w:val="auto"/>
                <w:u w:val="none"/>
              </w:rPr>
              <w:t xml:space="preserve">Information obtained via the App is limited in nature </w:t>
            </w:r>
            <w:r w:rsidR="00272FE1" w:rsidRPr="00F54B97">
              <w:rPr>
                <w:rStyle w:val="Hyperlink"/>
                <w:color w:val="auto"/>
                <w:u w:val="none"/>
              </w:rPr>
              <w:t xml:space="preserve">to what is necessary to assist Contact Tracing purposes, </w:t>
            </w:r>
            <w:r w:rsidRPr="00F54B97">
              <w:rPr>
                <w:rStyle w:val="Hyperlink"/>
                <w:color w:val="auto"/>
                <w:u w:val="none"/>
              </w:rPr>
              <w:t xml:space="preserve">and </w:t>
            </w:r>
            <w:r w:rsidR="00272FE1" w:rsidRPr="00F54B97">
              <w:rPr>
                <w:rStyle w:val="Hyperlink"/>
                <w:color w:val="auto"/>
                <w:u w:val="none"/>
              </w:rPr>
              <w:t xml:space="preserve">is </w:t>
            </w:r>
            <w:r w:rsidRPr="00F54B97">
              <w:rPr>
                <w:rStyle w:val="Hyperlink"/>
                <w:color w:val="auto"/>
                <w:u w:val="none"/>
              </w:rPr>
              <w:t xml:space="preserve">all voluntary, including the Digital Diary upload in a confirmed </w:t>
            </w:r>
            <w:r w:rsidR="00803DB5">
              <w:rPr>
                <w:rStyle w:val="Hyperlink"/>
                <w:color w:val="auto"/>
                <w:u w:val="none"/>
              </w:rPr>
              <w:t>C</w:t>
            </w:r>
            <w:r w:rsidRPr="00F54B97">
              <w:rPr>
                <w:rStyle w:val="Hyperlink"/>
                <w:color w:val="auto"/>
                <w:u w:val="none"/>
              </w:rPr>
              <w:t>ase.</w:t>
            </w:r>
          </w:p>
          <w:p w14:paraId="14BDBB23" w14:textId="1EC5C740" w:rsidR="00272FE1" w:rsidRPr="00F54B97" w:rsidRDefault="00914B0F" w:rsidP="00C37E02">
            <w:pPr>
              <w:pStyle w:val="Newbulletinbox"/>
              <w:rPr>
                <w:rStyle w:val="Hyperlink"/>
                <w:bCs/>
                <w:color w:val="auto"/>
                <w:u w:val="none"/>
              </w:rPr>
            </w:pPr>
            <w:r w:rsidRPr="00F54B97">
              <w:rPr>
                <w:rStyle w:val="Hyperlink"/>
                <w:bCs/>
                <w:i/>
                <w:iCs/>
                <w:color w:val="auto"/>
                <w:u w:val="none"/>
              </w:rPr>
              <w:t>Information sourced from external sources</w:t>
            </w:r>
          </w:p>
          <w:p w14:paraId="4D890090" w14:textId="087DB257" w:rsidR="00C37E02" w:rsidRPr="005D5B33" w:rsidRDefault="00C37E02" w:rsidP="00DA1E79">
            <w:pPr>
              <w:pStyle w:val="Newbulletinbox"/>
              <w:numPr>
                <w:ilvl w:val="1"/>
                <w:numId w:val="33"/>
              </w:numPr>
              <w:rPr>
                <w:b/>
              </w:rPr>
            </w:pPr>
            <w:r w:rsidRPr="00F54B97">
              <w:rPr>
                <w:rStyle w:val="Hyperlink"/>
                <w:color w:val="auto"/>
                <w:u w:val="none"/>
              </w:rPr>
              <w:t xml:space="preserve">The </w:t>
            </w:r>
            <w:r w:rsidR="003556BD" w:rsidRPr="00F54B97">
              <w:rPr>
                <w:rStyle w:val="Hyperlink"/>
                <w:color w:val="auto"/>
                <w:u w:val="none"/>
              </w:rPr>
              <w:t>F</w:t>
            </w:r>
            <w:r w:rsidRPr="00F54B97">
              <w:rPr>
                <w:rStyle w:val="Hyperlink"/>
                <w:color w:val="auto"/>
                <w:u w:val="none"/>
              </w:rPr>
              <w:t xml:space="preserve">inders service is expected only to request information necessary to identify and locate </w:t>
            </w:r>
            <w:r w:rsidR="00803DB5">
              <w:rPr>
                <w:rStyle w:val="Hyperlink"/>
                <w:color w:val="auto"/>
                <w:u w:val="none"/>
              </w:rPr>
              <w:t>C</w:t>
            </w:r>
            <w:r w:rsidRPr="00F54B97">
              <w:rPr>
                <w:rStyle w:val="Hyperlink"/>
                <w:color w:val="auto"/>
                <w:u w:val="none"/>
              </w:rPr>
              <w:t xml:space="preserve">ases or Close </w:t>
            </w:r>
            <w:proofErr w:type="gramStart"/>
            <w:r w:rsidRPr="00F54B97">
              <w:rPr>
                <w:rStyle w:val="Hyperlink"/>
                <w:color w:val="auto"/>
                <w:u w:val="none"/>
              </w:rPr>
              <w:t>Contacts</w:t>
            </w:r>
            <w:r w:rsidR="00D863A6" w:rsidRPr="00F54B97">
              <w:rPr>
                <w:rStyle w:val="Hyperlink"/>
                <w:color w:val="auto"/>
                <w:u w:val="none"/>
              </w:rPr>
              <w:t>, and</w:t>
            </w:r>
            <w:proofErr w:type="gramEnd"/>
            <w:r w:rsidR="00D863A6" w:rsidRPr="00F54B97">
              <w:rPr>
                <w:rStyle w:val="Hyperlink"/>
                <w:color w:val="auto"/>
                <w:u w:val="none"/>
              </w:rPr>
              <w:t xml:space="preserve"> identify the least sensitive sources first before seeking information from third parties or more sensitive sources</w:t>
            </w:r>
            <w:r w:rsidRPr="00F54B97">
              <w:rPr>
                <w:rStyle w:val="Hyperlink"/>
                <w:color w:val="auto"/>
                <w:u w:val="none"/>
              </w:rPr>
              <w:t xml:space="preserve">. Information is to be verified </w:t>
            </w:r>
            <w:r w:rsidR="00D863A6" w:rsidRPr="00F54B97">
              <w:rPr>
                <w:rStyle w:val="Hyperlink"/>
                <w:color w:val="auto"/>
                <w:u w:val="none"/>
              </w:rPr>
              <w:t xml:space="preserve">by the Finders service </w:t>
            </w:r>
            <w:r w:rsidRPr="00F54B97">
              <w:rPr>
                <w:rStyle w:val="Hyperlink"/>
                <w:color w:val="auto"/>
                <w:u w:val="none"/>
              </w:rPr>
              <w:t xml:space="preserve">before being added into the NCTS, so only </w:t>
            </w:r>
            <w:r w:rsidR="00AA3319" w:rsidRPr="00F54B97">
              <w:rPr>
                <w:rStyle w:val="Hyperlink"/>
                <w:color w:val="auto"/>
                <w:u w:val="none"/>
              </w:rPr>
              <w:t xml:space="preserve">necessary and </w:t>
            </w:r>
            <w:r w:rsidRPr="00F54B97">
              <w:rPr>
                <w:rStyle w:val="Hyperlink"/>
                <w:color w:val="auto"/>
                <w:u w:val="none"/>
              </w:rPr>
              <w:t>relevant contact and identification information will be included.</w:t>
            </w:r>
          </w:p>
        </w:tc>
        <w:tc>
          <w:tcPr>
            <w:tcW w:w="1800" w:type="dxa"/>
          </w:tcPr>
          <w:p w14:paraId="549B1B25" w14:textId="609E7C71" w:rsidR="00F22A6D" w:rsidRPr="00585B0E" w:rsidRDefault="00F22A6D" w:rsidP="00F22A6D">
            <w:pPr>
              <w:spacing w:before="120" w:after="120" w:line="240" w:lineRule="auto"/>
              <w:rPr>
                <w:rFonts w:ascii="Arial" w:hAnsi="Arial" w:cs="Arial"/>
                <w:b/>
                <w:sz w:val="16"/>
              </w:rPr>
            </w:pPr>
            <w:r w:rsidRPr="00585B0E">
              <w:rPr>
                <w:rFonts w:ascii="Arial" w:hAnsi="Arial" w:cs="Arial"/>
                <w:b/>
                <w:sz w:val="16"/>
              </w:rPr>
              <w:lastRenderedPageBreak/>
              <w:t>Low</w:t>
            </w:r>
          </w:p>
        </w:tc>
      </w:tr>
      <w:tr w:rsidR="00F22A6D" w:rsidRPr="002054B9" w14:paraId="7A9ED13A" w14:textId="77777777" w:rsidTr="00890341">
        <w:tc>
          <w:tcPr>
            <w:tcW w:w="720" w:type="dxa"/>
          </w:tcPr>
          <w:p w14:paraId="7B5FCC12" w14:textId="6010C82E" w:rsidR="00F22A6D" w:rsidRPr="002054B9" w:rsidRDefault="00F22A6D" w:rsidP="00F22A6D">
            <w:pPr>
              <w:spacing w:before="120" w:after="120" w:line="240" w:lineRule="auto"/>
              <w:rPr>
                <w:rFonts w:ascii="Arial" w:hAnsi="Arial" w:cs="Arial"/>
                <w:sz w:val="16"/>
                <w:szCs w:val="16"/>
              </w:rPr>
            </w:pPr>
            <w:r w:rsidRPr="002054B9">
              <w:rPr>
                <w:rFonts w:ascii="Arial" w:hAnsi="Arial" w:cs="Arial"/>
                <w:sz w:val="16"/>
                <w:szCs w:val="16"/>
              </w:rPr>
              <w:t>Rule 2</w:t>
            </w:r>
          </w:p>
        </w:tc>
        <w:tc>
          <w:tcPr>
            <w:tcW w:w="1980" w:type="dxa"/>
          </w:tcPr>
          <w:p w14:paraId="50631389" w14:textId="77777777" w:rsidR="00F22A6D" w:rsidRPr="002054B9" w:rsidRDefault="00F22A6D" w:rsidP="00F22A6D">
            <w:pPr>
              <w:spacing w:before="120" w:after="120"/>
              <w:rPr>
                <w:rFonts w:ascii="Arial" w:hAnsi="Arial" w:cs="Arial"/>
                <w:b/>
                <w:sz w:val="16"/>
                <w:szCs w:val="16"/>
              </w:rPr>
            </w:pPr>
            <w:r w:rsidRPr="002054B9">
              <w:rPr>
                <w:rFonts w:ascii="Arial" w:hAnsi="Arial" w:cs="Arial"/>
                <w:b/>
                <w:sz w:val="16"/>
                <w:szCs w:val="16"/>
              </w:rPr>
              <w:t>Source of health information</w:t>
            </w:r>
          </w:p>
          <w:p w14:paraId="2524D676" w14:textId="03F14A56" w:rsidR="00F22A6D" w:rsidRPr="002054B9" w:rsidRDefault="00F22A6D" w:rsidP="00F22A6D">
            <w:pPr>
              <w:spacing w:before="120" w:after="120" w:line="240" w:lineRule="auto"/>
              <w:rPr>
                <w:rFonts w:ascii="Arial" w:hAnsi="Arial" w:cs="Arial"/>
                <w:b/>
                <w:sz w:val="16"/>
                <w:szCs w:val="16"/>
              </w:rPr>
            </w:pPr>
            <w:r w:rsidRPr="002054B9">
              <w:rPr>
                <w:rFonts w:ascii="Arial" w:hAnsi="Arial" w:cs="Arial"/>
                <w:sz w:val="16"/>
                <w:szCs w:val="16"/>
              </w:rPr>
              <w:t>Get it straight from the people concerned</w:t>
            </w:r>
          </w:p>
        </w:tc>
        <w:tc>
          <w:tcPr>
            <w:tcW w:w="9540" w:type="dxa"/>
          </w:tcPr>
          <w:p w14:paraId="3B520BF0" w14:textId="336A5FC4" w:rsidR="00FD43A0" w:rsidRPr="002054B9" w:rsidRDefault="00614252" w:rsidP="00F22A6D">
            <w:pPr>
              <w:spacing w:before="120" w:after="120"/>
              <w:rPr>
                <w:rFonts w:ascii="Arial" w:hAnsi="Arial" w:cs="Arial"/>
                <w:sz w:val="16"/>
                <w:szCs w:val="16"/>
              </w:rPr>
            </w:pPr>
            <w:r w:rsidRPr="002054B9">
              <w:rPr>
                <w:rFonts w:ascii="Arial" w:hAnsi="Arial" w:cs="Arial"/>
                <w:sz w:val="16"/>
                <w:szCs w:val="16"/>
              </w:rPr>
              <w:t xml:space="preserve">There </w:t>
            </w:r>
            <w:r w:rsidR="00914B0F" w:rsidRPr="002054B9">
              <w:rPr>
                <w:rFonts w:ascii="Arial" w:hAnsi="Arial" w:cs="Arial"/>
                <w:sz w:val="16"/>
                <w:szCs w:val="16"/>
              </w:rPr>
              <w:t xml:space="preserve">are </w:t>
            </w:r>
            <w:proofErr w:type="gramStart"/>
            <w:r w:rsidRPr="002054B9">
              <w:rPr>
                <w:rFonts w:ascii="Arial" w:hAnsi="Arial" w:cs="Arial"/>
                <w:sz w:val="16"/>
                <w:szCs w:val="16"/>
              </w:rPr>
              <w:t>a number of</w:t>
            </w:r>
            <w:proofErr w:type="gramEnd"/>
            <w:r w:rsidRPr="002054B9">
              <w:rPr>
                <w:rFonts w:ascii="Arial" w:hAnsi="Arial" w:cs="Arial"/>
                <w:sz w:val="16"/>
                <w:szCs w:val="16"/>
              </w:rPr>
              <w:t xml:space="preserve"> information sources </w:t>
            </w:r>
            <w:r w:rsidR="00914B0F" w:rsidRPr="002054B9">
              <w:rPr>
                <w:rFonts w:ascii="Arial" w:hAnsi="Arial" w:cs="Arial"/>
                <w:sz w:val="16"/>
                <w:szCs w:val="16"/>
              </w:rPr>
              <w:t xml:space="preserve">which </w:t>
            </w:r>
            <w:r w:rsidRPr="002054B9">
              <w:rPr>
                <w:rFonts w:ascii="Arial" w:hAnsi="Arial" w:cs="Arial"/>
                <w:sz w:val="16"/>
                <w:szCs w:val="16"/>
              </w:rPr>
              <w:t>support the NCTS purposes.</w:t>
            </w:r>
            <w:r w:rsidR="00207873" w:rsidRPr="002054B9">
              <w:rPr>
                <w:rFonts w:ascii="Arial" w:hAnsi="Arial" w:cs="Arial"/>
                <w:sz w:val="16"/>
                <w:szCs w:val="16"/>
              </w:rPr>
              <w:t xml:space="preserve"> </w:t>
            </w:r>
            <w:r w:rsidR="00914B0F" w:rsidRPr="002054B9">
              <w:rPr>
                <w:rFonts w:ascii="Arial" w:hAnsi="Arial" w:cs="Arial"/>
                <w:sz w:val="16"/>
                <w:szCs w:val="16"/>
              </w:rPr>
              <w:t>Not all of these are directly from the individual concerned, but the external sources are consistent with the requirements of Rule 2.</w:t>
            </w:r>
          </w:p>
          <w:p w14:paraId="49FEB519" w14:textId="5D9DCCBB" w:rsidR="00F00CFF" w:rsidRPr="002054B9" w:rsidRDefault="00F00CFF" w:rsidP="00F22A6D">
            <w:pPr>
              <w:spacing w:before="120" w:after="120"/>
              <w:rPr>
                <w:rFonts w:cs="Arial"/>
                <w:sz w:val="16"/>
                <w:szCs w:val="16"/>
              </w:rPr>
            </w:pPr>
            <w:r w:rsidRPr="002054B9">
              <w:rPr>
                <w:rFonts w:ascii="Arial" w:hAnsi="Arial" w:cs="Arial"/>
                <w:i/>
                <w:iCs/>
                <w:sz w:val="16"/>
                <w:szCs w:val="16"/>
              </w:rPr>
              <w:t xml:space="preserve">Sourced from ESR: </w:t>
            </w:r>
            <w:r w:rsidRPr="002054B9">
              <w:rPr>
                <w:rFonts w:ascii="Arial" w:hAnsi="Arial" w:cs="Arial"/>
                <w:sz w:val="16"/>
                <w:szCs w:val="16"/>
              </w:rPr>
              <w:t xml:space="preserve">All test results, </w:t>
            </w:r>
            <w:r w:rsidR="003D6024">
              <w:rPr>
                <w:rFonts w:ascii="Arial" w:hAnsi="Arial" w:cs="Arial"/>
                <w:sz w:val="16"/>
                <w:szCs w:val="16"/>
              </w:rPr>
              <w:t>C</w:t>
            </w:r>
            <w:r w:rsidRPr="002054B9">
              <w:rPr>
                <w:rFonts w:ascii="Arial" w:hAnsi="Arial" w:cs="Arial"/>
                <w:sz w:val="16"/>
                <w:szCs w:val="16"/>
              </w:rPr>
              <w:t xml:space="preserve">ase reports and </w:t>
            </w:r>
            <w:r w:rsidR="003D6024">
              <w:rPr>
                <w:rFonts w:ascii="Arial" w:hAnsi="Arial" w:cs="Arial"/>
                <w:sz w:val="16"/>
                <w:szCs w:val="16"/>
              </w:rPr>
              <w:t>C</w:t>
            </w:r>
            <w:r w:rsidRPr="002054B9">
              <w:rPr>
                <w:rFonts w:ascii="Arial" w:hAnsi="Arial" w:cs="Arial"/>
                <w:sz w:val="16"/>
                <w:szCs w:val="16"/>
              </w:rPr>
              <w:t xml:space="preserve">ase notifications will come from ESR </w:t>
            </w:r>
            <w:r w:rsidR="00914B0F" w:rsidRPr="002054B9">
              <w:rPr>
                <w:rFonts w:ascii="Arial" w:hAnsi="Arial" w:cs="Arial"/>
                <w:sz w:val="16"/>
                <w:szCs w:val="16"/>
              </w:rPr>
              <w:t>(which receives all reports nationally from laboratories)</w:t>
            </w:r>
            <w:r w:rsidRPr="002054B9">
              <w:rPr>
                <w:rFonts w:ascii="Arial" w:hAnsi="Arial" w:cs="Arial"/>
                <w:sz w:val="16"/>
                <w:szCs w:val="16"/>
              </w:rPr>
              <w:t xml:space="preserve">. Section 74AA and 74B of the Health Act require reporting of all </w:t>
            </w:r>
            <w:r w:rsidR="003D6024">
              <w:rPr>
                <w:rFonts w:ascii="Arial" w:hAnsi="Arial" w:cs="Arial"/>
                <w:sz w:val="16"/>
                <w:szCs w:val="16"/>
              </w:rPr>
              <w:t>C</w:t>
            </w:r>
            <w:r w:rsidRPr="002054B9">
              <w:rPr>
                <w:rFonts w:ascii="Arial" w:hAnsi="Arial" w:cs="Arial"/>
                <w:sz w:val="16"/>
                <w:szCs w:val="16"/>
              </w:rPr>
              <w:t>ases where a person ‘</w:t>
            </w:r>
            <w:r w:rsidRPr="002054B9">
              <w:rPr>
                <w:rFonts w:ascii="Arial" w:hAnsi="Arial" w:cs="Arial"/>
                <w:i/>
                <w:iCs/>
                <w:sz w:val="16"/>
                <w:szCs w:val="16"/>
              </w:rPr>
              <w:t>is, has been, or may be or have been, infected with a notifiable disease’</w:t>
            </w:r>
            <w:r w:rsidRPr="002054B9">
              <w:rPr>
                <w:rFonts w:cs="Arial"/>
                <w:sz w:val="16"/>
                <w:szCs w:val="16"/>
              </w:rPr>
              <w:t xml:space="preserve">. </w:t>
            </w:r>
          </w:p>
          <w:p w14:paraId="41EF36B6" w14:textId="4244E292" w:rsidR="00F00CFF" w:rsidRPr="002054B9" w:rsidRDefault="00F00CFF" w:rsidP="00DA1E79">
            <w:pPr>
              <w:pStyle w:val="ListParagraph"/>
              <w:numPr>
                <w:ilvl w:val="0"/>
                <w:numId w:val="32"/>
              </w:numPr>
              <w:spacing w:before="120" w:after="120"/>
              <w:rPr>
                <w:rFonts w:cs="Arial"/>
                <w:sz w:val="16"/>
                <w:szCs w:val="16"/>
              </w:rPr>
            </w:pPr>
            <w:r w:rsidRPr="002054B9">
              <w:rPr>
                <w:rFonts w:cs="Arial"/>
                <w:sz w:val="16"/>
                <w:szCs w:val="16"/>
              </w:rPr>
              <w:t xml:space="preserve">A direct integration/ interface with ESR enables a ‘feed’ of pre-determined information fields into the NCTS of confirmed, and negative results of the tests and the associated </w:t>
            </w:r>
            <w:r w:rsidR="002D4996" w:rsidRPr="002054B9">
              <w:rPr>
                <w:rFonts w:cs="Arial"/>
                <w:sz w:val="16"/>
                <w:szCs w:val="16"/>
              </w:rPr>
              <w:t xml:space="preserve">NHI </w:t>
            </w:r>
            <w:r w:rsidRPr="002054B9">
              <w:rPr>
                <w:rFonts w:cs="Arial"/>
                <w:sz w:val="16"/>
                <w:szCs w:val="16"/>
              </w:rPr>
              <w:t xml:space="preserve">identification / contact details into the NCTS. If necessary, probable </w:t>
            </w:r>
            <w:r w:rsidR="003D6024">
              <w:rPr>
                <w:rFonts w:cs="Arial"/>
                <w:sz w:val="16"/>
                <w:szCs w:val="16"/>
              </w:rPr>
              <w:t>C</w:t>
            </w:r>
            <w:r w:rsidRPr="002054B9">
              <w:rPr>
                <w:rFonts w:cs="Arial"/>
                <w:sz w:val="16"/>
                <w:szCs w:val="16"/>
              </w:rPr>
              <w:t xml:space="preserve">ases will </w:t>
            </w:r>
            <w:r w:rsidR="002D4996" w:rsidRPr="002054B9">
              <w:rPr>
                <w:rFonts w:cs="Arial"/>
                <w:sz w:val="16"/>
                <w:szCs w:val="16"/>
              </w:rPr>
              <w:t xml:space="preserve">also </w:t>
            </w:r>
            <w:r w:rsidRPr="002054B9">
              <w:rPr>
                <w:rFonts w:cs="Arial"/>
                <w:sz w:val="16"/>
                <w:szCs w:val="16"/>
              </w:rPr>
              <w:t xml:space="preserve">be identified by Contact Tracers on the </w:t>
            </w:r>
            <w:proofErr w:type="gramStart"/>
            <w:r w:rsidRPr="002054B9">
              <w:rPr>
                <w:rFonts w:cs="Arial"/>
                <w:sz w:val="16"/>
                <w:szCs w:val="16"/>
              </w:rPr>
              <w:t>NCTS</w:t>
            </w:r>
            <w:r w:rsidR="00CE5D75">
              <w:rPr>
                <w:rFonts w:cs="Arial"/>
                <w:sz w:val="16"/>
                <w:szCs w:val="16"/>
              </w:rPr>
              <w:t>, and</w:t>
            </w:r>
            <w:proofErr w:type="gramEnd"/>
            <w:r w:rsidR="00CE5D75">
              <w:rPr>
                <w:rFonts w:cs="Arial"/>
                <w:sz w:val="16"/>
                <w:szCs w:val="16"/>
              </w:rPr>
              <w:t xml:space="preserve"> passed to NITC for contact tracing</w:t>
            </w:r>
            <w:r w:rsidRPr="002054B9">
              <w:rPr>
                <w:rFonts w:cs="Arial"/>
                <w:sz w:val="16"/>
                <w:szCs w:val="16"/>
              </w:rPr>
              <w:t>.</w:t>
            </w:r>
          </w:p>
          <w:p w14:paraId="0F0EC6D7" w14:textId="63E1B398" w:rsidR="00914B0F" w:rsidRPr="002054B9" w:rsidRDefault="00786411" w:rsidP="00DA1E79">
            <w:pPr>
              <w:pStyle w:val="ListParagraph"/>
              <w:numPr>
                <w:ilvl w:val="0"/>
                <w:numId w:val="32"/>
              </w:numPr>
              <w:spacing w:before="120" w:after="120"/>
              <w:rPr>
                <w:rFonts w:cs="Arial"/>
                <w:sz w:val="16"/>
                <w:szCs w:val="16"/>
              </w:rPr>
            </w:pPr>
            <w:r>
              <w:rPr>
                <w:rFonts w:cs="Arial"/>
                <w:sz w:val="16"/>
                <w:szCs w:val="16"/>
              </w:rPr>
              <w:t>In addition, i</w:t>
            </w:r>
            <w:r w:rsidR="00914B0F" w:rsidRPr="002054B9">
              <w:rPr>
                <w:rFonts w:cs="Arial"/>
                <w:sz w:val="16"/>
                <w:szCs w:val="16"/>
              </w:rPr>
              <w:t xml:space="preserve">t is not reasonably practicable to collect this </w:t>
            </w:r>
            <w:r w:rsidR="002D4996" w:rsidRPr="002054B9">
              <w:rPr>
                <w:rFonts w:cs="Arial"/>
                <w:sz w:val="16"/>
                <w:szCs w:val="16"/>
              </w:rPr>
              <w:t xml:space="preserve">test result </w:t>
            </w:r>
            <w:r w:rsidR="00914B0F" w:rsidRPr="002054B9">
              <w:rPr>
                <w:rFonts w:cs="Arial"/>
                <w:sz w:val="16"/>
                <w:szCs w:val="16"/>
              </w:rPr>
              <w:t xml:space="preserve">information from individuals as the Ministry has no direct contact with the individuals, and it would prejudice the purposes of the collection if a full dataset were not able to be obtained with urgency. Any delay or uncertainty in the individuals who needed to be followed up by Contact Tracers could have serious consequences in terms of </w:t>
            </w:r>
            <w:r w:rsidR="00F00CFF" w:rsidRPr="002054B9">
              <w:rPr>
                <w:rFonts w:cs="Arial"/>
                <w:sz w:val="16"/>
                <w:szCs w:val="16"/>
              </w:rPr>
              <w:t>the ability to limit the spread of infectious disease.</w:t>
            </w:r>
          </w:p>
          <w:p w14:paraId="674D4E08" w14:textId="251863E8" w:rsidR="00181D80" w:rsidRPr="002054B9" w:rsidRDefault="003D7E6C" w:rsidP="00F22A6D">
            <w:pPr>
              <w:spacing w:before="120" w:after="120"/>
              <w:rPr>
                <w:rFonts w:ascii="Arial" w:hAnsi="Arial" w:cs="Arial"/>
                <w:sz w:val="16"/>
                <w:szCs w:val="16"/>
              </w:rPr>
            </w:pPr>
            <w:r w:rsidRPr="002054B9">
              <w:rPr>
                <w:rFonts w:ascii="Arial" w:hAnsi="Arial" w:cs="Arial"/>
                <w:i/>
                <w:iCs/>
                <w:sz w:val="16"/>
                <w:szCs w:val="16"/>
              </w:rPr>
              <w:t xml:space="preserve">Sourced from internal Ministry datasets: </w:t>
            </w:r>
            <w:r w:rsidRPr="002054B9">
              <w:rPr>
                <w:rFonts w:ascii="Arial" w:hAnsi="Arial" w:cs="Arial"/>
                <w:sz w:val="16"/>
                <w:szCs w:val="16"/>
              </w:rPr>
              <w:t xml:space="preserve">To make contact with the </w:t>
            </w:r>
            <w:r w:rsidR="003D6024">
              <w:rPr>
                <w:rFonts w:ascii="Arial" w:hAnsi="Arial" w:cs="Arial"/>
                <w:sz w:val="16"/>
                <w:szCs w:val="16"/>
              </w:rPr>
              <w:t>C</w:t>
            </w:r>
            <w:r w:rsidRPr="002054B9">
              <w:rPr>
                <w:rFonts w:ascii="Arial" w:hAnsi="Arial" w:cs="Arial"/>
                <w:sz w:val="16"/>
                <w:szCs w:val="16"/>
              </w:rPr>
              <w:t>ase</w:t>
            </w:r>
            <w:r w:rsidR="00BA4D36" w:rsidRPr="002054B9">
              <w:rPr>
                <w:rFonts w:ascii="Arial" w:hAnsi="Arial" w:cs="Arial"/>
                <w:sz w:val="16"/>
                <w:szCs w:val="16"/>
              </w:rPr>
              <w:t>,</w:t>
            </w:r>
            <w:r w:rsidRPr="002054B9">
              <w:rPr>
                <w:rFonts w:ascii="Arial" w:hAnsi="Arial" w:cs="Arial"/>
                <w:sz w:val="16"/>
                <w:szCs w:val="16"/>
              </w:rPr>
              <w:t xml:space="preserve"> the Contact Tracers will make use of the Ministry held NHI and NES records to obtain current contact details (and also subsequently for Close Contact </w:t>
            </w:r>
            <w:proofErr w:type="spellStart"/>
            <w:r w:rsidR="00BA4D36" w:rsidRPr="002054B9">
              <w:rPr>
                <w:rFonts w:ascii="Arial" w:hAnsi="Arial" w:cs="Arial"/>
                <w:sz w:val="16"/>
                <w:szCs w:val="16"/>
              </w:rPr>
              <w:t>contact</w:t>
            </w:r>
            <w:proofErr w:type="spellEnd"/>
            <w:r w:rsidR="00BA4D36" w:rsidRPr="002054B9">
              <w:rPr>
                <w:rFonts w:ascii="Arial" w:hAnsi="Arial" w:cs="Arial"/>
                <w:sz w:val="16"/>
                <w:szCs w:val="16"/>
              </w:rPr>
              <w:t xml:space="preserve"> </w:t>
            </w:r>
            <w:r w:rsidRPr="002054B9">
              <w:rPr>
                <w:rFonts w:ascii="Arial" w:hAnsi="Arial" w:cs="Arial"/>
                <w:sz w:val="16"/>
                <w:szCs w:val="16"/>
              </w:rPr>
              <w:t xml:space="preserve">details if necessary). </w:t>
            </w:r>
            <w:r w:rsidR="00181D80" w:rsidRPr="002054B9">
              <w:rPr>
                <w:rFonts w:ascii="Arial" w:hAnsi="Arial" w:cs="Arial"/>
                <w:sz w:val="16"/>
                <w:szCs w:val="16"/>
              </w:rPr>
              <w:t>This will be managed on an individual lookup basis, when requ</w:t>
            </w:r>
            <w:r w:rsidR="00A72EA2" w:rsidRPr="002054B9">
              <w:rPr>
                <w:rFonts w:ascii="Arial" w:hAnsi="Arial" w:cs="Arial"/>
                <w:sz w:val="16"/>
                <w:szCs w:val="16"/>
              </w:rPr>
              <w:t>ired</w:t>
            </w:r>
            <w:r w:rsidR="00181D80" w:rsidRPr="002054B9">
              <w:rPr>
                <w:rFonts w:ascii="Arial" w:hAnsi="Arial" w:cs="Arial"/>
                <w:sz w:val="16"/>
                <w:szCs w:val="16"/>
              </w:rPr>
              <w:t xml:space="preserve"> to locate an infected </w:t>
            </w:r>
            <w:r w:rsidR="003D6024">
              <w:rPr>
                <w:rFonts w:ascii="Arial" w:hAnsi="Arial" w:cs="Arial"/>
                <w:sz w:val="16"/>
                <w:szCs w:val="16"/>
              </w:rPr>
              <w:t>C</w:t>
            </w:r>
            <w:r w:rsidR="00BA4D36" w:rsidRPr="002054B9">
              <w:rPr>
                <w:rFonts w:ascii="Arial" w:hAnsi="Arial" w:cs="Arial"/>
                <w:sz w:val="16"/>
                <w:szCs w:val="16"/>
              </w:rPr>
              <w:t>ase</w:t>
            </w:r>
            <w:r w:rsidR="00181D80" w:rsidRPr="002054B9">
              <w:rPr>
                <w:rFonts w:ascii="Arial" w:hAnsi="Arial" w:cs="Arial"/>
                <w:sz w:val="16"/>
                <w:szCs w:val="16"/>
              </w:rPr>
              <w:t xml:space="preserve"> or </w:t>
            </w:r>
            <w:r w:rsidR="003556BD" w:rsidRPr="002054B9">
              <w:rPr>
                <w:rFonts w:ascii="Arial" w:hAnsi="Arial" w:cs="Arial"/>
                <w:sz w:val="16"/>
                <w:szCs w:val="16"/>
              </w:rPr>
              <w:t>Close Contact</w:t>
            </w:r>
            <w:r w:rsidR="00181D80" w:rsidRPr="002054B9">
              <w:rPr>
                <w:rFonts w:ascii="Arial" w:hAnsi="Arial" w:cs="Arial"/>
                <w:sz w:val="16"/>
                <w:szCs w:val="16"/>
              </w:rPr>
              <w:t xml:space="preserve">. </w:t>
            </w:r>
          </w:p>
          <w:p w14:paraId="426168B8" w14:textId="1A2A25CF" w:rsidR="00181D80" w:rsidRDefault="00181D80" w:rsidP="00DA1E79">
            <w:pPr>
              <w:pStyle w:val="ListParagraph"/>
              <w:numPr>
                <w:ilvl w:val="0"/>
                <w:numId w:val="32"/>
              </w:numPr>
              <w:spacing w:before="120" w:after="120"/>
              <w:rPr>
                <w:rFonts w:cs="Arial"/>
                <w:sz w:val="16"/>
                <w:szCs w:val="16"/>
              </w:rPr>
            </w:pPr>
            <w:r w:rsidRPr="002054B9">
              <w:rPr>
                <w:rFonts w:cs="Arial"/>
                <w:sz w:val="16"/>
                <w:szCs w:val="16"/>
              </w:rPr>
              <w:t>Th</w:t>
            </w:r>
            <w:r w:rsidR="003556BD" w:rsidRPr="002054B9">
              <w:rPr>
                <w:rFonts w:cs="Arial"/>
                <w:sz w:val="16"/>
                <w:szCs w:val="16"/>
              </w:rPr>
              <w:t xml:space="preserve">e use of the NHI and NES contact details </w:t>
            </w:r>
            <w:r w:rsidRPr="002054B9">
              <w:rPr>
                <w:rFonts w:cs="Arial"/>
                <w:sz w:val="16"/>
                <w:szCs w:val="16"/>
              </w:rPr>
              <w:t xml:space="preserve">is generally consistent with the provisions in the Privacy Fact Sheet at Appendix 6 of the Health Information Governance Guidelines which indicates that ‘We also collect your health information </w:t>
            </w:r>
            <w:r w:rsidRPr="002054B9">
              <w:rPr>
                <w:rFonts w:cs="Arial"/>
                <w:sz w:val="16"/>
                <w:szCs w:val="16"/>
              </w:rPr>
              <w:lastRenderedPageBreak/>
              <w:t xml:space="preserve">to help you…manage your own health…keep you and others safe…’ When individuals enrol in a </w:t>
            </w:r>
            <w:proofErr w:type="gramStart"/>
            <w:r w:rsidRPr="002054B9">
              <w:rPr>
                <w:rFonts w:cs="Arial"/>
                <w:sz w:val="16"/>
                <w:szCs w:val="16"/>
              </w:rPr>
              <w:t>PHO</w:t>
            </w:r>
            <w:proofErr w:type="gramEnd"/>
            <w:r w:rsidRPr="002054B9">
              <w:rPr>
                <w:rFonts w:cs="Arial"/>
                <w:sz w:val="16"/>
                <w:szCs w:val="16"/>
              </w:rPr>
              <w:t xml:space="preserve"> they are to be provided with the Privacy Fact Sheet, and their information is then submitted via the NES. The use of the information for contact tracing purposes is consistent with managing the health of the individual and others.</w:t>
            </w:r>
          </w:p>
          <w:p w14:paraId="023413E9" w14:textId="125A6ADE" w:rsidR="00585B0E" w:rsidRPr="000B6767" w:rsidRDefault="00585B0E" w:rsidP="00585B0E">
            <w:pPr>
              <w:pStyle w:val="ListParagraph"/>
              <w:numPr>
                <w:ilvl w:val="0"/>
                <w:numId w:val="32"/>
              </w:numPr>
              <w:spacing w:before="120" w:after="120"/>
              <w:rPr>
                <w:rFonts w:cs="Arial"/>
                <w:sz w:val="16"/>
                <w:szCs w:val="16"/>
              </w:rPr>
            </w:pPr>
            <w:r w:rsidRPr="000B6767">
              <w:rPr>
                <w:rFonts w:cs="Arial"/>
                <w:sz w:val="16"/>
                <w:szCs w:val="16"/>
              </w:rPr>
              <w:t xml:space="preserve">In these instances, </w:t>
            </w:r>
            <w:r>
              <w:rPr>
                <w:rFonts w:cs="Arial"/>
                <w:sz w:val="16"/>
                <w:szCs w:val="16"/>
              </w:rPr>
              <w:t xml:space="preserve">(and when necessary to review contact details in other Ministry databases) </w:t>
            </w:r>
            <w:r w:rsidRPr="000B6767">
              <w:rPr>
                <w:rFonts w:cs="Arial"/>
                <w:sz w:val="16"/>
                <w:szCs w:val="16"/>
              </w:rPr>
              <w:t xml:space="preserve">the Ministry will rely on Rule 2(2)(d) – as compliance is not reasonably practicable in the urgent circumstances of needing to prevent the spread of infectious disease – it is not practicable to attempt to obtain contact details directly from Consumers. This is particularly the </w:t>
            </w:r>
            <w:r w:rsidR="003D6024">
              <w:rPr>
                <w:rFonts w:cs="Arial"/>
                <w:sz w:val="16"/>
                <w:szCs w:val="16"/>
              </w:rPr>
              <w:t>C</w:t>
            </w:r>
            <w:r w:rsidRPr="000B6767">
              <w:rPr>
                <w:rFonts w:cs="Arial"/>
                <w:sz w:val="16"/>
                <w:szCs w:val="16"/>
              </w:rPr>
              <w:t xml:space="preserve">ase when it is the necessary contact details that are being sought from the NHI or NES. It would also prejudice the interests of the confirmed </w:t>
            </w:r>
            <w:r w:rsidR="003D6024">
              <w:rPr>
                <w:rFonts w:cs="Arial"/>
                <w:sz w:val="16"/>
                <w:szCs w:val="16"/>
              </w:rPr>
              <w:t>C</w:t>
            </w:r>
            <w:r w:rsidRPr="000B6767">
              <w:rPr>
                <w:rFonts w:cs="Arial"/>
                <w:sz w:val="16"/>
                <w:szCs w:val="16"/>
              </w:rPr>
              <w:t>ase, or Close Contact, if it were not possible for the Contact Tracers to promptly contact them.</w:t>
            </w:r>
          </w:p>
          <w:p w14:paraId="67FC2091" w14:textId="0DB70515" w:rsidR="00614252" w:rsidRPr="002054B9" w:rsidRDefault="003D7E6C" w:rsidP="00F22A6D">
            <w:pPr>
              <w:spacing w:before="120" w:after="120"/>
              <w:rPr>
                <w:rFonts w:ascii="Arial" w:hAnsi="Arial" w:cs="Arial"/>
                <w:sz w:val="16"/>
                <w:szCs w:val="16"/>
              </w:rPr>
            </w:pPr>
            <w:r w:rsidRPr="00585B0E">
              <w:rPr>
                <w:rFonts w:ascii="Arial" w:hAnsi="Arial" w:cs="Arial"/>
                <w:i/>
                <w:iCs/>
                <w:sz w:val="16"/>
                <w:szCs w:val="16"/>
              </w:rPr>
              <w:t>Sourced directly from the Consumer</w:t>
            </w:r>
            <w:r w:rsidRPr="00585B0E">
              <w:rPr>
                <w:rFonts w:ascii="Arial" w:hAnsi="Arial" w:cs="Arial"/>
                <w:sz w:val="16"/>
                <w:szCs w:val="16"/>
              </w:rPr>
              <w:t>: I</w:t>
            </w:r>
            <w:r w:rsidR="00207873" w:rsidRPr="00585B0E">
              <w:rPr>
                <w:rFonts w:ascii="Arial" w:hAnsi="Arial" w:cs="Arial"/>
                <w:sz w:val="16"/>
                <w:szCs w:val="16"/>
              </w:rPr>
              <w:t xml:space="preserve">nformation </w:t>
            </w:r>
            <w:r w:rsidR="00F00CFF" w:rsidRPr="00585B0E">
              <w:rPr>
                <w:rFonts w:ascii="Arial" w:hAnsi="Arial" w:cs="Arial"/>
                <w:sz w:val="16"/>
                <w:szCs w:val="16"/>
              </w:rPr>
              <w:t xml:space="preserve">is collected directly from confirmed </w:t>
            </w:r>
            <w:r w:rsidR="003D6024">
              <w:rPr>
                <w:rFonts w:ascii="Arial" w:hAnsi="Arial" w:cs="Arial"/>
                <w:sz w:val="16"/>
                <w:szCs w:val="16"/>
              </w:rPr>
              <w:t>C</w:t>
            </w:r>
            <w:r w:rsidR="00F00CFF" w:rsidRPr="00585B0E">
              <w:rPr>
                <w:rFonts w:ascii="Arial" w:hAnsi="Arial" w:cs="Arial"/>
                <w:sz w:val="16"/>
                <w:szCs w:val="16"/>
              </w:rPr>
              <w:t>ases about their activities</w:t>
            </w:r>
            <w:r w:rsidR="002D4996" w:rsidRPr="00585B0E">
              <w:rPr>
                <w:rFonts w:ascii="Arial" w:hAnsi="Arial" w:cs="Arial"/>
                <w:sz w:val="16"/>
                <w:szCs w:val="16"/>
              </w:rPr>
              <w:t xml:space="preserve"> and the individuals they may hav</w:t>
            </w:r>
            <w:r w:rsidR="002D4996" w:rsidRPr="002054B9">
              <w:rPr>
                <w:rFonts w:ascii="Arial" w:hAnsi="Arial" w:cs="Arial"/>
                <w:sz w:val="16"/>
                <w:szCs w:val="16"/>
              </w:rPr>
              <w:t>e been in close contact with</w:t>
            </w:r>
            <w:r w:rsidR="00F00CFF" w:rsidRPr="002054B9">
              <w:rPr>
                <w:rFonts w:ascii="Arial" w:hAnsi="Arial" w:cs="Arial"/>
                <w:sz w:val="16"/>
                <w:szCs w:val="16"/>
              </w:rPr>
              <w:t xml:space="preserve">. </w:t>
            </w:r>
            <w:r w:rsidR="00C07789" w:rsidRPr="002054B9">
              <w:rPr>
                <w:rFonts w:ascii="Arial" w:hAnsi="Arial" w:cs="Arial"/>
                <w:sz w:val="16"/>
                <w:szCs w:val="16"/>
              </w:rPr>
              <w:t>This is</w:t>
            </w:r>
            <w:r w:rsidR="00207873" w:rsidRPr="002054B9">
              <w:rPr>
                <w:rFonts w:ascii="Arial" w:hAnsi="Arial" w:cs="Arial"/>
                <w:sz w:val="16"/>
                <w:szCs w:val="16"/>
              </w:rPr>
              <w:t xml:space="preserve"> consistent with legislative authorisation </w:t>
            </w:r>
            <w:r w:rsidR="00C07789" w:rsidRPr="002054B9">
              <w:rPr>
                <w:rFonts w:ascii="Arial" w:hAnsi="Arial" w:cs="Arial"/>
                <w:sz w:val="16"/>
                <w:szCs w:val="16"/>
              </w:rPr>
              <w:t>and</w:t>
            </w:r>
            <w:r w:rsidR="00207873" w:rsidRPr="002054B9">
              <w:rPr>
                <w:rFonts w:ascii="Arial" w:hAnsi="Arial" w:cs="Arial"/>
                <w:sz w:val="16"/>
                <w:szCs w:val="16"/>
              </w:rPr>
              <w:t xml:space="preserve"> consistent with original purposes for collection.</w:t>
            </w:r>
          </w:p>
          <w:p w14:paraId="063E14BB" w14:textId="28F742BD" w:rsidR="00FD43A0" w:rsidRPr="002054B9" w:rsidRDefault="00F22A6D" w:rsidP="00DA1E79">
            <w:pPr>
              <w:pStyle w:val="ListParagraph"/>
              <w:numPr>
                <w:ilvl w:val="0"/>
                <w:numId w:val="32"/>
              </w:numPr>
              <w:spacing w:before="120" w:after="120" w:line="240" w:lineRule="auto"/>
              <w:rPr>
                <w:rFonts w:cs="Arial"/>
                <w:b/>
                <w:sz w:val="16"/>
              </w:rPr>
            </w:pPr>
            <w:r w:rsidRPr="002054B9">
              <w:rPr>
                <w:rFonts w:cs="Arial"/>
                <w:sz w:val="16"/>
                <w:szCs w:val="16"/>
              </w:rPr>
              <w:t xml:space="preserve">The </w:t>
            </w:r>
            <w:r w:rsidR="00FD43A0" w:rsidRPr="002054B9">
              <w:rPr>
                <w:rFonts w:cs="Arial"/>
                <w:sz w:val="16"/>
                <w:szCs w:val="16"/>
              </w:rPr>
              <w:t xml:space="preserve">confirmed or probable </w:t>
            </w:r>
            <w:r w:rsidR="003D6024">
              <w:rPr>
                <w:rFonts w:cs="Arial"/>
                <w:sz w:val="16"/>
                <w:szCs w:val="16"/>
              </w:rPr>
              <w:t>C</w:t>
            </w:r>
            <w:r w:rsidR="00FD43A0" w:rsidRPr="002054B9">
              <w:rPr>
                <w:rFonts w:cs="Arial"/>
                <w:sz w:val="16"/>
                <w:szCs w:val="16"/>
              </w:rPr>
              <w:t xml:space="preserve">ase </w:t>
            </w:r>
            <w:r w:rsidRPr="002054B9">
              <w:rPr>
                <w:rFonts w:cs="Arial"/>
                <w:sz w:val="16"/>
                <w:szCs w:val="16"/>
              </w:rPr>
              <w:t>themselves will be asked directly for their possible close contacts</w:t>
            </w:r>
            <w:r w:rsidR="00FD43A0" w:rsidRPr="002054B9">
              <w:rPr>
                <w:rFonts w:cs="Arial"/>
                <w:sz w:val="16"/>
                <w:szCs w:val="16"/>
              </w:rPr>
              <w:t>.</w:t>
            </w:r>
            <w:r w:rsidRPr="002054B9">
              <w:rPr>
                <w:rFonts w:cs="Arial"/>
                <w:sz w:val="16"/>
                <w:szCs w:val="16"/>
              </w:rPr>
              <w:t xml:space="preserve"> </w:t>
            </w:r>
            <w:r w:rsidR="00BA4D36" w:rsidRPr="002054B9">
              <w:rPr>
                <w:rFonts w:cs="Arial"/>
                <w:sz w:val="16"/>
                <w:szCs w:val="16"/>
              </w:rPr>
              <w:t xml:space="preserve">This is always initiated on a voluntary response basis, although there are </w:t>
            </w:r>
            <w:r w:rsidRPr="002054B9">
              <w:rPr>
                <w:rFonts w:cs="Arial"/>
                <w:sz w:val="16"/>
                <w:szCs w:val="16"/>
              </w:rPr>
              <w:t>legislative obligations in section 92ZZC of the Health Act</w:t>
            </w:r>
            <w:r w:rsidR="00BA4D36" w:rsidRPr="002054B9">
              <w:rPr>
                <w:rFonts w:cs="Arial"/>
                <w:sz w:val="16"/>
                <w:szCs w:val="16"/>
              </w:rPr>
              <w:t xml:space="preserve"> if required. </w:t>
            </w:r>
            <w:r w:rsidRPr="002054B9">
              <w:rPr>
                <w:rFonts w:cs="Arial"/>
                <w:sz w:val="16"/>
                <w:szCs w:val="16"/>
              </w:rPr>
              <w:t xml:space="preserve"> </w:t>
            </w:r>
            <w:r w:rsidR="00585B0E">
              <w:rPr>
                <w:rFonts w:cs="Arial"/>
                <w:sz w:val="16"/>
                <w:szCs w:val="16"/>
              </w:rPr>
              <w:t>I</w:t>
            </w:r>
            <w:r w:rsidR="00BA4D36" w:rsidRPr="00585B0E">
              <w:rPr>
                <w:rFonts w:cs="Arial"/>
                <w:sz w:val="16"/>
                <w:szCs w:val="16"/>
              </w:rPr>
              <w:t xml:space="preserve">n requesting the confirmed </w:t>
            </w:r>
            <w:r w:rsidR="003D6024">
              <w:rPr>
                <w:rFonts w:cs="Arial"/>
                <w:sz w:val="16"/>
                <w:szCs w:val="16"/>
              </w:rPr>
              <w:t>C</w:t>
            </w:r>
            <w:r w:rsidR="00BA4D36" w:rsidRPr="00585B0E">
              <w:rPr>
                <w:rFonts w:cs="Arial"/>
                <w:sz w:val="16"/>
                <w:szCs w:val="16"/>
              </w:rPr>
              <w:t xml:space="preserve">ase advise who their contacts were this is </w:t>
            </w:r>
            <w:r w:rsidRPr="00585B0E">
              <w:rPr>
                <w:rFonts w:cs="Arial"/>
                <w:sz w:val="16"/>
                <w:szCs w:val="16"/>
              </w:rPr>
              <w:t>information about the close contacts</w:t>
            </w:r>
            <w:r w:rsidR="00BA4D36" w:rsidRPr="00585B0E">
              <w:rPr>
                <w:rFonts w:cs="Arial"/>
                <w:sz w:val="16"/>
                <w:szCs w:val="16"/>
              </w:rPr>
              <w:t>, which will therefo</w:t>
            </w:r>
            <w:r w:rsidR="00BA4D36" w:rsidRPr="002054B9">
              <w:rPr>
                <w:rFonts w:cs="Arial"/>
                <w:sz w:val="16"/>
                <w:szCs w:val="16"/>
              </w:rPr>
              <w:t>re</w:t>
            </w:r>
            <w:r w:rsidRPr="002054B9">
              <w:rPr>
                <w:rFonts w:cs="Arial"/>
                <w:sz w:val="16"/>
                <w:szCs w:val="16"/>
              </w:rPr>
              <w:t xml:space="preserve"> come from a party</w:t>
            </w:r>
            <w:r w:rsidR="00BA4D36" w:rsidRPr="002054B9">
              <w:rPr>
                <w:rFonts w:cs="Arial"/>
                <w:sz w:val="16"/>
                <w:szCs w:val="16"/>
              </w:rPr>
              <w:t xml:space="preserve"> other than the individual concerned</w:t>
            </w:r>
            <w:r w:rsidRPr="002054B9">
              <w:rPr>
                <w:rFonts w:cs="Arial"/>
                <w:sz w:val="16"/>
                <w:szCs w:val="16"/>
              </w:rPr>
              <w:t xml:space="preserve">. Due to the </w:t>
            </w:r>
            <w:r w:rsidR="00BA4D36" w:rsidRPr="002054B9">
              <w:rPr>
                <w:rFonts w:cs="Arial"/>
                <w:sz w:val="16"/>
                <w:szCs w:val="16"/>
              </w:rPr>
              <w:t xml:space="preserve">potential to invoke </w:t>
            </w:r>
            <w:r w:rsidRPr="002054B9">
              <w:rPr>
                <w:rFonts w:cs="Arial"/>
                <w:sz w:val="16"/>
                <w:szCs w:val="16"/>
              </w:rPr>
              <w:t xml:space="preserve">legislative authorisation </w:t>
            </w:r>
            <w:r w:rsidR="002D4996" w:rsidRPr="002054B9">
              <w:rPr>
                <w:rFonts w:cs="Arial"/>
                <w:sz w:val="16"/>
                <w:szCs w:val="16"/>
              </w:rPr>
              <w:t xml:space="preserve">and the fact that compliance would prejudice the safety of the Close Contact (if the </w:t>
            </w:r>
            <w:r w:rsidR="003D6024">
              <w:rPr>
                <w:rFonts w:cs="Arial"/>
                <w:sz w:val="16"/>
                <w:szCs w:val="16"/>
              </w:rPr>
              <w:t>C</w:t>
            </w:r>
            <w:r w:rsidR="002D4996" w:rsidRPr="002054B9">
              <w:rPr>
                <w:rFonts w:cs="Arial"/>
                <w:sz w:val="16"/>
                <w:szCs w:val="16"/>
              </w:rPr>
              <w:t>ase did not disclose the</w:t>
            </w:r>
            <w:r w:rsidR="004718B8" w:rsidRPr="002054B9">
              <w:rPr>
                <w:rFonts w:cs="Arial"/>
                <w:sz w:val="16"/>
                <w:szCs w:val="16"/>
              </w:rPr>
              <w:t xml:space="preserve"> third party</w:t>
            </w:r>
            <w:r w:rsidR="002D4996" w:rsidRPr="002054B9">
              <w:rPr>
                <w:rFonts w:cs="Arial"/>
                <w:sz w:val="16"/>
                <w:szCs w:val="16"/>
              </w:rPr>
              <w:t xml:space="preserve"> </w:t>
            </w:r>
            <w:r w:rsidR="004718B8" w:rsidRPr="002054B9">
              <w:rPr>
                <w:rFonts w:cs="Arial"/>
                <w:sz w:val="16"/>
                <w:szCs w:val="16"/>
              </w:rPr>
              <w:t>is at</w:t>
            </w:r>
            <w:r w:rsidR="002D4996" w:rsidRPr="002054B9">
              <w:rPr>
                <w:rFonts w:cs="Arial"/>
                <w:sz w:val="16"/>
                <w:szCs w:val="16"/>
              </w:rPr>
              <w:t xml:space="preserve"> risk</w:t>
            </w:r>
            <w:r w:rsidR="00BA4D36" w:rsidRPr="002054B9">
              <w:rPr>
                <w:rFonts w:cs="Arial"/>
                <w:sz w:val="16"/>
                <w:szCs w:val="16"/>
              </w:rPr>
              <w:t xml:space="preserve"> – Rule 2(2)(c)(iii)</w:t>
            </w:r>
            <w:r w:rsidR="002D4996" w:rsidRPr="002054B9">
              <w:rPr>
                <w:rFonts w:cs="Arial"/>
                <w:sz w:val="16"/>
                <w:szCs w:val="16"/>
              </w:rPr>
              <w:t xml:space="preserve">) </w:t>
            </w:r>
            <w:r w:rsidR="00BA4D36" w:rsidRPr="002054B9">
              <w:rPr>
                <w:rFonts w:cs="Arial"/>
                <w:sz w:val="16"/>
                <w:szCs w:val="16"/>
              </w:rPr>
              <w:t xml:space="preserve">it is not considered that </w:t>
            </w:r>
            <w:r w:rsidRPr="002054B9">
              <w:rPr>
                <w:rFonts w:cs="Arial"/>
                <w:sz w:val="16"/>
                <w:szCs w:val="16"/>
              </w:rPr>
              <w:t>this will breach the ‘source’ rule.</w:t>
            </w:r>
            <w:r w:rsidR="00FD43A0" w:rsidRPr="002054B9">
              <w:rPr>
                <w:rFonts w:cs="Arial"/>
                <w:sz w:val="16"/>
                <w:szCs w:val="16"/>
              </w:rPr>
              <w:t xml:space="preserve"> </w:t>
            </w:r>
          </w:p>
          <w:p w14:paraId="628D8ACA" w14:textId="291FC3AA" w:rsidR="004718B8" w:rsidRPr="00585B0E" w:rsidRDefault="00FD43A0" w:rsidP="00DA1E79">
            <w:pPr>
              <w:pStyle w:val="ListParagraph"/>
              <w:numPr>
                <w:ilvl w:val="0"/>
                <w:numId w:val="32"/>
              </w:numPr>
              <w:spacing w:before="120" w:after="120" w:line="240" w:lineRule="auto"/>
              <w:rPr>
                <w:rFonts w:cs="Arial"/>
                <w:b/>
                <w:sz w:val="16"/>
              </w:rPr>
            </w:pPr>
            <w:r w:rsidRPr="002054B9">
              <w:rPr>
                <w:rFonts w:cs="Arial"/>
                <w:sz w:val="16"/>
                <w:szCs w:val="16"/>
              </w:rPr>
              <w:t>Close Contacts</w:t>
            </w:r>
            <w:r w:rsidR="00585B0E">
              <w:rPr>
                <w:rFonts w:cs="Arial"/>
                <w:sz w:val="16"/>
                <w:szCs w:val="16"/>
              </w:rPr>
              <w:t>, and border workers</w:t>
            </w:r>
            <w:r w:rsidRPr="00585B0E">
              <w:rPr>
                <w:rFonts w:cs="Arial"/>
                <w:sz w:val="16"/>
                <w:szCs w:val="16"/>
              </w:rPr>
              <w:t xml:space="preserve"> will also be asked for information directly about their health status</w:t>
            </w:r>
            <w:r w:rsidR="004718B8" w:rsidRPr="00585B0E">
              <w:rPr>
                <w:rFonts w:cs="Arial"/>
                <w:sz w:val="16"/>
                <w:szCs w:val="16"/>
              </w:rPr>
              <w:t xml:space="preserve"> for the purposes of the Daily </w:t>
            </w:r>
            <w:r w:rsidR="00407D1B">
              <w:rPr>
                <w:rFonts w:cs="Arial"/>
                <w:sz w:val="16"/>
                <w:szCs w:val="16"/>
              </w:rPr>
              <w:t>Check-in</w:t>
            </w:r>
          </w:p>
          <w:p w14:paraId="236A203E" w14:textId="77777777" w:rsidR="00F22A6D" w:rsidRPr="002054B9" w:rsidRDefault="004718B8" w:rsidP="00DA1E79">
            <w:pPr>
              <w:pStyle w:val="ListParagraph"/>
              <w:numPr>
                <w:ilvl w:val="0"/>
                <w:numId w:val="32"/>
              </w:numPr>
              <w:spacing w:before="120" w:after="120" w:line="240" w:lineRule="auto"/>
              <w:rPr>
                <w:rFonts w:cs="Arial"/>
                <w:b/>
                <w:sz w:val="16"/>
              </w:rPr>
            </w:pPr>
            <w:r w:rsidRPr="002054B9">
              <w:rPr>
                <w:rFonts w:cs="Arial"/>
                <w:sz w:val="16"/>
                <w:szCs w:val="16"/>
              </w:rPr>
              <w:t>The App information will be sourced directly from the Consumer with their authority (and is voluntary)</w:t>
            </w:r>
            <w:r w:rsidR="00FD43A0" w:rsidRPr="002054B9">
              <w:rPr>
                <w:rFonts w:cs="Arial"/>
                <w:sz w:val="16"/>
                <w:szCs w:val="16"/>
              </w:rPr>
              <w:t>.</w:t>
            </w:r>
          </w:p>
          <w:p w14:paraId="3D4C2367" w14:textId="080F9E78" w:rsidR="00BC3315" w:rsidRPr="00585B0E" w:rsidRDefault="004718B8" w:rsidP="004718B8">
            <w:pPr>
              <w:spacing w:before="120" w:after="120" w:line="240" w:lineRule="auto"/>
              <w:rPr>
                <w:rFonts w:ascii="Arial" w:hAnsi="Arial" w:cs="Arial"/>
                <w:sz w:val="16"/>
                <w:szCs w:val="16"/>
              </w:rPr>
            </w:pPr>
            <w:r w:rsidRPr="002054B9">
              <w:rPr>
                <w:rFonts w:ascii="Arial" w:hAnsi="Arial" w:cs="Arial"/>
                <w:bCs/>
                <w:i/>
                <w:iCs/>
                <w:sz w:val="16"/>
              </w:rPr>
              <w:t xml:space="preserve">Sourced from Third Parties: </w:t>
            </w:r>
            <w:r w:rsidRPr="002054B9">
              <w:rPr>
                <w:rFonts w:ascii="Arial" w:hAnsi="Arial" w:cs="Arial"/>
                <w:sz w:val="16"/>
                <w:szCs w:val="16"/>
              </w:rPr>
              <w:t xml:space="preserve">In those limited </w:t>
            </w:r>
            <w:r w:rsidR="003D6024">
              <w:rPr>
                <w:rFonts w:ascii="Arial" w:hAnsi="Arial" w:cs="Arial"/>
                <w:sz w:val="16"/>
                <w:szCs w:val="16"/>
              </w:rPr>
              <w:t>C</w:t>
            </w:r>
            <w:r w:rsidRPr="002054B9">
              <w:rPr>
                <w:rFonts w:ascii="Arial" w:hAnsi="Arial" w:cs="Arial"/>
                <w:sz w:val="16"/>
                <w:szCs w:val="16"/>
              </w:rPr>
              <w:t xml:space="preserve">ases where an individual is unable to be located, other internal Ministry databases may be searched, or other government agencies </w:t>
            </w:r>
            <w:r w:rsidR="00585B0E">
              <w:rPr>
                <w:rFonts w:ascii="Arial" w:hAnsi="Arial" w:cs="Arial"/>
                <w:sz w:val="16"/>
                <w:szCs w:val="16"/>
              </w:rPr>
              <w:t xml:space="preserve">or organisations (such as businesses or educational institutions) </w:t>
            </w:r>
            <w:r w:rsidRPr="00585B0E">
              <w:rPr>
                <w:rFonts w:ascii="Arial" w:hAnsi="Arial" w:cs="Arial"/>
                <w:sz w:val="16"/>
                <w:szCs w:val="16"/>
              </w:rPr>
              <w:t>may be requested to provide contact information. The justification for these collections is detailed in Appendix Four.</w:t>
            </w:r>
            <w:r w:rsidR="00BC3315" w:rsidRPr="00585B0E">
              <w:rPr>
                <w:rFonts w:ascii="Arial" w:hAnsi="Arial" w:cs="Arial"/>
                <w:sz w:val="16"/>
                <w:szCs w:val="16"/>
              </w:rPr>
              <w:t xml:space="preserve"> In addition to the Rule 2(2)(c)(iii) exception to avoid prejudice to the safety of any individual there is also authority under s92ZZF of the Health Act for a Contact Tracer to require specified third parties to require information. </w:t>
            </w:r>
          </w:p>
          <w:p w14:paraId="0079808A" w14:textId="3C360369" w:rsidR="004718B8" w:rsidRPr="00585B0E" w:rsidRDefault="00BC3315" w:rsidP="004718B8">
            <w:pPr>
              <w:spacing w:before="120" w:after="120" w:line="240" w:lineRule="auto"/>
              <w:rPr>
                <w:rFonts w:ascii="Arial" w:hAnsi="Arial" w:cs="Arial"/>
                <w:bCs/>
                <w:i/>
                <w:iCs/>
                <w:sz w:val="16"/>
              </w:rPr>
            </w:pPr>
            <w:r w:rsidRPr="002054B9">
              <w:rPr>
                <w:rFonts w:ascii="Arial" w:hAnsi="Arial" w:cs="Arial"/>
                <w:sz w:val="16"/>
                <w:szCs w:val="16"/>
              </w:rPr>
              <w:t>It is strongly recommended that current considerations for amending Subpart 5 of Part 3A are pursued</w:t>
            </w:r>
            <w:r w:rsidR="00170A6E" w:rsidRPr="002054B9">
              <w:rPr>
                <w:rFonts w:ascii="Arial" w:hAnsi="Arial" w:cs="Arial"/>
                <w:sz w:val="16"/>
                <w:szCs w:val="16"/>
              </w:rPr>
              <w:t xml:space="preserve"> promptly</w:t>
            </w:r>
            <w:r w:rsidR="00585B0E">
              <w:rPr>
                <w:rFonts w:ascii="Arial" w:hAnsi="Arial" w:cs="Arial"/>
                <w:sz w:val="16"/>
                <w:szCs w:val="16"/>
              </w:rPr>
              <w:t xml:space="preserve"> to determine if additional clarity is required</w:t>
            </w:r>
            <w:r w:rsidRPr="00585B0E">
              <w:rPr>
                <w:rFonts w:ascii="Arial" w:hAnsi="Arial" w:cs="Arial"/>
                <w:sz w:val="16"/>
                <w:szCs w:val="16"/>
              </w:rPr>
              <w:t>.</w:t>
            </w:r>
          </w:p>
        </w:tc>
        <w:tc>
          <w:tcPr>
            <w:tcW w:w="1800" w:type="dxa"/>
          </w:tcPr>
          <w:p w14:paraId="5044CDFA" w14:textId="0EA86FB8" w:rsidR="00F22A6D" w:rsidRPr="002054B9" w:rsidRDefault="00F71EEC" w:rsidP="00F22A6D">
            <w:pPr>
              <w:spacing w:before="120" w:after="120" w:line="240" w:lineRule="auto"/>
              <w:rPr>
                <w:rFonts w:ascii="Arial" w:hAnsi="Arial" w:cs="Arial"/>
                <w:b/>
                <w:sz w:val="16"/>
              </w:rPr>
            </w:pPr>
            <w:r w:rsidRPr="002054B9">
              <w:rPr>
                <w:rFonts w:ascii="Arial" w:hAnsi="Arial" w:cs="Arial"/>
                <w:b/>
                <w:sz w:val="16"/>
              </w:rPr>
              <w:lastRenderedPageBreak/>
              <w:t>Low</w:t>
            </w:r>
          </w:p>
        </w:tc>
      </w:tr>
      <w:tr w:rsidR="00F71EEC" w:rsidRPr="002054B9" w14:paraId="606BAD8C" w14:textId="77777777" w:rsidTr="00890341">
        <w:tc>
          <w:tcPr>
            <w:tcW w:w="720" w:type="dxa"/>
          </w:tcPr>
          <w:p w14:paraId="5697AAE3" w14:textId="3D7DF6CF" w:rsidR="00F71EEC" w:rsidRPr="002054B9" w:rsidRDefault="00F71EEC" w:rsidP="00F71EEC">
            <w:pPr>
              <w:spacing w:before="120" w:after="120" w:line="240" w:lineRule="auto"/>
              <w:rPr>
                <w:rFonts w:ascii="Arial" w:hAnsi="Arial" w:cs="Arial"/>
                <w:sz w:val="16"/>
                <w:szCs w:val="16"/>
              </w:rPr>
            </w:pPr>
            <w:r w:rsidRPr="002054B9">
              <w:rPr>
                <w:rFonts w:ascii="Arial" w:hAnsi="Arial" w:cs="Arial"/>
                <w:sz w:val="16"/>
                <w:szCs w:val="16"/>
              </w:rPr>
              <w:t>Rule 3</w:t>
            </w:r>
          </w:p>
        </w:tc>
        <w:tc>
          <w:tcPr>
            <w:tcW w:w="1980" w:type="dxa"/>
          </w:tcPr>
          <w:p w14:paraId="42BE1276" w14:textId="77777777" w:rsidR="00F71EEC" w:rsidRPr="002054B9" w:rsidRDefault="00F71EEC" w:rsidP="00F71EEC">
            <w:pPr>
              <w:spacing w:before="120" w:after="120"/>
              <w:rPr>
                <w:rFonts w:ascii="Arial" w:hAnsi="Arial" w:cs="Arial"/>
                <w:b/>
                <w:sz w:val="16"/>
                <w:szCs w:val="16"/>
              </w:rPr>
            </w:pPr>
            <w:r w:rsidRPr="002054B9">
              <w:rPr>
                <w:rFonts w:ascii="Arial" w:hAnsi="Arial" w:cs="Arial"/>
                <w:b/>
                <w:sz w:val="16"/>
                <w:szCs w:val="16"/>
              </w:rPr>
              <w:t>Collection of health information from individual</w:t>
            </w:r>
          </w:p>
          <w:p w14:paraId="1383A660" w14:textId="10D71781" w:rsidR="00F71EEC" w:rsidRPr="002054B9" w:rsidRDefault="00F71EEC" w:rsidP="00F71EEC">
            <w:pPr>
              <w:spacing w:before="120" w:after="120"/>
              <w:rPr>
                <w:rFonts w:ascii="Arial" w:hAnsi="Arial" w:cs="Arial"/>
                <w:b/>
                <w:sz w:val="16"/>
                <w:szCs w:val="16"/>
              </w:rPr>
            </w:pPr>
            <w:r w:rsidRPr="002054B9">
              <w:rPr>
                <w:rFonts w:ascii="Arial" w:hAnsi="Arial" w:cs="Arial"/>
                <w:sz w:val="16"/>
                <w:szCs w:val="16"/>
              </w:rPr>
              <w:t>Tell them what you’re going to do with it</w:t>
            </w:r>
          </w:p>
        </w:tc>
        <w:tc>
          <w:tcPr>
            <w:tcW w:w="9540" w:type="dxa"/>
          </w:tcPr>
          <w:p w14:paraId="697EB7E1" w14:textId="42A22880" w:rsidR="00170A6E" w:rsidRPr="0010781A" w:rsidRDefault="00170A6E" w:rsidP="00170A6E">
            <w:pPr>
              <w:spacing w:before="120" w:after="120"/>
              <w:rPr>
                <w:rFonts w:ascii="Arial" w:hAnsi="Arial" w:cs="Arial"/>
                <w:sz w:val="16"/>
                <w:szCs w:val="16"/>
              </w:rPr>
            </w:pPr>
            <w:r w:rsidRPr="002054B9">
              <w:rPr>
                <w:rFonts w:ascii="Arial" w:hAnsi="Arial" w:cs="Arial"/>
                <w:sz w:val="16"/>
                <w:szCs w:val="16"/>
              </w:rPr>
              <w:t>It is recommended that a general NCTS information sheet (and possibly also an FAQ) be included on the Ministry COV</w:t>
            </w:r>
            <w:r w:rsidR="00786411">
              <w:rPr>
                <w:rFonts w:ascii="Arial" w:hAnsi="Arial" w:cs="Arial"/>
                <w:sz w:val="16"/>
                <w:szCs w:val="16"/>
              </w:rPr>
              <w:t>I</w:t>
            </w:r>
            <w:r w:rsidRPr="002054B9">
              <w:rPr>
                <w:rFonts w:ascii="Arial" w:hAnsi="Arial" w:cs="Arial"/>
                <w:sz w:val="16"/>
                <w:szCs w:val="16"/>
              </w:rPr>
              <w:t xml:space="preserve">D website. </w:t>
            </w:r>
            <w:r w:rsidR="0010781A">
              <w:rPr>
                <w:rFonts w:ascii="Arial" w:hAnsi="Arial" w:cs="Arial"/>
                <w:sz w:val="16"/>
                <w:szCs w:val="16"/>
              </w:rPr>
              <w:t xml:space="preserve">An initial draft of such a document, and a draft Privacy Statement for the Daily </w:t>
            </w:r>
            <w:r w:rsidR="00407D1B">
              <w:rPr>
                <w:rFonts w:ascii="Arial" w:hAnsi="Arial" w:cs="Arial"/>
                <w:sz w:val="16"/>
                <w:szCs w:val="16"/>
              </w:rPr>
              <w:t>Check-in</w:t>
            </w:r>
            <w:r w:rsidR="0010781A">
              <w:rPr>
                <w:rFonts w:ascii="Arial" w:hAnsi="Arial" w:cs="Arial"/>
                <w:sz w:val="16"/>
                <w:szCs w:val="16"/>
              </w:rPr>
              <w:t xml:space="preserve"> is attached in Appendix Seven.</w:t>
            </w:r>
          </w:p>
          <w:p w14:paraId="675633D0" w14:textId="2F3C4916" w:rsidR="00F71EEC" w:rsidRPr="00585B0E" w:rsidRDefault="00181D80" w:rsidP="00DA1E79">
            <w:pPr>
              <w:pStyle w:val="ListParagraph"/>
              <w:numPr>
                <w:ilvl w:val="0"/>
                <w:numId w:val="39"/>
              </w:numPr>
              <w:spacing w:before="120" w:after="120"/>
              <w:rPr>
                <w:rFonts w:cs="Arial"/>
                <w:sz w:val="16"/>
                <w:szCs w:val="16"/>
              </w:rPr>
            </w:pPr>
            <w:r w:rsidRPr="005D5B33">
              <w:rPr>
                <w:rFonts w:cs="Arial"/>
                <w:sz w:val="16"/>
                <w:szCs w:val="16"/>
              </w:rPr>
              <w:t xml:space="preserve">At present it is understood that there is </w:t>
            </w:r>
            <w:r w:rsidRPr="00585B0E">
              <w:rPr>
                <w:rFonts w:cs="Arial"/>
                <w:sz w:val="16"/>
                <w:szCs w:val="16"/>
              </w:rPr>
              <w:t xml:space="preserve">no specific information given </w:t>
            </w:r>
            <w:r w:rsidR="00585B0E">
              <w:rPr>
                <w:rFonts w:cs="Arial"/>
                <w:sz w:val="16"/>
                <w:szCs w:val="16"/>
              </w:rPr>
              <w:t xml:space="preserve">to Consumers </w:t>
            </w:r>
            <w:r w:rsidRPr="00585B0E">
              <w:rPr>
                <w:rFonts w:cs="Arial"/>
                <w:sz w:val="16"/>
                <w:szCs w:val="16"/>
              </w:rPr>
              <w:t>at the time of laboratory testing other than that provided as part of a standard laboratory consultation</w:t>
            </w:r>
            <w:r w:rsidR="00F71EEC" w:rsidRPr="00585B0E">
              <w:rPr>
                <w:rFonts w:cs="Arial"/>
                <w:sz w:val="16"/>
                <w:szCs w:val="16"/>
              </w:rPr>
              <w:t>.</w:t>
            </w:r>
            <w:r w:rsidR="00170A6E" w:rsidRPr="00585B0E">
              <w:rPr>
                <w:rFonts w:cs="Arial"/>
                <w:sz w:val="16"/>
                <w:szCs w:val="16"/>
              </w:rPr>
              <w:t xml:space="preserve"> As this is prior to any direct contact with any NCTS representative </w:t>
            </w:r>
            <w:r w:rsidR="00585B0E">
              <w:rPr>
                <w:rFonts w:cs="Arial"/>
                <w:sz w:val="16"/>
                <w:szCs w:val="16"/>
              </w:rPr>
              <w:t xml:space="preserve">the Ministry COVID-19 website </w:t>
            </w:r>
            <w:r w:rsidR="00786411">
              <w:rPr>
                <w:rFonts w:cs="Arial"/>
                <w:sz w:val="16"/>
                <w:szCs w:val="16"/>
              </w:rPr>
              <w:t>(</w:t>
            </w:r>
            <w:r w:rsidR="00585B0E">
              <w:rPr>
                <w:rFonts w:cs="Arial"/>
                <w:sz w:val="16"/>
                <w:szCs w:val="16"/>
              </w:rPr>
              <w:t xml:space="preserve">which is now a commonly known source of relevant COVID-19 Information) </w:t>
            </w:r>
            <w:r w:rsidR="00786411">
              <w:rPr>
                <w:rFonts w:cs="Arial"/>
                <w:sz w:val="16"/>
                <w:szCs w:val="16"/>
              </w:rPr>
              <w:t xml:space="preserve">has now provided some </w:t>
            </w:r>
            <w:r w:rsidR="00170A6E" w:rsidRPr="00585B0E">
              <w:rPr>
                <w:rFonts w:cs="Arial"/>
                <w:sz w:val="16"/>
                <w:szCs w:val="16"/>
              </w:rPr>
              <w:t xml:space="preserve">relevant </w:t>
            </w:r>
            <w:r w:rsidR="003556BD" w:rsidRPr="00585B0E">
              <w:rPr>
                <w:rFonts w:cs="Arial"/>
                <w:sz w:val="16"/>
                <w:szCs w:val="16"/>
              </w:rPr>
              <w:t xml:space="preserve">collection </w:t>
            </w:r>
            <w:hyperlink r:id="rId28" w:anchor="test" w:history="1">
              <w:r w:rsidR="00170A6E" w:rsidRPr="0047489D">
                <w:rPr>
                  <w:rStyle w:val="Hyperlink"/>
                  <w:rFonts w:cs="Arial"/>
                  <w:sz w:val="16"/>
                  <w:szCs w:val="16"/>
                </w:rPr>
                <w:t>information.</w:t>
              </w:r>
            </w:hyperlink>
          </w:p>
          <w:p w14:paraId="75DD7DB4" w14:textId="77777777" w:rsidR="0047489D" w:rsidRDefault="0047489D" w:rsidP="00DA1E79">
            <w:pPr>
              <w:pStyle w:val="ListParagraph"/>
              <w:numPr>
                <w:ilvl w:val="0"/>
                <w:numId w:val="39"/>
              </w:numPr>
              <w:spacing w:before="120" w:after="120"/>
              <w:rPr>
                <w:rFonts w:cs="Arial"/>
                <w:sz w:val="16"/>
                <w:szCs w:val="16"/>
              </w:rPr>
            </w:pPr>
            <w:r w:rsidRPr="005D5B33">
              <w:rPr>
                <w:rFonts w:cs="Arial"/>
                <w:sz w:val="16"/>
                <w:szCs w:val="16"/>
              </w:rPr>
              <w:t xml:space="preserve">The initial </w:t>
            </w:r>
            <w:r>
              <w:rPr>
                <w:rFonts w:cs="Arial"/>
                <w:sz w:val="16"/>
                <w:szCs w:val="16"/>
              </w:rPr>
              <w:t xml:space="preserve">NCTS </w:t>
            </w:r>
            <w:r w:rsidRPr="005D5B33">
              <w:rPr>
                <w:rFonts w:cs="Arial"/>
                <w:sz w:val="16"/>
                <w:szCs w:val="16"/>
              </w:rPr>
              <w:t xml:space="preserve">collection of details of test results will be under statutory authority from laboratories (including ESR). </w:t>
            </w:r>
          </w:p>
          <w:p w14:paraId="7C829428" w14:textId="441A828D" w:rsidR="00170A6E" w:rsidRPr="002054B9" w:rsidRDefault="00170A6E" w:rsidP="00DA1E79">
            <w:pPr>
              <w:pStyle w:val="ListParagraph"/>
              <w:numPr>
                <w:ilvl w:val="0"/>
                <w:numId w:val="39"/>
              </w:numPr>
              <w:spacing w:before="120" w:after="120"/>
              <w:rPr>
                <w:rFonts w:cs="Arial"/>
                <w:sz w:val="16"/>
                <w:szCs w:val="16"/>
              </w:rPr>
            </w:pPr>
            <w:r w:rsidRPr="002054B9">
              <w:rPr>
                <w:rFonts w:cs="Arial"/>
                <w:sz w:val="16"/>
                <w:szCs w:val="16"/>
              </w:rPr>
              <w:lastRenderedPageBreak/>
              <w:t xml:space="preserve">A script has been devised for NCTS Contact Tracers to meet any necessary collection expectations when they contact </w:t>
            </w:r>
            <w:r w:rsidR="003D6024">
              <w:rPr>
                <w:rFonts w:cs="Arial"/>
                <w:sz w:val="16"/>
                <w:szCs w:val="16"/>
              </w:rPr>
              <w:t>C</w:t>
            </w:r>
            <w:r w:rsidRPr="002054B9">
              <w:rPr>
                <w:rFonts w:cs="Arial"/>
                <w:sz w:val="16"/>
                <w:szCs w:val="16"/>
              </w:rPr>
              <w:t>ases or Close Contacts and seek information from them. The script is to reflect the requirement of respect for individuals (s92C of the Health Act) and voluntary compliance where possible (s92D of the Health Act).</w:t>
            </w:r>
          </w:p>
          <w:p w14:paraId="5B600136" w14:textId="6C85B998" w:rsidR="00F71EEC" w:rsidRPr="00643695" w:rsidRDefault="00F71EEC" w:rsidP="00DA1E79">
            <w:pPr>
              <w:pStyle w:val="ListParagraph"/>
              <w:numPr>
                <w:ilvl w:val="0"/>
                <w:numId w:val="39"/>
              </w:numPr>
              <w:spacing w:before="120" w:after="120"/>
              <w:rPr>
                <w:rFonts w:cs="Arial"/>
                <w:sz w:val="16"/>
                <w:szCs w:val="16"/>
              </w:rPr>
            </w:pPr>
            <w:r w:rsidRPr="002054B9">
              <w:rPr>
                <w:rFonts w:cs="Arial"/>
                <w:sz w:val="16"/>
                <w:szCs w:val="16"/>
              </w:rPr>
              <w:t xml:space="preserve">The collection of information from </w:t>
            </w:r>
            <w:r w:rsidR="00FD43A0" w:rsidRPr="002054B9">
              <w:rPr>
                <w:rFonts w:cs="Arial"/>
                <w:sz w:val="16"/>
                <w:szCs w:val="16"/>
              </w:rPr>
              <w:t xml:space="preserve">confirmed or probable </w:t>
            </w:r>
            <w:r w:rsidR="003D6024">
              <w:rPr>
                <w:rFonts w:cs="Arial"/>
                <w:sz w:val="16"/>
                <w:szCs w:val="16"/>
              </w:rPr>
              <w:t>C</w:t>
            </w:r>
            <w:r w:rsidR="00FD43A0" w:rsidRPr="002054B9">
              <w:rPr>
                <w:rFonts w:cs="Arial"/>
                <w:sz w:val="16"/>
                <w:szCs w:val="16"/>
              </w:rPr>
              <w:t>ases</w:t>
            </w:r>
            <w:r w:rsidRPr="002054B9">
              <w:rPr>
                <w:rFonts w:cs="Arial"/>
                <w:sz w:val="16"/>
                <w:szCs w:val="16"/>
              </w:rPr>
              <w:t xml:space="preserve"> is</w:t>
            </w:r>
            <w:r w:rsidR="00170A6E" w:rsidRPr="002054B9">
              <w:rPr>
                <w:rFonts w:cs="Arial"/>
                <w:sz w:val="16"/>
                <w:szCs w:val="16"/>
              </w:rPr>
              <w:t>, however,</w:t>
            </w:r>
            <w:r w:rsidRPr="002054B9">
              <w:rPr>
                <w:rFonts w:cs="Arial"/>
                <w:sz w:val="16"/>
                <w:szCs w:val="16"/>
              </w:rPr>
              <w:t xml:space="preserve"> effectively mandated by statute. Section 92ZZC provides that individuals with infectious disease, or suspected of having an infectious disease, may be required to provide the name, age, sex, address and contact details of any contact.</w:t>
            </w:r>
            <w:r w:rsidR="00170A6E" w:rsidRPr="002054B9">
              <w:rPr>
                <w:rFonts w:cs="Arial"/>
                <w:sz w:val="16"/>
                <w:szCs w:val="16"/>
              </w:rPr>
              <w:t xml:space="preserve"> </w:t>
            </w:r>
            <w:r w:rsidRPr="002054B9">
              <w:rPr>
                <w:rFonts w:cs="Arial"/>
                <w:sz w:val="16"/>
                <w:szCs w:val="16"/>
              </w:rPr>
              <w:t>There are additional powers under 92ZFF to make enquiries from an employer of an individual, any educational institution the individual has attended, any business or organisation they have dealt with or organiser of any event they have attended.</w:t>
            </w:r>
            <w:r w:rsidR="0099306F" w:rsidRPr="002054B9">
              <w:rPr>
                <w:rFonts w:cs="Arial"/>
                <w:sz w:val="16"/>
                <w:szCs w:val="16"/>
              </w:rPr>
              <w:t xml:space="preserve"> Contact Tracers will be trained to </w:t>
            </w:r>
            <w:r w:rsidR="00BD0E63">
              <w:rPr>
                <w:rFonts w:cs="Arial"/>
                <w:sz w:val="16"/>
                <w:szCs w:val="16"/>
              </w:rPr>
              <w:t xml:space="preserve">discuss with </w:t>
            </w:r>
            <w:r w:rsidR="0099306F" w:rsidRPr="002054B9">
              <w:rPr>
                <w:rFonts w:cs="Arial"/>
                <w:sz w:val="16"/>
                <w:szCs w:val="16"/>
              </w:rPr>
              <w:t xml:space="preserve">individuals </w:t>
            </w:r>
            <w:r w:rsidR="006F4F9E">
              <w:rPr>
                <w:rFonts w:cs="Arial"/>
                <w:sz w:val="16"/>
                <w:szCs w:val="16"/>
              </w:rPr>
              <w:t>who indicate that they are unwilling to respon</w:t>
            </w:r>
            <w:r w:rsidR="00BD0E63">
              <w:rPr>
                <w:rFonts w:cs="Arial"/>
                <w:sz w:val="16"/>
                <w:szCs w:val="16"/>
              </w:rPr>
              <w:t>d</w:t>
            </w:r>
            <w:r w:rsidR="006F4F9E">
              <w:rPr>
                <w:rFonts w:cs="Arial"/>
                <w:sz w:val="16"/>
                <w:szCs w:val="16"/>
              </w:rPr>
              <w:t xml:space="preserve"> what the obligations are. There are also outreach services which may assist in individual </w:t>
            </w:r>
            <w:r w:rsidR="003D6024">
              <w:rPr>
                <w:rFonts w:cs="Arial"/>
                <w:sz w:val="16"/>
                <w:szCs w:val="16"/>
              </w:rPr>
              <w:t>C</w:t>
            </w:r>
            <w:r w:rsidR="006F4F9E">
              <w:rPr>
                <w:rFonts w:cs="Arial"/>
                <w:sz w:val="16"/>
                <w:szCs w:val="16"/>
              </w:rPr>
              <w:t xml:space="preserve">ases to encourage contribution of information in a setting that may be more comfortable or acceptable to the </w:t>
            </w:r>
            <w:r w:rsidR="00BD0E63">
              <w:rPr>
                <w:rFonts w:cs="Arial"/>
                <w:sz w:val="16"/>
                <w:szCs w:val="16"/>
              </w:rPr>
              <w:t>Consumer</w:t>
            </w:r>
            <w:r w:rsidR="006F4F9E">
              <w:rPr>
                <w:rFonts w:cs="Arial"/>
                <w:sz w:val="16"/>
                <w:szCs w:val="16"/>
              </w:rPr>
              <w:t>.</w:t>
            </w:r>
            <w:r w:rsidR="00BD0E63">
              <w:rPr>
                <w:rFonts w:cs="Arial"/>
                <w:sz w:val="16"/>
                <w:szCs w:val="16"/>
              </w:rPr>
              <w:t xml:space="preserve"> This may include specialised language or cultural assistance</w:t>
            </w:r>
            <w:r w:rsidR="006F4F9E">
              <w:rPr>
                <w:rFonts w:cs="Arial"/>
                <w:sz w:val="16"/>
                <w:szCs w:val="16"/>
              </w:rPr>
              <w:t xml:space="preserve"> If necessary, this could include meeting with the individual</w:t>
            </w:r>
            <w:r w:rsidR="0099306F" w:rsidRPr="002054B9">
              <w:rPr>
                <w:rFonts w:cs="Arial"/>
                <w:sz w:val="16"/>
                <w:szCs w:val="16"/>
              </w:rPr>
              <w:t>.</w:t>
            </w:r>
          </w:p>
          <w:p w14:paraId="3C927788" w14:textId="2B74BF80" w:rsidR="00A56142" w:rsidRPr="00C73638" w:rsidRDefault="00170A6E" w:rsidP="00F71EEC">
            <w:pPr>
              <w:spacing w:before="120" w:after="120"/>
              <w:rPr>
                <w:rFonts w:ascii="Arial" w:hAnsi="Arial" w:cs="Arial"/>
                <w:sz w:val="16"/>
                <w:szCs w:val="16"/>
              </w:rPr>
            </w:pPr>
            <w:r w:rsidRPr="00643695">
              <w:rPr>
                <w:rFonts w:ascii="Arial" w:hAnsi="Arial" w:cs="Arial"/>
                <w:sz w:val="16"/>
                <w:szCs w:val="16"/>
              </w:rPr>
              <w:t>I</w:t>
            </w:r>
            <w:r w:rsidR="00A56142" w:rsidRPr="00FA475D">
              <w:rPr>
                <w:rFonts w:ascii="Arial" w:hAnsi="Arial" w:cs="Arial"/>
                <w:sz w:val="16"/>
                <w:szCs w:val="16"/>
              </w:rPr>
              <w:t xml:space="preserve">n the interests of transparency it is recommended that a Privacy Statement </w:t>
            </w:r>
            <w:r w:rsidR="00CE1583" w:rsidRPr="00FA475D">
              <w:rPr>
                <w:rFonts w:ascii="Arial" w:hAnsi="Arial" w:cs="Arial"/>
                <w:sz w:val="16"/>
                <w:szCs w:val="16"/>
              </w:rPr>
              <w:t xml:space="preserve">(or information sheet) </w:t>
            </w:r>
            <w:r w:rsidR="00A56142" w:rsidRPr="00FA475D">
              <w:rPr>
                <w:rFonts w:ascii="Arial" w:hAnsi="Arial" w:cs="Arial"/>
                <w:sz w:val="16"/>
                <w:szCs w:val="16"/>
              </w:rPr>
              <w:t>for the NCTS (and its associated activit</w:t>
            </w:r>
            <w:r w:rsidR="00A56142" w:rsidRPr="007F31CB">
              <w:rPr>
                <w:rFonts w:ascii="Arial" w:hAnsi="Arial" w:cs="Arial"/>
                <w:sz w:val="16"/>
                <w:szCs w:val="16"/>
              </w:rPr>
              <w:t>i</w:t>
            </w:r>
            <w:r w:rsidR="00A56142" w:rsidRPr="00534241">
              <w:rPr>
                <w:rFonts w:ascii="Arial" w:hAnsi="Arial" w:cs="Arial"/>
                <w:sz w:val="16"/>
                <w:szCs w:val="16"/>
              </w:rPr>
              <w:t xml:space="preserve">es) be put on the Ministry COVID website – as this is now a </w:t>
            </w:r>
            <w:proofErr w:type="spellStart"/>
            <w:r w:rsidR="00A56142" w:rsidRPr="00534241">
              <w:rPr>
                <w:rFonts w:ascii="Arial" w:hAnsi="Arial" w:cs="Arial"/>
                <w:sz w:val="16"/>
                <w:szCs w:val="16"/>
              </w:rPr>
              <w:t>well known</w:t>
            </w:r>
            <w:proofErr w:type="spellEnd"/>
            <w:r w:rsidR="00A56142" w:rsidRPr="00534241">
              <w:rPr>
                <w:rFonts w:ascii="Arial" w:hAnsi="Arial" w:cs="Arial"/>
                <w:sz w:val="16"/>
                <w:szCs w:val="16"/>
              </w:rPr>
              <w:t xml:space="preserve"> resource for individuals to search if they have any questions about activities related to COVID events.</w:t>
            </w:r>
            <w:r w:rsidRPr="00C73638">
              <w:rPr>
                <w:rFonts w:ascii="Arial" w:hAnsi="Arial" w:cs="Arial"/>
                <w:sz w:val="16"/>
                <w:szCs w:val="16"/>
              </w:rPr>
              <w:t xml:space="preserve"> This would need to address each of the requirements for Rule 3 – including particularly the contact point for individuals who have questions about what information is being held about them.</w:t>
            </w:r>
          </w:p>
        </w:tc>
        <w:tc>
          <w:tcPr>
            <w:tcW w:w="1800" w:type="dxa"/>
          </w:tcPr>
          <w:p w14:paraId="5A008142" w14:textId="5B938F21" w:rsidR="00F71EEC" w:rsidRPr="00381544" w:rsidRDefault="00A56142" w:rsidP="00F71EEC">
            <w:pPr>
              <w:spacing w:before="120" w:after="120" w:line="240" w:lineRule="auto"/>
              <w:rPr>
                <w:rFonts w:ascii="Arial" w:hAnsi="Arial" w:cs="Arial"/>
                <w:b/>
                <w:sz w:val="16"/>
              </w:rPr>
            </w:pPr>
            <w:r w:rsidRPr="007046CF">
              <w:rPr>
                <w:rFonts w:ascii="Arial" w:hAnsi="Arial" w:cs="Arial"/>
                <w:b/>
                <w:sz w:val="16"/>
              </w:rPr>
              <w:lastRenderedPageBreak/>
              <w:t>Low</w:t>
            </w:r>
            <w:r w:rsidR="0099306F" w:rsidRPr="00674989">
              <w:rPr>
                <w:rFonts w:ascii="Arial" w:hAnsi="Arial" w:cs="Arial"/>
                <w:b/>
                <w:sz w:val="16"/>
              </w:rPr>
              <w:t>,</w:t>
            </w:r>
            <w:r w:rsidR="00170A6E" w:rsidRPr="00FF0044">
              <w:rPr>
                <w:rFonts w:ascii="Arial" w:hAnsi="Arial" w:cs="Arial"/>
                <w:b/>
                <w:sz w:val="16"/>
              </w:rPr>
              <w:t xml:space="preserve"> provided relevant </w:t>
            </w:r>
            <w:r w:rsidR="00170A6E" w:rsidRPr="00E128FD">
              <w:rPr>
                <w:rFonts w:ascii="Arial" w:hAnsi="Arial" w:cs="Arial"/>
                <w:b/>
                <w:sz w:val="16"/>
              </w:rPr>
              <w:t>information is made readily available to the public abou</w:t>
            </w:r>
            <w:r w:rsidR="00170A6E" w:rsidRPr="006A670F">
              <w:rPr>
                <w:rFonts w:ascii="Arial" w:hAnsi="Arial" w:cs="Arial"/>
                <w:b/>
                <w:sz w:val="16"/>
              </w:rPr>
              <w:t>t the NCTS in a manner compliant with Rule 3</w:t>
            </w:r>
          </w:p>
        </w:tc>
      </w:tr>
      <w:tr w:rsidR="00F71EEC" w:rsidRPr="002054B9" w14:paraId="77F5B393" w14:textId="77777777" w:rsidTr="00890341">
        <w:tc>
          <w:tcPr>
            <w:tcW w:w="720" w:type="dxa"/>
          </w:tcPr>
          <w:p w14:paraId="25971B1B" w14:textId="3F82B1EA" w:rsidR="00F71EEC" w:rsidRPr="002054B9" w:rsidRDefault="00F71EEC" w:rsidP="00F71EEC">
            <w:pPr>
              <w:spacing w:before="120" w:after="120" w:line="240" w:lineRule="auto"/>
              <w:rPr>
                <w:rFonts w:ascii="Arial" w:hAnsi="Arial" w:cs="Arial"/>
                <w:sz w:val="16"/>
                <w:szCs w:val="16"/>
              </w:rPr>
            </w:pPr>
            <w:r w:rsidRPr="002054B9">
              <w:rPr>
                <w:rFonts w:ascii="Arial" w:hAnsi="Arial" w:cs="Arial"/>
                <w:sz w:val="16"/>
                <w:szCs w:val="16"/>
              </w:rPr>
              <w:t>Rule 4</w:t>
            </w:r>
          </w:p>
        </w:tc>
        <w:tc>
          <w:tcPr>
            <w:tcW w:w="1980" w:type="dxa"/>
          </w:tcPr>
          <w:p w14:paraId="30688AB6" w14:textId="77777777" w:rsidR="00F71EEC" w:rsidRPr="002054B9" w:rsidRDefault="00F71EEC" w:rsidP="00F71EEC">
            <w:pPr>
              <w:spacing w:before="120" w:after="120"/>
              <w:rPr>
                <w:rFonts w:ascii="Arial" w:hAnsi="Arial" w:cs="Arial"/>
                <w:b/>
                <w:sz w:val="16"/>
                <w:szCs w:val="16"/>
              </w:rPr>
            </w:pPr>
            <w:r w:rsidRPr="002054B9">
              <w:rPr>
                <w:rFonts w:ascii="Arial" w:hAnsi="Arial" w:cs="Arial"/>
                <w:b/>
                <w:sz w:val="16"/>
                <w:szCs w:val="16"/>
              </w:rPr>
              <w:t>Manner of collection of health information</w:t>
            </w:r>
          </w:p>
          <w:p w14:paraId="30F79D45" w14:textId="359E258F" w:rsidR="00F71EEC" w:rsidRPr="002054B9" w:rsidRDefault="00F71EEC" w:rsidP="00F71EEC">
            <w:pPr>
              <w:spacing w:before="120" w:after="120"/>
              <w:rPr>
                <w:rFonts w:ascii="Arial" w:hAnsi="Arial" w:cs="Arial"/>
                <w:b/>
                <w:sz w:val="16"/>
                <w:szCs w:val="16"/>
              </w:rPr>
            </w:pPr>
            <w:r w:rsidRPr="002054B9">
              <w:rPr>
                <w:rFonts w:ascii="Arial" w:hAnsi="Arial" w:cs="Arial"/>
                <w:sz w:val="16"/>
                <w:szCs w:val="16"/>
              </w:rPr>
              <w:t>Be considerate when you’re getting it</w:t>
            </w:r>
          </w:p>
        </w:tc>
        <w:tc>
          <w:tcPr>
            <w:tcW w:w="9540" w:type="dxa"/>
          </w:tcPr>
          <w:p w14:paraId="7844788C" w14:textId="726FD91A" w:rsidR="00F71EEC" w:rsidRPr="002054B9" w:rsidRDefault="00F71EEC" w:rsidP="00F71EEC">
            <w:pPr>
              <w:spacing w:before="120" w:after="120"/>
              <w:rPr>
                <w:rFonts w:ascii="Arial" w:hAnsi="Arial" w:cs="Arial"/>
                <w:sz w:val="16"/>
                <w:szCs w:val="16"/>
              </w:rPr>
            </w:pPr>
            <w:r w:rsidRPr="002054B9">
              <w:rPr>
                <w:rFonts w:ascii="Arial" w:hAnsi="Arial" w:cs="Arial"/>
                <w:sz w:val="16"/>
                <w:szCs w:val="16"/>
              </w:rPr>
              <w:t>The collection itself is lawful, and not unfair</w:t>
            </w:r>
            <w:r w:rsidR="00AA5FC6" w:rsidRPr="002054B9">
              <w:rPr>
                <w:rFonts w:ascii="Arial" w:hAnsi="Arial" w:cs="Arial"/>
                <w:sz w:val="16"/>
                <w:szCs w:val="16"/>
              </w:rPr>
              <w:t>,</w:t>
            </w:r>
            <w:r w:rsidRPr="002054B9">
              <w:rPr>
                <w:rFonts w:ascii="Arial" w:hAnsi="Arial" w:cs="Arial"/>
                <w:sz w:val="16"/>
                <w:szCs w:val="16"/>
              </w:rPr>
              <w:t xml:space="preserve"> with its general population health focus. Contacts </w:t>
            </w:r>
            <w:r w:rsidR="00A56142" w:rsidRPr="002054B9">
              <w:rPr>
                <w:rFonts w:ascii="Arial" w:hAnsi="Arial" w:cs="Arial"/>
                <w:sz w:val="16"/>
                <w:szCs w:val="16"/>
              </w:rPr>
              <w:t xml:space="preserve">with individuals </w:t>
            </w:r>
            <w:r w:rsidRPr="002054B9">
              <w:rPr>
                <w:rFonts w:ascii="Arial" w:hAnsi="Arial" w:cs="Arial"/>
                <w:sz w:val="16"/>
                <w:szCs w:val="16"/>
              </w:rPr>
              <w:t>are expected to be managed in accordance with legislative processes.</w:t>
            </w:r>
          </w:p>
          <w:p w14:paraId="21D76609" w14:textId="77777777" w:rsidR="00F71EEC" w:rsidRPr="002054B9" w:rsidRDefault="00F71EEC" w:rsidP="00F71EEC">
            <w:pPr>
              <w:spacing w:before="120" w:after="120"/>
              <w:rPr>
                <w:rFonts w:ascii="Arial" w:hAnsi="Arial" w:cs="Arial"/>
                <w:sz w:val="16"/>
                <w:szCs w:val="16"/>
              </w:rPr>
            </w:pPr>
            <w:r w:rsidRPr="002054B9">
              <w:rPr>
                <w:rFonts w:ascii="Arial" w:hAnsi="Arial" w:cs="Arial"/>
                <w:sz w:val="16"/>
                <w:szCs w:val="16"/>
              </w:rPr>
              <w:t xml:space="preserve">All contact tracers will have previous experience from within the Public Health Unit they work </w:t>
            </w:r>
            <w:proofErr w:type="gramStart"/>
            <w:r w:rsidRPr="002054B9">
              <w:rPr>
                <w:rFonts w:ascii="Arial" w:hAnsi="Arial" w:cs="Arial"/>
                <w:sz w:val="16"/>
                <w:szCs w:val="16"/>
              </w:rPr>
              <w:t>with, or</w:t>
            </w:r>
            <w:proofErr w:type="gramEnd"/>
            <w:r w:rsidRPr="002054B9">
              <w:rPr>
                <w:rFonts w:ascii="Arial" w:hAnsi="Arial" w:cs="Arial"/>
                <w:sz w:val="16"/>
                <w:szCs w:val="16"/>
              </w:rPr>
              <w:t xml:space="preserve"> will be trained in accordance with Ministry instructions before being permitted to conduct tracing work so they are fully aware of their obligations.</w:t>
            </w:r>
          </w:p>
          <w:p w14:paraId="51AC4CF5" w14:textId="77777777" w:rsidR="00F71EEC" w:rsidRDefault="00F71EEC" w:rsidP="00F71EEC">
            <w:pPr>
              <w:spacing w:before="120" w:after="120"/>
              <w:rPr>
                <w:rFonts w:ascii="Arial" w:hAnsi="Arial" w:cs="Arial"/>
                <w:sz w:val="16"/>
                <w:szCs w:val="16"/>
              </w:rPr>
            </w:pPr>
            <w:r w:rsidRPr="002054B9">
              <w:rPr>
                <w:rFonts w:ascii="Arial" w:hAnsi="Arial" w:cs="Arial"/>
                <w:sz w:val="16"/>
                <w:szCs w:val="16"/>
              </w:rPr>
              <w:t>For a person under 16, or lacking legal capacity the Contact Tracer may require guardians or legal representatives to answer the questions (section 92</w:t>
            </w:r>
            <w:proofErr w:type="gramStart"/>
            <w:r w:rsidRPr="002054B9">
              <w:rPr>
                <w:rFonts w:ascii="Arial" w:hAnsi="Arial" w:cs="Arial"/>
                <w:sz w:val="16"/>
                <w:szCs w:val="16"/>
              </w:rPr>
              <w:t>ZZC(</w:t>
            </w:r>
            <w:proofErr w:type="gramEnd"/>
            <w:r w:rsidRPr="002054B9">
              <w:rPr>
                <w:rFonts w:ascii="Arial" w:hAnsi="Arial" w:cs="Arial"/>
                <w:sz w:val="16"/>
                <w:szCs w:val="16"/>
              </w:rPr>
              <w:t>5)). This would ensure that support could be available for a young person</w:t>
            </w:r>
            <w:r w:rsidR="00A56142" w:rsidRPr="002054B9">
              <w:rPr>
                <w:rFonts w:ascii="Arial" w:hAnsi="Arial" w:cs="Arial"/>
                <w:sz w:val="16"/>
                <w:szCs w:val="16"/>
              </w:rPr>
              <w:t>, or other individuals who may require assistance,</w:t>
            </w:r>
            <w:r w:rsidRPr="002054B9">
              <w:rPr>
                <w:rFonts w:ascii="Arial" w:hAnsi="Arial" w:cs="Arial"/>
                <w:sz w:val="16"/>
                <w:szCs w:val="16"/>
              </w:rPr>
              <w:t xml:space="preserve"> </w:t>
            </w:r>
            <w:proofErr w:type="gramStart"/>
            <w:r w:rsidRPr="002054B9">
              <w:rPr>
                <w:rFonts w:ascii="Arial" w:hAnsi="Arial" w:cs="Arial"/>
                <w:sz w:val="16"/>
                <w:szCs w:val="16"/>
              </w:rPr>
              <w:t>in the event that</w:t>
            </w:r>
            <w:proofErr w:type="gramEnd"/>
            <w:r w:rsidRPr="002054B9">
              <w:rPr>
                <w:rFonts w:ascii="Arial" w:hAnsi="Arial" w:cs="Arial"/>
                <w:sz w:val="16"/>
                <w:szCs w:val="16"/>
              </w:rPr>
              <w:t xml:space="preserve"> they were required to be involved in the Contact Tracing process.</w:t>
            </w:r>
          </w:p>
          <w:p w14:paraId="26593E54" w14:textId="380C3D17" w:rsidR="00FE2F97" w:rsidRPr="002054B9" w:rsidRDefault="00FE2F97" w:rsidP="00F71EEC">
            <w:pPr>
              <w:spacing w:before="120" w:after="120"/>
              <w:rPr>
                <w:rFonts w:ascii="Arial" w:hAnsi="Arial" w:cs="Arial"/>
                <w:sz w:val="16"/>
                <w:szCs w:val="16"/>
              </w:rPr>
            </w:pPr>
            <w:r>
              <w:rPr>
                <w:rFonts w:ascii="Arial" w:hAnsi="Arial" w:cs="Arial"/>
                <w:sz w:val="16"/>
                <w:szCs w:val="16"/>
              </w:rPr>
              <w:t xml:space="preserve">For a small number of </w:t>
            </w:r>
            <w:r w:rsidR="003D6024">
              <w:rPr>
                <w:rFonts w:ascii="Arial" w:hAnsi="Arial" w:cs="Arial"/>
                <w:sz w:val="16"/>
                <w:szCs w:val="16"/>
              </w:rPr>
              <w:t>C</w:t>
            </w:r>
            <w:r>
              <w:rPr>
                <w:rFonts w:ascii="Arial" w:hAnsi="Arial" w:cs="Arial"/>
                <w:sz w:val="16"/>
                <w:szCs w:val="16"/>
              </w:rPr>
              <w:t>ases where a potential Close Contact may not be identifiable and only a few pieces of information are held open source social media may be used to identify links, or to confirm other information. This will be managed by the Finding Service, who will all follow standard processes and use accounts that are registered with Ministry of Health identifiers. No information from these sources is used for purposes other than contact tracing. As it is important that these individuals are identified and informed of the risk of exposure to COVID-19</w:t>
            </w:r>
            <w:r w:rsidR="008E6E7D">
              <w:rPr>
                <w:rFonts w:ascii="Arial" w:hAnsi="Arial" w:cs="Arial"/>
                <w:sz w:val="16"/>
                <w:szCs w:val="16"/>
              </w:rPr>
              <w:t>, so that they and their contacts can be protected, it is considered that this is not unfair or invasive in the circumstances.</w:t>
            </w:r>
          </w:p>
        </w:tc>
        <w:tc>
          <w:tcPr>
            <w:tcW w:w="1800" w:type="dxa"/>
          </w:tcPr>
          <w:p w14:paraId="48B8E353" w14:textId="07F4A63B" w:rsidR="00F71EEC" w:rsidRPr="002054B9" w:rsidRDefault="00810DBB" w:rsidP="00F71EEC">
            <w:pPr>
              <w:spacing w:before="120" w:after="120" w:line="240" w:lineRule="auto"/>
              <w:rPr>
                <w:rFonts w:ascii="Arial" w:hAnsi="Arial" w:cs="Arial"/>
                <w:b/>
                <w:sz w:val="16"/>
                <w:szCs w:val="16"/>
              </w:rPr>
            </w:pPr>
            <w:r w:rsidRPr="002054B9">
              <w:rPr>
                <w:rFonts w:ascii="Arial" w:hAnsi="Arial" w:cs="Arial"/>
                <w:b/>
                <w:sz w:val="16"/>
                <w:szCs w:val="16"/>
              </w:rPr>
              <w:t>Low</w:t>
            </w:r>
          </w:p>
        </w:tc>
      </w:tr>
      <w:tr w:rsidR="00F71EEC" w:rsidRPr="002054B9" w14:paraId="69C47E6A" w14:textId="77777777" w:rsidTr="00890341">
        <w:tc>
          <w:tcPr>
            <w:tcW w:w="720" w:type="dxa"/>
          </w:tcPr>
          <w:p w14:paraId="7409B01A" w14:textId="5FC8645A" w:rsidR="00F71EEC" w:rsidRPr="002054B9" w:rsidRDefault="00F71EEC" w:rsidP="00F71EEC">
            <w:pPr>
              <w:spacing w:before="120" w:after="120" w:line="240" w:lineRule="auto"/>
              <w:rPr>
                <w:rFonts w:ascii="Arial" w:hAnsi="Arial" w:cs="Arial"/>
                <w:sz w:val="16"/>
                <w:szCs w:val="16"/>
              </w:rPr>
            </w:pPr>
            <w:r w:rsidRPr="002054B9">
              <w:rPr>
                <w:rFonts w:ascii="Arial" w:hAnsi="Arial" w:cs="Arial"/>
                <w:sz w:val="16"/>
                <w:szCs w:val="16"/>
              </w:rPr>
              <w:t>Rule 5</w:t>
            </w:r>
          </w:p>
        </w:tc>
        <w:tc>
          <w:tcPr>
            <w:tcW w:w="1980" w:type="dxa"/>
          </w:tcPr>
          <w:p w14:paraId="6243F095" w14:textId="77777777" w:rsidR="00F71EEC" w:rsidRPr="002054B9" w:rsidRDefault="00F71EEC" w:rsidP="00F71EEC">
            <w:pPr>
              <w:spacing w:before="120" w:after="120"/>
              <w:rPr>
                <w:rFonts w:ascii="Arial" w:hAnsi="Arial" w:cs="Arial"/>
                <w:b/>
                <w:sz w:val="16"/>
                <w:szCs w:val="16"/>
              </w:rPr>
            </w:pPr>
            <w:r w:rsidRPr="002054B9">
              <w:rPr>
                <w:rFonts w:ascii="Arial" w:hAnsi="Arial" w:cs="Arial"/>
                <w:b/>
                <w:sz w:val="16"/>
                <w:szCs w:val="16"/>
              </w:rPr>
              <w:t>Storage and security of health information</w:t>
            </w:r>
          </w:p>
          <w:p w14:paraId="32B5BCC6" w14:textId="6371635C" w:rsidR="00F71EEC" w:rsidRPr="002054B9" w:rsidRDefault="00F71EEC" w:rsidP="00F71EEC">
            <w:pPr>
              <w:spacing w:before="120" w:after="120"/>
              <w:rPr>
                <w:rFonts w:ascii="Arial" w:hAnsi="Arial" w:cs="Arial"/>
                <w:b/>
                <w:sz w:val="16"/>
                <w:szCs w:val="16"/>
              </w:rPr>
            </w:pPr>
            <w:r w:rsidRPr="002054B9">
              <w:rPr>
                <w:rFonts w:ascii="Arial" w:hAnsi="Arial" w:cs="Arial"/>
                <w:sz w:val="16"/>
                <w:szCs w:val="16"/>
              </w:rPr>
              <w:t>Take care of it once you’ve got it</w:t>
            </w:r>
          </w:p>
        </w:tc>
        <w:tc>
          <w:tcPr>
            <w:tcW w:w="9540" w:type="dxa"/>
          </w:tcPr>
          <w:p w14:paraId="2A87B16F" w14:textId="2FDE4071" w:rsidR="00F71EEC" w:rsidRPr="0010781A" w:rsidRDefault="00F71EEC" w:rsidP="00F71EEC">
            <w:pPr>
              <w:spacing w:before="120" w:after="120"/>
              <w:rPr>
                <w:rFonts w:ascii="Arial" w:hAnsi="Arial" w:cs="Arial"/>
                <w:sz w:val="16"/>
                <w:szCs w:val="16"/>
              </w:rPr>
            </w:pPr>
            <w:r w:rsidRPr="002054B9">
              <w:rPr>
                <w:rFonts w:ascii="Arial" w:hAnsi="Arial" w:cs="Arial"/>
                <w:sz w:val="16"/>
                <w:szCs w:val="16"/>
              </w:rPr>
              <w:t xml:space="preserve">This is the key risk area and where significant work is being expended by the Ministry to manage this. </w:t>
            </w:r>
            <w:r w:rsidR="0010781A">
              <w:rPr>
                <w:rFonts w:ascii="Arial" w:hAnsi="Arial" w:cs="Arial"/>
                <w:sz w:val="16"/>
                <w:szCs w:val="16"/>
              </w:rPr>
              <w:t xml:space="preserve">The Ministry Certification and Accreditation process </w:t>
            </w:r>
            <w:r w:rsidR="006F4F9E">
              <w:rPr>
                <w:rFonts w:ascii="Arial" w:hAnsi="Arial" w:cs="Arial"/>
                <w:sz w:val="16"/>
                <w:szCs w:val="16"/>
              </w:rPr>
              <w:t xml:space="preserve">across the NCTS components will be </w:t>
            </w:r>
            <w:r w:rsidR="0010781A">
              <w:rPr>
                <w:rFonts w:ascii="Arial" w:hAnsi="Arial" w:cs="Arial"/>
                <w:sz w:val="16"/>
                <w:szCs w:val="16"/>
              </w:rPr>
              <w:t>completed</w:t>
            </w:r>
            <w:r w:rsidR="006F4F9E">
              <w:rPr>
                <w:rFonts w:ascii="Arial" w:hAnsi="Arial" w:cs="Arial"/>
                <w:sz w:val="16"/>
                <w:szCs w:val="16"/>
              </w:rPr>
              <w:t xml:space="preserve"> by 30 October 2020. Ongoing security assessment has been provided by </w:t>
            </w:r>
            <w:r w:rsidR="007218E2">
              <w:rPr>
                <w:rFonts w:ascii="Arial" w:hAnsi="Arial" w:cs="Arial"/>
                <w:sz w:val="16"/>
                <w:szCs w:val="16"/>
              </w:rPr>
              <w:t xml:space="preserve">an </w:t>
            </w:r>
            <w:r w:rsidR="006F4F9E">
              <w:rPr>
                <w:rFonts w:ascii="Arial" w:hAnsi="Arial" w:cs="Arial"/>
                <w:sz w:val="16"/>
                <w:szCs w:val="16"/>
              </w:rPr>
              <w:t xml:space="preserve">independent </w:t>
            </w:r>
            <w:r w:rsidR="007218E2">
              <w:rPr>
                <w:rFonts w:ascii="Arial" w:hAnsi="Arial" w:cs="Arial"/>
                <w:sz w:val="16"/>
                <w:szCs w:val="16"/>
              </w:rPr>
              <w:t>provider</w:t>
            </w:r>
            <w:r w:rsidR="0010781A">
              <w:rPr>
                <w:rFonts w:ascii="Arial" w:hAnsi="Arial" w:cs="Arial"/>
                <w:sz w:val="16"/>
                <w:szCs w:val="16"/>
              </w:rPr>
              <w:t xml:space="preserve">, and the identified security mitigations </w:t>
            </w:r>
            <w:r w:rsidR="007218E2">
              <w:rPr>
                <w:rFonts w:ascii="Arial" w:hAnsi="Arial" w:cs="Arial"/>
                <w:sz w:val="16"/>
                <w:szCs w:val="16"/>
              </w:rPr>
              <w:t xml:space="preserve">progressively </w:t>
            </w:r>
            <w:r w:rsidR="0010781A">
              <w:rPr>
                <w:rFonts w:ascii="Arial" w:hAnsi="Arial" w:cs="Arial"/>
                <w:sz w:val="16"/>
                <w:szCs w:val="16"/>
              </w:rPr>
              <w:t>implemented.</w:t>
            </w:r>
          </w:p>
          <w:p w14:paraId="27B0419F" w14:textId="77777777" w:rsidR="006F6354" w:rsidRPr="005D5B33" w:rsidRDefault="006F6354" w:rsidP="00F71EEC">
            <w:pPr>
              <w:spacing w:before="120" w:after="120"/>
              <w:rPr>
                <w:rFonts w:ascii="Arial" w:hAnsi="Arial" w:cs="Arial"/>
                <w:i/>
                <w:iCs/>
                <w:sz w:val="16"/>
                <w:szCs w:val="16"/>
              </w:rPr>
            </w:pPr>
            <w:r w:rsidRPr="0010781A">
              <w:rPr>
                <w:rFonts w:ascii="Arial" w:hAnsi="Arial" w:cs="Arial"/>
                <w:i/>
                <w:iCs/>
                <w:sz w:val="16"/>
                <w:szCs w:val="16"/>
              </w:rPr>
              <w:t>Operational and technical securit</w:t>
            </w:r>
            <w:r w:rsidRPr="0066689F">
              <w:rPr>
                <w:rFonts w:ascii="Arial" w:hAnsi="Arial" w:cs="Arial"/>
                <w:i/>
                <w:iCs/>
                <w:sz w:val="16"/>
                <w:szCs w:val="16"/>
              </w:rPr>
              <w:t>y:</w:t>
            </w:r>
          </w:p>
          <w:p w14:paraId="15DC7774" w14:textId="74A27526" w:rsidR="006F6354" w:rsidRPr="00585B0E" w:rsidRDefault="006F6354" w:rsidP="006F6354">
            <w:pPr>
              <w:spacing w:before="120" w:after="120"/>
              <w:rPr>
                <w:rFonts w:ascii="Arial" w:hAnsi="Arial" w:cs="Arial"/>
                <w:sz w:val="16"/>
                <w:szCs w:val="16"/>
              </w:rPr>
            </w:pPr>
            <w:r w:rsidRPr="005D5B33">
              <w:rPr>
                <w:rFonts w:ascii="Arial" w:hAnsi="Arial" w:cs="Arial"/>
                <w:sz w:val="16"/>
                <w:szCs w:val="16"/>
              </w:rPr>
              <w:lastRenderedPageBreak/>
              <w:t xml:space="preserve">With any network connected and complex system such as the NCTS there will be risks of accidental or intentional information disclosure, such as an accidental misconfiguration of the system exposing data, or a determined and sophisticated </w:t>
            </w:r>
            <w:r w:rsidRPr="00B83D38">
              <w:rPr>
                <w:rFonts w:ascii="Arial" w:hAnsi="Arial" w:cs="Arial"/>
                <w:sz w:val="16"/>
                <w:szCs w:val="16"/>
              </w:rPr>
              <w:t>attacker who is</w:t>
            </w:r>
            <w:r w:rsidRPr="00585B0E">
              <w:rPr>
                <w:rFonts w:ascii="Arial" w:hAnsi="Arial" w:cs="Arial"/>
                <w:sz w:val="16"/>
                <w:szCs w:val="16"/>
              </w:rPr>
              <w:t xml:space="preserve"> able to bypass security measures to access information they shouldn’t have.</w:t>
            </w:r>
          </w:p>
          <w:p w14:paraId="45DF4E38" w14:textId="648F5CF9" w:rsidR="006F6354" w:rsidRPr="002054B9" w:rsidRDefault="006F6354" w:rsidP="006F6354">
            <w:pPr>
              <w:spacing w:before="120" w:after="120"/>
              <w:rPr>
                <w:rFonts w:ascii="Arial" w:hAnsi="Arial" w:cs="Arial"/>
                <w:sz w:val="16"/>
                <w:szCs w:val="16"/>
              </w:rPr>
            </w:pPr>
            <w:r w:rsidRPr="00585B0E">
              <w:rPr>
                <w:rFonts w:ascii="Arial" w:hAnsi="Arial" w:cs="Arial"/>
                <w:sz w:val="16"/>
                <w:szCs w:val="16"/>
              </w:rPr>
              <w:t>The intended mitigation strategies rely heavily on the design and underlying platforms of the NCTS, specifically to incorporate the necessary security measures to p</w:t>
            </w:r>
            <w:r w:rsidRPr="002054B9">
              <w:rPr>
                <w:rFonts w:ascii="Arial" w:hAnsi="Arial" w:cs="Arial"/>
                <w:sz w:val="16"/>
                <w:szCs w:val="16"/>
              </w:rPr>
              <w:t>rovide protection and mitigate damage from such intrusion. This includes, for example:</w:t>
            </w:r>
          </w:p>
          <w:p w14:paraId="22C89336" w14:textId="77777777" w:rsidR="006F6354" w:rsidRPr="002054B9" w:rsidRDefault="006F6354" w:rsidP="00DA1E79">
            <w:pPr>
              <w:pStyle w:val="ListParagraph"/>
              <w:numPr>
                <w:ilvl w:val="0"/>
                <w:numId w:val="35"/>
              </w:numPr>
              <w:spacing w:before="120" w:after="120"/>
              <w:rPr>
                <w:rFonts w:cs="Arial"/>
                <w:sz w:val="16"/>
                <w:szCs w:val="16"/>
              </w:rPr>
            </w:pPr>
            <w:r w:rsidRPr="002054B9">
              <w:rPr>
                <w:rFonts w:cs="Arial"/>
                <w:sz w:val="16"/>
                <w:szCs w:val="16"/>
              </w:rPr>
              <w:t>The use of established and experienced large global cloud providers who are responsible for maintaining the security of their environments. These cloud providers have extensive interests in maintaining the security of their platforms, and often go through regular extensive certification processes around security and privacy. For example:</w:t>
            </w:r>
          </w:p>
          <w:p w14:paraId="03C4426E" w14:textId="3B964BDA" w:rsidR="006F6354" w:rsidRPr="002054B9" w:rsidRDefault="006F6354" w:rsidP="00DA1E79">
            <w:pPr>
              <w:pStyle w:val="ListParagraph"/>
              <w:numPr>
                <w:ilvl w:val="1"/>
                <w:numId w:val="35"/>
              </w:numPr>
              <w:spacing w:before="120" w:after="120"/>
              <w:rPr>
                <w:rFonts w:cs="Arial"/>
                <w:sz w:val="16"/>
                <w:szCs w:val="16"/>
              </w:rPr>
            </w:pPr>
            <w:r w:rsidRPr="002054B9">
              <w:rPr>
                <w:rFonts w:cs="Arial"/>
                <w:sz w:val="16"/>
                <w:szCs w:val="16"/>
              </w:rPr>
              <w:t xml:space="preserve">AWS and Salesforce hold </w:t>
            </w:r>
            <w:proofErr w:type="gramStart"/>
            <w:r w:rsidRPr="002054B9">
              <w:rPr>
                <w:rFonts w:cs="Arial"/>
                <w:sz w:val="16"/>
                <w:szCs w:val="16"/>
              </w:rPr>
              <w:t>a number of</w:t>
            </w:r>
            <w:proofErr w:type="gramEnd"/>
            <w:r w:rsidRPr="002054B9">
              <w:rPr>
                <w:rFonts w:cs="Arial"/>
                <w:sz w:val="16"/>
                <w:szCs w:val="16"/>
              </w:rPr>
              <w:t xml:space="preserve"> security and assurance reports including ISO 27001, ISO 27017, ISO 2018, SOC 1 through 3, and more</w:t>
            </w:r>
            <w:r w:rsidRPr="002054B9">
              <w:rPr>
                <w:rFonts w:cs="Arial"/>
                <w:sz w:val="20"/>
                <w:szCs w:val="20"/>
              </w:rPr>
              <w:t>.</w:t>
            </w:r>
            <w:r w:rsidRPr="002054B9">
              <w:rPr>
                <w:rStyle w:val="FootnoteReference"/>
                <w:rFonts w:cs="Arial"/>
                <w:sz w:val="20"/>
                <w:szCs w:val="20"/>
              </w:rPr>
              <w:footnoteReference w:id="18"/>
            </w:r>
          </w:p>
          <w:p w14:paraId="1B353833" w14:textId="77777777" w:rsidR="006F6354" w:rsidRPr="002054B9" w:rsidRDefault="006F6354" w:rsidP="00DA1E79">
            <w:pPr>
              <w:pStyle w:val="ListParagraph"/>
              <w:numPr>
                <w:ilvl w:val="1"/>
                <w:numId w:val="35"/>
              </w:numPr>
              <w:spacing w:before="120" w:after="120"/>
              <w:rPr>
                <w:rFonts w:cs="Arial"/>
                <w:sz w:val="16"/>
                <w:szCs w:val="16"/>
              </w:rPr>
            </w:pPr>
            <w:r w:rsidRPr="00643695">
              <w:rPr>
                <w:rFonts w:cs="Arial"/>
                <w:sz w:val="16"/>
                <w:szCs w:val="16"/>
              </w:rPr>
              <w:t xml:space="preserve">MuleSoft </w:t>
            </w:r>
            <w:proofErr w:type="spellStart"/>
            <w:r w:rsidRPr="00643695">
              <w:rPr>
                <w:rFonts w:cs="Arial"/>
                <w:sz w:val="16"/>
                <w:szCs w:val="16"/>
              </w:rPr>
              <w:t>Anypoint</w:t>
            </w:r>
            <w:proofErr w:type="spellEnd"/>
            <w:r w:rsidRPr="00643695">
              <w:rPr>
                <w:rFonts w:cs="Arial"/>
                <w:sz w:val="16"/>
                <w:szCs w:val="16"/>
              </w:rPr>
              <w:t xml:space="preserve"> Platform meets ISO 27001, SOC 1 and 2, and is built on the AWS platform</w:t>
            </w:r>
            <w:r w:rsidRPr="00643695">
              <w:rPr>
                <w:rFonts w:cs="Arial"/>
                <w:sz w:val="20"/>
                <w:szCs w:val="20"/>
              </w:rPr>
              <w:t>.</w:t>
            </w:r>
            <w:r w:rsidRPr="002054B9">
              <w:rPr>
                <w:rStyle w:val="FootnoteReference"/>
                <w:rFonts w:cs="Arial"/>
                <w:sz w:val="20"/>
                <w:szCs w:val="20"/>
              </w:rPr>
              <w:footnoteReference w:id="19"/>
            </w:r>
          </w:p>
          <w:p w14:paraId="63B9C5E1" w14:textId="4CB8F6CB" w:rsidR="006F6354" w:rsidRPr="00C73638" w:rsidRDefault="006F6354" w:rsidP="00DA1E79">
            <w:pPr>
              <w:pStyle w:val="ListParagraph"/>
              <w:numPr>
                <w:ilvl w:val="0"/>
                <w:numId w:val="35"/>
              </w:numPr>
              <w:spacing w:before="120" w:after="120"/>
              <w:rPr>
                <w:rFonts w:cs="Arial"/>
                <w:sz w:val="16"/>
                <w:szCs w:val="16"/>
              </w:rPr>
            </w:pPr>
            <w:r w:rsidRPr="00643695">
              <w:rPr>
                <w:rFonts w:cs="Arial"/>
                <w:sz w:val="16"/>
                <w:szCs w:val="16"/>
              </w:rPr>
              <w:t>A requirement that all information on the N</w:t>
            </w:r>
            <w:r w:rsidR="009349F3" w:rsidRPr="00643695">
              <w:rPr>
                <w:rFonts w:cs="Arial"/>
                <w:sz w:val="16"/>
                <w:szCs w:val="16"/>
              </w:rPr>
              <w:t>CT</w:t>
            </w:r>
            <w:r w:rsidR="002D4ED1" w:rsidRPr="00FA475D">
              <w:rPr>
                <w:rFonts w:cs="Arial"/>
                <w:sz w:val="16"/>
                <w:szCs w:val="16"/>
              </w:rPr>
              <w:t>S</w:t>
            </w:r>
            <w:r w:rsidRPr="00FA475D">
              <w:rPr>
                <w:rFonts w:cs="Arial"/>
                <w:sz w:val="16"/>
                <w:szCs w:val="16"/>
              </w:rPr>
              <w:t xml:space="preserve"> will be encrypted while in storage and in transit, whenever reasonably possible,</w:t>
            </w:r>
            <w:r w:rsidRPr="007F31CB">
              <w:rPr>
                <w:rFonts w:cs="Arial"/>
                <w:sz w:val="16"/>
                <w:szCs w:val="16"/>
              </w:rPr>
              <w:t xml:space="preserve"> which helps protect the information from unauthorised disclosure. In the event of a security breach in the provider </w:t>
            </w:r>
            <w:r w:rsidRPr="00534241">
              <w:rPr>
                <w:rFonts w:cs="Arial"/>
                <w:sz w:val="16"/>
                <w:szCs w:val="16"/>
              </w:rPr>
              <w:t xml:space="preserve">environments, there is a technical possibility the encryption keys may be exposed as well. A useful discussion of ‘balancing the risks’ is </w:t>
            </w:r>
            <w:r w:rsidRPr="00C73638">
              <w:rPr>
                <w:rFonts w:cs="Arial"/>
                <w:sz w:val="16"/>
                <w:szCs w:val="16"/>
              </w:rPr>
              <w:t>contained at pages 13-14 of the Office of the Privacy Commissioner’s own PIA</w:t>
            </w:r>
            <w:bookmarkStart w:id="32" w:name="_Ref533068700"/>
            <w:r w:rsidRPr="002054B9">
              <w:rPr>
                <w:rStyle w:val="FootnoteReference"/>
                <w:rFonts w:cs="Arial"/>
                <w:sz w:val="20"/>
                <w:szCs w:val="20"/>
              </w:rPr>
              <w:footnoteReference w:id="20"/>
            </w:r>
            <w:bookmarkEnd w:id="32"/>
            <w:r w:rsidRPr="002054B9">
              <w:rPr>
                <w:rFonts w:cs="Arial"/>
                <w:sz w:val="20"/>
                <w:szCs w:val="20"/>
              </w:rPr>
              <w:t xml:space="preserve">. </w:t>
            </w:r>
            <w:r w:rsidRPr="00643695">
              <w:rPr>
                <w:rFonts w:cs="Arial"/>
                <w:sz w:val="16"/>
                <w:szCs w:val="16"/>
              </w:rPr>
              <w:t>It would also likely give the cloud providers the a</w:t>
            </w:r>
            <w:r w:rsidRPr="00FA475D">
              <w:rPr>
                <w:rFonts w:cs="Arial"/>
                <w:sz w:val="16"/>
                <w:szCs w:val="16"/>
              </w:rPr>
              <w:t xml:space="preserve">bility to decrypt and hand over information as part of a lawful request (jurisdictional issues addressed further below). </w:t>
            </w:r>
            <w:r w:rsidR="00FB564F" w:rsidRPr="007F31CB">
              <w:rPr>
                <w:rFonts w:cs="Arial"/>
                <w:sz w:val="16"/>
                <w:szCs w:val="16"/>
              </w:rPr>
              <w:t>The M</w:t>
            </w:r>
            <w:r w:rsidR="00FB564F" w:rsidRPr="00534241">
              <w:rPr>
                <w:rFonts w:cs="Arial"/>
                <w:sz w:val="16"/>
                <w:szCs w:val="16"/>
              </w:rPr>
              <w:t>inistry has balanced its risk with the contracted provider for the Ministry holding the AWS encryption keys on behalf</w:t>
            </w:r>
            <w:r w:rsidR="00FB564F" w:rsidRPr="00C73638">
              <w:rPr>
                <w:rFonts w:cs="Arial"/>
                <w:sz w:val="16"/>
                <w:szCs w:val="16"/>
              </w:rPr>
              <w:t xml:space="preserve"> of the Ministry. Salesforce holds the encryption keys for Salesforce.</w:t>
            </w:r>
          </w:p>
          <w:p w14:paraId="68E94245" w14:textId="43A787F9" w:rsidR="006F6354" w:rsidRPr="00F91254" w:rsidRDefault="00585B0E" w:rsidP="00DA1E79">
            <w:pPr>
              <w:pStyle w:val="ListParagraph"/>
              <w:numPr>
                <w:ilvl w:val="0"/>
                <w:numId w:val="35"/>
              </w:numPr>
              <w:spacing w:before="120" w:after="120"/>
              <w:rPr>
                <w:rFonts w:cs="Arial"/>
                <w:sz w:val="16"/>
                <w:szCs w:val="16"/>
              </w:rPr>
            </w:pPr>
            <w:r>
              <w:rPr>
                <w:rFonts w:cs="Arial"/>
                <w:sz w:val="16"/>
                <w:szCs w:val="16"/>
              </w:rPr>
              <w:t xml:space="preserve">Prior to the completion of the C&amp;A process </w:t>
            </w:r>
            <w:r w:rsidR="00372971" w:rsidRPr="007046CF">
              <w:rPr>
                <w:rFonts w:cs="Arial"/>
                <w:sz w:val="16"/>
                <w:szCs w:val="16"/>
              </w:rPr>
              <w:t xml:space="preserve">the </w:t>
            </w:r>
            <w:r>
              <w:rPr>
                <w:rFonts w:cs="Arial"/>
                <w:sz w:val="16"/>
                <w:szCs w:val="16"/>
              </w:rPr>
              <w:t xml:space="preserve">NCTS </w:t>
            </w:r>
            <w:r w:rsidR="00372971" w:rsidRPr="007046CF">
              <w:rPr>
                <w:rFonts w:cs="Arial"/>
                <w:sz w:val="16"/>
                <w:szCs w:val="16"/>
              </w:rPr>
              <w:t>ha</w:t>
            </w:r>
            <w:r w:rsidR="007218E2">
              <w:rPr>
                <w:rFonts w:cs="Arial"/>
                <w:sz w:val="16"/>
                <w:szCs w:val="16"/>
              </w:rPr>
              <w:t>s</w:t>
            </w:r>
            <w:r w:rsidR="00372971" w:rsidRPr="00E128FD">
              <w:rPr>
                <w:rFonts w:cs="Arial"/>
                <w:sz w:val="16"/>
                <w:szCs w:val="16"/>
              </w:rPr>
              <w:t xml:space="preserve"> been operating under Interim Authority to Operate – which ha</w:t>
            </w:r>
            <w:r w:rsidR="007218E2">
              <w:rPr>
                <w:rFonts w:cs="Arial"/>
                <w:sz w:val="16"/>
                <w:szCs w:val="16"/>
              </w:rPr>
              <w:t>s</w:t>
            </w:r>
            <w:r w:rsidR="00372971" w:rsidRPr="00E128FD">
              <w:rPr>
                <w:rFonts w:cs="Arial"/>
                <w:sz w:val="16"/>
                <w:szCs w:val="16"/>
              </w:rPr>
              <w:t xml:space="preserve"> approved the current security arrangements for the pur</w:t>
            </w:r>
            <w:r w:rsidR="00372971" w:rsidRPr="006A670F">
              <w:rPr>
                <w:rFonts w:cs="Arial"/>
                <w:sz w:val="16"/>
                <w:szCs w:val="16"/>
              </w:rPr>
              <w:t>poses of operating the NCTS while the final development and C&amp;A proc</w:t>
            </w:r>
            <w:r w:rsidR="00372971" w:rsidRPr="00381544">
              <w:rPr>
                <w:rFonts w:cs="Arial"/>
                <w:sz w:val="16"/>
                <w:szCs w:val="16"/>
              </w:rPr>
              <w:t xml:space="preserve">esses </w:t>
            </w:r>
            <w:r w:rsidR="007218E2">
              <w:rPr>
                <w:rFonts w:cs="Arial"/>
                <w:sz w:val="16"/>
                <w:szCs w:val="16"/>
              </w:rPr>
              <w:t>is</w:t>
            </w:r>
            <w:r>
              <w:rPr>
                <w:rFonts w:cs="Arial"/>
                <w:sz w:val="16"/>
                <w:szCs w:val="16"/>
              </w:rPr>
              <w:t xml:space="preserve"> </w:t>
            </w:r>
            <w:r w:rsidR="00372971" w:rsidRPr="00381544">
              <w:rPr>
                <w:rFonts w:cs="Arial"/>
                <w:sz w:val="16"/>
                <w:szCs w:val="16"/>
              </w:rPr>
              <w:t>completed.</w:t>
            </w:r>
          </w:p>
          <w:p w14:paraId="57A042BB" w14:textId="0453F32A" w:rsidR="006F6354" w:rsidRPr="0010781A" w:rsidRDefault="006F6354" w:rsidP="00DA1E79">
            <w:pPr>
              <w:pStyle w:val="ListParagraph"/>
              <w:numPr>
                <w:ilvl w:val="0"/>
                <w:numId w:val="35"/>
              </w:numPr>
              <w:spacing w:before="120" w:after="120"/>
              <w:rPr>
                <w:rFonts w:cs="Arial"/>
                <w:sz w:val="16"/>
                <w:szCs w:val="16"/>
              </w:rPr>
            </w:pPr>
            <w:r w:rsidRPr="0010781A">
              <w:rPr>
                <w:rFonts w:cs="Arial"/>
                <w:sz w:val="16"/>
                <w:szCs w:val="16"/>
              </w:rPr>
              <w:t>Connectivity between the N</w:t>
            </w:r>
            <w:r w:rsidR="009349F3" w:rsidRPr="0010781A">
              <w:rPr>
                <w:rFonts w:cs="Arial"/>
                <w:sz w:val="16"/>
                <w:szCs w:val="16"/>
              </w:rPr>
              <w:t>CTS and the Public Health Units</w:t>
            </w:r>
            <w:r w:rsidRPr="0010781A">
              <w:rPr>
                <w:rFonts w:cs="Arial"/>
                <w:sz w:val="16"/>
                <w:szCs w:val="16"/>
              </w:rPr>
              <w:t xml:space="preserve"> systems </w:t>
            </w:r>
            <w:r w:rsidR="009349F3" w:rsidRPr="0010781A">
              <w:rPr>
                <w:rFonts w:cs="Arial"/>
                <w:sz w:val="16"/>
                <w:szCs w:val="16"/>
              </w:rPr>
              <w:t xml:space="preserve">will be </w:t>
            </w:r>
            <w:r w:rsidR="00C56FA4" w:rsidRPr="0010781A">
              <w:rPr>
                <w:rFonts w:cs="Arial"/>
                <w:sz w:val="16"/>
                <w:szCs w:val="16"/>
              </w:rPr>
              <w:t xml:space="preserve">via </w:t>
            </w:r>
            <w:r w:rsidR="00EB4C78" w:rsidRPr="0010781A">
              <w:rPr>
                <w:rFonts w:cs="Arial"/>
                <w:sz w:val="16"/>
                <w:szCs w:val="16"/>
              </w:rPr>
              <w:t>secure file transfer protocols within the NCTS solution.</w:t>
            </w:r>
          </w:p>
          <w:p w14:paraId="2A3E6974" w14:textId="6F93B77C" w:rsidR="00A90245" w:rsidRPr="00B83D38" w:rsidRDefault="00A90245" w:rsidP="00DA1E79">
            <w:pPr>
              <w:pStyle w:val="ListParagraph"/>
              <w:numPr>
                <w:ilvl w:val="0"/>
                <w:numId w:val="35"/>
              </w:numPr>
              <w:spacing w:before="120" w:after="120"/>
              <w:rPr>
                <w:rFonts w:cs="Arial"/>
                <w:sz w:val="16"/>
                <w:szCs w:val="16"/>
              </w:rPr>
            </w:pPr>
            <w:r w:rsidRPr="005D5B33">
              <w:rPr>
                <w:rFonts w:cs="Arial"/>
                <w:sz w:val="16"/>
                <w:szCs w:val="16"/>
              </w:rPr>
              <w:t xml:space="preserve">Any interface with the CCTA is </w:t>
            </w:r>
            <w:r w:rsidR="00C56FA4" w:rsidRPr="005D5B33">
              <w:rPr>
                <w:rFonts w:cs="Arial"/>
                <w:sz w:val="16"/>
                <w:szCs w:val="16"/>
              </w:rPr>
              <w:t>via</w:t>
            </w:r>
            <w:r w:rsidRPr="005D5B33">
              <w:rPr>
                <w:rFonts w:cs="Arial"/>
                <w:sz w:val="16"/>
                <w:szCs w:val="16"/>
              </w:rPr>
              <w:t xml:space="preserve"> </w:t>
            </w:r>
            <w:r w:rsidR="00EB4C78" w:rsidRPr="005D5B33">
              <w:rPr>
                <w:rFonts w:cs="Arial"/>
                <w:sz w:val="16"/>
                <w:szCs w:val="16"/>
              </w:rPr>
              <w:t>secure file transfer protocols within the NCTS solution</w:t>
            </w:r>
          </w:p>
          <w:p w14:paraId="3A2CEED4" w14:textId="029C7605" w:rsidR="006F6354" w:rsidRPr="00585B0E" w:rsidRDefault="006F6354" w:rsidP="00DA1E79">
            <w:pPr>
              <w:pStyle w:val="ListParagraph"/>
              <w:numPr>
                <w:ilvl w:val="0"/>
                <w:numId w:val="35"/>
              </w:numPr>
              <w:spacing w:before="120" w:after="120"/>
              <w:rPr>
                <w:rFonts w:cs="Arial"/>
                <w:sz w:val="16"/>
                <w:szCs w:val="16"/>
              </w:rPr>
            </w:pPr>
            <w:r w:rsidRPr="00585B0E">
              <w:rPr>
                <w:rFonts w:cs="Arial"/>
                <w:sz w:val="16"/>
                <w:szCs w:val="16"/>
              </w:rPr>
              <w:t xml:space="preserve">System integrity measures such as intrusion detection, network segmentation, and logging and monitoring </w:t>
            </w:r>
            <w:r w:rsidR="009349F3" w:rsidRPr="00585B0E">
              <w:rPr>
                <w:rFonts w:cs="Arial"/>
                <w:sz w:val="16"/>
                <w:szCs w:val="16"/>
              </w:rPr>
              <w:t xml:space="preserve">have been </w:t>
            </w:r>
            <w:r w:rsidRPr="00585B0E">
              <w:rPr>
                <w:rFonts w:cs="Arial"/>
                <w:sz w:val="16"/>
                <w:szCs w:val="16"/>
              </w:rPr>
              <w:t>incorporated into the N</w:t>
            </w:r>
            <w:r w:rsidR="009349F3" w:rsidRPr="00585B0E">
              <w:rPr>
                <w:rFonts w:cs="Arial"/>
                <w:sz w:val="16"/>
                <w:szCs w:val="16"/>
              </w:rPr>
              <w:t>CTS</w:t>
            </w:r>
            <w:r w:rsidRPr="00585B0E">
              <w:rPr>
                <w:rFonts w:cs="Arial"/>
                <w:sz w:val="16"/>
                <w:szCs w:val="16"/>
              </w:rPr>
              <w:t xml:space="preserve"> design.</w:t>
            </w:r>
          </w:p>
          <w:p w14:paraId="68D30E42" w14:textId="77777777" w:rsidR="006F6354" w:rsidRPr="00FA475D" w:rsidRDefault="006F6354" w:rsidP="00DA1E79">
            <w:pPr>
              <w:pStyle w:val="ListParagraph"/>
              <w:numPr>
                <w:ilvl w:val="0"/>
                <w:numId w:val="35"/>
              </w:numPr>
              <w:spacing w:before="120" w:after="120"/>
              <w:rPr>
                <w:rFonts w:cs="Arial"/>
                <w:sz w:val="20"/>
                <w:szCs w:val="20"/>
              </w:rPr>
            </w:pPr>
            <w:r w:rsidRPr="002054B9">
              <w:rPr>
                <w:rFonts w:cs="Arial"/>
                <w:sz w:val="16"/>
                <w:szCs w:val="16"/>
              </w:rPr>
              <w:t>Additional optional security and privacy components have been included as part of the design, including the Salesforce Shield</w:t>
            </w:r>
            <w:r w:rsidRPr="002054B9">
              <w:rPr>
                <w:rStyle w:val="FootnoteReference"/>
                <w:rFonts w:cs="Arial"/>
                <w:sz w:val="20"/>
                <w:szCs w:val="20"/>
              </w:rPr>
              <w:footnoteReference w:id="21"/>
            </w:r>
            <w:r w:rsidRPr="002054B9">
              <w:rPr>
                <w:rFonts w:cs="Arial"/>
                <w:sz w:val="20"/>
                <w:szCs w:val="20"/>
              </w:rPr>
              <w:t xml:space="preserve"> </w:t>
            </w:r>
            <w:r w:rsidRPr="00643695">
              <w:rPr>
                <w:rFonts w:cs="Arial"/>
                <w:sz w:val="16"/>
                <w:szCs w:val="16"/>
              </w:rPr>
              <w:t>technology which provides enhanced encryption and audit logging capability to provide better protection of, and tracking of access to, confidential information held in the solution.</w:t>
            </w:r>
          </w:p>
          <w:p w14:paraId="32F7DD23" w14:textId="5EC24894" w:rsidR="009349F3" w:rsidRPr="00534241" w:rsidRDefault="009349F3" w:rsidP="00DA1E79">
            <w:pPr>
              <w:pStyle w:val="ListParagraph"/>
              <w:numPr>
                <w:ilvl w:val="0"/>
                <w:numId w:val="35"/>
              </w:numPr>
              <w:spacing w:after="120" w:line="240" w:lineRule="auto"/>
              <w:rPr>
                <w:rFonts w:cs="Arial"/>
                <w:sz w:val="16"/>
                <w:szCs w:val="16"/>
              </w:rPr>
            </w:pPr>
            <w:r w:rsidRPr="007F31CB">
              <w:rPr>
                <w:rFonts w:cs="Arial"/>
                <w:sz w:val="16"/>
                <w:szCs w:val="16"/>
              </w:rPr>
              <w:lastRenderedPageBreak/>
              <w:t>Use</w:t>
            </w:r>
            <w:r w:rsidRPr="00534241">
              <w:rPr>
                <w:rFonts w:cs="Arial"/>
                <w:sz w:val="16"/>
                <w:szCs w:val="16"/>
              </w:rPr>
              <w:t>r accountability</w:t>
            </w:r>
            <w:r w:rsidR="003744C7" w:rsidRPr="00534241">
              <w:rPr>
                <w:rFonts w:cs="Arial"/>
                <w:sz w:val="16"/>
                <w:szCs w:val="16"/>
              </w:rPr>
              <w:t xml:space="preserve"> is incorporated</w:t>
            </w:r>
            <w:r w:rsidRPr="00534241">
              <w:rPr>
                <w:rFonts w:cs="Arial"/>
                <w:sz w:val="16"/>
                <w:szCs w:val="16"/>
              </w:rPr>
              <w:t xml:space="preserve">, logging who accessed what and when. </w:t>
            </w:r>
          </w:p>
          <w:p w14:paraId="69EB5CD5" w14:textId="4A302308" w:rsidR="009349F3" w:rsidRPr="0010781A" w:rsidRDefault="009349F3" w:rsidP="00DA1E79">
            <w:pPr>
              <w:pStyle w:val="ListParagraph"/>
              <w:numPr>
                <w:ilvl w:val="1"/>
                <w:numId w:val="35"/>
              </w:numPr>
              <w:spacing w:after="120" w:line="240" w:lineRule="auto"/>
              <w:rPr>
                <w:rFonts w:cs="Arial"/>
                <w:sz w:val="16"/>
                <w:szCs w:val="16"/>
              </w:rPr>
            </w:pPr>
            <w:r w:rsidRPr="00C73638">
              <w:rPr>
                <w:rFonts w:cs="Arial"/>
                <w:sz w:val="16"/>
                <w:szCs w:val="16"/>
              </w:rPr>
              <w:t>The N</w:t>
            </w:r>
            <w:r w:rsidR="003744C7" w:rsidRPr="00C73638">
              <w:rPr>
                <w:rFonts w:cs="Arial"/>
                <w:sz w:val="16"/>
                <w:szCs w:val="16"/>
              </w:rPr>
              <w:t>CTS is</w:t>
            </w:r>
            <w:r w:rsidRPr="00C73638">
              <w:rPr>
                <w:rFonts w:cs="Arial"/>
                <w:sz w:val="16"/>
                <w:szCs w:val="16"/>
              </w:rPr>
              <w:t xml:space="preserve"> designed to limit access to authorised Users by </w:t>
            </w:r>
            <w:proofErr w:type="gramStart"/>
            <w:r w:rsidRPr="00C73638">
              <w:rPr>
                <w:rFonts w:cs="Arial"/>
                <w:sz w:val="16"/>
                <w:szCs w:val="16"/>
              </w:rPr>
              <w:t>role based</w:t>
            </w:r>
            <w:proofErr w:type="gramEnd"/>
            <w:r w:rsidRPr="00C73638">
              <w:rPr>
                <w:rFonts w:cs="Arial"/>
                <w:sz w:val="16"/>
                <w:szCs w:val="16"/>
              </w:rPr>
              <w:t xml:space="preserve"> access, and use</w:t>
            </w:r>
            <w:r w:rsidR="00E43349">
              <w:rPr>
                <w:rFonts w:cs="Arial"/>
                <w:sz w:val="16"/>
                <w:szCs w:val="16"/>
              </w:rPr>
              <w:t>s</w:t>
            </w:r>
            <w:r w:rsidRPr="00C73638">
              <w:rPr>
                <w:rFonts w:cs="Arial"/>
                <w:sz w:val="16"/>
                <w:szCs w:val="16"/>
              </w:rPr>
              <w:t xml:space="preserve"> authentication and authorisation (with unique User name and password, and additionally multi-factor authentication where reasonably possible).  The system wil</w:t>
            </w:r>
            <w:r w:rsidRPr="007046CF">
              <w:rPr>
                <w:rFonts w:cs="Arial"/>
                <w:sz w:val="16"/>
                <w:szCs w:val="16"/>
              </w:rPr>
              <w:t xml:space="preserve">l automatically capture who accessed what and when.  A matrix </w:t>
            </w:r>
            <w:r w:rsidR="003744C7" w:rsidRPr="007046CF">
              <w:rPr>
                <w:rFonts w:cs="Arial"/>
                <w:sz w:val="16"/>
                <w:szCs w:val="16"/>
              </w:rPr>
              <w:t xml:space="preserve">has been </w:t>
            </w:r>
            <w:r w:rsidRPr="007046CF">
              <w:rPr>
                <w:rFonts w:cs="Arial"/>
                <w:sz w:val="16"/>
                <w:szCs w:val="16"/>
              </w:rPr>
              <w:t>developed during the configuration phase that contain</w:t>
            </w:r>
            <w:r w:rsidR="003744C7" w:rsidRPr="00E128FD">
              <w:rPr>
                <w:rFonts w:cs="Arial"/>
                <w:sz w:val="16"/>
                <w:szCs w:val="16"/>
              </w:rPr>
              <w:t>s</w:t>
            </w:r>
            <w:r w:rsidRPr="006A670F">
              <w:rPr>
                <w:rFonts w:cs="Arial"/>
                <w:sz w:val="16"/>
                <w:szCs w:val="16"/>
              </w:rPr>
              <w:t xml:space="preserve"> the roles and related access controls that will be apply during the operation of the </w:t>
            </w:r>
            <w:r w:rsidR="003744C7" w:rsidRPr="00381544">
              <w:rPr>
                <w:rFonts w:cs="Arial"/>
                <w:sz w:val="16"/>
                <w:szCs w:val="16"/>
              </w:rPr>
              <w:t>NCTS</w:t>
            </w:r>
            <w:r w:rsidRPr="00F91254">
              <w:rPr>
                <w:rFonts w:cs="Arial"/>
                <w:sz w:val="16"/>
                <w:szCs w:val="16"/>
              </w:rPr>
              <w:t>.</w:t>
            </w:r>
          </w:p>
          <w:p w14:paraId="05553E69" w14:textId="69BD9329" w:rsidR="009349F3" w:rsidRPr="005D5B33" w:rsidRDefault="00EB4C78" w:rsidP="00DA1E79">
            <w:pPr>
              <w:pStyle w:val="ListParagraph"/>
              <w:numPr>
                <w:ilvl w:val="1"/>
                <w:numId w:val="35"/>
              </w:numPr>
              <w:spacing w:after="120" w:line="240" w:lineRule="auto"/>
              <w:rPr>
                <w:rFonts w:cs="Arial"/>
                <w:sz w:val="16"/>
                <w:szCs w:val="16"/>
              </w:rPr>
            </w:pPr>
            <w:r w:rsidRPr="0010781A">
              <w:rPr>
                <w:rFonts w:cs="Arial"/>
                <w:sz w:val="16"/>
                <w:szCs w:val="16"/>
              </w:rPr>
              <w:t xml:space="preserve">The </w:t>
            </w:r>
            <w:r w:rsidR="009349F3" w:rsidRPr="0010781A">
              <w:rPr>
                <w:rFonts w:cs="Arial"/>
                <w:sz w:val="16"/>
                <w:szCs w:val="16"/>
              </w:rPr>
              <w:t>N</w:t>
            </w:r>
            <w:r w:rsidR="003744C7" w:rsidRPr="0010781A">
              <w:rPr>
                <w:rFonts w:cs="Arial"/>
                <w:sz w:val="16"/>
                <w:szCs w:val="16"/>
              </w:rPr>
              <w:t>CTS</w:t>
            </w:r>
            <w:r w:rsidR="009349F3" w:rsidRPr="0010781A">
              <w:rPr>
                <w:rFonts w:cs="Arial"/>
                <w:sz w:val="16"/>
                <w:szCs w:val="16"/>
              </w:rPr>
              <w:t xml:space="preserve"> itself will limit access</w:t>
            </w:r>
            <w:r w:rsidR="00C56FA4" w:rsidRPr="0010781A">
              <w:rPr>
                <w:rFonts w:cs="Arial"/>
                <w:sz w:val="16"/>
                <w:szCs w:val="16"/>
              </w:rPr>
              <w:t>,</w:t>
            </w:r>
            <w:r w:rsidRPr="0010781A">
              <w:rPr>
                <w:rFonts w:cs="Arial"/>
                <w:sz w:val="16"/>
                <w:szCs w:val="16"/>
              </w:rPr>
              <w:t xml:space="preserve"> for example, </w:t>
            </w:r>
            <w:r w:rsidR="009349F3" w:rsidRPr="0010781A">
              <w:rPr>
                <w:rFonts w:cs="Arial"/>
                <w:sz w:val="16"/>
                <w:szCs w:val="16"/>
              </w:rPr>
              <w:t xml:space="preserve">to those </w:t>
            </w:r>
            <w:r w:rsidR="003D6024">
              <w:rPr>
                <w:rFonts w:cs="Arial"/>
                <w:sz w:val="16"/>
                <w:szCs w:val="16"/>
              </w:rPr>
              <w:t>C</w:t>
            </w:r>
            <w:r w:rsidR="00A90245" w:rsidRPr="005D66BC">
              <w:rPr>
                <w:rFonts w:cs="Arial"/>
                <w:sz w:val="16"/>
                <w:szCs w:val="16"/>
              </w:rPr>
              <w:t>ase</w:t>
            </w:r>
            <w:r w:rsidRPr="005D66BC">
              <w:rPr>
                <w:rFonts w:cs="Arial"/>
                <w:sz w:val="16"/>
                <w:szCs w:val="16"/>
              </w:rPr>
              <w:t>s</w:t>
            </w:r>
            <w:r w:rsidR="00A90245" w:rsidRPr="005D66BC">
              <w:rPr>
                <w:rFonts w:cs="Arial"/>
                <w:sz w:val="16"/>
                <w:szCs w:val="16"/>
              </w:rPr>
              <w:t xml:space="preserve"> </w:t>
            </w:r>
            <w:r w:rsidR="009349F3" w:rsidRPr="005D66BC">
              <w:rPr>
                <w:rFonts w:cs="Arial"/>
                <w:sz w:val="16"/>
                <w:szCs w:val="16"/>
              </w:rPr>
              <w:t xml:space="preserve">within </w:t>
            </w:r>
            <w:proofErr w:type="spellStart"/>
            <w:r w:rsidR="009349F3" w:rsidRPr="005D66BC">
              <w:rPr>
                <w:rFonts w:cs="Arial"/>
                <w:sz w:val="16"/>
                <w:szCs w:val="16"/>
              </w:rPr>
              <w:t xml:space="preserve">a </w:t>
            </w:r>
            <w:proofErr w:type="gramStart"/>
            <w:r w:rsidR="003744C7" w:rsidRPr="005D66BC">
              <w:rPr>
                <w:rFonts w:cs="Arial"/>
                <w:sz w:val="16"/>
                <w:szCs w:val="16"/>
              </w:rPr>
              <w:t>users</w:t>
            </w:r>
            <w:proofErr w:type="spellEnd"/>
            <w:proofErr w:type="gramEnd"/>
            <w:r w:rsidR="003744C7" w:rsidRPr="005D66BC">
              <w:rPr>
                <w:rFonts w:cs="Arial"/>
                <w:sz w:val="16"/>
                <w:szCs w:val="16"/>
              </w:rPr>
              <w:t xml:space="preserve"> queue for attendance</w:t>
            </w:r>
            <w:r w:rsidRPr="005D66BC">
              <w:rPr>
                <w:rFonts w:cs="Arial"/>
                <w:sz w:val="16"/>
                <w:szCs w:val="16"/>
              </w:rPr>
              <w:t xml:space="preserve">, or unique to the PHU region, and </w:t>
            </w:r>
            <w:r w:rsidR="003744C7" w:rsidRPr="005D5B33">
              <w:rPr>
                <w:rFonts w:cs="Arial"/>
                <w:sz w:val="16"/>
                <w:szCs w:val="16"/>
              </w:rPr>
              <w:t>for finders</w:t>
            </w:r>
            <w:r w:rsidRPr="005D5B33">
              <w:rPr>
                <w:rFonts w:cs="Arial"/>
                <w:sz w:val="16"/>
                <w:szCs w:val="16"/>
              </w:rPr>
              <w:t xml:space="preserve"> to those </w:t>
            </w:r>
            <w:r w:rsidR="003D6024">
              <w:rPr>
                <w:rFonts w:cs="Arial"/>
                <w:sz w:val="16"/>
                <w:szCs w:val="16"/>
              </w:rPr>
              <w:t>C</w:t>
            </w:r>
            <w:r w:rsidRPr="005D5B33">
              <w:rPr>
                <w:rFonts w:cs="Arial"/>
                <w:sz w:val="16"/>
                <w:szCs w:val="16"/>
              </w:rPr>
              <w:t>ases assigned</w:t>
            </w:r>
            <w:r w:rsidR="009349F3" w:rsidRPr="005D5B33">
              <w:rPr>
                <w:rFonts w:cs="Arial"/>
                <w:sz w:val="16"/>
                <w:szCs w:val="16"/>
              </w:rPr>
              <w:t>.</w:t>
            </w:r>
          </w:p>
          <w:p w14:paraId="3247EC41" w14:textId="77777777" w:rsidR="009349F3" w:rsidRPr="00B83D38" w:rsidRDefault="009349F3" w:rsidP="00DA1E79">
            <w:pPr>
              <w:pStyle w:val="ListParagraph"/>
              <w:numPr>
                <w:ilvl w:val="1"/>
                <w:numId w:val="35"/>
              </w:numPr>
              <w:spacing w:before="120" w:after="120" w:line="240" w:lineRule="auto"/>
              <w:rPr>
                <w:rFonts w:cs="Arial"/>
                <w:sz w:val="16"/>
                <w:szCs w:val="16"/>
              </w:rPr>
            </w:pPr>
            <w:r w:rsidRPr="005D5B33">
              <w:rPr>
                <w:rFonts w:cs="Arial"/>
                <w:sz w:val="16"/>
                <w:szCs w:val="16"/>
              </w:rPr>
              <w:t>Monitoring of all access will also be undertaken, with enforcement where appropriate.</w:t>
            </w:r>
          </w:p>
          <w:p w14:paraId="3718191C" w14:textId="28B280EE" w:rsidR="006F6354" w:rsidRPr="00585B0E" w:rsidRDefault="003744C7" w:rsidP="00F71EEC">
            <w:pPr>
              <w:spacing w:before="120" w:after="120"/>
              <w:rPr>
                <w:rFonts w:ascii="Arial" w:hAnsi="Arial" w:cs="Arial"/>
                <w:i/>
                <w:iCs/>
                <w:sz w:val="16"/>
                <w:szCs w:val="16"/>
              </w:rPr>
            </w:pPr>
            <w:r w:rsidRPr="00585B0E">
              <w:rPr>
                <w:rFonts w:ascii="Arial" w:hAnsi="Arial" w:cs="Arial"/>
                <w:i/>
                <w:iCs/>
                <w:sz w:val="16"/>
                <w:szCs w:val="16"/>
              </w:rPr>
              <w:t>Operational Security – Users</w:t>
            </w:r>
          </w:p>
          <w:p w14:paraId="1AF905B0" w14:textId="0CF82869" w:rsidR="008307B3" w:rsidRPr="002054B9" w:rsidRDefault="008307B3" w:rsidP="008307B3">
            <w:pPr>
              <w:spacing w:before="120" w:after="120"/>
              <w:rPr>
                <w:rFonts w:ascii="Arial" w:hAnsi="Arial" w:cs="Arial"/>
                <w:sz w:val="16"/>
                <w:szCs w:val="16"/>
              </w:rPr>
            </w:pPr>
            <w:r w:rsidRPr="00585B0E">
              <w:rPr>
                <w:rFonts w:ascii="Arial" w:hAnsi="Arial" w:cs="Arial"/>
                <w:sz w:val="16"/>
                <w:szCs w:val="16"/>
              </w:rPr>
              <w:t xml:space="preserve">While some of the security risks can be minimised or even eliminated with the use of appropriate technology, there remain risks associated with human impact that cannot be completely removed.  </w:t>
            </w:r>
            <w:bookmarkStart w:id="33" w:name="_Hlk483649881"/>
            <w:r w:rsidRPr="00585B0E">
              <w:rPr>
                <w:rFonts w:ascii="Arial" w:hAnsi="Arial" w:cs="Arial"/>
                <w:sz w:val="16"/>
                <w:szCs w:val="16"/>
              </w:rPr>
              <w:t>It is noted that there are a range of potential risks of unauthorised acc</w:t>
            </w:r>
            <w:r w:rsidRPr="002054B9">
              <w:rPr>
                <w:rFonts w:ascii="Arial" w:hAnsi="Arial" w:cs="Arial"/>
                <w:sz w:val="16"/>
                <w:szCs w:val="16"/>
              </w:rPr>
              <w:t>ess /disclosure, created by Users, including:</w:t>
            </w:r>
          </w:p>
          <w:p w14:paraId="5E5BEFE0" w14:textId="47D58A6A" w:rsidR="008307B3" w:rsidRPr="002054B9" w:rsidRDefault="008307B3" w:rsidP="00DA1E79">
            <w:pPr>
              <w:pStyle w:val="ListParagraph"/>
              <w:numPr>
                <w:ilvl w:val="0"/>
                <w:numId w:val="35"/>
              </w:numPr>
              <w:spacing w:before="120" w:after="120"/>
              <w:rPr>
                <w:rFonts w:cs="Arial"/>
                <w:sz w:val="16"/>
                <w:szCs w:val="16"/>
              </w:rPr>
            </w:pPr>
            <w:r w:rsidRPr="002054B9">
              <w:rPr>
                <w:rFonts w:cs="Arial"/>
                <w:sz w:val="16"/>
                <w:szCs w:val="16"/>
              </w:rPr>
              <w:t>Accidental disclosure (for example, leaving a computer logged in when absent from the computer, or printed data in a location where unauthorised individuals can access it). The intended mitigation strategy is to:</w:t>
            </w:r>
          </w:p>
          <w:p w14:paraId="080E5466" w14:textId="7E1E4B15" w:rsidR="008307B3" w:rsidRPr="002054B9" w:rsidRDefault="008307B3" w:rsidP="00DA1E79">
            <w:pPr>
              <w:pStyle w:val="ListParagraph"/>
              <w:numPr>
                <w:ilvl w:val="1"/>
                <w:numId w:val="35"/>
              </w:numPr>
              <w:spacing w:before="120" w:after="120"/>
              <w:rPr>
                <w:rFonts w:cs="Arial"/>
                <w:sz w:val="16"/>
                <w:szCs w:val="16"/>
              </w:rPr>
            </w:pPr>
            <w:r w:rsidRPr="002054B9">
              <w:rPr>
                <w:rFonts w:cs="Arial"/>
                <w:sz w:val="16"/>
                <w:szCs w:val="16"/>
              </w:rPr>
              <w:t xml:space="preserve">require Users </w:t>
            </w:r>
            <w:r w:rsidR="00EB4C78" w:rsidRPr="002054B9">
              <w:rPr>
                <w:rFonts w:cs="Arial"/>
                <w:sz w:val="16"/>
                <w:szCs w:val="16"/>
              </w:rPr>
              <w:t xml:space="preserve">(or their contracted managers) </w:t>
            </w:r>
            <w:r w:rsidRPr="002054B9">
              <w:rPr>
                <w:rFonts w:cs="Arial"/>
                <w:sz w:val="16"/>
                <w:szCs w:val="16"/>
              </w:rPr>
              <w:t xml:space="preserve">to confirm / sign </w:t>
            </w:r>
            <w:r w:rsidR="00C56FA4" w:rsidRPr="002054B9">
              <w:rPr>
                <w:rFonts w:cs="Arial"/>
                <w:sz w:val="16"/>
                <w:szCs w:val="16"/>
              </w:rPr>
              <w:t>t</w:t>
            </w:r>
            <w:r w:rsidRPr="002054B9">
              <w:rPr>
                <w:rFonts w:cs="Arial"/>
                <w:sz w:val="16"/>
                <w:szCs w:val="16"/>
              </w:rPr>
              <w:t xml:space="preserve">erms of </w:t>
            </w:r>
            <w:r w:rsidR="00C56FA4" w:rsidRPr="002054B9">
              <w:rPr>
                <w:rFonts w:cs="Arial"/>
                <w:sz w:val="16"/>
                <w:szCs w:val="16"/>
              </w:rPr>
              <w:t>u</w:t>
            </w:r>
            <w:r w:rsidRPr="002054B9">
              <w:rPr>
                <w:rFonts w:cs="Arial"/>
                <w:sz w:val="16"/>
                <w:szCs w:val="16"/>
              </w:rPr>
              <w:t xml:space="preserve">se; </w:t>
            </w:r>
          </w:p>
          <w:p w14:paraId="5036D7AD" w14:textId="77777777" w:rsidR="00372971" w:rsidRPr="002054B9" w:rsidRDefault="008307B3" w:rsidP="00DA1E79">
            <w:pPr>
              <w:pStyle w:val="ListParagraph"/>
              <w:numPr>
                <w:ilvl w:val="1"/>
                <w:numId w:val="35"/>
              </w:numPr>
              <w:spacing w:before="120" w:after="120"/>
              <w:rPr>
                <w:rFonts w:cs="Arial"/>
                <w:sz w:val="16"/>
                <w:szCs w:val="16"/>
              </w:rPr>
            </w:pPr>
            <w:r w:rsidRPr="002054B9">
              <w:rPr>
                <w:rFonts w:cs="Arial"/>
                <w:sz w:val="16"/>
                <w:szCs w:val="16"/>
              </w:rPr>
              <w:t>provide basic training to Users</w:t>
            </w:r>
            <w:r w:rsidR="00372971" w:rsidRPr="002054B9">
              <w:rPr>
                <w:rFonts w:cs="Arial"/>
                <w:sz w:val="16"/>
                <w:szCs w:val="16"/>
              </w:rPr>
              <w:t>; and</w:t>
            </w:r>
          </w:p>
          <w:p w14:paraId="28C86F60" w14:textId="52B94D40" w:rsidR="008307B3" w:rsidRPr="00643695" w:rsidRDefault="00372971" w:rsidP="00DA1E79">
            <w:pPr>
              <w:pStyle w:val="ListParagraph"/>
              <w:numPr>
                <w:ilvl w:val="1"/>
                <w:numId w:val="35"/>
              </w:numPr>
              <w:spacing w:before="120" w:after="120"/>
              <w:rPr>
                <w:rFonts w:cs="Arial"/>
                <w:sz w:val="16"/>
                <w:szCs w:val="16"/>
              </w:rPr>
            </w:pPr>
            <w:r w:rsidRPr="002054B9">
              <w:rPr>
                <w:rFonts w:cs="Arial"/>
                <w:sz w:val="16"/>
                <w:szCs w:val="16"/>
              </w:rPr>
              <w:t>the timely offboarding of users no longer working on NCTS</w:t>
            </w:r>
            <w:r w:rsidR="008307B3" w:rsidRPr="002054B9">
              <w:rPr>
                <w:rStyle w:val="FootnoteReference"/>
                <w:rFonts w:cs="Arial"/>
                <w:sz w:val="20"/>
                <w:szCs w:val="20"/>
              </w:rPr>
              <w:footnoteReference w:id="22"/>
            </w:r>
            <w:r w:rsidR="008307B3" w:rsidRPr="002054B9">
              <w:rPr>
                <w:rFonts w:cs="Arial"/>
                <w:sz w:val="20"/>
                <w:szCs w:val="20"/>
              </w:rPr>
              <w:t>.</w:t>
            </w:r>
          </w:p>
          <w:p w14:paraId="2C6570B2" w14:textId="18090DC7" w:rsidR="008307B3" w:rsidRPr="00C73638" w:rsidRDefault="008307B3" w:rsidP="00DA1E79">
            <w:pPr>
              <w:pStyle w:val="ListParagraph"/>
              <w:numPr>
                <w:ilvl w:val="0"/>
                <w:numId w:val="35"/>
              </w:numPr>
              <w:spacing w:before="120" w:after="120"/>
              <w:rPr>
                <w:rFonts w:cs="Arial"/>
                <w:sz w:val="16"/>
                <w:szCs w:val="16"/>
              </w:rPr>
            </w:pPr>
            <w:r w:rsidRPr="00643695">
              <w:rPr>
                <w:rFonts w:cs="Arial"/>
                <w:sz w:val="16"/>
                <w:szCs w:val="16"/>
              </w:rPr>
              <w:t>Insider cu</w:t>
            </w:r>
            <w:r w:rsidRPr="00FA475D">
              <w:rPr>
                <w:rFonts w:cs="Arial"/>
                <w:sz w:val="16"/>
                <w:szCs w:val="16"/>
              </w:rPr>
              <w:t>riosity (a person with access privileges reviewing more than they are entitled to see) or internal data breach (someone with some limited a</w:t>
            </w:r>
            <w:r w:rsidRPr="007F31CB">
              <w:rPr>
                <w:rFonts w:cs="Arial"/>
                <w:sz w:val="16"/>
                <w:szCs w:val="16"/>
              </w:rPr>
              <w:t>ccess rights taking advantage of system knowledge to view more records/ detail than authorised). The intended mitigat</w:t>
            </w:r>
            <w:r w:rsidRPr="00534241">
              <w:rPr>
                <w:rFonts w:cs="Arial"/>
                <w:sz w:val="16"/>
                <w:szCs w:val="16"/>
              </w:rPr>
              <w:t>ion strategy is to</w:t>
            </w:r>
            <w:r w:rsidR="00850545" w:rsidRPr="00534241">
              <w:rPr>
                <w:rFonts w:cs="Arial"/>
                <w:sz w:val="16"/>
                <w:szCs w:val="16"/>
              </w:rPr>
              <w:t xml:space="preserve"> appoint a management role(s) with reporting to the Governance Group, with oversight of the following mitigations</w:t>
            </w:r>
            <w:r w:rsidRPr="00C73638">
              <w:rPr>
                <w:rFonts w:cs="Arial"/>
                <w:sz w:val="16"/>
                <w:szCs w:val="16"/>
              </w:rPr>
              <w:t>:</w:t>
            </w:r>
          </w:p>
          <w:p w14:paraId="4AA126B1" w14:textId="08376223" w:rsidR="008307B3" w:rsidRPr="00C73638" w:rsidRDefault="008307B3" w:rsidP="00DA1E79">
            <w:pPr>
              <w:pStyle w:val="ListParagraph"/>
              <w:numPr>
                <w:ilvl w:val="1"/>
                <w:numId w:val="35"/>
              </w:numPr>
              <w:spacing w:before="120" w:after="120"/>
              <w:rPr>
                <w:rFonts w:cs="Arial"/>
                <w:sz w:val="16"/>
                <w:szCs w:val="16"/>
              </w:rPr>
            </w:pPr>
            <w:r w:rsidRPr="00C73638">
              <w:rPr>
                <w:rFonts w:cs="Arial"/>
                <w:sz w:val="16"/>
                <w:szCs w:val="16"/>
              </w:rPr>
              <w:t xml:space="preserve">system controls </w:t>
            </w:r>
            <w:r w:rsidR="00850545" w:rsidRPr="00C73638">
              <w:rPr>
                <w:rFonts w:cs="Arial"/>
                <w:sz w:val="16"/>
                <w:szCs w:val="16"/>
              </w:rPr>
              <w:t xml:space="preserve">implemented within NCTS </w:t>
            </w:r>
            <w:r w:rsidRPr="00C73638">
              <w:rPr>
                <w:rFonts w:cs="Arial"/>
                <w:sz w:val="16"/>
                <w:szCs w:val="16"/>
              </w:rPr>
              <w:t>with access and event tracking</w:t>
            </w:r>
            <w:r w:rsidR="00AF26EF" w:rsidRPr="00C73638">
              <w:rPr>
                <w:rFonts w:cs="Arial"/>
                <w:sz w:val="16"/>
                <w:szCs w:val="16"/>
              </w:rPr>
              <w:t xml:space="preserve">. </w:t>
            </w:r>
          </w:p>
          <w:p w14:paraId="23563FD3" w14:textId="2F5460DE" w:rsidR="008307B3" w:rsidRPr="005D5B33" w:rsidRDefault="008307B3" w:rsidP="00DA1E79">
            <w:pPr>
              <w:pStyle w:val="ListParagraph"/>
              <w:numPr>
                <w:ilvl w:val="1"/>
                <w:numId w:val="35"/>
              </w:numPr>
              <w:spacing w:before="120" w:after="120"/>
              <w:rPr>
                <w:rFonts w:cs="Arial"/>
                <w:sz w:val="16"/>
                <w:szCs w:val="16"/>
              </w:rPr>
            </w:pPr>
            <w:r w:rsidRPr="007046CF">
              <w:rPr>
                <w:rFonts w:cs="Arial"/>
                <w:sz w:val="16"/>
                <w:szCs w:val="16"/>
              </w:rPr>
              <w:t xml:space="preserve">use of audit logs and review processes (with consequences for non-compliance) to discourage non-compliant behaviour </w:t>
            </w:r>
            <w:proofErr w:type="gramStart"/>
            <w:r w:rsidRPr="007046CF">
              <w:rPr>
                <w:rFonts w:cs="Arial"/>
                <w:sz w:val="16"/>
                <w:szCs w:val="16"/>
              </w:rPr>
              <w:t>an</w:t>
            </w:r>
            <w:r w:rsidRPr="00E128FD">
              <w:rPr>
                <w:rFonts w:cs="Arial"/>
                <w:sz w:val="16"/>
                <w:szCs w:val="16"/>
              </w:rPr>
              <w:t xml:space="preserve">d </w:t>
            </w:r>
            <w:r w:rsidRPr="006A670F">
              <w:rPr>
                <w:rFonts w:cs="Arial"/>
                <w:sz w:val="16"/>
                <w:szCs w:val="16"/>
              </w:rPr>
              <w:t>also</w:t>
            </w:r>
            <w:proofErr w:type="gramEnd"/>
            <w:r w:rsidRPr="006A670F">
              <w:rPr>
                <w:rFonts w:cs="Arial"/>
                <w:sz w:val="16"/>
                <w:szCs w:val="16"/>
              </w:rPr>
              <w:t xml:space="preserve"> increase the likelihood </w:t>
            </w:r>
            <w:r w:rsidR="00850545" w:rsidRPr="006A670F">
              <w:rPr>
                <w:rFonts w:cs="Arial"/>
                <w:sz w:val="16"/>
                <w:szCs w:val="16"/>
              </w:rPr>
              <w:t xml:space="preserve">that non-compliant behaviour </w:t>
            </w:r>
            <w:r w:rsidRPr="006A670F">
              <w:rPr>
                <w:rFonts w:cs="Arial"/>
                <w:sz w:val="16"/>
                <w:szCs w:val="16"/>
              </w:rPr>
              <w:t>will be identified when it occurs</w:t>
            </w:r>
            <w:r w:rsidR="00850545" w:rsidRPr="006A670F">
              <w:rPr>
                <w:rFonts w:cs="Arial"/>
                <w:sz w:val="16"/>
                <w:szCs w:val="16"/>
              </w:rPr>
              <w:t xml:space="preserve">. </w:t>
            </w:r>
            <w:r w:rsidR="00BB032B">
              <w:rPr>
                <w:rFonts w:cs="Arial"/>
                <w:sz w:val="16"/>
                <w:szCs w:val="16"/>
              </w:rPr>
              <w:t>This is an area that the NCTS will retain an ongoing focus on</w:t>
            </w:r>
            <w:r w:rsidR="008F36A7">
              <w:rPr>
                <w:rFonts w:cs="Arial"/>
                <w:sz w:val="16"/>
                <w:szCs w:val="16"/>
              </w:rPr>
              <w:t>.</w:t>
            </w:r>
            <w:r w:rsidR="00BB032B">
              <w:rPr>
                <w:rFonts w:cs="Arial"/>
                <w:sz w:val="16"/>
                <w:szCs w:val="16"/>
              </w:rPr>
              <w:t xml:space="preserve"> </w:t>
            </w:r>
            <w:r w:rsidR="00850545" w:rsidRPr="006A670F">
              <w:rPr>
                <w:rFonts w:cs="Arial"/>
                <w:sz w:val="16"/>
                <w:szCs w:val="16"/>
              </w:rPr>
              <w:t>The NCTS already records all User access.</w:t>
            </w:r>
            <w:r w:rsidR="005C1874" w:rsidRPr="00381544">
              <w:rPr>
                <w:rFonts w:cs="Arial"/>
                <w:sz w:val="16"/>
                <w:szCs w:val="16"/>
              </w:rPr>
              <w:t xml:space="preserve"> There will be </w:t>
            </w:r>
            <w:r w:rsidR="006F45DB">
              <w:rPr>
                <w:rFonts w:cs="Arial"/>
                <w:sz w:val="16"/>
                <w:szCs w:val="16"/>
              </w:rPr>
              <w:t>ongoing</w:t>
            </w:r>
            <w:r w:rsidR="005C1874" w:rsidRPr="0010781A">
              <w:rPr>
                <w:rFonts w:cs="Arial"/>
                <w:sz w:val="16"/>
                <w:szCs w:val="16"/>
              </w:rPr>
              <w:t xml:space="preserve"> monitoring to reduce risk of inappropriate access and additional controls to ensure the protection of information</w:t>
            </w:r>
            <w:r w:rsidR="005C1874" w:rsidRPr="005D66BC">
              <w:rPr>
                <w:rFonts w:cs="Arial"/>
                <w:sz w:val="16"/>
                <w:szCs w:val="16"/>
              </w:rPr>
              <w:t>.</w:t>
            </w:r>
            <w:r w:rsidR="00850545" w:rsidRPr="005D66BC">
              <w:rPr>
                <w:rFonts w:cs="Arial"/>
                <w:sz w:val="16"/>
                <w:szCs w:val="16"/>
              </w:rPr>
              <w:t xml:space="preserve"> </w:t>
            </w:r>
            <w:r w:rsidR="005C1874" w:rsidRPr="005D66BC">
              <w:rPr>
                <w:rFonts w:cs="Arial"/>
                <w:sz w:val="16"/>
                <w:szCs w:val="16"/>
              </w:rPr>
              <w:t>M</w:t>
            </w:r>
            <w:r w:rsidR="00850545" w:rsidRPr="005D66BC">
              <w:rPr>
                <w:rFonts w:cs="Arial"/>
                <w:sz w:val="16"/>
                <w:szCs w:val="16"/>
              </w:rPr>
              <w:t xml:space="preserve">onitoring </w:t>
            </w:r>
            <w:r w:rsidR="005C1874" w:rsidRPr="005D66BC">
              <w:rPr>
                <w:rFonts w:cs="Arial"/>
                <w:sz w:val="16"/>
                <w:szCs w:val="16"/>
              </w:rPr>
              <w:t xml:space="preserve">is </w:t>
            </w:r>
            <w:r w:rsidR="00850545" w:rsidRPr="005D66BC">
              <w:rPr>
                <w:rFonts w:cs="Arial"/>
                <w:sz w:val="16"/>
                <w:szCs w:val="16"/>
              </w:rPr>
              <w:t>to be undertaken as a regular and standard activity, as well as the enhancing the ability to track any specific issues raised to identify all access t</w:t>
            </w:r>
            <w:r w:rsidR="00850545" w:rsidRPr="005D5B33">
              <w:rPr>
                <w:rFonts w:cs="Arial"/>
                <w:sz w:val="16"/>
                <w:szCs w:val="16"/>
              </w:rPr>
              <w:t>o records where a concern has arisen. Monitoring of these reports will be the responsibility of the management role</w:t>
            </w:r>
            <w:r w:rsidR="00BB032B">
              <w:rPr>
                <w:rFonts w:cs="Arial"/>
                <w:sz w:val="16"/>
                <w:szCs w:val="16"/>
              </w:rPr>
              <w:t xml:space="preserve"> (</w:t>
            </w:r>
            <w:r w:rsidR="008F36A7">
              <w:rPr>
                <w:rFonts w:cs="Arial"/>
                <w:sz w:val="16"/>
                <w:szCs w:val="16"/>
              </w:rPr>
              <w:t xml:space="preserve">role </w:t>
            </w:r>
            <w:r w:rsidR="00BB032B">
              <w:rPr>
                <w:rFonts w:cs="Arial"/>
                <w:sz w:val="16"/>
                <w:szCs w:val="16"/>
              </w:rPr>
              <w:t>to be appointed by end of November 2020)</w:t>
            </w:r>
            <w:r w:rsidR="00850545" w:rsidRPr="005D5B33">
              <w:rPr>
                <w:rFonts w:cs="Arial"/>
                <w:sz w:val="16"/>
                <w:szCs w:val="16"/>
              </w:rPr>
              <w:t>.</w:t>
            </w:r>
          </w:p>
          <w:p w14:paraId="3EDB4E3B" w14:textId="455AFD2E" w:rsidR="008307B3" w:rsidRPr="002054B9" w:rsidRDefault="00850545" w:rsidP="00DA1E79">
            <w:pPr>
              <w:pStyle w:val="ListParagraph"/>
              <w:numPr>
                <w:ilvl w:val="1"/>
                <w:numId w:val="35"/>
              </w:numPr>
              <w:spacing w:before="120" w:after="120"/>
              <w:rPr>
                <w:rFonts w:cs="Arial"/>
                <w:sz w:val="16"/>
                <w:szCs w:val="16"/>
              </w:rPr>
            </w:pPr>
            <w:r w:rsidRPr="00585B0E">
              <w:rPr>
                <w:rFonts w:cs="Arial"/>
                <w:sz w:val="16"/>
                <w:szCs w:val="16"/>
              </w:rPr>
              <w:lastRenderedPageBreak/>
              <w:t xml:space="preserve">reference of </w:t>
            </w:r>
            <w:r w:rsidR="008307B3" w:rsidRPr="00585B0E">
              <w:rPr>
                <w:rFonts w:cs="Arial"/>
                <w:sz w:val="16"/>
                <w:szCs w:val="16"/>
              </w:rPr>
              <w:t xml:space="preserve">code of conduct </w:t>
            </w:r>
            <w:r w:rsidRPr="00585B0E">
              <w:rPr>
                <w:rFonts w:cs="Arial"/>
                <w:sz w:val="16"/>
                <w:szCs w:val="16"/>
              </w:rPr>
              <w:t xml:space="preserve">breaches to the employer of the </w:t>
            </w:r>
            <w:r w:rsidR="008307B3" w:rsidRPr="00585B0E">
              <w:rPr>
                <w:rFonts w:cs="Arial"/>
                <w:sz w:val="16"/>
                <w:szCs w:val="16"/>
              </w:rPr>
              <w:t xml:space="preserve">individual </w:t>
            </w:r>
            <w:r w:rsidRPr="00585B0E">
              <w:rPr>
                <w:rFonts w:cs="Arial"/>
                <w:sz w:val="16"/>
                <w:szCs w:val="16"/>
              </w:rPr>
              <w:t>User</w:t>
            </w:r>
            <w:r w:rsidR="00C50823" w:rsidRPr="00585B0E">
              <w:rPr>
                <w:rFonts w:cs="Arial"/>
                <w:sz w:val="16"/>
                <w:szCs w:val="16"/>
              </w:rPr>
              <w:t xml:space="preserve"> (all Users </w:t>
            </w:r>
            <w:r w:rsidR="006E4328" w:rsidRPr="00585B0E">
              <w:rPr>
                <w:rFonts w:cs="Arial"/>
                <w:sz w:val="16"/>
                <w:szCs w:val="16"/>
              </w:rPr>
              <w:t xml:space="preserve">are </w:t>
            </w:r>
            <w:r w:rsidR="00C50823" w:rsidRPr="00585B0E">
              <w:rPr>
                <w:rFonts w:cs="Arial"/>
                <w:sz w:val="16"/>
                <w:szCs w:val="16"/>
              </w:rPr>
              <w:t xml:space="preserve">expected to be employed </w:t>
            </w:r>
            <w:r w:rsidR="006E4328" w:rsidRPr="00585B0E">
              <w:rPr>
                <w:rFonts w:cs="Arial"/>
                <w:sz w:val="16"/>
                <w:szCs w:val="16"/>
              </w:rPr>
              <w:t xml:space="preserve">or contracted </w:t>
            </w:r>
            <w:r w:rsidR="00C50823" w:rsidRPr="00585B0E">
              <w:rPr>
                <w:rFonts w:cs="Arial"/>
                <w:sz w:val="16"/>
                <w:szCs w:val="16"/>
              </w:rPr>
              <w:t>in some capacity by a government related agency – including District Health Boards).</w:t>
            </w:r>
            <w:r w:rsidR="008307B3" w:rsidRPr="00585B0E">
              <w:rPr>
                <w:rFonts w:cs="Arial"/>
                <w:sz w:val="16"/>
                <w:szCs w:val="16"/>
              </w:rPr>
              <w:t xml:space="preserve"> </w:t>
            </w:r>
            <w:r w:rsidR="006E4328" w:rsidRPr="00585B0E">
              <w:rPr>
                <w:rFonts w:cs="Arial"/>
                <w:sz w:val="16"/>
                <w:szCs w:val="16"/>
              </w:rPr>
              <w:t>The surge workforce and Health</w:t>
            </w:r>
            <w:r w:rsidR="006E4328" w:rsidRPr="002054B9">
              <w:rPr>
                <w:rFonts w:cs="Arial"/>
                <w:sz w:val="16"/>
                <w:szCs w:val="16"/>
              </w:rPr>
              <w:t>line staff are to be managed in accordance with the contracts they hold with the Ministry.</w:t>
            </w:r>
          </w:p>
          <w:p w14:paraId="7E54F955" w14:textId="41F21319" w:rsidR="008307B3" w:rsidRPr="00585B0E" w:rsidRDefault="00850545" w:rsidP="00DA1E79">
            <w:pPr>
              <w:pStyle w:val="ListParagraph"/>
              <w:numPr>
                <w:ilvl w:val="1"/>
                <w:numId w:val="35"/>
              </w:numPr>
              <w:spacing w:before="120" w:after="120"/>
              <w:rPr>
                <w:rFonts w:cs="Arial"/>
                <w:sz w:val="16"/>
                <w:szCs w:val="16"/>
              </w:rPr>
            </w:pPr>
            <w:r w:rsidRPr="002054B9">
              <w:rPr>
                <w:rFonts w:cs="Arial"/>
                <w:sz w:val="16"/>
                <w:szCs w:val="16"/>
              </w:rPr>
              <w:t xml:space="preserve">monitoring </w:t>
            </w:r>
            <w:r w:rsidR="008307B3" w:rsidRPr="002054B9">
              <w:rPr>
                <w:rFonts w:cs="Arial"/>
                <w:sz w:val="16"/>
                <w:szCs w:val="16"/>
              </w:rPr>
              <w:t xml:space="preserve">Users </w:t>
            </w:r>
            <w:r w:rsidRPr="002054B9">
              <w:rPr>
                <w:rFonts w:cs="Arial"/>
                <w:sz w:val="16"/>
                <w:szCs w:val="16"/>
              </w:rPr>
              <w:t xml:space="preserve">requirements </w:t>
            </w:r>
            <w:r w:rsidR="008307B3" w:rsidRPr="002054B9">
              <w:rPr>
                <w:rFonts w:cs="Arial"/>
                <w:sz w:val="16"/>
                <w:szCs w:val="16"/>
              </w:rPr>
              <w:t xml:space="preserve">to confirm </w:t>
            </w:r>
            <w:r w:rsidR="00AF26EF" w:rsidRPr="002054B9">
              <w:rPr>
                <w:rFonts w:cs="Arial"/>
                <w:sz w:val="16"/>
                <w:szCs w:val="16"/>
              </w:rPr>
              <w:t>T</w:t>
            </w:r>
            <w:r w:rsidR="008307B3" w:rsidRPr="002054B9">
              <w:rPr>
                <w:rFonts w:cs="Arial"/>
                <w:sz w:val="16"/>
                <w:szCs w:val="16"/>
              </w:rPr>
              <w:t xml:space="preserve">erms of </w:t>
            </w:r>
            <w:r w:rsidR="00AF26EF" w:rsidRPr="002054B9">
              <w:rPr>
                <w:rFonts w:cs="Arial"/>
                <w:sz w:val="16"/>
                <w:szCs w:val="16"/>
              </w:rPr>
              <w:t>U</w:t>
            </w:r>
            <w:r w:rsidR="008307B3" w:rsidRPr="002054B9">
              <w:rPr>
                <w:rFonts w:cs="Arial"/>
                <w:sz w:val="16"/>
                <w:szCs w:val="16"/>
              </w:rPr>
              <w:t>se</w:t>
            </w:r>
            <w:r w:rsidRPr="002054B9">
              <w:rPr>
                <w:rFonts w:cs="Arial"/>
                <w:sz w:val="16"/>
                <w:szCs w:val="16"/>
              </w:rPr>
              <w:t xml:space="preserve"> as part of the access credential process, prior to being able to access the NCTS</w:t>
            </w:r>
            <w:r w:rsidR="00AF26EF" w:rsidRPr="002054B9">
              <w:rPr>
                <w:rFonts w:cs="Arial"/>
                <w:sz w:val="16"/>
                <w:szCs w:val="16"/>
              </w:rPr>
              <w:t xml:space="preserve">. This recommendation has been implemented and standard Terms of Use (as set out in </w:t>
            </w:r>
            <w:r w:rsidRPr="00585B0E">
              <w:rPr>
                <w:rFonts w:cs="Arial"/>
                <w:sz w:val="16"/>
                <w:szCs w:val="16"/>
              </w:rPr>
              <w:t xml:space="preserve">Appendix Two </w:t>
            </w:r>
            <w:r w:rsidR="00585B0E" w:rsidRPr="00585B0E">
              <w:rPr>
                <w:rFonts w:cs="Arial"/>
                <w:sz w:val="16"/>
                <w:szCs w:val="16"/>
              </w:rPr>
              <w:t>Annex Two</w:t>
            </w:r>
            <w:r w:rsidRPr="00585B0E">
              <w:rPr>
                <w:rFonts w:cs="Arial"/>
                <w:sz w:val="16"/>
                <w:szCs w:val="16"/>
              </w:rPr>
              <w:t>)</w:t>
            </w:r>
            <w:r w:rsidR="006E4328" w:rsidRPr="00585B0E">
              <w:rPr>
                <w:rFonts w:cs="Arial"/>
                <w:sz w:val="16"/>
                <w:szCs w:val="16"/>
              </w:rPr>
              <w:t xml:space="preserve"> a</w:t>
            </w:r>
            <w:r w:rsidR="0022725D">
              <w:rPr>
                <w:rFonts w:cs="Arial"/>
                <w:sz w:val="16"/>
                <w:szCs w:val="16"/>
              </w:rPr>
              <w:t>re</w:t>
            </w:r>
            <w:r w:rsidR="006E4328" w:rsidRPr="00585B0E">
              <w:rPr>
                <w:rFonts w:cs="Arial"/>
                <w:sz w:val="16"/>
                <w:szCs w:val="16"/>
              </w:rPr>
              <w:t xml:space="preserve"> now a standard confirmation screen as part of the access credential sign up process</w:t>
            </w:r>
            <w:r w:rsidR="008307B3" w:rsidRPr="00585B0E">
              <w:rPr>
                <w:rFonts w:cs="Arial"/>
                <w:sz w:val="16"/>
                <w:szCs w:val="16"/>
              </w:rPr>
              <w:t xml:space="preserve">; and </w:t>
            </w:r>
          </w:p>
          <w:p w14:paraId="1CEE3229" w14:textId="1BE22C05" w:rsidR="008307B3" w:rsidRPr="002054B9" w:rsidRDefault="00850545" w:rsidP="00DA1E79">
            <w:pPr>
              <w:pStyle w:val="ListParagraph"/>
              <w:numPr>
                <w:ilvl w:val="1"/>
                <w:numId w:val="35"/>
              </w:numPr>
              <w:spacing w:before="120" w:after="120"/>
              <w:rPr>
                <w:rFonts w:cs="Arial"/>
                <w:sz w:val="16"/>
                <w:szCs w:val="16"/>
              </w:rPr>
            </w:pPr>
            <w:r w:rsidRPr="002054B9">
              <w:rPr>
                <w:rFonts w:cs="Arial"/>
                <w:sz w:val="16"/>
                <w:szCs w:val="16"/>
              </w:rPr>
              <w:t xml:space="preserve">Oversee provision of </w:t>
            </w:r>
            <w:r w:rsidR="008307B3" w:rsidRPr="002054B9">
              <w:rPr>
                <w:rFonts w:cs="Arial"/>
                <w:sz w:val="16"/>
                <w:szCs w:val="16"/>
              </w:rPr>
              <w:t>appropriate training to Users</w:t>
            </w:r>
            <w:r w:rsidRPr="002054B9">
              <w:rPr>
                <w:rFonts w:cs="Arial"/>
                <w:sz w:val="16"/>
                <w:szCs w:val="16"/>
              </w:rPr>
              <w:t xml:space="preserve"> (with updates as required when new functionality or new issues arise)</w:t>
            </w:r>
            <w:r w:rsidR="008307B3" w:rsidRPr="002054B9">
              <w:rPr>
                <w:rFonts w:cs="Arial"/>
                <w:sz w:val="16"/>
                <w:szCs w:val="16"/>
              </w:rPr>
              <w:t>.</w:t>
            </w:r>
          </w:p>
          <w:bookmarkEnd w:id="33"/>
          <w:p w14:paraId="60B83BF3" w14:textId="77777777" w:rsidR="008307B3" w:rsidRPr="002054B9" w:rsidRDefault="008307B3" w:rsidP="008307B3">
            <w:pPr>
              <w:spacing w:before="120" w:after="120"/>
              <w:rPr>
                <w:rFonts w:ascii="Arial" w:hAnsi="Arial" w:cs="Arial"/>
                <w:bCs/>
                <w:i/>
                <w:sz w:val="16"/>
                <w:szCs w:val="16"/>
              </w:rPr>
            </w:pPr>
            <w:r w:rsidRPr="002054B9">
              <w:rPr>
                <w:rFonts w:ascii="Arial" w:hAnsi="Arial" w:cs="Arial"/>
                <w:bCs/>
                <w:i/>
                <w:sz w:val="16"/>
                <w:szCs w:val="16"/>
              </w:rPr>
              <w:t>Information to be held off-shore</w:t>
            </w:r>
          </w:p>
          <w:p w14:paraId="16E0D523" w14:textId="116E714E" w:rsidR="008307B3" w:rsidRPr="00FA475D" w:rsidRDefault="008307B3" w:rsidP="008307B3">
            <w:pPr>
              <w:spacing w:before="120" w:after="120"/>
              <w:rPr>
                <w:rFonts w:ascii="Arial" w:hAnsi="Arial" w:cs="Arial"/>
                <w:sz w:val="16"/>
                <w:szCs w:val="16"/>
              </w:rPr>
            </w:pPr>
            <w:r w:rsidRPr="002054B9">
              <w:rPr>
                <w:rFonts w:ascii="Arial" w:hAnsi="Arial" w:cs="Arial"/>
                <w:sz w:val="16"/>
                <w:szCs w:val="16"/>
              </w:rPr>
              <w:t>A jurisdictional review was completed for the NSS</w:t>
            </w:r>
            <w:r w:rsidR="00A90245" w:rsidRPr="002054B9">
              <w:rPr>
                <w:rFonts w:ascii="Arial" w:hAnsi="Arial" w:cs="Arial"/>
                <w:sz w:val="16"/>
                <w:szCs w:val="16"/>
              </w:rPr>
              <w:t>.</w:t>
            </w:r>
            <w:r w:rsidRPr="002054B9">
              <w:rPr>
                <w:rFonts w:ascii="Arial" w:hAnsi="Arial" w:cs="Arial"/>
                <w:sz w:val="16"/>
                <w:szCs w:val="16"/>
              </w:rPr>
              <w:t xml:space="preserve"> </w:t>
            </w:r>
            <w:r w:rsidR="00A90245" w:rsidRPr="002054B9">
              <w:rPr>
                <w:rFonts w:ascii="Arial" w:hAnsi="Arial" w:cs="Arial"/>
                <w:sz w:val="16"/>
                <w:szCs w:val="16"/>
              </w:rPr>
              <w:t>T</w:t>
            </w:r>
            <w:r w:rsidRPr="002054B9">
              <w:rPr>
                <w:rFonts w:ascii="Arial" w:hAnsi="Arial" w:cs="Arial"/>
                <w:sz w:val="16"/>
                <w:szCs w:val="16"/>
              </w:rPr>
              <w:t xml:space="preserve">he NCTS relies on </w:t>
            </w:r>
            <w:r w:rsidR="00810DBB" w:rsidRPr="002054B9">
              <w:rPr>
                <w:rFonts w:ascii="Arial" w:hAnsi="Arial" w:cs="Arial"/>
                <w:sz w:val="16"/>
                <w:szCs w:val="16"/>
              </w:rPr>
              <w:t xml:space="preserve">its similar </w:t>
            </w:r>
            <w:r w:rsidRPr="002054B9">
              <w:rPr>
                <w:rFonts w:ascii="Arial" w:hAnsi="Arial" w:cs="Arial"/>
                <w:sz w:val="16"/>
                <w:szCs w:val="16"/>
              </w:rPr>
              <w:t>architecture to proceed with the NCTS</w:t>
            </w:r>
            <w:r w:rsidR="00810DBB" w:rsidRPr="002054B9">
              <w:rPr>
                <w:rFonts w:ascii="Arial" w:hAnsi="Arial" w:cs="Arial"/>
                <w:sz w:val="16"/>
                <w:szCs w:val="16"/>
              </w:rPr>
              <w:t xml:space="preserve"> on the basis that the jurisdictional review is effectively identical</w:t>
            </w:r>
            <w:r w:rsidRPr="002054B9">
              <w:rPr>
                <w:rFonts w:ascii="Arial" w:hAnsi="Arial" w:cs="Arial"/>
                <w:sz w:val="16"/>
                <w:szCs w:val="16"/>
              </w:rPr>
              <w:t>.  The AWS hosting (storage and transmission) components of the N</w:t>
            </w:r>
            <w:r w:rsidR="00810DBB" w:rsidRPr="002054B9">
              <w:rPr>
                <w:rFonts w:ascii="Arial" w:hAnsi="Arial" w:cs="Arial"/>
                <w:sz w:val="16"/>
                <w:szCs w:val="16"/>
              </w:rPr>
              <w:t>CTS</w:t>
            </w:r>
            <w:r w:rsidRPr="002054B9">
              <w:rPr>
                <w:rFonts w:ascii="Arial" w:hAnsi="Arial" w:cs="Arial"/>
                <w:sz w:val="16"/>
                <w:szCs w:val="16"/>
              </w:rPr>
              <w:t xml:space="preserve"> AWS services will be implemented using dedicated Ministry Accounts and use a Virtual Private Cloud (VPC) in the prescribed Sydney Region (ap-southeast 2) – with the VPC creating a ‘</w:t>
            </w:r>
            <w:r w:rsidRPr="002054B9">
              <w:rPr>
                <w:rFonts w:ascii="Arial" w:hAnsi="Arial" w:cs="Arial"/>
                <w:i/>
                <w:sz w:val="16"/>
                <w:szCs w:val="16"/>
              </w:rPr>
              <w:t>private isolated section of the AWS Cloud where the customer can launch AWS resources in a virtual network that the customer defines’</w:t>
            </w:r>
            <w:r w:rsidRPr="002054B9">
              <w:rPr>
                <w:rStyle w:val="FootnoteReference"/>
                <w:rFonts w:ascii="Arial" w:hAnsi="Arial" w:cs="Arial"/>
                <w:sz w:val="20"/>
                <w:szCs w:val="20"/>
              </w:rPr>
              <w:footnoteReference w:id="23"/>
            </w:r>
            <w:r w:rsidRPr="002054B9">
              <w:rPr>
                <w:rFonts w:ascii="Arial" w:hAnsi="Arial" w:cs="Arial"/>
                <w:sz w:val="20"/>
                <w:szCs w:val="20"/>
              </w:rPr>
              <w:t xml:space="preserve"> </w:t>
            </w:r>
            <w:r w:rsidRPr="00643695">
              <w:rPr>
                <w:rFonts w:ascii="Arial" w:hAnsi="Arial" w:cs="Arial"/>
                <w:sz w:val="16"/>
                <w:szCs w:val="16"/>
              </w:rPr>
              <w:t>Similarly data held within Salesforce Service Cloud will be managed within a de</w:t>
            </w:r>
            <w:r w:rsidR="00EB4C78" w:rsidRPr="00643695">
              <w:rPr>
                <w:rFonts w:ascii="Arial" w:hAnsi="Arial" w:cs="Arial"/>
                <w:sz w:val="16"/>
                <w:szCs w:val="16"/>
              </w:rPr>
              <w:t>dicated</w:t>
            </w:r>
            <w:r w:rsidRPr="00FA475D">
              <w:rPr>
                <w:rFonts w:ascii="Arial" w:hAnsi="Arial" w:cs="Arial"/>
                <w:sz w:val="16"/>
                <w:szCs w:val="16"/>
              </w:rPr>
              <w:t xml:space="preserve"> instance of Salesforce within the Salesforce Private Cloud in the Sydney Region (ap-southeast-2).</w:t>
            </w:r>
          </w:p>
          <w:p w14:paraId="7AC01FC9" w14:textId="6566FE6E" w:rsidR="008307B3" w:rsidRPr="006A670F" w:rsidRDefault="008307B3" w:rsidP="008307B3">
            <w:pPr>
              <w:spacing w:before="120" w:after="120"/>
              <w:rPr>
                <w:rFonts w:ascii="Arial" w:hAnsi="Arial" w:cs="Arial"/>
                <w:sz w:val="20"/>
                <w:szCs w:val="20"/>
              </w:rPr>
            </w:pPr>
            <w:r w:rsidRPr="007F31CB">
              <w:rPr>
                <w:rFonts w:ascii="Arial" w:hAnsi="Arial" w:cs="Arial"/>
                <w:sz w:val="16"/>
                <w:szCs w:val="16"/>
              </w:rPr>
              <w:t>The Privacy Impact Assessment</w:t>
            </w:r>
            <w:r w:rsidRPr="002054B9">
              <w:rPr>
                <w:rStyle w:val="FootnoteReference"/>
                <w:rFonts w:ascii="Arial" w:hAnsi="Arial" w:cs="Arial"/>
                <w:sz w:val="20"/>
                <w:szCs w:val="20"/>
              </w:rPr>
              <w:footnoteReference w:id="24"/>
            </w:r>
            <w:r w:rsidRPr="002054B9">
              <w:rPr>
                <w:rFonts w:ascii="Arial" w:hAnsi="Arial" w:cs="Arial"/>
                <w:sz w:val="20"/>
                <w:szCs w:val="20"/>
              </w:rPr>
              <w:t xml:space="preserve"> </w:t>
            </w:r>
            <w:r w:rsidRPr="002054B9">
              <w:rPr>
                <w:rFonts w:ascii="Arial" w:hAnsi="Arial" w:cs="Arial"/>
                <w:sz w:val="16"/>
                <w:szCs w:val="16"/>
              </w:rPr>
              <w:t>from the Office of the Privac</w:t>
            </w:r>
            <w:r w:rsidRPr="00643695">
              <w:rPr>
                <w:rFonts w:ascii="Arial" w:hAnsi="Arial" w:cs="Arial"/>
                <w:sz w:val="16"/>
                <w:szCs w:val="16"/>
              </w:rPr>
              <w:t xml:space="preserve">y Commissioner provides some general points to consider for </w:t>
            </w:r>
            <w:proofErr w:type="gramStart"/>
            <w:r w:rsidRPr="00643695">
              <w:rPr>
                <w:rFonts w:ascii="Arial" w:hAnsi="Arial" w:cs="Arial"/>
                <w:sz w:val="16"/>
                <w:szCs w:val="16"/>
              </w:rPr>
              <w:t>cloud based</w:t>
            </w:r>
            <w:proofErr w:type="gramEnd"/>
            <w:r w:rsidRPr="00643695">
              <w:rPr>
                <w:rFonts w:ascii="Arial" w:hAnsi="Arial" w:cs="Arial"/>
                <w:sz w:val="16"/>
                <w:szCs w:val="16"/>
              </w:rPr>
              <w:t xml:space="preserve"> information solutions. The OPC has concluded (for the information it is responsible for) </w:t>
            </w:r>
            <w:r w:rsidRPr="00FA475D">
              <w:rPr>
                <w:rFonts w:ascii="Arial" w:hAnsi="Arial" w:cs="Arial"/>
                <w:sz w:val="16"/>
                <w:szCs w:val="16"/>
              </w:rPr>
              <w:t>that ‘</w:t>
            </w:r>
            <w:r w:rsidRPr="00FA475D">
              <w:rPr>
                <w:rFonts w:ascii="Arial" w:hAnsi="Arial" w:cs="Arial"/>
                <w:i/>
                <w:sz w:val="16"/>
                <w:szCs w:val="16"/>
              </w:rPr>
              <w:t>taking into account government policy, the law and a risk-based approach, the Microsoft c</w:t>
            </w:r>
            <w:r w:rsidRPr="007F31CB">
              <w:rPr>
                <w:rFonts w:ascii="Arial" w:hAnsi="Arial" w:cs="Arial"/>
                <w:i/>
                <w:sz w:val="16"/>
                <w:szCs w:val="16"/>
              </w:rPr>
              <w:t>loud solution remains the preferred and prudent option…Microsoft offers industry leading d</w:t>
            </w:r>
            <w:r w:rsidRPr="00534241">
              <w:rPr>
                <w:rFonts w:ascii="Arial" w:hAnsi="Arial" w:cs="Arial"/>
                <w:i/>
                <w:sz w:val="16"/>
                <w:szCs w:val="16"/>
              </w:rPr>
              <w:t>ata security, and better data security than we can currently deliver…we are comfortable that the regulatory framework in Australia is adequate and provides an equival</w:t>
            </w:r>
            <w:r w:rsidRPr="00C73638">
              <w:rPr>
                <w:rFonts w:ascii="Arial" w:hAnsi="Arial" w:cs="Arial"/>
                <w:i/>
                <w:sz w:val="16"/>
                <w:szCs w:val="16"/>
              </w:rPr>
              <w:t>ent level of protection…The storage of our data on an offshore cloud solution involves a theoretical risk that an overseas government or law enforcement agency could make a request for our data. However, the likelihood of this occurring is extremely low…Th</w:t>
            </w:r>
            <w:r w:rsidRPr="007046CF">
              <w:rPr>
                <w:rFonts w:ascii="Arial" w:hAnsi="Arial" w:cs="Arial"/>
                <w:i/>
                <w:sz w:val="16"/>
                <w:szCs w:val="16"/>
              </w:rPr>
              <w:t>e combination of assurances, contractual provisions, independent audits and certifications</w:t>
            </w:r>
            <w:r w:rsidRPr="00E128FD">
              <w:rPr>
                <w:rFonts w:ascii="Arial" w:hAnsi="Arial" w:cs="Arial"/>
                <w:i/>
                <w:sz w:val="16"/>
                <w:szCs w:val="16"/>
              </w:rPr>
              <w:t>, and the applicability of local and overseas privacy regulations will effectively ensure that we have meaningful control over our data while it is stored in the clou</w:t>
            </w:r>
            <w:r w:rsidRPr="006A670F">
              <w:rPr>
                <w:rFonts w:ascii="Arial" w:hAnsi="Arial" w:cs="Arial"/>
                <w:i/>
                <w:sz w:val="16"/>
                <w:szCs w:val="16"/>
              </w:rPr>
              <w:t>d…’</w:t>
            </w:r>
            <w:r w:rsidRPr="006A670F">
              <w:rPr>
                <w:rFonts w:ascii="Arial" w:hAnsi="Arial" w:cs="Arial"/>
                <w:sz w:val="16"/>
                <w:szCs w:val="16"/>
              </w:rPr>
              <w:t xml:space="preserve"> </w:t>
            </w:r>
          </w:p>
          <w:p w14:paraId="0117BDFE" w14:textId="1F640DDF" w:rsidR="003744C7" w:rsidRPr="0010781A" w:rsidRDefault="008307B3" w:rsidP="00F71EEC">
            <w:pPr>
              <w:spacing w:before="120" w:after="120"/>
              <w:rPr>
                <w:rFonts w:ascii="Arial" w:hAnsi="Arial" w:cs="Arial"/>
                <w:sz w:val="16"/>
                <w:szCs w:val="16"/>
              </w:rPr>
            </w:pPr>
            <w:r w:rsidRPr="00381544">
              <w:rPr>
                <w:rFonts w:ascii="Arial" w:hAnsi="Arial" w:cs="Arial"/>
                <w:sz w:val="16"/>
                <w:szCs w:val="16"/>
              </w:rPr>
              <w:t>The Ministry is s</w:t>
            </w:r>
            <w:r w:rsidRPr="00F91254">
              <w:rPr>
                <w:rFonts w:ascii="Arial" w:hAnsi="Arial" w:cs="Arial"/>
                <w:sz w:val="16"/>
                <w:szCs w:val="16"/>
              </w:rPr>
              <w:t xml:space="preserve">atisfied that the decision to host the NCTS on the same platform as </w:t>
            </w:r>
            <w:r w:rsidRPr="0010781A">
              <w:rPr>
                <w:rFonts w:ascii="Arial" w:hAnsi="Arial" w:cs="Arial"/>
                <w:sz w:val="16"/>
                <w:szCs w:val="16"/>
              </w:rPr>
              <w:t>the NSS is an appropriate choice and provides the necessary security.</w:t>
            </w:r>
          </w:p>
        </w:tc>
        <w:tc>
          <w:tcPr>
            <w:tcW w:w="1800" w:type="dxa"/>
          </w:tcPr>
          <w:p w14:paraId="06E06662" w14:textId="0F01EB03" w:rsidR="00F71EEC" w:rsidRPr="005D5B33" w:rsidRDefault="00810DBB" w:rsidP="00F71EEC">
            <w:pPr>
              <w:spacing w:before="120" w:after="120" w:line="240" w:lineRule="auto"/>
              <w:rPr>
                <w:rFonts w:ascii="Arial" w:hAnsi="Arial" w:cs="Arial"/>
                <w:b/>
                <w:sz w:val="16"/>
                <w:szCs w:val="16"/>
              </w:rPr>
            </w:pPr>
            <w:r w:rsidRPr="0010781A">
              <w:rPr>
                <w:rFonts w:ascii="Arial" w:hAnsi="Arial" w:cs="Arial"/>
                <w:b/>
                <w:sz w:val="16"/>
                <w:szCs w:val="16"/>
              </w:rPr>
              <w:lastRenderedPageBreak/>
              <w:t xml:space="preserve">Medium, but reduced to low if </w:t>
            </w:r>
            <w:proofErr w:type="gramStart"/>
            <w:r w:rsidRPr="0010781A">
              <w:rPr>
                <w:rFonts w:ascii="Arial" w:hAnsi="Arial" w:cs="Arial"/>
                <w:b/>
                <w:sz w:val="16"/>
                <w:szCs w:val="16"/>
              </w:rPr>
              <w:t>necessary</w:t>
            </w:r>
            <w:proofErr w:type="gramEnd"/>
            <w:r w:rsidRPr="0010781A">
              <w:rPr>
                <w:rFonts w:ascii="Arial" w:hAnsi="Arial" w:cs="Arial"/>
                <w:b/>
                <w:sz w:val="16"/>
                <w:szCs w:val="16"/>
              </w:rPr>
              <w:t xml:space="preserve"> security features are consistently applied</w:t>
            </w:r>
          </w:p>
        </w:tc>
      </w:tr>
      <w:tr w:rsidR="00F71EEC" w:rsidRPr="0066689F" w14:paraId="3A098B92" w14:textId="77777777" w:rsidTr="00890341">
        <w:tc>
          <w:tcPr>
            <w:tcW w:w="720" w:type="dxa"/>
          </w:tcPr>
          <w:p w14:paraId="0FFDB1D0" w14:textId="77777777" w:rsidR="00F71EEC" w:rsidRPr="002054B9" w:rsidRDefault="00F71EEC" w:rsidP="00F71EEC">
            <w:pPr>
              <w:spacing w:before="120" w:after="120" w:line="240" w:lineRule="auto"/>
              <w:rPr>
                <w:rFonts w:ascii="Arial" w:hAnsi="Arial" w:cs="Arial"/>
                <w:sz w:val="16"/>
                <w:szCs w:val="16"/>
              </w:rPr>
            </w:pPr>
            <w:r w:rsidRPr="002054B9">
              <w:rPr>
                <w:rFonts w:ascii="Arial" w:hAnsi="Arial" w:cs="Arial"/>
                <w:sz w:val="16"/>
                <w:szCs w:val="16"/>
              </w:rPr>
              <w:lastRenderedPageBreak/>
              <w:t>Rule 6</w:t>
            </w:r>
          </w:p>
          <w:p w14:paraId="41F55E5D" w14:textId="77777777" w:rsidR="008A1B7D" w:rsidRPr="002054B9" w:rsidRDefault="008A1B7D" w:rsidP="00F71EEC">
            <w:pPr>
              <w:spacing w:before="120" w:after="120" w:line="240" w:lineRule="auto"/>
              <w:rPr>
                <w:rFonts w:ascii="Arial" w:hAnsi="Arial" w:cs="Arial"/>
                <w:sz w:val="16"/>
                <w:szCs w:val="16"/>
              </w:rPr>
            </w:pPr>
          </w:p>
          <w:p w14:paraId="4401DCD1" w14:textId="77777777" w:rsidR="008A1B7D" w:rsidRPr="002054B9" w:rsidRDefault="008A1B7D" w:rsidP="00F71EEC">
            <w:pPr>
              <w:spacing w:before="120" w:after="120" w:line="240" w:lineRule="auto"/>
              <w:rPr>
                <w:rFonts w:ascii="Arial" w:hAnsi="Arial" w:cs="Arial"/>
                <w:sz w:val="16"/>
                <w:szCs w:val="16"/>
              </w:rPr>
            </w:pPr>
          </w:p>
          <w:p w14:paraId="26160229" w14:textId="77777777" w:rsidR="008A1B7D" w:rsidRPr="002054B9" w:rsidRDefault="008A1B7D" w:rsidP="00F71EEC">
            <w:pPr>
              <w:spacing w:before="120" w:after="120" w:line="240" w:lineRule="auto"/>
              <w:rPr>
                <w:rFonts w:ascii="Arial" w:hAnsi="Arial" w:cs="Arial"/>
                <w:sz w:val="16"/>
                <w:szCs w:val="16"/>
              </w:rPr>
            </w:pPr>
          </w:p>
          <w:p w14:paraId="5C7BAD66" w14:textId="77777777" w:rsidR="008A1B7D" w:rsidRPr="002054B9" w:rsidRDefault="008A1B7D" w:rsidP="00F71EEC">
            <w:pPr>
              <w:spacing w:before="120" w:after="120" w:line="240" w:lineRule="auto"/>
              <w:rPr>
                <w:rFonts w:ascii="Arial" w:hAnsi="Arial" w:cs="Arial"/>
                <w:sz w:val="16"/>
                <w:szCs w:val="16"/>
              </w:rPr>
            </w:pPr>
          </w:p>
          <w:p w14:paraId="3EB13286" w14:textId="77777777" w:rsidR="008A1B7D" w:rsidRPr="002054B9" w:rsidRDefault="008A1B7D" w:rsidP="00F71EEC">
            <w:pPr>
              <w:spacing w:before="120" w:after="120" w:line="240" w:lineRule="auto"/>
              <w:rPr>
                <w:rFonts w:ascii="Arial" w:hAnsi="Arial" w:cs="Arial"/>
                <w:sz w:val="16"/>
                <w:szCs w:val="16"/>
              </w:rPr>
            </w:pPr>
          </w:p>
          <w:p w14:paraId="09C0D4E9" w14:textId="1D75790A" w:rsidR="008A1B7D" w:rsidRPr="002054B9" w:rsidRDefault="008A1B7D" w:rsidP="00F71EEC">
            <w:pPr>
              <w:spacing w:before="120" w:after="120" w:line="240" w:lineRule="auto"/>
              <w:rPr>
                <w:rFonts w:ascii="Arial" w:hAnsi="Arial" w:cs="Arial"/>
                <w:sz w:val="16"/>
                <w:szCs w:val="16"/>
              </w:rPr>
            </w:pPr>
            <w:r w:rsidRPr="002054B9">
              <w:rPr>
                <w:rFonts w:ascii="Arial" w:hAnsi="Arial" w:cs="Arial"/>
                <w:sz w:val="16"/>
                <w:szCs w:val="16"/>
              </w:rPr>
              <w:t>Rule 7</w:t>
            </w:r>
          </w:p>
        </w:tc>
        <w:tc>
          <w:tcPr>
            <w:tcW w:w="1980" w:type="dxa"/>
          </w:tcPr>
          <w:p w14:paraId="706F7443" w14:textId="77777777" w:rsidR="00F71EEC" w:rsidRPr="002054B9" w:rsidRDefault="00F71EEC" w:rsidP="00F71EEC">
            <w:pPr>
              <w:spacing w:before="120" w:after="120"/>
              <w:rPr>
                <w:rFonts w:ascii="Arial" w:hAnsi="Arial" w:cs="Arial"/>
                <w:b/>
                <w:sz w:val="16"/>
                <w:szCs w:val="16"/>
              </w:rPr>
            </w:pPr>
            <w:r w:rsidRPr="002054B9">
              <w:rPr>
                <w:rFonts w:ascii="Arial" w:hAnsi="Arial" w:cs="Arial"/>
                <w:b/>
                <w:sz w:val="16"/>
                <w:szCs w:val="16"/>
              </w:rPr>
              <w:lastRenderedPageBreak/>
              <w:t>Access to personal health information</w:t>
            </w:r>
          </w:p>
          <w:p w14:paraId="2939BABB" w14:textId="77777777" w:rsidR="00F71EEC" w:rsidRPr="002054B9" w:rsidRDefault="00F71EEC" w:rsidP="00F71EEC">
            <w:pPr>
              <w:spacing w:before="120" w:after="120"/>
              <w:rPr>
                <w:rFonts w:ascii="Arial" w:hAnsi="Arial" w:cs="Arial"/>
                <w:sz w:val="16"/>
                <w:szCs w:val="16"/>
              </w:rPr>
            </w:pPr>
            <w:r w:rsidRPr="002054B9">
              <w:rPr>
                <w:rFonts w:ascii="Arial" w:hAnsi="Arial" w:cs="Arial"/>
                <w:sz w:val="16"/>
                <w:szCs w:val="16"/>
              </w:rPr>
              <w:t>People can see their health information if they want to</w:t>
            </w:r>
          </w:p>
          <w:p w14:paraId="3AEF7489" w14:textId="77777777" w:rsidR="008A1B7D" w:rsidRPr="002054B9" w:rsidRDefault="008A1B7D" w:rsidP="00F71EEC">
            <w:pPr>
              <w:spacing w:before="120" w:after="120"/>
              <w:rPr>
                <w:rFonts w:ascii="Arial" w:hAnsi="Arial" w:cs="Arial"/>
                <w:sz w:val="16"/>
                <w:szCs w:val="16"/>
              </w:rPr>
            </w:pPr>
          </w:p>
          <w:p w14:paraId="2962F11F" w14:textId="77777777" w:rsidR="008A1B7D" w:rsidRPr="002054B9" w:rsidRDefault="008A1B7D" w:rsidP="008A1B7D">
            <w:pPr>
              <w:spacing w:before="120" w:after="120"/>
              <w:rPr>
                <w:rFonts w:ascii="Arial" w:hAnsi="Arial" w:cs="Arial"/>
                <w:b/>
                <w:sz w:val="16"/>
                <w:szCs w:val="16"/>
              </w:rPr>
            </w:pPr>
            <w:r w:rsidRPr="002054B9">
              <w:rPr>
                <w:rFonts w:ascii="Arial" w:hAnsi="Arial" w:cs="Arial"/>
                <w:b/>
                <w:sz w:val="16"/>
                <w:szCs w:val="16"/>
              </w:rPr>
              <w:t>Correction of health information</w:t>
            </w:r>
          </w:p>
          <w:p w14:paraId="45B4A125" w14:textId="53C90342" w:rsidR="008A1B7D" w:rsidRPr="002054B9" w:rsidRDefault="008A1B7D" w:rsidP="008A1B7D">
            <w:pPr>
              <w:spacing w:before="120" w:after="120"/>
              <w:rPr>
                <w:rFonts w:ascii="Arial" w:hAnsi="Arial" w:cs="Arial"/>
                <w:b/>
                <w:sz w:val="16"/>
                <w:szCs w:val="16"/>
              </w:rPr>
            </w:pPr>
            <w:r w:rsidRPr="002054B9">
              <w:rPr>
                <w:rFonts w:ascii="Arial" w:hAnsi="Arial" w:cs="Arial"/>
                <w:sz w:val="16"/>
                <w:szCs w:val="16"/>
              </w:rPr>
              <w:t>They can correct it if it’s wrong</w:t>
            </w:r>
          </w:p>
        </w:tc>
        <w:tc>
          <w:tcPr>
            <w:tcW w:w="9540" w:type="dxa"/>
          </w:tcPr>
          <w:p w14:paraId="7EF24B0F" w14:textId="77777777" w:rsidR="00810DBB" w:rsidRPr="002054B9" w:rsidRDefault="00810DBB" w:rsidP="00810DBB">
            <w:pPr>
              <w:spacing w:before="120" w:after="120"/>
              <w:rPr>
                <w:rFonts w:ascii="Arial" w:hAnsi="Arial" w:cs="Arial"/>
                <w:sz w:val="16"/>
                <w:szCs w:val="16"/>
              </w:rPr>
            </w:pPr>
            <w:r w:rsidRPr="002054B9">
              <w:rPr>
                <w:rFonts w:ascii="Arial" w:hAnsi="Arial" w:cs="Arial"/>
                <w:sz w:val="16"/>
                <w:szCs w:val="16"/>
              </w:rPr>
              <w:lastRenderedPageBreak/>
              <w:t>The right of an individual to seek access to their personal information and request correction where appropriate is not affected by the Programme.</w:t>
            </w:r>
          </w:p>
          <w:p w14:paraId="338656EF" w14:textId="070F333E" w:rsidR="00810DBB" w:rsidRPr="002054B9" w:rsidRDefault="008A1B7D" w:rsidP="00810DBB">
            <w:pPr>
              <w:spacing w:before="120" w:after="120"/>
              <w:rPr>
                <w:rFonts w:ascii="Arial" w:hAnsi="Arial" w:cs="Arial"/>
                <w:sz w:val="16"/>
                <w:szCs w:val="16"/>
              </w:rPr>
            </w:pPr>
            <w:r w:rsidRPr="002054B9">
              <w:rPr>
                <w:rFonts w:ascii="Arial" w:hAnsi="Arial" w:cs="Arial"/>
                <w:sz w:val="16"/>
                <w:szCs w:val="16"/>
              </w:rPr>
              <w:t>T</w:t>
            </w:r>
            <w:r w:rsidR="00810DBB" w:rsidRPr="002054B9">
              <w:rPr>
                <w:rFonts w:ascii="Arial" w:hAnsi="Arial" w:cs="Arial"/>
                <w:sz w:val="16"/>
                <w:szCs w:val="16"/>
              </w:rPr>
              <w:t>he N</w:t>
            </w:r>
            <w:r w:rsidR="00640EB5" w:rsidRPr="002054B9">
              <w:rPr>
                <w:rFonts w:ascii="Arial" w:hAnsi="Arial" w:cs="Arial"/>
                <w:sz w:val="16"/>
                <w:szCs w:val="16"/>
              </w:rPr>
              <w:t>I</w:t>
            </w:r>
            <w:r w:rsidR="00640EB5" w:rsidRPr="00585B0E">
              <w:rPr>
                <w:rFonts w:ascii="Arial" w:hAnsi="Arial" w:cs="Arial"/>
                <w:sz w:val="16"/>
                <w:szCs w:val="16"/>
              </w:rPr>
              <w:t>T</w:t>
            </w:r>
            <w:r w:rsidR="00810DBB" w:rsidRPr="002054B9">
              <w:rPr>
                <w:rFonts w:ascii="Arial" w:hAnsi="Arial" w:cs="Arial"/>
                <w:sz w:val="16"/>
                <w:szCs w:val="16"/>
              </w:rPr>
              <w:t>C will have the ability to retrieve and amend information relating to an individual if requested.</w:t>
            </w:r>
          </w:p>
          <w:p w14:paraId="43C1DB67" w14:textId="3BD3DA56" w:rsidR="00810DBB" w:rsidRPr="002054B9" w:rsidRDefault="00810DBB" w:rsidP="00810DBB">
            <w:pPr>
              <w:spacing w:before="120" w:after="120"/>
              <w:rPr>
                <w:rFonts w:ascii="Arial" w:hAnsi="Arial" w:cs="Arial"/>
                <w:sz w:val="16"/>
                <w:szCs w:val="16"/>
              </w:rPr>
            </w:pPr>
            <w:r w:rsidRPr="002054B9">
              <w:rPr>
                <w:rFonts w:ascii="Arial" w:hAnsi="Arial" w:cs="Arial"/>
                <w:sz w:val="16"/>
                <w:szCs w:val="16"/>
              </w:rPr>
              <w:lastRenderedPageBreak/>
              <w:t>Corrections can be made to N</w:t>
            </w:r>
            <w:r w:rsidR="008A1B7D" w:rsidRPr="002054B9">
              <w:rPr>
                <w:rFonts w:ascii="Arial" w:hAnsi="Arial" w:cs="Arial"/>
                <w:sz w:val="16"/>
                <w:szCs w:val="16"/>
              </w:rPr>
              <w:t>CTS information to update if new / corrected details are appropriate.</w:t>
            </w:r>
            <w:r w:rsidRPr="002054B9">
              <w:rPr>
                <w:rFonts w:ascii="Arial" w:hAnsi="Arial" w:cs="Arial"/>
                <w:sz w:val="16"/>
                <w:szCs w:val="16"/>
              </w:rPr>
              <w:t xml:space="preserve"> </w:t>
            </w:r>
            <w:r w:rsidR="008A1B7D" w:rsidRPr="002054B9">
              <w:rPr>
                <w:rFonts w:ascii="Arial" w:hAnsi="Arial" w:cs="Arial"/>
                <w:sz w:val="16"/>
                <w:szCs w:val="16"/>
              </w:rPr>
              <w:t>A</w:t>
            </w:r>
            <w:r w:rsidRPr="002054B9">
              <w:rPr>
                <w:rFonts w:ascii="Arial" w:hAnsi="Arial" w:cs="Arial"/>
                <w:sz w:val="16"/>
                <w:szCs w:val="16"/>
              </w:rPr>
              <w:t>ny changes made will be auditable</w:t>
            </w:r>
            <w:r w:rsidR="00A90245" w:rsidRPr="002054B9">
              <w:rPr>
                <w:rFonts w:ascii="Arial" w:hAnsi="Arial" w:cs="Arial"/>
                <w:sz w:val="16"/>
                <w:szCs w:val="16"/>
              </w:rPr>
              <w:t>.</w:t>
            </w:r>
          </w:p>
          <w:p w14:paraId="7F0ACA51" w14:textId="77777777" w:rsidR="00810DBB" w:rsidRPr="002054B9" w:rsidRDefault="00810DBB" w:rsidP="00810DBB">
            <w:pPr>
              <w:spacing w:before="120" w:after="120"/>
              <w:rPr>
                <w:rFonts w:ascii="Arial" w:hAnsi="Arial" w:cs="Arial"/>
                <w:sz w:val="16"/>
                <w:szCs w:val="16"/>
              </w:rPr>
            </w:pPr>
            <w:r w:rsidRPr="002054B9">
              <w:rPr>
                <w:rFonts w:ascii="Arial" w:hAnsi="Arial" w:cs="Arial"/>
                <w:sz w:val="16"/>
                <w:szCs w:val="16"/>
              </w:rPr>
              <w:t>The Ministry’s Data Access Policy sets out a procedure for individuals applying to access their own information.  It states:</w:t>
            </w:r>
          </w:p>
          <w:p w14:paraId="5C0085B4" w14:textId="77777777" w:rsidR="00810DBB" w:rsidRPr="00643695" w:rsidRDefault="00810DBB" w:rsidP="00810DBB">
            <w:pPr>
              <w:spacing w:before="120" w:after="120"/>
              <w:ind w:left="720"/>
              <w:rPr>
                <w:rFonts w:ascii="Arial" w:hAnsi="Arial" w:cs="Arial"/>
                <w:sz w:val="16"/>
                <w:szCs w:val="16"/>
              </w:rPr>
            </w:pPr>
            <w:r w:rsidRPr="002054B9">
              <w:rPr>
                <w:rFonts w:ascii="Arial" w:hAnsi="Arial" w:cs="Arial"/>
                <w:sz w:val="16"/>
                <w:szCs w:val="16"/>
              </w:rPr>
              <w:t xml:space="preserve">Under the Privacy Act 1993 you </w:t>
            </w:r>
            <w:proofErr w:type="gramStart"/>
            <w:r w:rsidRPr="002054B9">
              <w:rPr>
                <w:rFonts w:ascii="Arial" w:hAnsi="Arial" w:cs="Arial"/>
                <w:sz w:val="16"/>
                <w:szCs w:val="16"/>
              </w:rPr>
              <w:t>are able to</w:t>
            </w:r>
            <w:proofErr w:type="gramEnd"/>
            <w:r w:rsidRPr="002054B9">
              <w:rPr>
                <w:rFonts w:ascii="Arial" w:hAnsi="Arial" w:cs="Arial"/>
                <w:sz w:val="16"/>
                <w:szCs w:val="16"/>
              </w:rPr>
              <w:t xml:space="preserve"> request a copy of any data held about you. Should you wish to do this, please email </w:t>
            </w:r>
            <w:hyperlink r:id="rId29" w:history="1">
              <w:r w:rsidRPr="002054B9">
                <w:rPr>
                  <w:rStyle w:val="Hyperlink"/>
                  <w:rFonts w:ascii="Arial" w:hAnsi="Arial" w:cs="Arial"/>
                  <w:sz w:val="16"/>
                  <w:szCs w:val="16"/>
                </w:rPr>
                <w:t>infor</w:t>
              </w:r>
              <w:r w:rsidRPr="00643695">
                <w:rPr>
                  <w:rStyle w:val="Hyperlink"/>
                  <w:rFonts w:ascii="Arial" w:hAnsi="Arial" w:cs="Arial"/>
                  <w:sz w:val="16"/>
                  <w:szCs w:val="16"/>
                </w:rPr>
                <w:t>mation@moh.govt.nz</w:t>
              </w:r>
            </w:hyperlink>
            <w:r w:rsidRPr="002054B9">
              <w:rPr>
                <w:rFonts w:ascii="Arial" w:hAnsi="Arial" w:cs="Arial"/>
                <w:sz w:val="16"/>
                <w:szCs w:val="16"/>
              </w:rPr>
              <w:t xml:space="preserve"> with the specific information you would like as well as your contact details and we will be in touch. Before releasing personal </w:t>
            </w:r>
            <w:proofErr w:type="gramStart"/>
            <w:r w:rsidRPr="002054B9">
              <w:rPr>
                <w:rFonts w:ascii="Arial" w:hAnsi="Arial" w:cs="Arial"/>
                <w:sz w:val="16"/>
                <w:szCs w:val="16"/>
              </w:rPr>
              <w:t>information</w:t>
            </w:r>
            <w:proofErr w:type="gramEnd"/>
            <w:r w:rsidRPr="002054B9">
              <w:rPr>
                <w:rFonts w:ascii="Arial" w:hAnsi="Arial" w:cs="Arial"/>
                <w:sz w:val="16"/>
                <w:szCs w:val="16"/>
              </w:rPr>
              <w:t xml:space="preserve"> we need to confirm your iden</w:t>
            </w:r>
            <w:r w:rsidRPr="00643695">
              <w:rPr>
                <w:rFonts w:ascii="Arial" w:hAnsi="Arial" w:cs="Arial"/>
                <w:sz w:val="16"/>
                <w:szCs w:val="16"/>
              </w:rPr>
              <w:t>tity. We do this by asking you a standard set of questions</w:t>
            </w:r>
            <w:r w:rsidRPr="002054B9">
              <w:rPr>
                <w:rStyle w:val="FootnoteReference"/>
                <w:rFonts w:ascii="Arial" w:hAnsi="Arial" w:cs="Arial"/>
                <w:sz w:val="16"/>
                <w:szCs w:val="16"/>
              </w:rPr>
              <w:footnoteReference w:id="25"/>
            </w:r>
            <w:r w:rsidRPr="002054B9">
              <w:rPr>
                <w:rFonts w:ascii="Arial" w:hAnsi="Arial" w:cs="Arial"/>
                <w:sz w:val="16"/>
                <w:szCs w:val="16"/>
              </w:rPr>
              <w:t>.</w:t>
            </w:r>
            <w:r w:rsidRPr="002054B9">
              <w:rPr>
                <w:rFonts w:ascii="Arial" w:hAnsi="Arial" w:cs="Arial"/>
                <w:i/>
                <w:sz w:val="16"/>
                <w:szCs w:val="16"/>
              </w:rPr>
              <w:t>’</w:t>
            </w:r>
          </w:p>
          <w:p w14:paraId="3D96F29E" w14:textId="1A23BC51" w:rsidR="00F71EEC" w:rsidRPr="00534241" w:rsidRDefault="00810DBB" w:rsidP="008A1B7D">
            <w:pPr>
              <w:spacing w:before="120" w:after="120"/>
              <w:rPr>
                <w:rFonts w:ascii="Arial" w:hAnsi="Arial" w:cs="Arial"/>
                <w:sz w:val="16"/>
                <w:szCs w:val="16"/>
              </w:rPr>
            </w:pPr>
            <w:r w:rsidRPr="00643695">
              <w:rPr>
                <w:rFonts w:ascii="Arial" w:hAnsi="Arial" w:cs="Arial"/>
                <w:sz w:val="16"/>
                <w:szCs w:val="16"/>
              </w:rPr>
              <w:t xml:space="preserve">It is </w:t>
            </w:r>
            <w:r w:rsidRPr="00FA475D">
              <w:rPr>
                <w:rFonts w:ascii="Arial" w:hAnsi="Arial" w:cs="Arial"/>
                <w:sz w:val="16"/>
                <w:szCs w:val="16"/>
              </w:rPr>
              <w:t>considered that this policy, which is followed by those staff responding to the request, meets the provisions of the HIPC.  Accordingly, it is considered that the risk of rule</w:t>
            </w:r>
            <w:r w:rsidR="008A1B7D" w:rsidRPr="007F31CB">
              <w:rPr>
                <w:rFonts w:ascii="Arial" w:hAnsi="Arial" w:cs="Arial"/>
                <w:sz w:val="16"/>
                <w:szCs w:val="16"/>
              </w:rPr>
              <w:t>s</w:t>
            </w:r>
            <w:r w:rsidRPr="007F31CB">
              <w:rPr>
                <w:rFonts w:ascii="Arial" w:hAnsi="Arial" w:cs="Arial"/>
                <w:sz w:val="16"/>
                <w:szCs w:val="16"/>
              </w:rPr>
              <w:t xml:space="preserve"> 6 </w:t>
            </w:r>
            <w:r w:rsidR="008A1B7D" w:rsidRPr="007F31CB">
              <w:rPr>
                <w:rFonts w:ascii="Arial" w:hAnsi="Arial" w:cs="Arial"/>
                <w:sz w:val="16"/>
                <w:szCs w:val="16"/>
              </w:rPr>
              <w:t xml:space="preserve">and 7 </w:t>
            </w:r>
            <w:r w:rsidRPr="007F31CB">
              <w:rPr>
                <w:rFonts w:ascii="Arial" w:hAnsi="Arial" w:cs="Arial"/>
                <w:sz w:val="16"/>
                <w:szCs w:val="16"/>
              </w:rPr>
              <w:t>being breached by operation of the N</w:t>
            </w:r>
            <w:r w:rsidR="008A1B7D" w:rsidRPr="00534241">
              <w:rPr>
                <w:rFonts w:ascii="Arial" w:hAnsi="Arial" w:cs="Arial"/>
                <w:sz w:val="16"/>
                <w:szCs w:val="16"/>
              </w:rPr>
              <w:t>CTS</w:t>
            </w:r>
            <w:r w:rsidRPr="00534241">
              <w:rPr>
                <w:rFonts w:ascii="Arial" w:hAnsi="Arial" w:cs="Arial"/>
                <w:sz w:val="16"/>
                <w:szCs w:val="16"/>
              </w:rPr>
              <w:t xml:space="preserve"> is low.</w:t>
            </w:r>
          </w:p>
        </w:tc>
        <w:tc>
          <w:tcPr>
            <w:tcW w:w="1800" w:type="dxa"/>
          </w:tcPr>
          <w:p w14:paraId="62E659A2" w14:textId="565279F2" w:rsidR="00F71EEC" w:rsidRPr="00C73638" w:rsidRDefault="008A1B7D" w:rsidP="00F71EEC">
            <w:pPr>
              <w:spacing w:before="120" w:after="120" w:line="240" w:lineRule="auto"/>
              <w:rPr>
                <w:rFonts w:ascii="Arial" w:hAnsi="Arial" w:cs="Arial"/>
                <w:b/>
                <w:sz w:val="16"/>
                <w:szCs w:val="16"/>
              </w:rPr>
            </w:pPr>
            <w:r w:rsidRPr="00C73638">
              <w:rPr>
                <w:rFonts w:ascii="Arial" w:hAnsi="Arial" w:cs="Arial"/>
                <w:b/>
                <w:sz w:val="16"/>
                <w:szCs w:val="16"/>
              </w:rPr>
              <w:lastRenderedPageBreak/>
              <w:t>Low</w:t>
            </w:r>
          </w:p>
        </w:tc>
      </w:tr>
      <w:tr w:rsidR="00F71EEC" w:rsidRPr="0066689F" w14:paraId="02190CAA" w14:textId="77777777" w:rsidTr="00890341">
        <w:tc>
          <w:tcPr>
            <w:tcW w:w="720" w:type="dxa"/>
          </w:tcPr>
          <w:p w14:paraId="249299C9" w14:textId="697730EB" w:rsidR="00F71EEC" w:rsidRPr="0066689F" w:rsidRDefault="00F71EEC" w:rsidP="00F71EEC">
            <w:pPr>
              <w:spacing w:before="120" w:after="120" w:line="240" w:lineRule="auto"/>
              <w:rPr>
                <w:rFonts w:ascii="Arial" w:hAnsi="Arial" w:cs="Arial"/>
                <w:sz w:val="16"/>
                <w:szCs w:val="16"/>
              </w:rPr>
            </w:pPr>
            <w:r w:rsidRPr="0066689F">
              <w:rPr>
                <w:rFonts w:ascii="Arial" w:hAnsi="Arial" w:cs="Arial"/>
                <w:sz w:val="16"/>
                <w:szCs w:val="16"/>
              </w:rPr>
              <w:t>Rule 8</w:t>
            </w:r>
          </w:p>
        </w:tc>
        <w:tc>
          <w:tcPr>
            <w:tcW w:w="1980" w:type="dxa"/>
          </w:tcPr>
          <w:p w14:paraId="68F5D487" w14:textId="77777777" w:rsidR="00F71EEC" w:rsidRPr="0066689F" w:rsidRDefault="00F71EEC" w:rsidP="00F71EEC">
            <w:pPr>
              <w:spacing w:before="120" w:after="120"/>
              <w:rPr>
                <w:rFonts w:ascii="Arial" w:hAnsi="Arial" w:cs="Arial"/>
                <w:b/>
                <w:sz w:val="16"/>
                <w:szCs w:val="16"/>
              </w:rPr>
            </w:pPr>
            <w:r w:rsidRPr="0066689F">
              <w:rPr>
                <w:rFonts w:ascii="Arial" w:hAnsi="Arial" w:cs="Arial"/>
                <w:b/>
                <w:sz w:val="16"/>
                <w:szCs w:val="16"/>
              </w:rPr>
              <w:t>Accuracy etc. of health information to be checked before use</w:t>
            </w:r>
          </w:p>
          <w:p w14:paraId="27227A87" w14:textId="39E73940" w:rsidR="00F71EEC" w:rsidRPr="0066689F" w:rsidRDefault="00F71EEC" w:rsidP="00F71EEC">
            <w:pPr>
              <w:spacing w:before="120" w:after="120"/>
              <w:rPr>
                <w:rFonts w:ascii="Arial" w:hAnsi="Arial" w:cs="Arial"/>
                <w:b/>
                <w:sz w:val="16"/>
                <w:szCs w:val="16"/>
              </w:rPr>
            </w:pPr>
            <w:r w:rsidRPr="0066689F">
              <w:rPr>
                <w:rFonts w:ascii="Arial" w:hAnsi="Arial" w:cs="Arial"/>
                <w:sz w:val="16"/>
                <w:szCs w:val="16"/>
              </w:rPr>
              <w:t>Make sure health information is correct before you use it</w:t>
            </w:r>
          </w:p>
        </w:tc>
        <w:tc>
          <w:tcPr>
            <w:tcW w:w="9540" w:type="dxa"/>
          </w:tcPr>
          <w:p w14:paraId="25B943B5" w14:textId="6DE8AF06" w:rsidR="00286C1F" w:rsidRPr="0066689F" w:rsidRDefault="00286C1F" w:rsidP="00F71EEC">
            <w:pPr>
              <w:spacing w:before="120" w:after="120"/>
              <w:rPr>
                <w:rFonts w:ascii="Arial" w:hAnsi="Arial" w:cs="Arial"/>
                <w:sz w:val="16"/>
                <w:szCs w:val="16"/>
              </w:rPr>
            </w:pPr>
            <w:r w:rsidRPr="0066689F">
              <w:rPr>
                <w:rFonts w:ascii="Arial" w:hAnsi="Arial" w:cs="Arial"/>
                <w:sz w:val="16"/>
                <w:szCs w:val="16"/>
              </w:rPr>
              <w:t>The NCTS is not a clinical treatment database, but it will contain some elements of a Consumers health management (</w:t>
            </w:r>
            <w:r w:rsidR="00A90245" w:rsidRPr="0066689F">
              <w:rPr>
                <w:rFonts w:ascii="Arial" w:hAnsi="Arial" w:cs="Arial"/>
                <w:sz w:val="16"/>
                <w:szCs w:val="16"/>
              </w:rPr>
              <w:t xml:space="preserve">including </w:t>
            </w:r>
            <w:r w:rsidRPr="0066689F">
              <w:rPr>
                <w:rFonts w:ascii="Arial" w:hAnsi="Arial" w:cs="Arial"/>
                <w:sz w:val="16"/>
                <w:szCs w:val="16"/>
              </w:rPr>
              <w:t>the Daily Check-in</w:t>
            </w:r>
            <w:r w:rsidR="008D5B82" w:rsidRPr="0066689F">
              <w:rPr>
                <w:rFonts w:ascii="Arial" w:hAnsi="Arial" w:cs="Arial"/>
                <w:sz w:val="16"/>
                <w:szCs w:val="16"/>
              </w:rPr>
              <w:t xml:space="preserve"> for confirmed and probable </w:t>
            </w:r>
            <w:r w:rsidR="003D6024">
              <w:rPr>
                <w:rFonts w:ascii="Arial" w:hAnsi="Arial" w:cs="Arial"/>
                <w:sz w:val="16"/>
                <w:szCs w:val="16"/>
              </w:rPr>
              <w:t>C</w:t>
            </w:r>
            <w:r w:rsidR="008D5B82" w:rsidRPr="0066689F">
              <w:rPr>
                <w:rFonts w:ascii="Arial" w:hAnsi="Arial" w:cs="Arial"/>
                <w:sz w:val="16"/>
                <w:szCs w:val="16"/>
              </w:rPr>
              <w:t>ases</w:t>
            </w:r>
            <w:r w:rsidRPr="0066689F">
              <w:rPr>
                <w:rFonts w:ascii="Arial" w:hAnsi="Arial" w:cs="Arial"/>
                <w:sz w:val="16"/>
                <w:szCs w:val="16"/>
              </w:rPr>
              <w:t>). Accuracy is therefore an important feature</w:t>
            </w:r>
            <w:r w:rsidR="00BD0E63">
              <w:rPr>
                <w:rFonts w:ascii="Arial" w:hAnsi="Arial" w:cs="Arial"/>
                <w:sz w:val="16"/>
                <w:szCs w:val="16"/>
              </w:rPr>
              <w:t>, and these records will be treated as part of the Consumers health record</w:t>
            </w:r>
            <w:r w:rsidR="00585B0E">
              <w:rPr>
                <w:rFonts w:ascii="Arial" w:hAnsi="Arial" w:cs="Arial"/>
                <w:sz w:val="16"/>
                <w:szCs w:val="16"/>
              </w:rPr>
              <w:t>.</w:t>
            </w:r>
          </w:p>
          <w:p w14:paraId="1C4924DD" w14:textId="557EC7F7" w:rsidR="008A1B7D" w:rsidRPr="0066689F" w:rsidRDefault="00F71EEC" w:rsidP="00F71EEC">
            <w:pPr>
              <w:spacing w:before="120" w:after="120"/>
              <w:rPr>
                <w:rFonts w:ascii="Arial" w:hAnsi="Arial" w:cs="Arial"/>
                <w:sz w:val="16"/>
                <w:szCs w:val="16"/>
              </w:rPr>
            </w:pPr>
            <w:r w:rsidRPr="0066689F">
              <w:rPr>
                <w:rFonts w:ascii="Arial" w:hAnsi="Arial" w:cs="Arial"/>
                <w:sz w:val="16"/>
                <w:szCs w:val="16"/>
              </w:rPr>
              <w:t xml:space="preserve">It is expected that the original </w:t>
            </w:r>
            <w:r w:rsidR="001B026F" w:rsidRPr="0066689F">
              <w:rPr>
                <w:rFonts w:ascii="Arial" w:hAnsi="Arial" w:cs="Arial"/>
                <w:sz w:val="16"/>
                <w:szCs w:val="16"/>
              </w:rPr>
              <w:t xml:space="preserve">test </w:t>
            </w:r>
            <w:r w:rsidRPr="0066689F">
              <w:rPr>
                <w:rFonts w:ascii="Arial" w:hAnsi="Arial" w:cs="Arial"/>
                <w:sz w:val="16"/>
                <w:szCs w:val="16"/>
              </w:rPr>
              <w:t>result</w:t>
            </w:r>
            <w:r w:rsidR="001B026F" w:rsidRPr="0066689F">
              <w:rPr>
                <w:rFonts w:ascii="Arial" w:hAnsi="Arial" w:cs="Arial"/>
                <w:sz w:val="16"/>
                <w:szCs w:val="16"/>
              </w:rPr>
              <w:t>s</w:t>
            </w:r>
            <w:r w:rsidRPr="0066689F">
              <w:rPr>
                <w:rFonts w:ascii="Arial" w:hAnsi="Arial" w:cs="Arial"/>
                <w:sz w:val="16"/>
                <w:szCs w:val="16"/>
              </w:rPr>
              <w:t xml:space="preserve"> will come from an authoritative source (the laboratory). </w:t>
            </w:r>
          </w:p>
          <w:p w14:paraId="08CB5D21" w14:textId="1FB90FC4" w:rsidR="00AB3305" w:rsidRPr="0066689F" w:rsidRDefault="00AB3305" w:rsidP="00F71EEC">
            <w:pPr>
              <w:spacing w:before="120" w:after="120"/>
              <w:rPr>
                <w:rFonts w:ascii="Arial" w:hAnsi="Arial" w:cs="Arial"/>
                <w:sz w:val="16"/>
                <w:szCs w:val="16"/>
              </w:rPr>
            </w:pPr>
            <w:r w:rsidRPr="0066689F">
              <w:rPr>
                <w:rFonts w:ascii="Arial" w:hAnsi="Arial" w:cs="Arial"/>
                <w:sz w:val="16"/>
                <w:szCs w:val="16"/>
              </w:rPr>
              <w:t>There will be challenges with identification and contact details in some instances</w:t>
            </w:r>
            <w:r w:rsidR="008D5B82" w:rsidRPr="0066689F">
              <w:rPr>
                <w:rFonts w:ascii="Arial" w:hAnsi="Arial" w:cs="Arial"/>
                <w:sz w:val="16"/>
                <w:szCs w:val="16"/>
              </w:rPr>
              <w:t>, but on balance the use of the NCTS is expected to significantly improve accuracy over the previous manual and nationally fragmented Contact Tracing activities</w:t>
            </w:r>
            <w:r w:rsidRPr="0066689F">
              <w:rPr>
                <w:rFonts w:ascii="Arial" w:hAnsi="Arial" w:cs="Arial"/>
                <w:sz w:val="16"/>
                <w:szCs w:val="16"/>
              </w:rPr>
              <w:t>:</w:t>
            </w:r>
          </w:p>
          <w:p w14:paraId="7EFA4A68" w14:textId="12B4B8D6" w:rsidR="00E41507" w:rsidRPr="0066689F" w:rsidRDefault="00F71EEC" w:rsidP="00DA1E79">
            <w:pPr>
              <w:pStyle w:val="ListParagraph"/>
              <w:numPr>
                <w:ilvl w:val="0"/>
                <w:numId w:val="36"/>
              </w:numPr>
              <w:spacing w:before="120" w:after="120"/>
              <w:rPr>
                <w:rFonts w:cs="Arial"/>
                <w:sz w:val="16"/>
                <w:szCs w:val="16"/>
              </w:rPr>
            </w:pPr>
            <w:r w:rsidRPr="0066689F">
              <w:rPr>
                <w:rFonts w:cs="Arial"/>
                <w:sz w:val="16"/>
                <w:szCs w:val="16"/>
              </w:rPr>
              <w:t>Address / contact details will be checked against the NHI / NES information held within Ministry databases as being considered to have the most up to date contact details readily available to the Ministry.</w:t>
            </w:r>
            <w:r w:rsidR="008A1B7D" w:rsidRPr="0066689F">
              <w:rPr>
                <w:rFonts w:cs="Arial"/>
                <w:sz w:val="16"/>
                <w:szCs w:val="16"/>
              </w:rPr>
              <w:t xml:space="preserve"> </w:t>
            </w:r>
            <w:r w:rsidR="00AB3305" w:rsidRPr="0066689F">
              <w:rPr>
                <w:rFonts w:cs="Arial"/>
                <w:sz w:val="16"/>
                <w:szCs w:val="16"/>
              </w:rPr>
              <w:t>All data will be indexed by NHI where available. This will minimise the risk of Consumer information being allocated to the wrong person and ensure that the right things are happening for the right people.</w:t>
            </w:r>
          </w:p>
          <w:p w14:paraId="419D1323" w14:textId="564F0F82" w:rsidR="00F71EEC" w:rsidRPr="0066689F" w:rsidRDefault="008A1B7D" w:rsidP="00DA1E79">
            <w:pPr>
              <w:pStyle w:val="ListParagraph"/>
              <w:numPr>
                <w:ilvl w:val="0"/>
                <w:numId w:val="36"/>
              </w:numPr>
              <w:spacing w:before="120" w:after="120"/>
              <w:rPr>
                <w:rFonts w:cs="Arial"/>
                <w:sz w:val="16"/>
                <w:szCs w:val="16"/>
              </w:rPr>
            </w:pPr>
            <w:r w:rsidRPr="0066689F">
              <w:rPr>
                <w:rFonts w:cs="Arial"/>
                <w:sz w:val="16"/>
                <w:szCs w:val="16"/>
              </w:rPr>
              <w:t xml:space="preserve">If necessary, the </w:t>
            </w:r>
            <w:r w:rsidR="00BD0E63">
              <w:rPr>
                <w:rFonts w:cs="Arial"/>
                <w:sz w:val="16"/>
                <w:szCs w:val="16"/>
              </w:rPr>
              <w:t>F</w:t>
            </w:r>
            <w:r w:rsidRPr="0066689F">
              <w:rPr>
                <w:rFonts w:cs="Arial"/>
                <w:sz w:val="16"/>
                <w:szCs w:val="16"/>
              </w:rPr>
              <w:t>ind</w:t>
            </w:r>
            <w:r w:rsidR="00BD0E63">
              <w:rPr>
                <w:rFonts w:cs="Arial"/>
                <w:sz w:val="16"/>
                <w:szCs w:val="16"/>
              </w:rPr>
              <w:t>ing</w:t>
            </w:r>
            <w:r w:rsidRPr="0066689F">
              <w:rPr>
                <w:rFonts w:cs="Arial"/>
                <w:sz w:val="16"/>
                <w:szCs w:val="16"/>
              </w:rPr>
              <w:t xml:space="preserve"> </w:t>
            </w:r>
            <w:r w:rsidR="00BD0E63">
              <w:rPr>
                <w:rFonts w:cs="Arial"/>
                <w:sz w:val="16"/>
                <w:szCs w:val="16"/>
              </w:rPr>
              <w:t>S</w:t>
            </w:r>
            <w:r w:rsidRPr="0066689F">
              <w:rPr>
                <w:rFonts w:cs="Arial"/>
                <w:sz w:val="16"/>
                <w:szCs w:val="16"/>
              </w:rPr>
              <w:t xml:space="preserve">ervices </w:t>
            </w:r>
            <w:r w:rsidR="00E41507" w:rsidRPr="0066689F">
              <w:rPr>
                <w:rFonts w:cs="Arial"/>
                <w:sz w:val="16"/>
                <w:szCs w:val="16"/>
              </w:rPr>
              <w:t xml:space="preserve">(as per Appendix Four) </w:t>
            </w:r>
            <w:r w:rsidRPr="0066689F">
              <w:rPr>
                <w:rFonts w:cs="Arial"/>
                <w:sz w:val="16"/>
                <w:szCs w:val="16"/>
              </w:rPr>
              <w:t xml:space="preserve">will assist with checking accuracy of contact and identification details as required. </w:t>
            </w:r>
          </w:p>
          <w:p w14:paraId="3F5A2435" w14:textId="1A7152CF" w:rsidR="00AB3305" w:rsidRPr="0066689F" w:rsidRDefault="00F71EEC" w:rsidP="00DA1E79">
            <w:pPr>
              <w:pStyle w:val="ListParagraph"/>
              <w:numPr>
                <w:ilvl w:val="0"/>
                <w:numId w:val="36"/>
              </w:numPr>
              <w:spacing w:before="120" w:after="120"/>
              <w:rPr>
                <w:rFonts w:cs="Arial"/>
                <w:sz w:val="16"/>
                <w:szCs w:val="16"/>
              </w:rPr>
            </w:pPr>
            <w:r w:rsidRPr="0066689F">
              <w:rPr>
                <w:rFonts w:cs="Arial"/>
                <w:sz w:val="16"/>
                <w:szCs w:val="16"/>
              </w:rPr>
              <w:t xml:space="preserve">Incorrect advice may be received from individuals about who their contacts were (either wrongly identified people, or not all people who were in contact are </w:t>
            </w:r>
            <w:r w:rsidR="00BD0E63" w:rsidRPr="0066689F">
              <w:rPr>
                <w:rFonts w:cs="Arial"/>
                <w:sz w:val="16"/>
                <w:szCs w:val="16"/>
              </w:rPr>
              <w:t>remembered or</w:t>
            </w:r>
            <w:r w:rsidR="008D5B82" w:rsidRPr="0066689F">
              <w:rPr>
                <w:rFonts w:cs="Arial"/>
                <w:sz w:val="16"/>
                <w:szCs w:val="16"/>
              </w:rPr>
              <w:t xml:space="preserve"> known </w:t>
            </w:r>
            <w:r w:rsidRPr="0066689F">
              <w:rPr>
                <w:rFonts w:cs="Arial"/>
                <w:sz w:val="16"/>
                <w:szCs w:val="16"/>
              </w:rPr>
              <w:t xml:space="preserve">etc). This will be managed as much as possible by the phone contact with the </w:t>
            </w:r>
            <w:r w:rsidR="008D5B82" w:rsidRPr="0066689F">
              <w:rPr>
                <w:rFonts w:cs="Arial"/>
                <w:sz w:val="16"/>
                <w:szCs w:val="16"/>
              </w:rPr>
              <w:t>C</w:t>
            </w:r>
            <w:r w:rsidRPr="0066689F">
              <w:rPr>
                <w:rFonts w:cs="Arial"/>
                <w:sz w:val="16"/>
                <w:szCs w:val="16"/>
              </w:rPr>
              <w:t xml:space="preserve">ontact </w:t>
            </w:r>
            <w:r w:rsidR="008D5B82" w:rsidRPr="0066689F">
              <w:rPr>
                <w:rFonts w:cs="Arial"/>
                <w:sz w:val="16"/>
                <w:szCs w:val="16"/>
              </w:rPr>
              <w:t>T</w:t>
            </w:r>
            <w:r w:rsidRPr="0066689F">
              <w:rPr>
                <w:rFonts w:cs="Arial"/>
                <w:sz w:val="16"/>
                <w:szCs w:val="16"/>
              </w:rPr>
              <w:t>racer to follow up ambiguities or errors where identified.</w:t>
            </w:r>
            <w:r w:rsidR="00AB3305" w:rsidRPr="0066689F">
              <w:rPr>
                <w:rFonts w:cs="Arial"/>
                <w:sz w:val="16"/>
                <w:szCs w:val="16"/>
              </w:rPr>
              <w:t xml:space="preserve"> </w:t>
            </w:r>
          </w:p>
          <w:p w14:paraId="45BCFD7F" w14:textId="36450BF3" w:rsidR="00F71EEC" w:rsidRPr="0066689F" w:rsidRDefault="00AB3305" w:rsidP="00DA1E79">
            <w:pPr>
              <w:pStyle w:val="ListParagraph"/>
              <w:numPr>
                <w:ilvl w:val="1"/>
                <w:numId w:val="36"/>
              </w:numPr>
              <w:spacing w:before="120" w:after="120"/>
              <w:rPr>
                <w:rFonts w:cs="Arial"/>
                <w:sz w:val="16"/>
                <w:szCs w:val="16"/>
              </w:rPr>
            </w:pPr>
            <w:r w:rsidRPr="0066689F">
              <w:rPr>
                <w:rFonts w:cs="Arial"/>
                <w:sz w:val="16"/>
                <w:szCs w:val="16"/>
              </w:rPr>
              <w:t xml:space="preserve">It is acknowledged that people could be incorrectly identified, and that is why the involvement of personal contact from </w:t>
            </w:r>
            <w:r w:rsidR="008D5B82" w:rsidRPr="0066689F">
              <w:rPr>
                <w:rFonts w:cs="Arial"/>
                <w:sz w:val="16"/>
                <w:szCs w:val="16"/>
              </w:rPr>
              <w:t>C</w:t>
            </w:r>
            <w:r w:rsidRPr="0066689F">
              <w:rPr>
                <w:rFonts w:cs="Arial"/>
                <w:sz w:val="16"/>
                <w:szCs w:val="16"/>
              </w:rPr>
              <w:t xml:space="preserve">ontact </w:t>
            </w:r>
            <w:r w:rsidR="008D5B82" w:rsidRPr="0066689F">
              <w:rPr>
                <w:rFonts w:cs="Arial"/>
                <w:sz w:val="16"/>
                <w:szCs w:val="16"/>
              </w:rPr>
              <w:t>T</w:t>
            </w:r>
            <w:r w:rsidRPr="0066689F">
              <w:rPr>
                <w:rFonts w:cs="Arial"/>
                <w:sz w:val="16"/>
                <w:szCs w:val="16"/>
              </w:rPr>
              <w:t>racers is designed to minimise the opportunity of this happening by communicating directly with the person concerned and checking details with them.</w:t>
            </w:r>
          </w:p>
          <w:p w14:paraId="6D2546EF" w14:textId="72651F40" w:rsidR="00E41507" w:rsidRPr="0066689F" w:rsidRDefault="00E41507" w:rsidP="00DA1E79">
            <w:pPr>
              <w:pStyle w:val="ListParagraph"/>
              <w:numPr>
                <w:ilvl w:val="1"/>
                <w:numId w:val="36"/>
              </w:numPr>
              <w:spacing w:before="120" w:after="120"/>
              <w:rPr>
                <w:rFonts w:cs="Arial"/>
                <w:sz w:val="16"/>
                <w:szCs w:val="16"/>
              </w:rPr>
            </w:pPr>
            <w:r w:rsidRPr="0066689F">
              <w:rPr>
                <w:rFonts w:cs="Arial"/>
                <w:sz w:val="16"/>
                <w:szCs w:val="16"/>
              </w:rPr>
              <w:t xml:space="preserve">Contact </w:t>
            </w:r>
            <w:r w:rsidR="008D5B82" w:rsidRPr="0066689F">
              <w:rPr>
                <w:rFonts w:cs="Arial"/>
                <w:sz w:val="16"/>
                <w:szCs w:val="16"/>
              </w:rPr>
              <w:t xml:space="preserve">and Location </w:t>
            </w:r>
            <w:r w:rsidRPr="0066689F">
              <w:rPr>
                <w:rFonts w:cs="Arial"/>
                <w:sz w:val="16"/>
                <w:szCs w:val="16"/>
              </w:rPr>
              <w:t xml:space="preserve">details will be checked with individuals when the </w:t>
            </w:r>
            <w:r w:rsidR="008D5B82" w:rsidRPr="0066689F">
              <w:rPr>
                <w:rFonts w:cs="Arial"/>
                <w:sz w:val="16"/>
                <w:szCs w:val="16"/>
              </w:rPr>
              <w:t>C</w:t>
            </w:r>
            <w:r w:rsidRPr="0066689F">
              <w:rPr>
                <w:rFonts w:cs="Arial"/>
                <w:sz w:val="16"/>
                <w:szCs w:val="16"/>
              </w:rPr>
              <w:t xml:space="preserve">ontact </w:t>
            </w:r>
            <w:r w:rsidR="008D5B82" w:rsidRPr="0066689F">
              <w:rPr>
                <w:rFonts w:cs="Arial"/>
                <w:sz w:val="16"/>
                <w:szCs w:val="16"/>
              </w:rPr>
              <w:t>T</w:t>
            </w:r>
            <w:r w:rsidRPr="0066689F">
              <w:rPr>
                <w:rFonts w:cs="Arial"/>
                <w:sz w:val="16"/>
                <w:szCs w:val="16"/>
              </w:rPr>
              <w:t xml:space="preserve">racers have been able to </w:t>
            </w:r>
            <w:proofErr w:type="gramStart"/>
            <w:r w:rsidRPr="0066689F">
              <w:rPr>
                <w:rFonts w:cs="Arial"/>
                <w:sz w:val="16"/>
                <w:szCs w:val="16"/>
              </w:rPr>
              <w:t>make contact with</w:t>
            </w:r>
            <w:proofErr w:type="gramEnd"/>
            <w:r w:rsidRPr="0066689F">
              <w:rPr>
                <w:rFonts w:cs="Arial"/>
                <w:sz w:val="16"/>
                <w:szCs w:val="16"/>
              </w:rPr>
              <w:t xml:space="preserve"> them. </w:t>
            </w:r>
          </w:p>
          <w:p w14:paraId="19770D31" w14:textId="220E7A5C" w:rsidR="00AB3305" w:rsidRPr="0066689F" w:rsidRDefault="00F71EEC" w:rsidP="00F71EEC">
            <w:pPr>
              <w:spacing w:before="120" w:after="120"/>
              <w:rPr>
                <w:rFonts w:ascii="Arial" w:hAnsi="Arial" w:cs="Arial"/>
                <w:sz w:val="16"/>
                <w:szCs w:val="16"/>
              </w:rPr>
            </w:pPr>
            <w:r w:rsidRPr="0066689F">
              <w:rPr>
                <w:rFonts w:ascii="Arial" w:hAnsi="Arial" w:cs="Arial"/>
                <w:sz w:val="16"/>
                <w:szCs w:val="16"/>
              </w:rPr>
              <w:t xml:space="preserve">The electronic database record is expected to reduce some of the opportunities for error on the manual spreadsheet </w:t>
            </w:r>
            <w:proofErr w:type="gramStart"/>
            <w:r w:rsidRPr="0066689F">
              <w:rPr>
                <w:rFonts w:ascii="Arial" w:hAnsi="Arial" w:cs="Arial"/>
                <w:sz w:val="16"/>
                <w:szCs w:val="16"/>
              </w:rPr>
              <w:t>operations, but</w:t>
            </w:r>
            <w:proofErr w:type="gramEnd"/>
            <w:r w:rsidRPr="0066689F">
              <w:rPr>
                <w:rFonts w:ascii="Arial" w:hAnsi="Arial" w:cs="Arial"/>
                <w:sz w:val="16"/>
                <w:szCs w:val="16"/>
              </w:rPr>
              <w:t xml:space="preserve"> will still rely on manual input from </w:t>
            </w:r>
            <w:r w:rsidR="008D5B82" w:rsidRPr="0066689F">
              <w:rPr>
                <w:rFonts w:ascii="Arial" w:hAnsi="Arial" w:cs="Arial"/>
                <w:sz w:val="16"/>
                <w:szCs w:val="16"/>
              </w:rPr>
              <w:t>C</w:t>
            </w:r>
            <w:r w:rsidRPr="0066689F">
              <w:rPr>
                <w:rFonts w:ascii="Arial" w:hAnsi="Arial" w:cs="Arial"/>
                <w:sz w:val="16"/>
                <w:szCs w:val="16"/>
              </w:rPr>
              <w:t xml:space="preserve">ontact </w:t>
            </w:r>
            <w:r w:rsidR="008D5B82" w:rsidRPr="0066689F">
              <w:rPr>
                <w:rFonts w:ascii="Arial" w:hAnsi="Arial" w:cs="Arial"/>
                <w:sz w:val="16"/>
                <w:szCs w:val="16"/>
              </w:rPr>
              <w:t>T</w:t>
            </w:r>
            <w:r w:rsidRPr="0066689F">
              <w:rPr>
                <w:rFonts w:ascii="Arial" w:hAnsi="Arial" w:cs="Arial"/>
                <w:sz w:val="16"/>
                <w:szCs w:val="16"/>
              </w:rPr>
              <w:t>racers.</w:t>
            </w:r>
            <w:r w:rsidR="008A1B7D" w:rsidRPr="0066689F">
              <w:rPr>
                <w:rFonts w:ascii="Arial" w:hAnsi="Arial" w:cs="Arial"/>
                <w:sz w:val="16"/>
                <w:szCs w:val="16"/>
              </w:rPr>
              <w:t xml:space="preserve"> The use of electronic pathway and reporting features will enable management of </w:t>
            </w:r>
            <w:r w:rsidR="003D6024">
              <w:rPr>
                <w:rFonts w:ascii="Arial" w:hAnsi="Arial" w:cs="Arial"/>
                <w:sz w:val="16"/>
                <w:szCs w:val="16"/>
              </w:rPr>
              <w:lastRenderedPageBreak/>
              <w:t>C</w:t>
            </w:r>
            <w:r w:rsidR="008A1B7D" w:rsidRPr="0066689F">
              <w:rPr>
                <w:rFonts w:ascii="Arial" w:hAnsi="Arial" w:cs="Arial"/>
                <w:sz w:val="16"/>
                <w:szCs w:val="16"/>
              </w:rPr>
              <w:t xml:space="preserve">ases on pre-determined pathways and will minimise the opportunity for failure to complete </w:t>
            </w:r>
            <w:r w:rsidR="008D5B82" w:rsidRPr="0066689F">
              <w:rPr>
                <w:rFonts w:ascii="Arial" w:hAnsi="Arial" w:cs="Arial"/>
                <w:sz w:val="16"/>
                <w:szCs w:val="16"/>
              </w:rPr>
              <w:t>C</w:t>
            </w:r>
            <w:r w:rsidR="008A1B7D" w:rsidRPr="0066689F">
              <w:rPr>
                <w:rFonts w:ascii="Arial" w:hAnsi="Arial" w:cs="Arial"/>
                <w:sz w:val="16"/>
                <w:szCs w:val="16"/>
              </w:rPr>
              <w:t xml:space="preserve">ontact </w:t>
            </w:r>
            <w:r w:rsidR="008D5B82" w:rsidRPr="0066689F">
              <w:rPr>
                <w:rFonts w:ascii="Arial" w:hAnsi="Arial" w:cs="Arial"/>
                <w:sz w:val="16"/>
                <w:szCs w:val="16"/>
              </w:rPr>
              <w:t>T</w:t>
            </w:r>
            <w:r w:rsidR="008A1B7D" w:rsidRPr="0066689F">
              <w:rPr>
                <w:rFonts w:ascii="Arial" w:hAnsi="Arial" w:cs="Arial"/>
                <w:sz w:val="16"/>
                <w:szCs w:val="16"/>
              </w:rPr>
              <w:t xml:space="preserve">racing </w:t>
            </w:r>
            <w:r w:rsidR="00585B0E">
              <w:rPr>
                <w:rFonts w:ascii="Arial" w:hAnsi="Arial" w:cs="Arial"/>
                <w:sz w:val="16"/>
                <w:szCs w:val="16"/>
              </w:rPr>
              <w:t xml:space="preserve">follow up or </w:t>
            </w:r>
            <w:r w:rsidR="008A1B7D" w:rsidRPr="0066689F">
              <w:rPr>
                <w:rFonts w:ascii="Arial" w:hAnsi="Arial" w:cs="Arial"/>
                <w:sz w:val="16"/>
                <w:szCs w:val="16"/>
              </w:rPr>
              <w:t>clusters within an appropriate time frame.</w:t>
            </w:r>
          </w:p>
          <w:p w14:paraId="70C363F5" w14:textId="51031AA8" w:rsidR="00EB4C78" w:rsidRPr="0066689F" w:rsidRDefault="00EB4C78" w:rsidP="00F71EEC">
            <w:pPr>
              <w:spacing w:before="120" w:after="120"/>
              <w:rPr>
                <w:rFonts w:ascii="Arial" w:hAnsi="Arial" w:cs="Arial"/>
                <w:sz w:val="16"/>
                <w:szCs w:val="16"/>
              </w:rPr>
            </w:pPr>
          </w:p>
        </w:tc>
        <w:tc>
          <w:tcPr>
            <w:tcW w:w="1800" w:type="dxa"/>
          </w:tcPr>
          <w:p w14:paraId="12DEA2D2" w14:textId="397E46F3" w:rsidR="00F71EEC" w:rsidRPr="0066689F" w:rsidRDefault="008A1B7D" w:rsidP="00F71EEC">
            <w:pPr>
              <w:spacing w:before="120" w:after="120" w:line="240" w:lineRule="auto"/>
              <w:rPr>
                <w:rFonts w:ascii="Arial" w:hAnsi="Arial" w:cs="Arial"/>
                <w:b/>
                <w:sz w:val="16"/>
                <w:szCs w:val="16"/>
              </w:rPr>
            </w:pPr>
            <w:r w:rsidRPr="0066689F">
              <w:rPr>
                <w:rFonts w:ascii="Arial" w:hAnsi="Arial" w:cs="Arial"/>
                <w:b/>
                <w:sz w:val="16"/>
                <w:szCs w:val="16"/>
              </w:rPr>
              <w:lastRenderedPageBreak/>
              <w:t>Low</w:t>
            </w:r>
          </w:p>
        </w:tc>
      </w:tr>
      <w:tr w:rsidR="00F71EEC" w:rsidRPr="002054B9" w14:paraId="430E70AF" w14:textId="77777777" w:rsidTr="00890341">
        <w:tc>
          <w:tcPr>
            <w:tcW w:w="720" w:type="dxa"/>
          </w:tcPr>
          <w:p w14:paraId="212B4349" w14:textId="2781DF4F" w:rsidR="00F71EEC" w:rsidRPr="0066689F" w:rsidRDefault="00F71EEC" w:rsidP="00F71EEC">
            <w:pPr>
              <w:spacing w:before="120" w:after="120" w:line="240" w:lineRule="auto"/>
              <w:rPr>
                <w:rFonts w:ascii="Arial" w:hAnsi="Arial" w:cs="Arial"/>
                <w:sz w:val="16"/>
                <w:szCs w:val="16"/>
              </w:rPr>
            </w:pPr>
            <w:bookmarkStart w:id="34" w:name="_Hlk42531259"/>
            <w:r w:rsidRPr="0066689F">
              <w:rPr>
                <w:rFonts w:ascii="Arial" w:hAnsi="Arial" w:cs="Arial"/>
                <w:sz w:val="16"/>
                <w:szCs w:val="16"/>
              </w:rPr>
              <w:t>Rule 9</w:t>
            </w:r>
          </w:p>
        </w:tc>
        <w:tc>
          <w:tcPr>
            <w:tcW w:w="1980" w:type="dxa"/>
          </w:tcPr>
          <w:p w14:paraId="64234BA7" w14:textId="77777777" w:rsidR="00F71EEC" w:rsidRPr="0066689F" w:rsidRDefault="00F71EEC" w:rsidP="00F71EEC">
            <w:pPr>
              <w:spacing w:before="120" w:after="120"/>
              <w:rPr>
                <w:rFonts w:ascii="Arial" w:hAnsi="Arial" w:cs="Arial"/>
                <w:b/>
                <w:sz w:val="16"/>
                <w:szCs w:val="16"/>
              </w:rPr>
            </w:pPr>
            <w:r w:rsidRPr="0066689F">
              <w:rPr>
                <w:rFonts w:ascii="Arial" w:hAnsi="Arial" w:cs="Arial"/>
                <w:b/>
                <w:sz w:val="16"/>
                <w:szCs w:val="16"/>
              </w:rPr>
              <w:t>Retention of health information</w:t>
            </w:r>
          </w:p>
          <w:p w14:paraId="13C114D9" w14:textId="391A3743" w:rsidR="00F71EEC" w:rsidRPr="0066689F" w:rsidRDefault="00F71EEC" w:rsidP="00F71EEC">
            <w:pPr>
              <w:spacing w:before="120" w:after="120"/>
              <w:rPr>
                <w:rFonts w:ascii="Arial" w:hAnsi="Arial" w:cs="Arial"/>
                <w:b/>
                <w:sz w:val="16"/>
                <w:szCs w:val="16"/>
              </w:rPr>
            </w:pPr>
            <w:r w:rsidRPr="0066689F">
              <w:rPr>
                <w:rFonts w:ascii="Arial" w:hAnsi="Arial" w:cs="Arial"/>
                <w:sz w:val="16"/>
                <w:szCs w:val="16"/>
              </w:rPr>
              <w:t>Get rid of it when you’re done with it</w:t>
            </w:r>
          </w:p>
        </w:tc>
        <w:tc>
          <w:tcPr>
            <w:tcW w:w="9540" w:type="dxa"/>
          </w:tcPr>
          <w:p w14:paraId="21A97A11" w14:textId="0C571DF5" w:rsidR="00F71EEC" w:rsidRPr="0066689F" w:rsidRDefault="00F71EEC" w:rsidP="00F71EEC">
            <w:pPr>
              <w:spacing w:before="120" w:after="120"/>
              <w:rPr>
                <w:rFonts w:ascii="Arial" w:hAnsi="Arial" w:cs="Arial"/>
                <w:sz w:val="16"/>
                <w:szCs w:val="16"/>
              </w:rPr>
            </w:pPr>
            <w:r w:rsidRPr="0066689F">
              <w:rPr>
                <w:rFonts w:ascii="Arial" w:hAnsi="Arial" w:cs="Arial"/>
                <w:sz w:val="16"/>
                <w:szCs w:val="16"/>
              </w:rPr>
              <w:t xml:space="preserve">The retention policy will be </w:t>
            </w:r>
            <w:r w:rsidR="00286C1F" w:rsidRPr="0066689F">
              <w:rPr>
                <w:rFonts w:ascii="Arial" w:hAnsi="Arial" w:cs="Arial"/>
                <w:sz w:val="16"/>
                <w:szCs w:val="16"/>
              </w:rPr>
              <w:t xml:space="preserve">finalised </w:t>
            </w:r>
            <w:proofErr w:type="gramStart"/>
            <w:r w:rsidR="00286C1F" w:rsidRPr="0066689F">
              <w:rPr>
                <w:rFonts w:ascii="Arial" w:hAnsi="Arial" w:cs="Arial"/>
                <w:sz w:val="16"/>
                <w:szCs w:val="16"/>
              </w:rPr>
              <w:t>in the near future</w:t>
            </w:r>
            <w:proofErr w:type="gramEnd"/>
            <w:r w:rsidR="00286C1F" w:rsidRPr="0066689F">
              <w:rPr>
                <w:rFonts w:ascii="Arial" w:hAnsi="Arial" w:cs="Arial"/>
                <w:sz w:val="16"/>
                <w:szCs w:val="16"/>
              </w:rPr>
              <w:t xml:space="preserve">. The expressed intent is that information will </w:t>
            </w:r>
            <w:r w:rsidR="00585B0E">
              <w:rPr>
                <w:rFonts w:ascii="Arial" w:hAnsi="Arial" w:cs="Arial"/>
                <w:sz w:val="16"/>
                <w:szCs w:val="16"/>
              </w:rPr>
              <w:t xml:space="preserve">generally </w:t>
            </w:r>
            <w:r w:rsidR="00286C1F" w:rsidRPr="0066689F">
              <w:rPr>
                <w:rFonts w:ascii="Arial" w:hAnsi="Arial" w:cs="Arial"/>
                <w:sz w:val="16"/>
                <w:szCs w:val="16"/>
              </w:rPr>
              <w:t>not be retained in an identifiable format beyond the end of the pandemic, subject to any health record requirements. A</w:t>
            </w:r>
            <w:r w:rsidRPr="0066689F">
              <w:rPr>
                <w:rFonts w:ascii="Arial" w:hAnsi="Arial" w:cs="Arial"/>
                <w:sz w:val="16"/>
                <w:szCs w:val="16"/>
              </w:rPr>
              <w:t xml:space="preserve">t this point in time there will not be any deletion of information from the system until that policy is finalised. </w:t>
            </w:r>
            <w:r w:rsidR="00E43349">
              <w:rPr>
                <w:rFonts w:ascii="Arial" w:hAnsi="Arial" w:cs="Arial"/>
                <w:sz w:val="16"/>
                <w:szCs w:val="16"/>
              </w:rPr>
              <w:t>The current expectations are as follows:</w:t>
            </w:r>
          </w:p>
          <w:p w14:paraId="120B5BA3" w14:textId="661B6934" w:rsidR="00286C1F" w:rsidRPr="0066689F" w:rsidRDefault="00E43349" w:rsidP="00355502">
            <w:pPr>
              <w:pStyle w:val="ListParagraph"/>
              <w:numPr>
                <w:ilvl w:val="0"/>
                <w:numId w:val="27"/>
              </w:numPr>
              <w:spacing w:before="120" w:after="120" w:line="240" w:lineRule="auto"/>
              <w:rPr>
                <w:rFonts w:cs="Arial"/>
                <w:sz w:val="16"/>
                <w:szCs w:val="16"/>
              </w:rPr>
            </w:pPr>
            <w:r>
              <w:rPr>
                <w:rFonts w:cs="Arial"/>
                <w:sz w:val="16"/>
                <w:szCs w:val="16"/>
              </w:rPr>
              <w:t xml:space="preserve">Compliance with </w:t>
            </w:r>
            <w:r w:rsidR="00286C1F" w:rsidRPr="0066689F">
              <w:rPr>
                <w:rFonts w:cs="Arial"/>
                <w:sz w:val="16"/>
                <w:szCs w:val="16"/>
              </w:rPr>
              <w:t>the Public Records Act 2005 and related Disposal authorities</w:t>
            </w:r>
            <w:r>
              <w:rPr>
                <w:rFonts w:cs="Arial"/>
                <w:sz w:val="16"/>
                <w:szCs w:val="16"/>
              </w:rPr>
              <w:t xml:space="preserve"> (currently being investigated in terms of specific COVID-19 related activity)</w:t>
            </w:r>
          </w:p>
          <w:p w14:paraId="4AA1B1FF" w14:textId="5569C1F1" w:rsidR="00F71EEC" w:rsidRPr="0066689F" w:rsidRDefault="00E43349" w:rsidP="00355502">
            <w:pPr>
              <w:pStyle w:val="ListParagraph"/>
              <w:numPr>
                <w:ilvl w:val="0"/>
                <w:numId w:val="27"/>
              </w:numPr>
              <w:spacing w:before="120" w:after="120" w:line="240" w:lineRule="auto"/>
              <w:rPr>
                <w:rFonts w:cs="Arial"/>
                <w:sz w:val="16"/>
                <w:szCs w:val="16"/>
              </w:rPr>
            </w:pPr>
            <w:r>
              <w:rPr>
                <w:rFonts w:cs="Arial"/>
                <w:sz w:val="16"/>
                <w:szCs w:val="16"/>
              </w:rPr>
              <w:t xml:space="preserve">Determination of the </w:t>
            </w:r>
            <w:r w:rsidR="00F71EEC" w:rsidRPr="0066689F">
              <w:rPr>
                <w:rFonts w:cs="Arial"/>
                <w:sz w:val="16"/>
                <w:szCs w:val="16"/>
              </w:rPr>
              <w:t>aspects of the NCTS information might be considered part of an individual</w:t>
            </w:r>
            <w:r w:rsidR="008D5B82" w:rsidRPr="0066689F">
              <w:rPr>
                <w:rFonts w:cs="Arial"/>
                <w:sz w:val="16"/>
                <w:szCs w:val="16"/>
              </w:rPr>
              <w:t>’</w:t>
            </w:r>
            <w:r w:rsidR="00F71EEC" w:rsidRPr="0066689F">
              <w:rPr>
                <w:rFonts w:cs="Arial"/>
                <w:sz w:val="16"/>
                <w:szCs w:val="16"/>
              </w:rPr>
              <w:t>s ‘health record’ and the applicability of the retention time frames under the Health (Retention of Health Information) Regulations 1996</w:t>
            </w:r>
            <w:r w:rsidR="00286C1F" w:rsidRPr="0066689F">
              <w:rPr>
                <w:rFonts w:cs="Arial"/>
                <w:sz w:val="16"/>
                <w:szCs w:val="16"/>
              </w:rPr>
              <w:t xml:space="preserve">. This will currently relate to any Consumer record where a </w:t>
            </w:r>
            <w:r w:rsidR="001B026F" w:rsidRPr="0066689F">
              <w:rPr>
                <w:rFonts w:cs="Arial"/>
                <w:sz w:val="16"/>
                <w:szCs w:val="16"/>
              </w:rPr>
              <w:t xml:space="preserve">confirmed or probable </w:t>
            </w:r>
            <w:r w:rsidR="003D6024">
              <w:rPr>
                <w:rFonts w:cs="Arial"/>
                <w:sz w:val="16"/>
                <w:szCs w:val="16"/>
              </w:rPr>
              <w:t>C</w:t>
            </w:r>
            <w:r w:rsidR="001B026F" w:rsidRPr="0066689F">
              <w:rPr>
                <w:rFonts w:cs="Arial"/>
                <w:sz w:val="16"/>
                <w:szCs w:val="16"/>
              </w:rPr>
              <w:t xml:space="preserve">ase </w:t>
            </w:r>
            <w:r w:rsidR="00286C1F" w:rsidRPr="0066689F">
              <w:rPr>
                <w:rFonts w:cs="Arial"/>
                <w:sz w:val="16"/>
                <w:szCs w:val="16"/>
              </w:rPr>
              <w:t>has been recorded, or Daily Check-In information</w:t>
            </w:r>
            <w:r w:rsidR="0057212E" w:rsidRPr="0066689F">
              <w:rPr>
                <w:rFonts w:cs="Arial"/>
                <w:sz w:val="16"/>
                <w:szCs w:val="16"/>
              </w:rPr>
              <w:t xml:space="preserve"> for a symptomatic individual</w:t>
            </w:r>
            <w:r w:rsidR="00C459D9">
              <w:rPr>
                <w:rFonts w:cs="Arial"/>
                <w:sz w:val="16"/>
                <w:szCs w:val="16"/>
              </w:rPr>
              <w:t xml:space="preserve"> has been recorded</w:t>
            </w:r>
            <w:r w:rsidR="00286C1F" w:rsidRPr="0066689F">
              <w:rPr>
                <w:rFonts w:cs="Arial"/>
                <w:sz w:val="16"/>
                <w:szCs w:val="16"/>
              </w:rPr>
              <w:t>.</w:t>
            </w:r>
            <w:r w:rsidR="00C459D9">
              <w:rPr>
                <w:rFonts w:cs="Arial"/>
                <w:sz w:val="16"/>
                <w:szCs w:val="16"/>
              </w:rPr>
              <w:t xml:space="preserve"> Non-symptomatic Daily </w:t>
            </w:r>
            <w:r w:rsidR="00407D1B">
              <w:rPr>
                <w:rFonts w:cs="Arial"/>
                <w:sz w:val="16"/>
                <w:szCs w:val="16"/>
              </w:rPr>
              <w:t>Check-in</w:t>
            </w:r>
            <w:r w:rsidR="00C459D9">
              <w:rPr>
                <w:rFonts w:cs="Arial"/>
                <w:sz w:val="16"/>
                <w:szCs w:val="16"/>
              </w:rPr>
              <w:t xml:space="preserve"> details do not need to be retained, although a record that the Daily </w:t>
            </w:r>
            <w:r w:rsidR="00407D1B">
              <w:rPr>
                <w:rFonts w:cs="Arial"/>
                <w:sz w:val="16"/>
                <w:szCs w:val="16"/>
              </w:rPr>
              <w:t>Check-in</w:t>
            </w:r>
            <w:r w:rsidR="00C459D9">
              <w:rPr>
                <w:rFonts w:cs="Arial"/>
                <w:sz w:val="16"/>
                <w:szCs w:val="16"/>
              </w:rPr>
              <w:t xml:space="preserve"> has / has not been completed will be retained.</w:t>
            </w:r>
          </w:p>
          <w:p w14:paraId="4E1CD3AA" w14:textId="54F7EE02" w:rsidR="00066B1A" w:rsidRPr="00585B0E" w:rsidRDefault="00066B1A" w:rsidP="00066B1A">
            <w:pPr>
              <w:pStyle w:val="ListParagraph"/>
              <w:numPr>
                <w:ilvl w:val="0"/>
                <w:numId w:val="27"/>
              </w:numPr>
              <w:spacing w:before="120" w:after="120"/>
              <w:rPr>
                <w:rFonts w:cs="Arial"/>
                <w:sz w:val="16"/>
                <w:szCs w:val="16"/>
              </w:rPr>
            </w:pPr>
            <w:r>
              <w:rPr>
                <w:rFonts w:cs="Arial"/>
                <w:sz w:val="16"/>
                <w:szCs w:val="16"/>
              </w:rPr>
              <w:t>One centralised and highly secure record of individuals who have tested positive for COVID-19 is expected to be maintained after the end of the pandemic to ensure that if any future health needs are identified in relation to COVID-19 those individuals will be able to be identified.</w:t>
            </w:r>
          </w:p>
          <w:p w14:paraId="3E2AADF2" w14:textId="415E36C3" w:rsidR="00286C1F" w:rsidRPr="005D5B33" w:rsidRDefault="00286C1F" w:rsidP="00355502">
            <w:pPr>
              <w:pStyle w:val="ListParagraph"/>
              <w:numPr>
                <w:ilvl w:val="0"/>
                <w:numId w:val="27"/>
              </w:numPr>
              <w:spacing w:before="120" w:after="120" w:line="240" w:lineRule="auto"/>
              <w:rPr>
                <w:rFonts w:cs="Arial"/>
                <w:sz w:val="16"/>
                <w:szCs w:val="16"/>
              </w:rPr>
            </w:pPr>
            <w:r w:rsidRPr="0066689F">
              <w:rPr>
                <w:rFonts w:cs="Arial"/>
                <w:sz w:val="16"/>
                <w:szCs w:val="16"/>
              </w:rPr>
              <w:t xml:space="preserve">Destruction of unnecessary information on set time scales (for example any App provided information that is not recorded within the NCTS as having some validity – either submitted contact details or </w:t>
            </w:r>
            <w:r w:rsidR="00001D0A" w:rsidRPr="0066689F">
              <w:rPr>
                <w:rFonts w:cs="Arial"/>
                <w:sz w:val="16"/>
                <w:szCs w:val="16"/>
              </w:rPr>
              <w:t>Digital Diary</w:t>
            </w:r>
            <w:r w:rsidRPr="0066689F">
              <w:rPr>
                <w:rFonts w:cs="Arial"/>
                <w:sz w:val="16"/>
                <w:szCs w:val="16"/>
              </w:rPr>
              <w:t xml:space="preserve"> information</w:t>
            </w:r>
            <w:r w:rsidR="008D5B82" w:rsidRPr="0066689F">
              <w:rPr>
                <w:rFonts w:cs="Arial"/>
                <w:sz w:val="16"/>
                <w:szCs w:val="16"/>
              </w:rPr>
              <w:t xml:space="preserve"> </w:t>
            </w:r>
            <w:r w:rsidR="00585B0E">
              <w:rPr>
                <w:rFonts w:cs="Arial"/>
                <w:sz w:val="16"/>
                <w:szCs w:val="16"/>
              </w:rPr>
              <w:t xml:space="preserve">- </w:t>
            </w:r>
            <w:r w:rsidR="008D5B82" w:rsidRPr="0066689F">
              <w:rPr>
                <w:rFonts w:cs="Arial"/>
                <w:sz w:val="16"/>
                <w:szCs w:val="16"/>
              </w:rPr>
              <w:t>will be routinely dest</w:t>
            </w:r>
            <w:r w:rsidR="008D5B82" w:rsidRPr="005D5B33">
              <w:rPr>
                <w:rFonts w:cs="Arial"/>
                <w:sz w:val="16"/>
                <w:szCs w:val="16"/>
              </w:rPr>
              <w:t>royed on set rolling time frames</w:t>
            </w:r>
            <w:r w:rsidRPr="005D5B33">
              <w:rPr>
                <w:rFonts w:cs="Arial"/>
                <w:sz w:val="16"/>
                <w:szCs w:val="16"/>
              </w:rPr>
              <w:t>).</w:t>
            </w:r>
          </w:p>
          <w:p w14:paraId="4B2E811E" w14:textId="7147C46C" w:rsidR="00F71EEC" w:rsidRPr="00066B1A" w:rsidRDefault="00286C1F" w:rsidP="00355502">
            <w:pPr>
              <w:pStyle w:val="ListParagraph"/>
              <w:numPr>
                <w:ilvl w:val="0"/>
                <w:numId w:val="27"/>
              </w:numPr>
              <w:spacing w:before="120" w:after="120"/>
              <w:rPr>
                <w:rFonts w:cs="Arial"/>
                <w:sz w:val="16"/>
                <w:szCs w:val="16"/>
              </w:rPr>
            </w:pPr>
            <w:r w:rsidRPr="005D5B33">
              <w:rPr>
                <w:rFonts w:cs="Arial"/>
                <w:sz w:val="16"/>
                <w:szCs w:val="20"/>
              </w:rPr>
              <w:t>If the information is not part of the health record, then any identifiable information supplied to the N</w:t>
            </w:r>
            <w:r w:rsidRPr="00B83D38">
              <w:rPr>
                <w:rFonts w:cs="Arial"/>
                <w:sz w:val="16"/>
                <w:szCs w:val="20"/>
              </w:rPr>
              <w:t>CTS via the App will be deleted at the end of the pandemic (noting however that aggregated and statistical informatio</w:t>
            </w:r>
            <w:r w:rsidRPr="00585B0E">
              <w:rPr>
                <w:rFonts w:cs="Arial"/>
                <w:sz w:val="16"/>
                <w:szCs w:val="20"/>
              </w:rPr>
              <w:t>n may be retained in a non-identifiable format to assist with public health research and analysis, and for future planning purposes).</w:t>
            </w:r>
          </w:p>
          <w:p w14:paraId="71498DB0" w14:textId="154396DD" w:rsidR="00D045AA" w:rsidRPr="002054B9" w:rsidRDefault="00066B1A" w:rsidP="00066B1A">
            <w:pPr>
              <w:pStyle w:val="ListParagraph"/>
              <w:numPr>
                <w:ilvl w:val="0"/>
                <w:numId w:val="27"/>
              </w:numPr>
              <w:spacing w:before="120" w:after="120"/>
              <w:rPr>
                <w:rFonts w:cs="Arial"/>
                <w:sz w:val="16"/>
                <w:szCs w:val="16"/>
              </w:rPr>
            </w:pPr>
            <w:r>
              <w:rPr>
                <w:rFonts w:cs="Arial"/>
                <w:sz w:val="16"/>
                <w:szCs w:val="20"/>
              </w:rPr>
              <w:t xml:space="preserve">In terms of the NCTS Border Register the original datasets supplied by MBIE and Customs will both be deleted once no longer required to resolve any transfer errors arising (estimated destruction within 24 hours of receipt). </w:t>
            </w:r>
            <w:r w:rsidR="00D045AA" w:rsidRPr="00585B0E">
              <w:rPr>
                <w:rFonts w:cs="Arial"/>
                <w:sz w:val="16"/>
                <w:szCs w:val="20"/>
              </w:rPr>
              <w:t>The Customs Information Disclosure Agreement requires information provided by Customs that is not part of a health record to be deleted or anonymised within 20 working days of the date on wh</w:t>
            </w:r>
            <w:r w:rsidR="00D045AA" w:rsidRPr="002054B9">
              <w:rPr>
                <w:rFonts w:cs="Arial"/>
                <w:sz w:val="16"/>
                <w:szCs w:val="20"/>
              </w:rPr>
              <w:t>ich the COVID-19 Public Health Response Act 2020 is repealed.</w:t>
            </w:r>
            <w:r w:rsidR="00C459D9">
              <w:rPr>
                <w:rFonts w:cs="Arial"/>
                <w:sz w:val="16"/>
                <w:szCs w:val="20"/>
              </w:rPr>
              <w:t xml:space="preserve"> </w:t>
            </w:r>
            <w:r>
              <w:rPr>
                <w:rFonts w:cs="Arial"/>
                <w:sz w:val="16"/>
                <w:szCs w:val="20"/>
              </w:rPr>
              <w:t>The MBIE Agreement requires information transferred into the Border Register be managed in accordance with the relevant NCTS retention policy.</w:t>
            </w:r>
          </w:p>
        </w:tc>
        <w:tc>
          <w:tcPr>
            <w:tcW w:w="1800" w:type="dxa"/>
          </w:tcPr>
          <w:p w14:paraId="2DCD965E" w14:textId="4FF08452" w:rsidR="00F71EEC" w:rsidRPr="002054B9" w:rsidRDefault="00286C1F" w:rsidP="00F71EEC">
            <w:pPr>
              <w:spacing w:before="120" w:after="120" w:line="240" w:lineRule="auto"/>
              <w:rPr>
                <w:rFonts w:ascii="Arial" w:hAnsi="Arial" w:cs="Arial"/>
                <w:b/>
                <w:sz w:val="16"/>
                <w:szCs w:val="16"/>
              </w:rPr>
            </w:pPr>
            <w:r w:rsidRPr="002054B9">
              <w:rPr>
                <w:rFonts w:ascii="Arial" w:hAnsi="Arial" w:cs="Arial"/>
                <w:b/>
                <w:sz w:val="16"/>
                <w:szCs w:val="16"/>
              </w:rPr>
              <w:t>Low</w:t>
            </w:r>
          </w:p>
        </w:tc>
      </w:tr>
      <w:bookmarkEnd w:id="34"/>
      <w:tr w:rsidR="00F71EEC" w:rsidRPr="002054B9" w14:paraId="15000DCB" w14:textId="77777777" w:rsidTr="00890341">
        <w:tc>
          <w:tcPr>
            <w:tcW w:w="720" w:type="dxa"/>
          </w:tcPr>
          <w:p w14:paraId="37D4FCDC" w14:textId="4F26C63E" w:rsidR="00F71EEC" w:rsidRPr="002054B9" w:rsidRDefault="00F71EEC" w:rsidP="00F71EEC">
            <w:pPr>
              <w:spacing w:before="120" w:after="120" w:line="240" w:lineRule="auto"/>
              <w:rPr>
                <w:rFonts w:ascii="Arial" w:hAnsi="Arial" w:cs="Arial"/>
                <w:sz w:val="16"/>
                <w:szCs w:val="16"/>
              </w:rPr>
            </w:pPr>
            <w:r w:rsidRPr="002054B9">
              <w:rPr>
                <w:rFonts w:ascii="Arial" w:hAnsi="Arial" w:cs="Arial"/>
                <w:sz w:val="16"/>
                <w:szCs w:val="16"/>
              </w:rPr>
              <w:t>Rule 10</w:t>
            </w:r>
          </w:p>
        </w:tc>
        <w:tc>
          <w:tcPr>
            <w:tcW w:w="1980" w:type="dxa"/>
          </w:tcPr>
          <w:p w14:paraId="5FA5D449" w14:textId="77777777" w:rsidR="00F71EEC" w:rsidRPr="002054B9" w:rsidRDefault="00F71EEC" w:rsidP="00F71EEC">
            <w:pPr>
              <w:spacing w:before="120" w:after="120"/>
              <w:rPr>
                <w:rFonts w:ascii="Arial" w:hAnsi="Arial" w:cs="Arial"/>
                <w:b/>
                <w:sz w:val="16"/>
                <w:szCs w:val="16"/>
              </w:rPr>
            </w:pPr>
            <w:r w:rsidRPr="002054B9">
              <w:rPr>
                <w:rFonts w:ascii="Arial" w:hAnsi="Arial" w:cs="Arial"/>
                <w:b/>
                <w:sz w:val="16"/>
                <w:szCs w:val="16"/>
              </w:rPr>
              <w:t>Limits on use of health information</w:t>
            </w:r>
          </w:p>
          <w:p w14:paraId="00F55B84" w14:textId="77CDE3DC" w:rsidR="00F71EEC" w:rsidRPr="002054B9" w:rsidRDefault="00F71EEC" w:rsidP="00F71EEC">
            <w:pPr>
              <w:spacing w:before="120" w:after="120"/>
              <w:rPr>
                <w:rFonts w:ascii="Arial" w:hAnsi="Arial" w:cs="Arial"/>
                <w:b/>
                <w:sz w:val="16"/>
                <w:szCs w:val="16"/>
              </w:rPr>
            </w:pPr>
            <w:r w:rsidRPr="002054B9">
              <w:rPr>
                <w:rFonts w:ascii="Arial" w:hAnsi="Arial" w:cs="Arial"/>
                <w:sz w:val="16"/>
                <w:szCs w:val="16"/>
              </w:rPr>
              <w:t>Use it for the purpose you got it</w:t>
            </w:r>
          </w:p>
        </w:tc>
        <w:tc>
          <w:tcPr>
            <w:tcW w:w="9540" w:type="dxa"/>
          </w:tcPr>
          <w:p w14:paraId="265C30BD" w14:textId="364FC02C" w:rsidR="00F71EEC" w:rsidRPr="002054B9" w:rsidRDefault="00F71EEC" w:rsidP="00F71EEC">
            <w:pPr>
              <w:spacing w:before="120" w:after="120"/>
              <w:rPr>
                <w:rFonts w:ascii="Arial" w:hAnsi="Arial" w:cs="Arial"/>
                <w:sz w:val="16"/>
                <w:szCs w:val="16"/>
              </w:rPr>
            </w:pPr>
            <w:r w:rsidRPr="002054B9">
              <w:rPr>
                <w:rFonts w:ascii="Arial" w:hAnsi="Arial" w:cs="Arial"/>
                <w:sz w:val="16"/>
                <w:szCs w:val="16"/>
              </w:rPr>
              <w:t>The information collected is to be used only for contact tracing, and directly related, purposes in the COVID-19 situation</w:t>
            </w:r>
            <w:r w:rsidR="009510AE" w:rsidRPr="002054B9">
              <w:rPr>
                <w:rFonts w:ascii="Arial" w:hAnsi="Arial" w:cs="Arial"/>
                <w:sz w:val="16"/>
                <w:szCs w:val="16"/>
              </w:rPr>
              <w:t xml:space="preserve"> (such as </w:t>
            </w:r>
            <w:r w:rsidR="00D26575" w:rsidRPr="002054B9">
              <w:rPr>
                <w:rFonts w:ascii="Arial" w:hAnsi="Arial" w:cs="Arial"/>
                <w:sz w:val="16"/>
                <w:szCs w:val="16"/>
              </w:rPr>
              <w:t xml:space="preserve">analysis, </w:t>
            </w:r>
            <w:r w:rsidR="009510AE" w:rsidRPr="002054B9">
              <w:rPr>
                <w:rFonts w:ascii="Arial" w:hAnsi="Arial" w:cs="Arial"/>
                <w:sz w:val="16"/>
                <w:szCs w:val="16"/>
              </w:rPr>
              <w:t>reporting and planning nationally and regionally).</w:t>
            </w:r>
          </w:p>
          <w:p w14:paraId="68A09B11" w14:textId="23A6128A" w:rsidR="009510AE" w:rsidRPr="002054B9" w:rsidRDefault="009510AE" w:rsidP="00F71EEC">
            <w:pPr>
              <w:spacing w:before="120" w:after="120"/>
              <w:rPr>
                <w:rFonts w:ascii="Arial" w:hAnsi="Arial" w:cs="Arial"/>
                <w:sz w:val="16"/>
                <w:szCs w:val="16"/>
              </w:rPr>
            </w:pPr>
            <w:r w:rsidRPr="002054B9">
              <w:rPr>
                <w:rFonts w:ascii="Arial" w:hAnsi="Arial" w:cs="Arial"/>
                <w:sz w:val="16"/>
                <w:szCs w:val="16"/>
              </w:rPr>
              <w:t xml:space="preserve">This will essentially be a limited data set – of those </w:t>
            </w:r>
            <w:r w:rsidR="00DA48A4" w:rsidRPr="002054B9">
              <w:rPr>
                <w:rFonts w:ascii="Arial" w:hAnsi="Arial" w:cs="Arial"/>
                <w:sz w:val="16"/>
                <w:szCs w:val="16"/>
              </w:rPr>
              <w:t>confirmed</w:t>
            </w:r>
            <w:r w:rsidRPr="002054B9">
              <w:rPr>
                <w:rFonts w:ascii="Arial" w:hAnsi="Arial" w:cs="Arial"/>
                <w:sz w:val="16"/>
                <w:szCs w:val="16"/>
              </w:rPr>
              <w:t xml:space="preserve"> or </w:t>
            </w:r>
            <w:r w:rsidR="0052052A" w:rsidRPr="002054B9">
              <w:rPr>
                <w:rFonts w:ascii="Arial" w:hAnsi="Arial" w:cs="Arial"/>
                <w:sz w:val="16"/>
                <w:szCs w:val="16"/>
              </w:rPr>
              <w:t>probable</w:t>
            </w:r>
            <w:r w:rsidRPr="002054B9">
              <w:rPr>
                <w:rFonts w:ascii="Arial" w:hAnsi="Arial" w:cs="Arial"/>
                <w:sz w:val="16"/>
                <w:szCs w:val="16"/>
              </w:rPr>
              <w:t xml:space="preserve"> </w:t>
            </w:r>
            <w:r w:rsidR="00EB1ABE">
              <w:rPr>
                <w:rFonts w:ascii="Arial" w:hAnsi="Arial" w:cs="Arial"/>
                <w:sz w:val="16"/>
                <w:szCs w:val="16"/>
              </w:rPr>
              <w:t>Case</w:t>
            </w:r>
            <w:r w:rsidRPr="002054B9">
              <w:rPr>
                <w:rFonts w:ascii="Arial" w:hAnsi="Arial" w:cs="Arial"/>
                <w:sz w:val="16"/>
                <w:szCs w:val="16"/>
              </w:rPr>
              <w:t xml:space="preserve">s of COVID-19 and any potential </w:t>
            </w:r>
            <w:r w:rsidR="008D5B82" w:rsidRPr="002054B9">
              <w:rPr>
                <w:rFonts w:ascii="Arial" w:hAnsi="Arial" w:cs="Arial"/>
                <w:sz w:val="16"/>
                <w:szCs w:val="16"/>
              </w:rPr>
              <w:t>C</w:t>
            </w:r>
            <w:r w:rsidRPr="002054B9">
              <w:rPr>
                <w:rFonts w:ascii="Arial" w:hAnsi="Arial" w:cs="Arial"/>
                <w:sz w:val="16"/>
                <w:szCs w:val="16"/>
              </w:rPr>
              <w:t xml:space="preserve">lose </w:t>
            </w:r>
            <w:r w:rsidR="008D5B82" w:rsidRPr="002054B9">
              <w:rPr>
                <w:rFonts w:ascii="Arial" w:hAnsi="Arial" w:cs="Arial"/>
                <w:sz w:val="16"/>
                <w:szCs w:val="16"/>
              </w:rPr>
              <w:t>C</w:t>
            </w:r>
            <w:r w:rsidRPr="002054B9">
              <w:rPr>
                <w:rFonts w:ascii="Arial" w:hAnsi="Arial" w:cs="Arial"/>
                <w:sz w:val="16"/>
                <w:szCs w:val="16"/>
              </w:rPr>
              <w:t>ontacts.</w:t>
            </w:r>
          </w:p>
          <w:p w14:paraId="63D59427" w14:textId="7E0481FB" w:rsidR="00286C1F" w:rsidRPr="002054B9" w:rsidRDefault="009510AE" w:rsidP="00F71EEC">
            <w:pPr>
              <w:spacing w:before="120" w:after="120"/>
              <w:rPr>
                <w:rFonts w:ascii="Arial" w:hAnsi="Arial" w:cs="Arial"/>
                <w:sz w:val="16"/>
                <w:szCs w:val="16"/>
              </w:rPr>
            </w:pPr>
            <w:r w:rsidRPr="002054B9">
              <w:rPr>
                <w:rFonts w:ascii="Arial" w:hAnsi="Arial" w:cs="Arial"/>
                <w:sz w:val="16"/>
                <w:szCs w:val="16"/>
              </w:rPr>
              <w:t>It will be important to manage any risk of function creep. Strong data governance must be provided to retain oversight of any potential use of the NCTS information to ensure that use remains consistent with purpose.</w:t>
            </w:r>
            <w:r w:rsidR="008D5B82" w:rsidRPr="002054B9">
              <w:rPr>
                <w:rFonts w:ascii="Arial" w:hAnsi="Arial" w:cs="Arial"/>
                <w:sz w:val="16"/>
                <w:szCs w:val="16"/>
              </w:rPr>
              <w:t xml:space="preserve"> It is recommended that the Privacy </w:t>
            </w:r>
            <w:r w:rsidR="00C50823" w:rsidRPr="002054B9">
              <w:rPr>
                <w:rFonts w:ascii="Arial" w:hAnsi="Arial" w:cs="Arial"/>
                <w:sz w:val="16"/>
                <w:szCs w:val="16"/>
              </w:rPr>
              <w:t xml:space="preserve">Information made available (on the Ministry website) will </w:t>
            </w:r>
            <w:r w:rsidR="008D5B82" w:rsidRPr="002054B9">
              <w:rPr>
                <w:rFonts w:ascii="Arial" w:hAnsi="Arial" w:cs="Arial"/>
                <w:sz w:val="16"/>
                <w:szCs w:val="16"/>
              </w:rPr>
              <w:t>be explicit about all intended uses for the NCTS information, and that the Governance Group monitor to ensure those identified uses are complied with.</w:t>
            </w:r>
          </w:p>
          <w:p w14:paraId="6047DC23" w14:textId="395FD88D" w:rsidR="008C09CB" w:rsidRPr="002054B9" w:rsidRDefault="008C09CB" w:rsidP="00F71EEC">
            <w:pPr>
              <w:spacing w:before="120" w:after="120"/>
              <w:rPr>
                <w:rFonts w:ascii="Arial" w:hAnsi="Arial" w:cs="Arial"/>
                <w:sz w:val="16"/>
                <w:szCs w:val="16"/>
              </w:rPr>
            </w:pPr>
            <w:r w:rsidRPr="002054B9">
              <w:rPr>
                <w:rFonts w:ascii="Arial" w:hAnsi="Arial" w:cs="Arial"/>
                <w:sz w:val="16"/>
                <w:szCs w:val="16"/>
              </w:rPr>
              <w:lastRenderedPageBreak/>
              <w:t xml:space="preserve">If there is any research intent at this point that is consistent with COVID-19 purposes it is suggested that also be incorporated into the Privacy Statement. </w:t>
            </w:r>
            <w:r w:rsidR="00E96203" w:rsidRPr="002054B9">
              <w:rPr>
                <w:rFonts w:ascii="Arial" w:hAnsi="Arial" w:cs="Arial"/>
                <w:sz w:val="16"/>
                <w:szCs w:val="16"/>
              </w:rPr>
              <w:t>It is recommended that the SDA process controls for Snowflake also address this research point and make any necessary restrictions on future use by authorised users.</w:t>
            </w:r>
          </w:p>
          <w:p w14:paraId="665E79E2" w14:textId="1BB3EAEA" w:rsidR="009510AE" w:rsidRPr="002054B9" w:rsidRDefault="009510AE" w:rsidP="00F71EEC">
            <w:pPr>
              <w:spacing w:before="120" w:after="120"/>
              <w:rPr>
                <w:rFonts w:ascii="Arial" w:hAnsi="Arial" w:cs="Arial"/>
                <w:sz w:val="16"/>
                <w:szCs w:val="16"/>
              </w:rPr>
            </w:pPr>
            <w:r w:rsidRPr="002054B9">
              <w:rPr>
                <w:rFonts w:ascii="Arial" w:hAnsi="Arial" w:cs="Arial"/>
                <w:sz w:val="16"/>
                <w:szCs w:val="16"/>
              </w:rPr>
              <w:t>Statistical and research reporting from the information held by NCTS in a non-identifiable format will not breach Rule 10.</w:t>
            </w:r>
          </w:p>
          <w:p w14:paraId="5FC49764" w14:textId="6AA3CACA" w:rsidR="009510AE" w:rsidRPr="002054B9" w:rsidRDefault="009510AE" w:rsidP="009510AE">
            <w:pPr>
              <w:spacing w:before="120" w:after="120"/>
              <w:rPr>
                <w:rFonts w:ascii="Arial" w:hAnsi="Arial" w:cs="Arial"/>
                <w:sz w:val="16"/>
                <w:szCs w:val="16"/>
              </w:rPr>
            </w:pPr>
            <w:r w:rsidRPr="002054B9">
              <w:rPr>
                <w:rFonts w:ascii="Arial" w:hAnsi="Arial" w:cs="Arial"/>
                <w:sz w:val="16"/>
                <w:szCs w:val="16"/>
              </w:rPr>
              <w:t>Secondary purposes such as service improvements, teaching, research and audit must be well-publicised and use anonymised or pseudonymised data wherever possible.  Any new secondary purposes should only be adopted with proper consultation and with careful consideration of the potential risk to public trust in the NCTS. Guidance can be found in Appendix Thirteen of the Health Information Governance Guidelines describing the methods of reducing risk of consumer identificat</w:t>
            </w:r>
            <w:r w:rsidR="004D0A9D" w:rsidRPr="002054B9">
              <w:rPr>
                <w:rFonts w:ascii="Arial" w:hAnsi="Arial" w:cs="Arial"/>
                <w:sz w:val="16"/>
                <w:szCs w:val="16"/>
              </w:rPr>
              <w:t>i</w:t>
            </w:r>
            <w:r w:rsidRPr="002054B9">
              <w:rPr>
                <w:rFonts w:ascii="Arial" w:hAnsi="Arial" w:cs="Arial"/>
                <w:sz w:val="16"/>
                <w:szCs w:val="16"/>
              </w:rPr>
              <w:t>on.</w:t>
            </w:r>
          </w:p>
        </w:tc>
        <w:tc>
          <w:tcPr>
            <w:tcW w:w="1800" w:type="dxa"/>
          </w:tcPr>
          <w:p w14:paraId="13F0B943" w14:textId="03630714" w:rsidR="00F71EEC" w:rsidRPr="002054B9" w:rsidRDefault="006F4934" w:rsidP="00F71EEC">
            <w:pPr>
              <w:spacing w:before="120" w:after="120" w:line="240" w:lineRule="auto"/>
              <w:rPr>
                <w:rFonts w:ascii="Arial" w:hAnsi="Arial" w:cs="Arial"/>
                <w:b/>
                <w:sz w:val="16"/>
                <w:szCs w:val="16"/>
              </w:rPr>
            </w:pPr>
            <w:r w:rsidRPr="002054B9">
              <w:rPr>
                <w:rFonts w:ascii="Arial" w:hAnsi="Arial" w:cs="Arial"/>
                <w:b/>
                <w:sz w:val="16"/>
                <w:szCs w:val="16"/>
              </w:rPr>
              <w:lastRenderedPageBreak/>
              <w:t>Low provided appropriate governance is in place</w:t>
            </w:r>
          </w:p>
        </w:tc>
      </w:tr>
      <w:tr w:rsidR="00F71EEC" w:rsidRPr="002054B9" w14:paraId="6FB4E818" w14:textId="77777777" w:rsidTr="00890341">
        <w:tc>
          <w:tcPr>
            <w:tcW w:w="720" w:type="dxa"/>
          </w:tcPr>
          <w:p w14:paraId="2F7D52D0" w14:textId="19CD8C6B" w:rsidR="00F71EEC" w:rsidRPr="002054B9" w:rsidRDefault="00F71EEC" w:rsidP="00F71EEC">
            <w:pPr>
              <w:spacing w:before="120" w:after="120" w:line="240" w:lineRule="auto"/>
              <w:rPr>
                <w:rFonts w:ascii="Arial" w:hAnsi="Arial" w:cs="Arial"/>
                <w:sz w:val="16"/>
                <w:szCs w:val="16"/>
              </w:rPr>
            </w:pPr>
            <w:r w:rsidRPr="002054B9">
              <w:rPr>
                <w:rFonts w:ascii="Arial" w:hAnsi="Arial" w:cs="Arial"/>
                <w:sz w:val="16"/>
                <w:szCs w:val="16"/>
              </w:rPr>
              <w:t>Rule 11</w:t>
            </w:r>
          </w:p>
        </w:tc>
        <w:tc>
          <w:tcPr>
            <w:tcW w:w="1980" w:type="dxa"/>
          </w:tcPr>
          <w:p w14:paraId="48D3A7AF" w14:textId="77777777" w:rsidR="00F71EEC" w:rsidRPr="002054B9" w:rsidRDefault="00F71EEC" w:rsidP="00F71EEC">
            <w:pPr>
              <w:spacing w:before="120" w:after="120"/>
              <w:rPr>
                <w:rFonts w:ascii="Arial" w:hAnsi="Arial" w:cs="Arial"/>
                <w:b/>
                <w:sz w:val="16"/>
                <w:szCs w:val="16"/>
              </w:rPr>
            </w:pPr>
            <w:r w:rsidRPr="002054B9">
              <w:rPr>
                <w:rFonts w:ascii="Arial" w:hAnsi="Arial" w:cs="Arial"/>
                <w:b/>
                <w:sz w:val="16"/>
                <w:szCs w:val="16"/>
              </w:rPr>
              <w:t>Limits on disclosure of health information</w:t>
            </w:r>
          </w:p>
          <w:p w14:paraId="75DEC668" w14:textId="7AD4B9EA" w:rsidR="00F71EEC" w:rsidRPr="002054B9" w:rsidRDefault="00F71EEC" w:rsidP="00F71EEC">
            <w:pPr>
              <w:spacing w:before="120" w:after="120"/>
              <w:rPr>
                <w:rFonts w:ascii="Arial" w:hAnsi="Arial" w:cs="Arial"/>
                <w:b/>
                <w:sz w:val="16"/>
                <w:szCs w:val="16"/>
              </w:rPr>
            </w:pPr>
            <w:r w:rsidRPr="002054B9">
              <w:rPr>
                <w:rFonts w:ascii="Arial" w:hAnsi="Arial" w:cs="Arial"/>
                <w:sz w:val="16"/>
                <w:szCs w:val="16"/>
              </w:rPr>
              <w:t>Only disclose it if you have good reason</w:t>
            </w:r>
          </w:p>
        </w:tc>
        <w:tc>
          <w:tcPr>
            <w:tcW w:w="9540" w:type="dxa"/>
          </w:tcPr>
          <w:p w14:paraId="3447F1AA" w14:textId="537E69F2" w:rsidR="00F71EEC" w:rsidRPr="002054B9" w:rsidRDefault="004D0A9D" w:rsidP="00F71EEC">
            <w:pPr>
              <w:spacing w:before="120" w:after="120"/>
              <w:rPr>
                <w:rFonts w:ascii="Arial" w:hAnsi="Arial" w:cs="Arial"/>
                <w:sz w:val="16"/>
                <w:szCs w:val="16"/>
              </w:rPr>
            </w:pPr>
            <w:r w:rsidRPr="002054B9">
              <w:rPr>
                <w:rFonts w:ascii="Arial" w:hAnsi="Arial" w:cs="Arial"/>
                <w:sz w:val="16"/>
                <w:szCs w:val="16"/>
              </w:rPr>
              <w:t xml:space="preserve">This provision does not obligate the agency to disclose any </w:t>
            </w:r>
            <w:proofErr w:type="gramStart"/>
            <w:r w:rsidRPr="002054B9">
              <w:rPr>
                <w:rFonts w:ascii="Arial" w:hAnsi="Arial" w:cs="Arial"/>
                <w:sz w:val="16"/>
                <w:szCs w:val="16"/>
              </w:rPr>
              <w:t>information, but</w:t>
            </w:r>
            <w:proofErr w:type="gramEnd"/>
            <w:r w:rsidRPr="002054B9">
              <w:rPr>
                <w:rFonts w:ascii="Arial" w:hAnsi="Arial" w:cs="Arial"/>
                <w:sz w:val="16"/>
                <w:szCs w:val="16"/>
              </w:rPr>
              <w:t xml:space="preserve"> allows it to make a disclosure if the principle applies.</w:t>
            </w:r>
            <w:r w:rsidRPr="002054B9">
              <w:rPr>
                <w:rFonts w:ascii="Arial" w:hAnsi="Arial" w:cs="Arial"/>
                <w:sz w:val="20"/>
                <w:szCs w:val="20"/>
              </w:rPr>
              <w:t xml:space="preserve"> </w:t>
            </w:r>
            <w:r w:rsidR="00F71EEC" w:rsidRPr="002054B9">
              <w:rPr>
                <w:rFonts w:ascii="Arial" w:hAnsi="Arial" w:cs="Arial"/>
                <w:sz w:val="16"/>
                <w:szCs w:val="16"/>
              </w:rPr>
              <w:t>Disclosures will be limited to purposes associated with contact tracing and the COVID-19 response.</w:t>
            </w:r>
          </w:p>
          <w:p w14:paraId="77E43155" w14:textId="1F80E9F3" w:rsidR="004D0A9D" w:rsidRPr="002054B9" w:rsidRDefault="00F71EEC" w:rsidP="00DA1E79">
            <w:pPr>
              <w:pStyle w:val="CommentText"/>
              <w:numPr>
                <w:ilvl w:val="0"/>
                <w:numId w:val="40"/>
              </w:numPr>
              <w:rPr>
                <w:rFonts w:ascii="Arial" w:hAnsi="Arial" w:cs="Arial"/>
                <w:sz w:val="16"/>
                <w:szCs w:val="16"/>
              </w:rPr>
            </w:pPr>
            <w:r w:rsidRPr="002054B9">
              <w:rPr>
                <w:rFonts w:ascii="Arial" w:hAnsi="Arial" w:cs="Arial"/>
                <w:sz w:val="16"/>
                <w:szCs w:val="16"/>
              </w:rPr>
              <w:t xml:space="preserve">Initial contact is made by the Public Health Unit (PHU), they contact the patient to let them know their test result is </w:t>
            </w:r>
            <w:r w:rsidR="00DA48A4" w:rsidRPr="002054B9">
              <w:rPr>
                <w:rFonts w:ascii="Arial" w:hAnsi="Arial" w:cs="Arial"/>
                <w:sz w:val="16"/>
                <w:szCs w:val="16"/>
              </w:rPr>
              <w:t>confirmed (or suspected)</w:t>
            </w:r>
            <w:r w:rsidRPr="002054B9">
              <w:rPr>
                <w:rFonts w:ascii="Arial" w:hAnsi="Arial" w:cs="Arial"/>
                <w:sz w:val="16"/>
                <w:szCs w:val="16"/>
              </w:rPr>
              <w:t>. This is a health professional talking to the patient. This involves disclosure of a positive test to an individual</w:t>
            </w:r>
            <w:r w:rsidR="000210CB">
              <w:rPr>
                <w:rFonts w:ascii="Arial" w:hAnsi="Arial" w:cs="Arial"/>
                <w:sz w:val="16"/>
                <w:szCs w:val="16"/>
              </w:rPr>
              <w:t xml:space="preserve"> and would be covered by rule 11(1)(a)(</w:t>
            </w:r>
            <w:proofErr w:type="spellStart"/>
            <w:r w:rsidR="000210CB">
              <w:rPr>
                <w:rFonts w:ascii="Arial" w:hAnsi="Arial" w:cs="Arial"/>
                <w:sz w:val="16"/>
                <w:szCs w:val="16"/>
              </w:rPr>
              <w:t>i</w:t>
            </w:r>
            <w:proofErr w:type="spellEnd"/>
            <w:r w:rsidR="000210CB">
              <w:rPr>
                <w:rFonts w:ascii="Arial" w:hAnsi="Arial" w:cs="Arial"/>
                <w:sz w:val="16"/>
                <w:szCs w:val="16"/>
              </w:rPr>
              <w:t>) – disclosure to the individual concerned</w:t>
            </w:r>
            <w:r w:rsidRPr="002054B9">
              <w:rPr>
                <w:rFonts w:ascii="Arial" w:hAnsi="Arial" w:cs="Arial"/>
                <w:sz w:val="16"/>
                <w:szCs w:val="16"/>
              </w:rPr>
              <w:t xml:space="preserve">. </w:t>
            </w:r>
            <w:r w:rsidR="007244CD" w:rsidRPr="002054B9">
              <w:rPr>
                <w:rFonts w:ascii="Arial" w:hAnsi="Arial" w:cs="Arial"/>
                <w:sz w:val="16"/>
                <w:szCs w:val="16"/>
              </w:rPr>
              <w:t>The PHU or a GP is also responsible for notifying negative test results</w:t>
            </w:r>
            <w:r w:rsidR="003107DA">
              <w:rPr>
                <w:rFonts w:ascii="Arial" w:hAnsi="Arial" w:cs="Arial"/>
                <w:sz w:val="16"/>
                <w:szCs w:val="16"/>
              </w:rPr>
              <w:t>.</w:t>
            </w:r>
            <w:r w:rsidR="007244CD" w:rsidRPr="002054B9">
              <w:rPr>
                <w:rFonts w:ascii="Arial" w:hAnsi="Arial" w:cs="Arial"/>
                <w:sz w:val="16"/>
                <w:szCs w:val="16"/>
              </w:rPr>
              <w:t xml:space="preserve"> </w:t>
            </w:r>
            <w:r w:rsidR="003107DA">
              <w:rPr>
                <w:rFonts w:ascii="Arial" w:hAnsi="Arial" w:cs="Arial"/>
                <w:sz w:val="16"/>
                <w:szCs w:val="16"/>
              </w:rPr>
              <w:t>The NCTS will be able to use fully verified details (email or letter) to advise of negative results in future.</w:t>
            </w:r>
          </w:p>
          <w:p w14:paraId="470ECE64" w14:textId="731BDD09" w:rsidR="00F71EEC" w:rsidRPr="002054B9" w:rsidRDefault="00F71EEC" w:rsidP="00DA1E79">
            <w:pPr>
              <w:pStyle w:val="CommentText"/>
              <w:numPr>
                <w:ilvl w:val="0"/>
                <w:numId w:val="40"/>
              </w:numPr>
              <w:rPr>
                <w:rFonts w:ascii="Arial" w:hAnsi="Arial" w:cs="Arial"/>
                <w:sz w:val="16"/>
                <w:szCs w:val="16"/>
              </w:rPr>
            </w:pPr>
            <w:r w:rsidRPr="002054B9">
              <w:rPr>
                <w:rFonts w:ascii="Arial" w:hAnsi="Arial" w:cs="Arial"/>
                <w:sz w:val="16"/>
                <w:szCs w:val="16"/>
              </w:rPr>
              <w:t xml:space="preserve">Once </w:t>
            </w:r>
            <w:r w:rsidR="008C09CB" w:rsidRPr="002054B9">
              <w:rPr>
                <w:rFonts w:ascii="Arial" w:hAnsi="Arial" w:cs="Arial"/>
                <w:sz w:val="16"/>
                <w:szCs w:val="16"/>
              </w:rPr>
              <w:t>C</w:t>
            </w:r>
            <w:r w:rsidRPr="002054B9">
              <w:rPr>
                <w:rFonts w:ascii="Arial" w:hAnsi="Arial" w:cs="Arial"/>
                <w:sz w:val="16"/>
                <w:szCs w:val="16"/>
              </w:rPr>
              <w:t xml:space="preserve">lose </w:t>
            </w:r>
            <w:r w:rsidR="008C09CB" w:rsidRPr="002054B9">
              <w:rPr>
                <w:rFonts w:ascii="Arial" w:hAnsi="Arial" w:cs="Arial"/>
                <w:sz w:val="16"/>
                <w:szCs w:val="16"/>
              </w:rPr>
              <w:t>C</w:t>
            </w:r>
            <w:r w:rsidRPr="002054B9">
              <w:rPr>
                <w:rFonts w:ascii="Arial" w:hAnsi="Arial" w:cs="Arial"/>
                <w:sz w:val="16"/>
                <w:szCs w:val="16"/>
              </w:rPr>
              <w:t xml:space="preserve">ontact information is obtained, there may be general disclosure from the </w:t>
            </w:r>
            <w:r w:rsidR="008C09CB" w:rsidRPr="002054B9">
              <w:rPr>
                <w:rFonts w:ascii="Arial" w:hAnsi="Arial" w:cs="Arial"/>
                <w:sz w:val="16"/>
                <w:szCs w:val="16"/>
              </w:rPr>
              <w:t>C</w:t>
            </w:r>
            <w:r w:rsidRPr="002054B9">
              <w:rPr>
                <w:rFonts w:ascii="Arial" w:hAnsi="Arial" w:cs="Arial"/>
                <w:sz w:val="16"/>
                <w:szCs w:val="16"/>
              </w:rPr>
              <w:t xml:space="preserve">ontact </w:t>
            </w:r>
            <w:r w:rsidR="008C09CB" w:rsidRPr="002054B9">
              <w:rPr>
                <w:rFonts w:ascii="Arial" w:hAnsi="Arial" w:cs="Arial"/>
                <w:sz w:val="16"/>
                <w:szCs w:val="16"/>
              </w:rPr>
              <w:t>T</w:t>
            </w:r>
            <w:r w:rsidRPr="002054B9">
              <w:rPr>
                <w:rFonts w:ascii="Arial" w:hAnsi="Arial" w:cs="Arial"/>
                <w:sz w:val="16"/>
                <w:szCs w:val="16"/>
              </w:rPr>
              <w:t xml:space="preserve">racer of relevant matters to the </w:t>
            </w:r>
            <w:r w:rsidR="0099306F" w:rsidRPr="002054B9">
              <w:rPr>
                <w:rFonts w:ascii="Arial" w:hAnsi="Arial" w:cs="Arial"/>
                <w:sz w:val="16"/>
                <w:szCs w:val="16"/>
              </w:rPr>
              <w:t>C</w:t>
            </w:r>
            <w:r w:rsidRPr="002054B9">
              <w:rPr>
                <w:rFonts w:ascii="Arial" w:hAnsi="Arial" w:cs="Arial"/>
                <w:sz w:val="16"/>
                <w:szCs w:val="16"/>
              </w:rPr>
              <w:t xml:space="preserve">lose </w:t>
            </w:r>
            <w:r w:rsidR="0099306F" w:rsidRPr="002054B9">
              <w:rPr>
                <w:rFonts w:ascii="Arial" w:hAnsi="Arial" w:cs="Arial"/>
                <w:sz w:val="16"/>
                <w:szCs w:val="16"/>
              </w:rPr>
              <w:t>C</w:t>
            </w:r>
            <w:r w:rsidRPr="002054B9">
              <w:rPr>
                <w:rFonts w:ascii="Arial" w:hAnsi="Arial" w:cs="Arial"/>
                <w:sz w:val="16"/>
                <w:szCs w:val="16"/>
              </w:rPr>
              <w:t xml:space="preserve">ontact (the focus is on the </w:t>
            </w:r>
            <w:r w:rsidR="009F5562" w:rsidRPr="002054B9">
              <w:rPr>
                <w:rFonts w:ascii="Arial" w:hAnsi="Arial" w:cs="Arial"/>
                <w:sz w:val="16"/>
                <w:szCs w:val="16"/>
              </w:rPr>
              <w:t>E</w:t>
            </w:r>
            <w:r w:rsidRPr="002054B9">
              <w:rPr>
                <w:rFonts w:ascii="Arial" w:hAnsi="Arial" w:cs="Arial"/>
                <w:sz w:val="16"/>
                <w:szCs w:val="16"/>
              </w:rPr>
              <w:t xml:space="preserve">xposure </w:t>
            </w:r>
            <w:r w:rsidR="009F5562" w:rsidRPr="002054B9">
              <w:rPr>
                <w:rFonts w:ascii="Arial" w:hAnsi="Arial" w:cs="Arial"/>
                <w:sz w:val="16"/>
                <w:szCs w:val="16"/>
              </w:rPr>
              <w:t>E</w:t>
            </w:r>
            <w:r w:rsidRPr="002054B9">
              <w:rPr>
                <w:rFonts w:ascii="Arial" w:hAnsi="Arial" w:cs="Arial"/>
                <w:sz w:val="16"/>
                <w:szCs w:val="16"/>
              </w:rPr>
              <w:t xml:space="preserve">vent rather than the </w:t>
            </w:r>
            <w:r w:rsidR="009F5562" w:rsidRPr="002054B9">
              <w:rPr>
                <w:rFonts w:ascii="Arial" w:hAnsi="Arial" w:cs="Arial"/>
                <w:sz w:val="16"/>
                <w:szCs w:val="16"/>
              </w:rPr>
              <w:t xml:space="preserve">confirmed or probable </w:t>
            </w:r>
            <w:r w:rsidR="00EB1ABE">
              <w:rPr>
                <w:rFonts w:ascii="Arial" w:hAnsi="Arial" w:cs="Arial"/>
                <w:sz w:val="16"/>
                <w:szCs w:val="16"/>
              </w:rPr>
              <w:t>Case</w:t>
            </w:r>
            <w:r w:rsidRPr="002054B9">
              <w:rPr>
                <w:rFonts w:ascii="Arial" w:hAnsi="Arial" w:cs="Arial"/>
                <w:sz w:val="16"/>
                <w:szCs w:val="16"/>
              </w:rPr>
              <w:t>).</w:t>
            </w:r>
          </w:p>
          <w:p w14:paraId="5F00F98E" w14:textId="77777777" w:rsidR="00BB78D9" w:rsidRPr="00643695" w:rsidRDefault="00BB78D9" w:rsidP="00BB78D9">
            <w:pPr>
              <w:pStyle w:val="ListParagraph"/>
              <w:numPr>
                <w:ilvl w:val="0"/>
                <w:numId w:val="40"/>
              </w:numPr>
              <w:spacing w:before="120" w:after="120"/>
              <w:rPr>
                <w:rFonts w:cs="Arial"/>
                <w:sz w:val="16"/>
                <w:szCs w:val="16"/>
              </w:rPr>
            </w:pPr>
            <w:r w:rsidRPr="00643695">
              <w:rPr>
                <w:rFonts w:cs="Arial"/>
                <w:sz w:val="16"/>
                <w:szCs w:val="16"/>
              </w:rPr>
              <w:t>All contact tracers will be trained and will work from a script to minimise the possibility of disclosing inappropriate information</w:t>
            </w:r>
            <w:r>
              <w:rPr>
                <w:rFonts w:cs="Arial"/>
                <w:sz w:val="16"/>
                <w:szCs w:val="16"/>
              </w:rPr>
              <w:t xml:space="preserve"> about a person who has tested positive to Close Contacts, or any other person that they need to obtain information from</w:t>
            </w:r>
            <w:r w:rsidRPr="00643695">
              <w:rPr>
                <w:rFonts w:cs="Arial"/>
                <w:sz w:val="16"/>
                <w:szCs w:val="16"/>
              </w:rPr>
              <w:t>. Disclosure to any potential contact will be in accordance with section 92ZZ of the Health Act:</w:t>
            </w:r>
          </w:p>
          <w:p w14:paraId="4372997F" w14:textId="77777777" w:rsidR="00BB78D9" w:rsidRPr="002054B9" w:rsidRDefault="00BB78D9" w:rsidP="00BB78D9">
            <w:pPr>
              <w:spacing w:before="120" w:after="120"/>
              <w:ind w:left="360"/>
              <w:rPr>
                <w:rFonts w:ascii="Arial" w:hAnsi="Arial" w:cs="Arial"/>
                <w:sz w:val="16"/>
                <w:szCs w:val="16"/>
              </w:rPr>
            </w:pPr>
            <w:r w:rsidRPr="002054B9">
              <w:rPr>
                <w:rFonts w:ascii="Arial" w:hAnsi="Arial" w:cs="Arial"/>
                <w:noProof/>
                <w:sz w:val="16"/>
                <w:szCs w:val="16"/>
              </w:rPr>
              <w:lastRenderedPageBreak/>
              <w:drawing>
                <wp:inline distT="0" distB="0" distL="0" distR="0" wp14:anchorId="1E777FF8" wp14:editId="697516F9">
                  <wp:extent cx="3576320" cy="2434925"/>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32822" cy="2473394"/>
                          </a:xfrm>
                          <a:prstGeom prst="rect">
                            <a:avLst/>
                          </a:prstGeom>
                        </pic:spPr>
                      </pic:pic>
                    </a:graphicData>
                  </a:graphic>
                </wp:inline>
              </w:drawing>
            </w:r>
          </w:p>
          <w:p w14:paraId="4D1DE63A" w14:textId="77777777" w:rsidR="00BB78D9" w:rsidRPr="007F31CB" w:rsidRDefault="00BB78D9" w:rsidP="00BB78D9">
            <w:pPr>
              <w:pStyle w:val="ListParagraph"/>
              <w:numPr>
                <w:ilvl w:val="0"/>
                <w:numId w:val="40"/>
              </w:numPr>
              <w:spacing w:before="120" w:after="120"/>
              <w:rPr>
                <w:rFonts w:cs="Arial"/>
                <w:sz w:val="16"/>
                <w:szCs w:val="16"/>
              </w:rPr>
            </w:pPr>
            <w:r w:rsidRPr="00643695">
              <w:rPr>
                <w:rFonts w:cs="Arial"/>
                <w:sz w:val="16"/>
                <w:szCs w:val="16"/>
              </w:rPr>
              <w:t>It is important to note that section 92ZZG provides a duty of confidentiality on each contact tracer, (and others) particularly about the individual who may have transmitted the infectious disease or exposed the contact to risk of infection:</w:t>
            </w:r>
          </w:p>
          <w:p w14:paraId="0F161F48" w14:textId="77777777" w:rsidR="00BB78D9" w:rsidRPr="002054B9" w:rsidRDefault="00BB78D9" w:rsidP="00BB78D9">
            <w:pPr>
              <w:spacing w:before="120" w:after="120"/>
              <w:ind w:left="360"/>
              <w:rPr>
                <w:rFonts w:ascii="Arial" w:hAnsi="Arial" w:cs="Arial"/>
                <w:sz w:val="16"/>
                <w:szCs w:val="16"/>
              </w:rPr>
            </w:pPr>
            <w:r w:rsidRPr="002054B9">
              <w:rPr>
                <w:rFonts w:ascii="Arial" w:hAnsi="Arial" w:cs="Arial"/>
                <w:noProof/>
                <w:sz w:val="16"/>
                <w:szCs w:val="16"/>
              </w:rPr>
              <w:drawing>
                <wp:inline distT="0" distB="0" distL="0" distR="0" wp14:anchorId="5EBAC952" wp14:editId="3ECA4986">
                  <wp:extent cx="3817620" cy="15206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1705" cy="1538191"/>
                          </a:xfrm>
                          <a:prstGeom prst="rect">
                            <a:avLst/>
                          </a:prstGeom>
                        </pic:spPr>
                      </pic:pic>
                    </a:graphicData>
                  </a:graphic>
                </wp:inline>
              </w:drawing>
            </w:r>
          </w:p>
          <w:p w14:paraId="21AC1CAC" w14:textId="3B6301A7" w:rsidR="0099306F" w:rsidRPr="00585B0E" w:rsidRDefault="0099306F" w:rsidP="00DA1E79">
            <w:pPr>
              <w:pStyle w:val="CommentText"/>
              <w:numPr>
                <w:ilvl w:val="0"/>
                <w:numId w:val="40"/>
              </w:numPr>
              <w:rPr>
                <w:rFonts w:ascii="Arial" w:hAnsi="Arial" w:cs="Arial"/>
                <w:sz w:val="16"/>
                <w:szCs w:val="16"/>
              </w:rPr>
            </w:pPr>
            <w:r w:rsidRPr="002054B9">
              <w:rPr>
                <w:rFonts w:ascii="Arial" w:hAnsi="Arial" w:cs="Arial"/>
                <w:sz w:val="16"/>
                <w:szCs w:val="16"/>
              </w:rPr>
              <w:t xml:space="preserve">Each ‘disclosure’ arising from access by authorised users is </w:t>
            </w:r>
            <w:r w:rsidR="00561520" w:rsidRPr="002054B9">
              <w:rPr>
                <w:rFonts w:ascii="Arial" w:hAnsi="Arial" w:cs="Arial"/>
                <w:sz w:val="16"/>
                <w:szCs w:val="16"/>
              </w:rPr>
              <w:t xml:space="preserve">limited by role to be </w:t>
            </w:r>
            <w:r w:rsidRPr="002054B9">
              <w:rPr>
                <w:rFonts w:ascii="Arial" w:hAnsi="Arial" w:cs="Arial"/>
                <w:sz w:val="16"/>
                <w:szCs w:val="16"/>
              </w:rPr>
              <w:t>consistent with the purpose</w:t>
            </w:r>
            <w:r w:rsidR="00561520" w:rsidRPr="002054B9">
              <w:rPr>
                <w:rFonts w:ascii="Arial" w:hAnsi="Arial" w:cs="Arial"/>
                <w:sz w:val="16"/>
                <w:szCs w:val="16"/>
              </w:rPr>
              <w:t xml:space="preserve">s associated with </w:t>
            </w:r>
            <w:r w:rsidR="00585B0E">
              <w:rPr>
                <w:rFonts w:ascii="Arial" w:hAnsi="Arial" w:cs="Arial"/>
                <w:sz w:val="16"/>
                <w:szCs w:val="16"/>
              </w:rPr>
              <w:t>C</w:t>
            </w:r>
            <w:r w:rsidR="00561520" w:rsidRPr="00585B0E">
              <w:rPr>
                <w:rFonts w:ascii="Arial" w:hAnsi="Arial" w:cs="Arial"/>
                <w:sz w:val="16"/>
                <w:szCs w:val="16"/>
              </w:rPr>
              <w:t xml:space="preserve">ontact </w:t>
            </w:r>
            <w:r w:rsidR="00585B0E">
              <w:rPr>
                <w:rFonts w:ascii="Arial" w:hAnsi="Arial" w:cs="Arial"/>
                <w:sz w:val="16"/>
                <w:szCs w:val="16"/>
              </w:rPr>
              <w:t>T</w:t>
            </w:r>
            <w:r w:rsidR="00561520" w:rsidRPr="00585B0E">
              <w:rPr>
                <w:rFonts w:ascii="Arial" w:hAnsi="Arial" w:cs="Arial"/>
                <w:sz w:val="16"/>
                <w:szCs w:val="16"/>
              </w:rPr>
              <w:t>racing.</w:t>
            </w:r>
            <w:r w:rsidRPr="00585B0E">
              <w:rPr>
                <w:rFonts w:ascii="Arial" w:hAnsi="Arial" w:cs="Arial"/>
                <w:sz w:val="16"/>
                <w:szCs w:val="16"/>
              </w:rPr>
              <w:t xml:space="preserve"> </w:t>
            </w:r>
            <w:r w:rsidR="000210CB">
              <w:rPr>
                <w:rFonts w:ascii="Arial" w:hAnsi="Arial" w:cs="Arial"/>
                <w:sz w:val="16"/>
                <w:szCs w:val="16"/>
              </w:rPr>
              <w:t>The NCTS Contact Tracing application is established for the purposes of supporting the contact tracing activities associated with COVID-19. Authorised user access for the purposes of Contact Tracing and effective management of infectious disease is consistent with Rule 11(1)(c) – it is one of the purposes in connection with which the information was obtained. It is also consistent with the duty of confidentiality in clause 92ZZF(2) of the Health Act: ‘</w:t>
            </w:r>
            <w:r w:rsidR="000210CB">
              <w:rPr>
                <w:rFonts w:ascii="Arial" w:hAnsi="Arial" w:cs="Arial"/>
                <w:i/>
                <w:iCs/>
                <w:sz w:val="16"/>
                <w:szCs w:val="16"/>
              </w:rPr>
              <w:t xml:space="preserve">information provided or obtained by a contact tracer under this Part may not be used or disclosed by anyone except for </w:t>
            </w:r>
            <w:r w:rsidR="000210CB">
              <w:rPr>
                <w:rFonts w:ascii="Arial" w:hAnsi="Arial" w:cs="Arial"/>
                <w:i/>
                <w:iCs/>
                <w:sz w:val="16"/>
                <w:szCs w:val="16"/>
              </w:rPr>
              <w:lastRenderedPageBreak/>
              <w:t>the effective management of infectious disease’.</w:t>
            </w:r>
            <w:r w:rsidR="000210CB">
              <w:rPr>
                <w:rFonts w:ascii="Arial" w:hAnsi="Arial" w:cs="Arial"/>
                <w:sz w:val="16"/>
                <w:szCs w:val="16"/>
              </w:rPr>
              <w:t xml:space="preserve"> Authorised users of the Contact Tracing application are limited to those who are involved in the effective management of infectious disease.</w:t>
            </w:r>
          </w:p>
          <w:p w14:paraId="0CCACC05" w14:textId="6749E5A1" w:rsidR="00F71EEC" w:rsidRPr="002054B9" w:rsidRDefault="004D0A9D" w:rsidP="00DA1E79">
            <w:pPr>
              <w:pStyle w:val="CommentText"/>
              <w:numPr>
                <w:ilvl w:val="0"/>
                <w:numId w:val="40"/>
              </w:numPr>
              <w:rPr>
                <w:rFonts w:ascii="Arial" w:hAnsi="Arial" w:cs="Arial"/>
                <w:sz w:val="16"/>
                <w:szCs w:val="16"/>
              </w:rPr>
            </w:pPr>
            <w:r w:rsidRPr="00585B0E">
              <w:rPr>
                <w:rFonts w:ascii="Arial" w:hAnsi="Arial" w:cs="Arial"/>
                <w:sz w:val="16"/>
                <w:szCs w:val="16"/>
              </w:rPr>
              <w:t xml:space="preserve">There are </w:t>
            </w:r>
            <w:r w:rsidR="00F71EEC" w:rsidRPr="00585B0E">
              <w:rPr>
                <w:rFonts w:ascii="Arial" w:hAnsi="Arial" w:cs="Arial"/>
                <w:sz w:val="16"/>
                <w:szCs w:val="16"/>
              </w:rPr>
              <w:t xml:space="preserve">external </w:t>
            </w:r>
            <w:r w:rsidRPr="00585B0E">
              <w:rPr>
                <w:rFonts w:ascii="Arial" w:hAnsi="Arial" w:cs="Arial"/>
                <w:sz w:val="16"/>
                <w:szCs w:val="16"/>
              </w:rPr>
              <w:t xml:space="preserve">contractors who will </w:t>
            </w:r>
            <w:r w:rsidR="00F71EEC" w:rsidRPr="00585B0E">
              <w:rPr>
                <w:rFonts w:ascii="Arial" w:hAnsi="Arial" w:cs="Arial"/>
                <w:sz w:val="16"/>
                <w:szCs w:val="16"/>
              </w:rPr>
              <w:t xml:space="preserve">assist with overflow capacity for </w:t>
            </w:r>
            <w:r w:rsidR="009F5562" w:rsidRPr="00585B0E">
              <w:rPr>
                <w:rFonts w:ascii="Arial" w:hAnsi="Arial" w:cs="Arial"/>
                <w:sz w:val="16"/>
                <w:szCs w:val="16"/>
              </w:rPr>
              <w:t>C</w:t>
            </w:r>
            <w:r w:rsidR="00F71EEC" w:rsidRPr="00585B0E">
              <w:rPr>
                <w:rFonts w:ascii="Arial" w:hAnsi="Arial" w:cs="Arial"/>
                <w:sz w:val="16"/>
                <w:szCs w:val="16"/>
              </w:rPr>
              <w:t xml:space="preserve">lose </w:t>
            </w:r>
            <w:r w:rsidR="009F5562" w:rsidRPr="00585B0E">
              <w:rPr>
                <w:rFonts w:ascii="Arial" w:hAnsi="Arial" w:cs="Arial"/>
                <w:sz w:val="16"/>
                <w:szCs w:val="16"/>
              </w:rPr>
              <w:t>C</w:t>
            </w:r>
            <w:r w:rsidR="00F71EEC" w:rsidRPr="00585B0E">
              <w:rPr>
                <w:rFonts w:ascii="Arial" w:hAnsi="Arial" w:cs="Arial"/>
                <w:sz w:val="16"/>
                <w:szCs w:val="16"/>
              </w:rPr>
              <w:t>ontact tracing</w:t>
            </w:r>
            <w:r w:rsidR="001774BD" w:rsidRPr="00585B0E">
              <w:rPr>
                <w:rFonts w:ascii="Arial" w:hAnsi="Arial" w:cs="Arial"/>
                <w:sz w:val="16"/>
                <w:szCs w:val="16"/>
              </w:rPr>
              <w:t>,</w:t>
            </w:r>
            <w:r w:rsidR="00F71EEC" w:rsidRPr="00585B0E">
              <w:rPr>
                <w:rFonts w:ascii="Arial" w:hAnsi="Arial" w:cs="Arial"/>
                <w:sz w:val="16"/>
                <w:szCs w:val="16"/>
              </w:rPr>
              <w:t xml:space="preserve"> and</w:t>
            </w:r>
            <w:r w:rsidR="001774BD" w:rsidRPr="00585B0E">
              <w:rPr>
                <w:rFonts w:ascii="Arial" w:hAnsi="Arial" w:cs="Arial"/>
                <w:sz w:val="16"/>
                <w:szCs w:val="16"/>
              </w:rPr>
              <w:t>,</w:t>
            </w:r>
            <w:r w:rsidR="00F71EEC" w:rsidRPr="00585B0E">
              <w:rPr>
                <w:rFonts w:ascii="Arial" w:hAnsi="Arial" w:cs="Arial"/>
                <w:sz w:val="16"/>
                <w:szCs w:val="16"/>
              </w:rPr>
              <w:t xml:space="preserve"> in </w:t>
            </w:r>
            <w:r w:rsidR="00234131" w:rsidRPr="00585B0E">
              <w:rPr>
                <w:rFonts w:ascii="Arial" w:hAnsi="Arial" w:cs="Arial"/>
                <w:sz w:val="16"/>
                <w:szCs w:val="16"/>
              </w:rPr>
              <w:t>the next NCTS</w:t>
            </w:r>
            <w:r w:rsidR="00512AE6" w:rsidRPr="00585B0E">
              <w:rPr>
                <w:rFonts w:ascii="Arial" w:hAnsi="Arial" w:cs="Arial"/>
                <w:sz w:val="16"/>
                <w:szCs w:val="16"/>
              </w:rPr>
              <w:t xml:space="preserve"> release</w:t>
            </w:r>
            <w:r w:rsidR="00234131" w:rsidRPr="00585B0E">
              <w:rPr>
                <w:rFonts w:ascii="Arial" w:hAnsi="Arial" w:cs="Arial"/>
                <w:sz w:val="16"/>
                <w:szCs w:val="16"/>
              </w:rPr>
              <w:t xml:space="preserve"> </w:t>
            </w:r>
            <w:r w:rsidR="00F71EEC" w:rsidRPr="00585B0E">
              <w:rPr>
                <w:rFonts w:ascii="Arial" w:hAnsi="Arial" w:cs="Arial"/>
                <w:sz w:val="16"/>
                <w:szCs w:val="16"/>
              </w:rPr>
              <w:t xml:space="preserve">access </w:t>
            </w:r>
            <w:r w:rsidR="00234131" w:rsidRPr="00585B0E">
              <w:rPr>
                <w:rFonts w:ascii="Arial" w:hAnsi="Arial" w:cs="Arial"/>
                <w:sz w:val="16"/>
                <w:szCs w:val="16"/>
              </w:rPr>
              <w:t xml:space="preserve">will be limited </w:t>
            </w:r>
            <w:r w:rsidR="00F71EEC" w:rsidRPr="00585B0E">
              <w:rPr>
                <w:rFonts w:ascii="Arial" w:hAnsi="Arial" w:cs="Arial"/>
                <w:sz w:val="16"/>
                <w:szCs w:val="16"/>
              </w:rPr>
              <w:t xml:space="preserve">to only the </w:t>
            </w:r>
            <w:r w:rsidRPr="00585B0E">
              <w:rPr>
                <w:rFonts w:ascii="Arial" w:hAnsi="Arial" w:cs="Arial"/>
                <w:sz w:val="16"/>
                <w:szCs w:val="16"/>
              </w:rPr>
              <w:t xml:space="preserve">assigned </w:t>
            </w:r>
            <w:r w:rsidR="00EB1ABE">
              <w:rPr>
                <w:rFonts w:ascii="Arial" w:hAnsi="Arial" w:cs="Arial"/>
                <w:sz w:val="16"/>
                <w:szCs w:val="16"/>
              </w:rPr>
              <w:t>Case</w:t>
            </w:r>
            <w:r w:rsidR="00F71EEC" w:rsidRPr="00585B0E">
              <w:rPr>
                <w:rFonts w:ascii="Arial" w:hAnsi="Arial" w:cs="Arial"/>
                <w:sz w:val="16"/>
                <w:szCs w:val="16"/>
              </w:rPr>
              <w:t>s</w:t>
            </w:r>
            <w:r w:rsidR="007244CD" w:rsidRPr="00585B0E">
              <w:rPr>
                <w:rFonts w:ascii="Arial" w:hAnsi="Arial" w:cs="Arial"/>
                <w:sz w:val="16"/>
                <w:szCs w:val="16"/>
              </w:rPr>
              <w:t xml:space="preserve"> for that contractor</w:t>
            </w:r>
            <w:r w:rsidR="00F71EEC" w:rsidRPr="002054B9">
              <w:rPr>
                <w:rFonts w:ascii="Arial" w:hAnsi="Arial" w:cs="Arial"/>
                <w:sz w:val="16"/>
                <w:szCs w:val="16"/>
              </w:rPr>
              <w:t>.</w:t>
            </w:r>
            <w:r w:rsidR="00BB78D9">
              <w:rPr>
                <w:rFonts w:ascii="Arial" w:hAnsi="Arial" w:cs="Arial"/>
                <w:sz w:val="16"/>
                <w:szCs w:val="16"/>
              </w:rPr>
              <w:t xml:space="preserve"> These contractors will fit within the provisions of section 3(4) of the Privacy Act 1993, and so the information will be deemed to be held by the Ministry, so is in itself an access by an authorised user as described above.</w:t>
            </w:r>
          </w:p>
          <w:p w14:paraId="3EAD625B" w14:textId="7A158084" w:rsidR="009625C9" w:rsidRPr="00534241" w:rsidRDefault="009625C9" w:rsidP="00DA1E79">
            <w:pPr>
              <w:pStyle w:val="CommentText"/>
              <w:numPr>
                <w:ilvl w:val="0"/>
                <w:numId w:val="40"/>
              </w:numPr>
              <w:rPr>
                <w:rFonts w:ascii="Arial" w:hAnsi="Arial" w:cs="Arial"/>
                <w:sz w:val="16"/>
                <w:szCs w:val="16"/>
              </w:rPr>
            </w:pPr>
            <w:r w:rsidRPr="00643695">
              <w:rPr>
                <w:rFonts w:ascii="Arial" w:hAnsi="Arial" w:cs="Arial"/>
                <w:sz w:val="16"/>
                <w:szCs w:val="16"/>
              </w:rPr>
              <w:t>A positive result arising from a test within a Managed Isolation Facility will be managed by Contact Tracers in terms of notifying the individual of the result, and also informing the relevant authority of the result in order to ensure appropriate health care and managem</w:t>
            </w:r>
            <w:r w:rsidRPr="007F31CB">
              <w:rPr>
                <w:rFonts w:ascii="Arial" w:hAnsi="Arial" w:cs="Arial"/>
                <w:sz w:val="16"/>
                <w:szCs w:val="16"/>
              </w:rPr>
              <w:t xml:space="preserve">ent of that </w:t>
            </w:r>
            <w:r w:rsidR="00EB1ABE">
              <w:rPr>
                <w:rFonts w:ascii="Arial" w:hAnsi="Arial" w:cs="Arial"/>
                <w:sz w:val="16"/>
                <w:szCs w:val="16"/>
              </w:rPr>
              <w:t>Case</w:t>
            </w:r>
            <w:r w:rsidRPr="007F31CB">
              <w:rPr>
                <w:rFonts w:ascii="Arial" w:hAnsi="Arial" w:cs="Arial"/>
                <w:sz w:val="16"/>
                <w:szCs w:val="16"/>
              </w:rPr>
              <w:t xml:space="preserve"> are handled appropriately.</w:t>
            </w:r>
            <w:r w:rsidRPr="00534241">
              <w:rPr>
                <w:rFonts w:ascii="Arial" w:hAnsi="Arial" w:cs="Arial"/>
                <w:sz w:val="16"/>
                <w:szCs w:val="16"/>
              </w:rPr>
              <w:t xml:space="preserve"> </w:t>
            </w:r>
            <w:r w:rsidR="006E4328" w:rsidRPr="00534241">
              <w:rPr>
                <w:rFonts w:ascii="Arial" w:hAnsi="Arial" w:cs="Arial"/>
                <w:sz w:val="16"/>
                <w:szCs w:val="16"/>
              </w:rPr>
              <w:t>T</w:t>
            </w:r>
            <w:r w:rsidRPr="00534241">
              <w:rPr>
                <w:rFonts w:ascii="Arial" w:hAnsi="Arial" w:cs="Arial"/>
                <w:sz w:val="16"/>
                <w:szCs w:val="16"/>
              </w:rPr>
              <w:t xml:space="preserve">he management of the person within the facility is </w:t>
            </w:r>
            <w:r w:rsidR="00966BC3" w:rsidRPr="00534241">
              <w:rPr>
                <w:rFonts w:ascii="Arial" w:hAnsi="Arial" w:cs="Arial"/>
                <w:sz w:val="16"/>
                <w:szCs w:val="16"/>
              </w:rPr>
              <w:t>part of the All of Government response, only the contact tracing component is managed via the NCTS</w:t>
            </w:r>
            <w:r w:rsidR="00BB78D9">
              <w:rPr>
                <w:rFonts w:ascii="Arial" w:hAnsi="Arial" w:cs="Arial"/>
                <w:sz w:val="16"/>
                <w:szCs w:val="16"/>
              </w:rPr>
              <w:t xml:space="preserve"> Contact Tracing application</w:t>
            </w:r>
            <w:r w:rsidR="00966BC3" w:rsidRPr="00534241">
              <w:rPr>
                <w:rFonts w:ascii="Arial" w:hAnsi="Arial" w:cs="Arial"/>
                <w:sz w:val="16"/>
                <w:szCs w:val="16"/>
              </w:rPr>
              <w:t>.</w:t>
            </w:r>
          </w:p>
          <w:p w14:paraId="5E60AF4F" w14:textId="54C3DE90" w:rsidR="001774BD" w:rsidRPr="00643695" w:rsidRDefault="00790B69" w:rsidP="00DA1E79">
            <w:pPr>
              <w:pStyle w:val="CommentText"/>
              <w:numPr>
                <w:ilvl w:val="0"/>
                <w:numId w:val="40"/>
              </w:numPr>
              <w:rPr>
                <w:rFonts w:ascii="Arial" w:hAnsi="Arial" w:cs="Arial"/>
                <w:sz w:val="16"/>
                <w:szCs w:val="16"/>
              </w:rPr>
            </w:pPr>
            <w:r>
              <w:rPr>
                <w:rFonts w:ascii="Arial" w:hAnsi="Arial" w:cs="Arial"/>
                <w:sz w:val="16"/>
                <w:szCs w:val="16"/>
              </w:rPr>
              <w:t>Operational r</w:t>
            </w:r>
            <w:r w:rsidR="00561520" w:rsidRPr="00534241">
              <w:rPr>
                <w:rFonts w:ascii="Arial" w:hAnsi="Arial" w:cs="Arial"/>
                <w:sz w:val="16"/>
                <w:szCs w:val="16"/>
              </w:rPr>
              <w:t>eporting</w:t>
            </w:r>
            <w:r w:rsidR="00BB78D9">
              <w:rPr>
                <w:rFonts w:ascii="Arial" w:hAnsi="Arial" w:cs="Arial"/>
                <w:sz w:val="16"/>
                <w:szCs w:val="16"/>
              </w:rPr>
              <w:t xml:space="preserve"> (for planning resourcing needs and responsiveness time frames)</w:t>
            </w:r>
            <w:r w:rsidR="00561520" w:rsidRPr="002054B9">
              <w:rPr>
                <w:rFonts w:ascii="Arial" w:hAnsi="Arial" w:cs="Arial"/>
                <w:sz w:val="16"/>
                <w:szCs w:val="16"/>
              </w:rPr>
              <w:t xml:space="preserve"> is available to a PHU</w:t>
            </w:r>
            <w:r>
              <w:rPr>
                <w:rFonts w:ascii="Arial" w:hAnsi="Arial" w:cs="Arial"/>
                <w:sz w:val="16"/>
                <w:szCs w:val="16"/>
              </w:rPr>
              <w:t xml:space="preserve"> within the NCTS</w:t>
            </w:r>
            <w:r w:rsidR="00561520" w:rsidRPr="002054B9">
              <w:rPr>
                <w:rFonts w:ascii="Arial" w:hAnsi="Arial" w:cs="Arial"/>
                <w:sz w:val="16"/>
                <w:szCs w:val="16"/>
              </w:rPr>
              <w:t>, as it would b</w:t>
            </w:r>
            <w:r w:rsidR="00561520" w:rsidRPr="00643695">
              <w:rPr>
                <w:rFonts w:ascii="Arial" w:hAnsi="Arial" w:cs="Arial"/>
                <w:sz w:val="16"/>
                <w:szCs w:val="16"/>
              </w:rPr>
              <w:t>e if it ha</w:t>
            </w:r>
            <w:r w:rsidR="00737BAD" w:rsidRPr="00643695">
              <w:rPr>
                <w:rFonts w:ascii="Arial" w:hAnsi="Arial" w:cs="Arial"/>
                <w:sz w:val="16"/>
                <w:szCs w:val="16"/>
              </w:rPr>
              <w:t>d</w:t>
            </w:r>
            <w:r w:rsidR="00561520" w:rsidRPr="00643695">
              <w:rPr>
                <w:rFonts w:ascii="Arial" w:hAnsi="Arial" w:cs="Arial"/>
                <w:sz w:val="16"/>
                <w:szCs w:val="16"/>
              </w:rPr>
              <w:t xml:space="preserve"> retained the relevant contact tracing information within its own IT system rather than participating in the NCTS. </w:t>
            </w:r>
          </w:p>
          <w:p w14:paraId="0148CEB3" w14:textId="5B0EE6E2" w:rsidR="00FE2F97" w:rsidRPr="00CE5D75" w:rsidRDefault="00737BAD" w:rsidP="00FE2F97">
            <w:pPr>
              <w:pStyle w:val="CommentText"/>
              <w:numPr>
                <w:ilvl w:val="1"/>
                <w:numId w:val="40"/>
              </w:numPr>
              <w:rPr>
                <w:rFonts w:ascii="Arial" w:hAnsi="Arial" w:cs="Arial"/>
                <w:sz w:val="16"/>
                <w:szCs w:val="16"/>
              </w:rPr>
            </w:pPr>
            <w:r w:rsidRPr="00FE2F97">
              <w:rPr>
                <w:rFonts w:ascii="Arial" w:hAnsi="Arial" w:cs="Arial"/>
                <w:sz w:val="16"/>
                <w:szCs w:val="16"/>
              </w:rPr>
              <w:t xml:space="preserve">The difference is that this NCTS provided information will be a national rather than regional dataset. </w:t>
            </w:r>
            <w:r w:rsidR="00561520" w:rsidRPr="00FE2F97">
              <w:rPr>
                <w:rFonts w:ascii="Arial" w:hAnsi="Arial" w:cs="Arial"/>
                <w:sz w:val="16"/>
                <w:szCs w:val="16"/>
              </w:rPr>
              <w:t>Th</w:t>
            </w:r>
            <w:r w:rsidRPr="00FE2F97">
              <w:rPr>
                <w:rFonts w:ascii="Arial" w:hAnsi="Arial" w:cs="Arial"/>
                <w:sz w:val="16"/>
                <w:szCs w:val="16"/>
              </w:rPr>
              <w:t>e</w:t>
            </w:r>
            <w:r w:rsidR="00561520" w:rsidRPr="00E01AE4">
              <w:rPr>
                <w:rFonts w:ascii="Arial" w:hAnsi="Arial" w:cs="Arial"/>
                <w:sz w:val="16"/>
                <w:szCs w:val="16"/>
              </w:rPr>
              <w:t xml:space="preserve"> </w:t>
            </w:r>
            <w:r w:rsidRPr="00E01AE4">
              <w:rPr>
                <w:rFonts w:ascii="Arial" w:hAnsi="Arial" w:cs="Arial"/>
                <w:sz w:val="16"/>
                <w:szCs w:val="16"/>
              </w:rPr>
              <w:t xml:space="preserve">access </w:t>
            </w:r>
            <w:r w:rsidRPr="00CE5D75">
              <w:rPr>
                <w:rFonts w:ascii="Arial" w:hAnsi="Arial" w:cs="Arial"/>
                <w:sz w:val="16"/>
                <w:szCs w:val="16"/>
              </w:rPr>
              <w:t xml:space="preserve">to this information will be </w:t>
            </w:r>
            <w:r w:rsidR="00561520" w:rsidRPr="00CE5D75">
              <w:rPr>
                <w:rFonts w:ascii="Arial" w:hAnsi="Arial" w:cs="Arial"/>
                <w:sz w:val="16"/>
                <w:szCs w:val="16"/>
              </w:rPr>
              <w:t>controlled by Role Based Access Controls</w:t>
            </w:r>
            <w:r w:rsidR="00FE2F97" w:rsidRPr="00CE5D75">
              <w:rPr>
                <w:rFonts w:ascii="Arial" w:hAnsi="Arial" w:cs="Arial"/>
                <w:sz w:val="16"/>
                <w:szCs w:val="16"/>
              </w:rPr>
              <w:t>.</w:t>
            </w:r>
            <w:r w:rsidR="00BD0E63">
              <w:rPr>
                <w:rFonts w:ascii="Arial" w:hAnsi="Arial" w:cs="Arial"/>
                <w:sz w:val="16"/>
                <w:szCs w:val="16"/>
              </w:rPr>
              <w:t xml:space="preserve"> This provides a national viewpoint which has proven to be a critical tool in the management of COVID-19. PHUs can securely share information as required (with all access tracked) and the integrity of the information can be maintained.</w:t>
            </w:r>
          </w:p>
          <w:p w14:paraId="2334566A" w14:textId="233D12B7" w:rsidR="001774BD" w:rsidRPr="00BD0E63" w:rsidRDefault="000B5E15" w:rsidP="00F22F4D">
            <w:pPr>
              <w:pStyle w:val="CommentText"/>
              <w:numPr>
                <w:ilvl w:val="0"/>
                <w:numId w:val="40"/>
              </w:numPr>
              <w:rPr>
                <w:rFonts w:ascii="Arial" w:hAnsi="Arial" w:cs="Arial"/>
                <w:sz w:val="16"/>
                <w:szCs w:val="16"/>
              </w:rPr>
            </w:pPr>
            <w:r>
              <w:rPr>
                <w:rFonts w:ascii="Arial" w:hAnsi="Arial" w:cs="Arial"/>
                <w:sz w:val="16"/>
                <w:szCs w:val="16"/>
              </w:rPr>
              <w:t>T</w:t>
            </w:r>
            <w:r w:rsidR="00561520" w:rsidRPr="00CE5D75">
              <w:rPr>
                <w:rFonts w:ascii="Arial" w:hAnsi="Arial" w:cs="Arial"/>
                <w:sz w:val="16"/>
                <w:szCs w:val="16"/>
              </w:rPr>
              <w:t xml:space="preserve">he </w:t>
            </w:r>
            <w:r>
              <w:rPr>
                <w:rFonts w:ascii="Arial" w:hAnsi="Arial" w:cs="Arial"/>
                <w:sz w:val="16"/>
                <w:szCs w:val="16"/>
              </w:rPr>
              <w:t xml:space="preserve">secure </w:t>
            </w:r>
            <w:r w:rsidR="00561520" w:rsidRPr="00CE5D75">
              <w:rPr>
                <w:rFonts w:ascii="Arial" w:hAnsi="Arial" w:cs="Arial"/>
                <w:sz w:val="16"/>
                <w:szCs w:val="16"/>
              </w:rPr>
              <w:t>Ministry Snowflake database</w:t>
            </w:r>
            <w:r w:rsidR="00737BAD" w:rsidRPr="00CE5D75">
              <w:rPr>
                <w:rFonts w:ascii="Arial" w:hAnsi="Arial" w:cs="Arial"/>
                <w:sz w:val="16"/>
                <w:szCs w:val="16"/>
              </w:rPr>
              <w:t xml:space="preserve"> </w:t>
            </w:r>
            <w:r>
              <w:rPr>
                <w:rFonts w:ascii="Arial" w:hAnsi="Arial" w:cs="Arial"/>
                <w:sz w:val="16"/>
                <w:szCs w:val="16"/>
              </w:rPr>
              <w:t xml:space="preserve">may be made available </w:t>
            </w:r>
            <w:r w:rsidR="00737BAD" w:rsidRPr="00CE5D75">
              <w:rPr>
                <w:rFonts w:ascii="Arial" w:hAnsi="Arial" w:cs="Arial"/>
                <w:sz w:val="16"/>
                <w:szCs w:val="16"/>
              </w:rPr>
              <w:t>for analysis and reporting purposes</w:t>
            </w:r>
            <w:r>
              <w:rPr>
                <w:rFonts w:ascii="Arial" w:hAnsi="Arial" w:cs="Arial"/>
                <w:sz w:val="16"/>
                <w:szCs w:val="16"/>
              </w:rPr>
              <w:t xml:space="preserve"> to authorised users</w:t>
            </w:r>
            <w:r w:rsidR="00561520" w:rsidRPr="00CE5D75">
              <w:rPr>
                <w:rFonts w:ascii="Arial" w:hAnsi="Arial" w:cs="Arial"/>
                <w:sz w:val="16"/>
                <w:szCs w:val="16"/>
              </w:rPr>
              <w:t>. Snowflake has role</w:t>
            </w:r>
            <w:r w:rsidR="00737BAD" w:rsidRPr="00CE5D75">
              <w:rPr>
                <w:rFonts w:ascii="Arial" w:hAnsi="Arial" w:cs="Arial"/>
                <w:sz w:val="16"/>
                <w:szCs w:val="16"/>
              </w:rPr>
              <w:t>-</w:t>
            </w:r>
            <w:r w:rsidR="00561520" w:rsidRPr="00CE5D75">
              <w:rPr>
                <w:rFonts w:ascii="Arial" w:hAnsi="Arial" w:cs="Arial"/>
                <w:sz w:val="16"/>
                <w:szCs w:val="16"/>
              </w:rPr>
              <w:t xml:space="preserve">based access </w:t>
            </w:r>
            <w:r w:rsidR="00737BAD" w:rsidRPr="00CE5D75">
              <w:rPr>
                <w:rFonts w:ascii="Arial" w:hAnsi="Arial" w:cs="Arial"/>
                <w:sz w:val="16"/>
                <w:szCs w:val="16"/>
              </w:rPr>
              <w:t xml:space="preserve">controls </w:t>
            </w:r>
            <w:r w:rsidR="00561520" w:rsidRPr="00CE5D75">
              <w:rPr>
                <w:rFonts w:ascii="Arial" w:hAnsi="Arial" w:cs="Arial"/>
                <w:sz w:val="16"/>
                <w:szCs w:val="16"/>
              </w:rPr>
              <w:t xml:space="preserve">that can be controlled at a detailed level of granularity. </w:t>
            </w:r>
          </w:p>
          <w:p w14:paraId="1AF32698" w14:textId="1F52EB7F" w:rsidR="00561520" w:rsidRPr="005D5B33" w:rsidRDefault="000B5E15" w:rsidP="00DA1E79">
            <w:pPr>
              <w:pStyle w:val="CommentText"/>
              <w:numPr>
                <w:ilvl w:val="1"/>
                <w:numId w:val="40"/>
              </w:numPr>
              <w:rPr>
                <w:rFonts w:ascii="Arial" w:hAnsi="Arial" w:cs="Arial"/>
                <w:sz w:val="16"/>
                <w:szCs w:val="16"/>
              </w:rPr>
            </w:pPr>
            <w:r>
              <w:rPr>
                <w:rFonts w:ascii="Arial" w:hAnsi="Arial" w:cs="Arial"/>
                <w:sz w:val="16"/>
                <w:szCs w:val="16"/>
              </w:rPr>
              <w:t>T</w:t>
            </w:r>
            <w:r w:rsidR="00561520" w:rsidRPr="007046CF">
              <w:rPr>
                <w:rFonts w:ascii="Arial" w:hAnsi="Arial" w:cs="Arial"/>
                <w:sz w:val="16"/>
                <w:szCs w:val="16"/>
              </w:rPr>
              <w:t>he S</w:t>
            </w:r>
            <w:r w:rsidR="003A62E3" w:rsidRPr="007046CF">
              <w:rPr>
                <w:rFonts w:ascii="Arial" w:hAnsi="Arial" w:cs="Arial"/>
                <w:sz w:val="16"/>
                <w:szCs w:val="16"/>
              </w:rPr>
              <w:t xml:space="preserve">nowflake </w:t>
            </w:r>
            <w:r w:rsidR="00561520" w:rsidRPr="007046CF">
              <w:rPr>
                <w:rFonts w:ascii="Arial" w:hAnsi="Arial" w:cs="Arial"/>
                <w:sz w:val="16"/>
                <w:szCs w:val="16"/>
              </w:rPr>
              <w:t>D</w:t>
            </w:r>
            <w:r w:rsidR="003A62E3" w:rsidRPr="007046CF">
              <w:rPr>
                <w:rFonts w:ascii="Arial" w:hAnsi="Arial" w:cs="Arial"/>
                <w:sz w:val="16"/>
                <w:szCs w:val="16"/>
              </w:rPr>
              <w:t xml:space="preserve">ata </w:t>
            </w:r>
            <w:r w:rsidR="00561520" w:rsidRPr="007046CF">
              <w:rPr>
                <w:rFonts w:ascii="Arial" w:hAnsi="Arial" w:cs="Arial"/>
                <w:sz w:val="16"/>
                <w:szCs w:val="16"/>
              </w:rPr>
              <w:t>A</w:t>
            </w:r>
            <w:r w:rsidR="003A62E3" w:rsidRPr="00674989">
              <w:rPr>
                <w:rFonts w:ascii="Arial" w:hAnsi="Arial" w:cs="Arial"/>
                <w:sz w:val="16"/>
                <w:szCs w:val="16"/>
              </w:rPr>
              <w:t>ssessment</w:t>
            </w:r>
            <w:r w:rsidR="00561520" w:rsidRPr="00674989">
              <w:rPr>
                <w:rFonts w:ascii="Arial" w:hAnsi="Arial" w:cs="Arial"/>
                <w:sz w:val="16"/>
                <w:szCs w:val="16"/>
              </w:rPr>
              <w:t xml:space="preserve"> Process </w:t>
            </w:r>
            <w:r>
              <w:rPr>
                <w:rFonts w:ascii="Arial" w:hAnsi="Arial" w:cs="Arial"/>
                <w:sz w:val="16"/>
                <w:szCs w:val="16"/>
              </w:rPr>
              <w:t xml:space="preserve">will </w:t>
            </w:r>
            <w:r w:rsidR="00561520" w:rsidRPr="00674989">
              <w:rPr>
                <w:rFonts w:ascii="Arial" w:hAnsi="Arial" w:cs="Arial"/>
                <w:sz w:val="16"/>
                <w:szCs w:val="16"/>
              </w:rPr>
              <w:t>be completed</w:t>
            </w:r>
            <w:r w:rsidR="00FE2F97">
              <w:rPr>
                <w:rFonts w:ascii="Arial" w:hAnsi="Arial" w:cs="Arial"/>
                <w:sz w:val="16"/>
                <w:szCs w:val="16"/>
              </w:rPr>
              <w:t xml:space="preserve"> prior to access being granted</w:t>
            </w:r>
            <w:r w:rsidR="00737BAD" w:rsidRPr="00674989">
              <w:rPr>
                <w:rFonts w:ascii="Arial" w:hAnsi="Arial" w:cs="Arial"/>
                <w:sz w:val="16"/>
                <w:szCs w:val="16"/>
              </w:rPr>
              <w:t xml:space="preserve"> </w:t>
            </w:r>
            <w:r w:rsidR="00561520" w:rsidRPr="00674989">
              <w:rPr>
                <w:rFonts w:ascii="Arial" w:hAnsi="Arial" w:cs="Arial"/>
                <w:sz w:val="16"/>
                <w:szCs w:val="16"/>
              </w:rPr>
              <w:t xml:space="preserve">(as set out in </w:t>
            </w:r>
            <w:r w:rsidR="00561520" w:rsidRPr="00E128FD">
              <w:rPr>
                <w:rFonts w:ascii="Arial" w:hAnsi="Arial" w:cs="Arial"/>
                <w:sz w:val="16"/>
                <w:szCs w:val="16"/>
              </w:rPr>
              <w:t>the Snowflake PIA)</w:t>
            </w:r>
            <w:r w:rsidR="00737BAD" w:rsidRPr="006A670F">
              <w:rPr>
                <w:rFonts w:ascii="Arial" w:hAnsi="Arial" w:cs="Arial"/>
                <w:sz w:val="16"/>
                <w:szCs w:val="16"/>
              </w:rPr>
              <w:t xml:space="preserve">. This </w:t>
            </w:r>
            <w:r>
              <w:rPr>
                <w:rFonts w:ascii="Arial" w:hAnsi="Arial" w:cs="Arial"/>
                <w:sz w:val="16"/>
                <w:szCs w:val="16"/>
              </w:rPr>
              <w:t xml:space="preserve">will </w:t>
            </w:r>
            <w:r w:rsidR="00737BAD" w:rsidRPr="006A670F">
              <w:rPr>
                <w:rFonts w:ascii="Arial" w:hAnsi="Arial" w:cs="Arial"/>
                <w:sz w:val="16"/>
                <w:szCs w:val="16"/>
              </w:rPr>
              <w:t xml:space="preserve">be </w:t>
            </w:r>
            <w:r w:rsidR="00561520" w:rsidRPr="006A670F">
              <w:rPr>
                <w:rFonts w:ascii="Arial" w:hAnsi="Arial" w:cs="Arial"/>
                <w:sz w:val="16"/>
                <w:szCs w:val="16"/>
              </w:rPr>
              <w:t>in conjunction with the clinical and information governance representatives of the NCTS to ensure that matt</w:t>
            </w:r>
            <w:r w:rsidR="00561520" w:rsidRPr="00381544">
              <w:rPr>
                <w:rFonts w:ascii="Arial" w:hAnsi="Arial" w:cs="Arial"/>
                <w:sz w:val="16"/>
                <w:szCs w:val="16"/>
              </w:rPr>
              <w:t xml:space="preserve">ers such as limits on access, what level of identifiable data </w:t>
            </w:r>
            <w:r w:rsidR="006E4328" w:rsidRPr="00F91254">
              <w:rPr>
                <w:rFonts w:ascii="Arial" w:hAnsi="Arial" w:cs="Arial"/>
                <w:sz w:val="16"/>
                <w:szCs w:val="16"/>
              </w:rPr>
              <w:t xml:space="preserve">is to </w:t>
            </w:r>
            <w:r w:rsidR="006E4328" w:rsidRPr="0010781A">
              <w:rPr>
                <w:rFonts w:ascii="Arial" w:hAnsi="Arial" w:cs="Arial"/>
                <w:sz w:val="16"/>
                <w:szCs w:val="16"/>
              </w:rPr>
              <w:t xml:space="preserve">be available </w:t>
            </w:r>
            <w:r w:rsidR="00561520" w:rsidRPr="0010781A">
              <w:rPr>
                <w:rFonts w:ascii="Arial" w:hAnsi="Arial" w:cs="Arial"/>
                <w:sz w:val="16"/>
                <w:szCs w:val="16"/>
              </w:rPr>
              <w:t xml:space="preserve">and any limitations on future record retention are </w:t>
            </w:r>
            <w:r w:rsidR="00737BAD" w:rsidRPr="0010781A">
              <w:rPr>
                <w:rFonts w:ascii="Arial" w:hAnsi="Arial" w:cs="Arial"/>
                <w:sz w:val="16"/>
                <w:szCs w:val="16"/>
              </w:rPr>
              <w:t>determined and implemented</w:t>
            </w:r>
            <w:r w:rsidR="00561520" w:rsidRPr="005D66BC">
              <w:rPr>
                <w:rFonts w:ascii="Arial" w:hAnsi="Arial" w:cs="Arial"/>
                <w:sz w:val="16"/>
                <w:szCs w:val="16"/>
              </w:rPr>
              <w:t>.</w:t>
            </w:r>
            <w:r w:rsidR="00737BAD" w:rsidRPr="005D66BC">
              <w:rPr>
                <w:rFonts w:ascii="Arial" w:hAnsi="Arial" w:cs="Arial"/>
                <w:sz w:val="16"/>
                <w:szCs w:val="16"/>
              </w:rPr>
              <w:t xml:space="preserve"> It is expected that very limited numbers of individuals in each region, and from within the Mini</w:t>
            </w:r>
            <w:r w:rsidR="00737BAD" w:rsidRPr="005D5B33">
              <w:rPr>
                <w:rFonts w:ascii="Arial" w:hAnsi="Arial" w:cs="Arial"/>
                <w:sz w:val="16"/>
                <w:szCs w:val="16"/>
              </w:rPr>
              <w:t xml:space="preserve">stry, will be granted access </w:t>
            </w:r>
            <w:r w:rsidR="006E4328" w:rsidRPr="005D5B33">
              <w:rPr>
                <w:rFonts w:ascii="Arial" w:hAnsi="Arial" w:cs="Arial"/>
                <w:sz w:val="16"/>
                <w:szCs w:val="16"/>
              </w:rPr>
              <w:t xml:space="preserve">rights </w:t>
            </w:r>
            <w:r w:rsidR="00737BAD" w:rsidRPr="005D5B33">
              <w:rPr>
                <w:rFonts w:ascii="Arial" w:hAnsi="Arial" w:cs="Arial"/>
                <w:sz w:val="16"/>
                <w:szCs w:val="16"/>
              </w:rPr>
              <w:t>to these national level records for bulk analysis of information</w:t>
            </w:r>
            <w:r w:rsidR="00FE2F97">
              <w:rPr>
                <w:rFonts w:ascii="Arial" w:hAnsi="Arial" w:cs="Arial"/>
                <w:sz w:val="16"/>
                <w:szCs w:val="16"/>
              </w:rPr>
              <w:t>, and regional controls are likely to be applied</w:t>
            </w:r>
            <w:r w:rsidR="00737BAD" w:rsidRPr="005D5B33">
              <w:rPr>
                <w:rFonts w:ascii="Arial" w:hAnsi="Arial" w:cs="Arial"/>
                <w:sz w:val="16"/>
                <w:szCs w:val="16"/>
              </w:rPr>
              <w:t>.</w:t>
            </w:r>
          </w:p>
          <w:p w14:paraId="74C93DF1" w14:textId="39931092" w:rsidR="00585B0E" w:rsidRDefault="00561520" w:rsidP="00DA1E79">
            <w:pPr>
              <w:pStyle w:val="CommentText"/>
              <w:numPr>
                <w:ilvl w:val="0"/>
                <w:numId w:val="40"/>
              </w:numPr>
              <w:rPr>
                <w:rFonts w:ascii="Arial" w:hAnsi="Arial" w:cs="Arial"/>
                <w:sz w:val="16"/>
                <w:szCs w:val="16"/>
              </w:rPr>
            </w:pPr>
            <w:r w:rsidRPr="00585B0E">
              <w:rPr>
                <w:rFonts w:ascii="Arial" w:hAnsi="Arial" w:cs="Arial"/>
                <w:sz w:val="16"/>
                <w:szCs w:val="16"/>
              </w:rPr>
              <w:t>Care will need to be taken by the NITC finders service in any disclosures made to third parties to attempt to obtain relevant contact information. Processes identified in Appendix Four are to be followed. It is recommended that consideration be given to a ‘</w:t>
            </w:r>
            <w:r w:rsidR="00873CB2" w:rsidRPr="00585B0E">
              <w:rPr>
                <w:rFonts w:ascii="Arial" w:hAnsi="Arial" w:cs="Arial"/>
                <w:sz w:val="16"/>
                <w:szCs w:val="16"/>
              </w:rPr>
              <w:t>standard</w:t>
            </w:r>
            <w:r w:rsidRPr="00585B0E">
              <w:rPr>
                <w:rFonts w:ascii="Arial" w:hAnsi="Arial" w:cs="Arial"/>
                <w:sz w:val="16"/>
                <w:szCs w:val="16"/>
              </w:rPr>
              <w:t xml:space="preserve">’ </w:t>
            </w:r>
            <w:r w:rsidR="00585B0E">
              <w:rPr>
                <w:rFonts w:ascii="Arial" w:hAnsi="Arial" w:cs="Arial"/>
                <w:sz w:val="16"/>
                <w:szCs w:val="16"/>
              </w:rPr>
              <w:t xml:space="preserve">or memorandum </w:t>
            </w:r>
            <w:r w:rsidRPr="00585B0E">
              <w:rPr>
                <w:rFonts w:ascii="Arial" w:hAnsi="Arial" w:cs="Arial"/>
                <w:sz w:val="16"/>
                <w:szCs w:val="16"/>
              </w:rPr>
              <w:t>to be drafted and used as guidance on the procedures to be consistently applied to ensure compliance</w:t>
            </w:r>
            <w:r w:rsidR="005D66BC">
              <w:rPr>
                <w:rFonts w:ascii="Arial" w:hAnsi="Arial" w:cs="Arial"/>
                <w:sz w:val="16"/>
                <w:szCs w:val="16"/>
              </w:rPr>
              <w:t xml:space="preserve"> with the external third parties (currently Customs and Police)</w:t>
            </w:r>
            <w:r w:rsidRPr="005D66BC">
              <w:rPr>
                <w:rFonts w:ascii="Arial" w:hAnsi="Arial" w:cs="Arial"/>
                <w:sz w:val="16"/>
                <w:szCs w:val="16"/>
              </w:rPr>
              <w:t xml:space="preserve">. </w:t>
            </w:r>
            <w:r w:rsidR="002E1583" w:rsidRPr="005D66BC">
              <w:rPr>
                <w:rFonts w:ascii="Arial" w:hAnsi="Arial" w:cs="Arial"/>
                <w:sz w:val="16"/>
                <w:szCs w:val="16"/>
              </w:rPr>
              <w:t xml:space="preserve">This would address the obligations of each party in terms of information exchanged, secure methods of making the exchange and the obligations of parties in respect of destruction of the information. </w:t>
            </w:r>
            <w:r w:rsidR="000B5E15">
              <w:rPr>
                <w:rFonts w:ascii="Arial" w:hAnsi="Arial" w:cs="Arial"/>
                <w:sz w:val="16"/>
                <w:szCs w:val="16"/>
              </w:rPr>
              <w:t>This process is already underway.</w:t>
            </w:r>
          </w:p>
          <w:p w14:paraId="7E6E839B" w14:textId="2E934196" w:rsidR="0099306F" w:rsidRPr="005D66BC" w:rsidRDefault="00561520" w:rsidP="00DA1E79">
            <w:pPr>
              <w:pStyle w:val="CommentText"/>
              <w:numPr>
                <w:ilvl w:val="0"/>
                <w:numId w:val="40"/>
              </w:numPr>
              <w:rPr>
                <w:rFonts w:ascii="Arial" w:hAnsi="Arial" w:cs="Arial"/>
                <w:sz w:val="16"/>
                <w:szCs w:val="16"/>
              </w:rPr>
            </w:pPr>
            <w:r w:rsidRPr="005D66BC">
              <w:rPr>
                <w:rFonts w:ascii="Arial" w:hAnsi="Arial" w:cs="Arial"/>
                <w:sz w:val="16"/>
                <w:szCs w:val="16"/>
              </w:rPr>
              <w:t>It is also recommended that amendments to Subpart 5 of Part 3A of the Health Act be pursued</w:t>
            </w:r>
            <w:r w:rsidR="00585B0E">
              <w:rPr>
                <w:rFonts w:ascii="Arial" w:hAnsi="Arial" w:cs="Arial"/>
                <w:sz w:val="16"/>
                <w:szCs w:val="16"/>
              </w:rPr>
              <w:t xml:space="preserve"> for clarity about which entities may be requested to provide information, and in what circumstances</w:t>
            </w:r>
            <w:r w:rsidRPr="005D66BC">
              <w:rPr>
                <w:rFonts w:ascii="Arial" w:hAnsi="Arial" w:cs="Arial"/>
                <w:sz w:val="16"/>
                <w:szCs w:val="16"/>
              </w:rPr>
              <w:t>.</w:t>
            </w:r>
          </w:p>
        </w:tc>
        <w:tc>
          <w:tcPr>
            <w:tcW w:w="1800" w:type="dxa"/>
          </w:tcPr>
          <w:p w14:paraId="70BBCD03" w14:textId="35171000" w:rsidR="00F71EEC" w:rsidRPr="005D5B33" w:rsidRDefault="004D0A9D" w:rsidP="00F71EEC">
            <w:pPr>
              <w:spacing w:before="120" w:after="120" w:line="240" w:lineRule="auto"/>
              <w:rPr>
                <w:rFonts w:ascii="Arial" w:hAnsi="Arial" w:cs="Arial"/>
                <w:b/>
                <w:sz w:val="16"/>
                <w:szCs w:val="16"/>
              </w:rPr>
            </w:pPr>
            <w:r w:rsidRPr="005D5B33">
              <w:rPr>
                <w:rFonts w:ascii="Arial" w:hAnsi="Arial" w:cs="Arial"/>
                <w:b/>
                <w:sz w:val="16"/>
                <w:szCs w:val="16"/>
              </w:rPr>
              <w:lastRenderedPageBreak/>
              <w:t>Low</w:t>
            </w:r>
          </w:p>
        </w:tc>
      </w:tr>
      <w:tr w:rsidR="00F71EEC" w:rsidRPr="002054B9" w14:paraId="31DC5F28" w14:textId="77777777" w:rsidTr="00890341">
        <w:tc>
          <w:tcPr>
            <w:tcW w:w="720" w:type="dxa"/>
          </w:tcPr>
          <w:p w14:paraId="7EEA4F3F" w14:textId="1F85486B" w:rsidR="00F71EEC" w:rsidRPr="002054B9" w:rsidRDefault="00F71EEC" w:rsidP="00F71EEC">
            <w:pPr>
              <w:spacing w:before="120" w:after="120" w:line="240" w:lineRule="auto"/>
              <w:rPr>
                <w:rFonts w:ascii="Arial" w:hAnsi="Arial" w:cs="Arial"/>
                <w:sz w:val="16"/>
                <w:szCs w:val="16"/>
              </w:rPr>
            </w:pPr>
            <w:r w:rsidRPr="002054B9">
              <w:rPr>
                <w:rFonts w:ascii="Arial" w:hAnsi="Arial" w:cs="Arial"/>
                <w:sz w:val="16"/>
                <w:szCs w:val="16"/>
              </w:rPr>
              <w:lastRenderedPageBreak/>
              <w:t>Rule 12</w:t>
            </w:r>
          </w:p>
        </w:tc>
        <w:tc>
          <w:tcPr>
            <w:tcW w:w="1980" w:type="dxa"/>
          </w:tcPr>
          <w:p w14:paraId="4C888C16" w14:textId="77777777" w:rsidR="00F71EEC" w:rsidRPr="002054B9" w:rsidRDefault="00F71EEC" w:rsidP="00F71EEC">
            <w:pPr>
              <w:spacing w:before="120" w:after="120"/>
              <w:rPr>
                <w:rFonts w:ascii="Arial" w:hAnsi="Arial" w:cs="Arial"/>
                <w:b/>
                <w:sz w:val="16"/>
                <w:szCs w:val="16"/>
              </w:rPr>
            </w:pPr>
            <w:r w:rsidRPr="002054B9">
              <w:rPr>
                <w:rFonts w:ascii="Arial" w:hAnsi="Arial" w:cs="Arial"/>
                <w:b/>
                <w:sz w:val="16"/>
                <w:szCs w:val="16"/>
              </w:rPr>
              <w:t>Unique identifiers</w:t>
            </w:r>
          </w:p>
          <w:p w14:paraId="7DEF1D31" w14:textId="2D72F924" w:rsidR="00F71EEC" w:rsidRPr="002054B9" w:rsidRDefault="00F71EEC" w:rsidP="00F71EEC">
            <w:pPr>
              <w:spacing w:before="120" w:after="120"/>
              <w:rPr>
                <w:rFonts w:ascii="Arial" w:hAnsi="Arial" w:cs="Arial"/>
                <w:b/>
                <w:sz w:val="16"/>
                <w:szCs w:val="16"/>
              </w:rPr>
            </w:pPr>
            <w:r w:rsidRPr="002054B9">
              <w:rPr>
                <w:rFonts w:ascii="Arial" w:hAnsi="Arial" w:cs="Arial"/>
                <w:sz w:val="16"/>
                <w:szCs w:val="16"/>
              </w:rPr>
              <w:lastRenderedPageBreak/>
              <w:t>Only assign unique identifiers where permitted</w:t>
            </w:r>
          </w:p>
        </w:tc>
        <w:tc>
          <w:tcPr>
            <w:tcW w:w="9540" w:type="dxa"/>
          </w:tcPr>
          <w:p w14:paraId="5331881F" w14:textId="0D4C60DF" w:rsidR="00F71EEC" w:rsidRDefault="00F71EEC" w:rsidP="00F71EEC">
            <w:pPr>
              <w:spacing w:before="120" w:after="120"/>
              <w:rPr>
                <w:rFonts w:ascii="Arial" w:hAnsi="Arial" w:cs="Arial"/>
                <w:sz w:val="16"/>
                <w:szCs w:val="16"/>
              </w:rPr>
            </w:pPr>
            <w:r w:rsidRPr="002054B9">
              <w:rPr>
                <w:rFonts w:ascii="Arial" w:hAnsi="Arial" w:cs="Arial"/>
                <w:sz w:val="16"/>
                <w:szCs w:val="16"/>
              </w:rPr>
              <w:lastRenderedPageBreak/>
              <w:t xml:space="preserve">The NHI may be used to assist in correct identification of individuals (particularly in relation to an individual with a </w:t>
            </w:r>
            <w:r w:rsidR="00DA48A4" w:rsidRPr="002054B9">
              <w:rPr>
                <w:rFonts w:ascii="Arial" w:hAnsi="Arial" w:cs="Arial"/>
                <w:sz w:val="16"/>
                <w:szCs w:val="16"/>
              </w:rPr>
              <w:t xml:space="preserve">confirmed or suspected </w:t>
            </w:r>
            <w:r w:rsidR="00EB1ABE">
              <w:rPr>
                <w:rFonts w:ascii="Arial" w:hAnsi="Arial" w:cs="Arial"/>
                <w:sz w:val="16"/>
                <w:szCs w:val="16"/>
              </w:rPr>
              <w:t>Case</w:t>
            </w:r>
            <w:r w:rsidRPr="002054B9">
              <w:rPr>
                <w:rFonts w:ascii="Arial" w:hAnsi="Arial" w:cs="Arial"/>
                <w:sz w:val="16"/>
                <w:szCs w:val="16"/>
              </w:rPr>
              <w:t xml:space="preserve"> to avoid persons with a similar or identical name being</w:t>
            </w:r>
            <w:r w:rsidR="002D4ED1" w:rsidRPr="002054B9">
              <w:rPr>
                <w:rFonts w:ascii="Arial" w:hAnsi="Arial" w:cs="Arial"/>
                <w:sz w:val="16"/>
                <w:szCs w:val="16"/>
              </w:rPr>
              <w:t xml:space="preserve"> mistakenly identified</w:t>
            </w:r>
            <w:r w:rsidRPr="002054B9">
              <w:rPr>
                <w:rFonts w:ascii="Arial" w:hAnsi="Arial" w:cs="Arial"/>
                <w:sz w:val="16"/>
                <w:szCs w:val="16"/>
              </w:rPr>
              <w:t xml:space="preserve">) and to link to other Ministry databases </w:t>
            </w:r>
            <w:r w:rsidRPr="002054B9">
              <w:rPr>
                <w:rFonts w:ascii="Arial" w:hAnsi="Arial" w:cs="Arial"/>
                <w:sz w:val="16"/>
                <w:szCs w:val="16"/>
              </w:rPr>
              <w:lastRenderedPageBreak/>
              <w:t>with potential contact information for that same purpose.</w:t>
            </w:r>
            <w:r w:rsidR="002D4ED1" w:rsidRPr="002054B9">
              <w:rPr>
                <w:rFonts w:ascii="Arial" w:hAnsi="Arial" w:cs="Arial"/>
                <w:sz w:val="16"/>
                <w:szCs w:val="16"/>
              </w:rPr>
              <w:t xml:space="preserve"> It will also enable the status of the individual to be entered on their </w:t>
            </w:r>
            <w:r w:rsidR="007244CD" w:rsidRPr="002054B9">
              <w:rPr>
                <w:rFonts w:ascii="Arial" w:hAnsi="Arial" w:cs="Arial"/>
                <w:sz w:val="16"/>
                <w:szCs w:val="16"/>
              </w:rPr>
              <w:t xml:space="preserve">NCTS </w:t>
            </w:r>
            <w:r w:rsidR="002D4ED1" w:rsidRPr="002054B9">
              <w:rPr>
                <w:rFonts w:ascii="Arial" w:hAnsi="Arial" w:cs="Arial"/>
                <w:sz w:val="16"/>
                <w:szCs w:val="16"/>
              </w:rPr>
              <w:t xml:space="preserve">health record </w:t>
            </w:r>
            <w:r w:rsidR="007244CD" w:rsidRPr="002054B9">
              <w:rPr>
                <w:rFonts w:ascii="Arial" w:hAnsi="Arial" w:cs="Arial"/>
                <w:sz w:val="16"/>
                <w:szCs w:val="16"/>
              </w:rPr>
              <w:t>(</w:t>
            </w:r>
            <w:r w:rsidR="002D4ED1" w:rsidRPr="002054B9">
              <w:rPr>
                <w:rFonts w:ascii="Arial" w:hAnsi="Arial" w:cs="Arial"/>
                <w:sz w:val="16"/>
                <w:szCs w:val="16"/>
              </w:rPr>
              <w:t xml:space="preserve">and </w:t>
            </w:r>
            <w:r w:rsidR="007244CD" w:rsidRPr="002054B9">
              <w:rPr>
                <w:rFonts w:ascii="Arial" w:hAnsi="Arial" w:cs="Arial"/>
                <w:sz w:val="16"/>
                <w:szCs w:val="16"/>
              </w:rPr>
              <w:t xml:space="preserve">if </w:t>
            </w:r>
            <w:proofErr w:type="gramStart"/>
            <w:r w:rsidR="007244CD" w:rsidRPr="002054B9">
              <w:rPr>
                <w:rFonts w:ascii="Arial" w:hAnsi="Arial" w:cs="Arial"/>
                <w:sz w:val="16"/>
                <w:szCs w:val="16"/>
              </w:rPr>
              <w:t>necessary</w:t>
            </w:r>
            <w:proofErr w:type="gramEnd"/>
            <w:r w:rsidR="007244CD" w:rsidRPr="002054B9">
              <w:rPr>
                <w:rFonts w:ascii="Arial" w:hAnsi="Arial" w:cs="Arial"/>
                <w:sz w:val="16"/>
                <w:szCs w:val="16"/>
              </w:rPr>
              <w:t xml:space="preserve"> engage with </w:t>
            </w:r>
            <w:r w:rsidR="002D4ED1" w:rsidRPr="002054B9">
              <w:rPr>
                <w:rFonts w:ascii="Arial" w:hAnsi="Arial" w:cs="Arial"/>
                <w:sz w:val="16"/>
                <w:szCs w:val="16"/>
              </w:rPr>
              <w:t>their health provider</w:t>
            </w:r>
            <w:r w:rsidR="007244CD" w:rsidRPr="002054B9">
              <w:rPr>
                <w:rFonts w:ascii="Arial" w:hAnsi="Arial" w:cs="Arial"/>
                <w:sz w:val="16"/>
                <w:szCs w:val="16"/>
              </w:rPr>
              <w:t xml:space="preserve"> if requested – this is not a standard part of the NCTS process)</w:t>
            </w:r>
            <w:r w:rsidR="002D4ED1" w:rsidRPr="002054B9">
              <w:rPr>
                <w:rFonts w:ascii="Arial" w:hAnsi="Arial" w:cs="Arial"/>
                <w:sz w:val="16"/>
                <w:szCs w:val="16"/>
              </w:rPr>
              <w:t>.</w:t>
            </w:r>
          </w:p>
          <w:p w14:paraId="4219CE80" w14:textId="77777777" w:rsidR="000B5E15" w:rsidRDefault="000B5E15" w:rsidP="00F71EEC">
            <w:pPr>
              <w:spacing w:before="120" w:after="120"/>
              <w:rPr>
                <w:rFonts w:ascii="Arial" w:hAnsi="Arial" w:cs="Arial"/>
                <w:sz w:val="16"/>
                <w:szCs w:val="16"/>
              </w:rPr>
            </w:pPr>
            <w:r>
              <w:rPr>
                <w:rFonts w:ascii="Arial" w:hAnsi="Arial" w:cs="Arial"/>
                <w:sz w:val="16"/>
                <w:szCs w:val="16"/>
              </w:rPr>
              <w:t>No NHI information is to be shared with any agency that is not itself approved to assign the NHI under Schedule 2 of the HIPC.</w:t>
            </w:r>
          </w:p>
          <w:p w14:paraId="593FE400" w14:textId="216A4855" w:rsidR="000B5E15" w:rsidRPr="002054B9" w:rsidRDefault="000B5E15" w:rsidP="00F71EEC">
            <w:pPr>
              <w:spacing w:before="120" w:after="120"/>
              <w:rPr>
                <w:rFonts w:ascii="Arial" w:hAnsi="Arial" w:cs="Arial"/>
                <w:sz w:val="16"/>
                <w:szCs w:val="16"/>
              </w:rPr>
            </w:pPr>
            <w:r>
              <w:rPr>
                <w:rFonts w:ascii="Arial" w:hAnsi="Arial" w:cs="Arial"/>
                <w:sz w:val="16"/>
                <w:szCs w:val="16"/>
              </w:rPr>
              <w:t xml:space="preserve">Each test result holds an ESR assigned number to uniquely identify that test. They are recorded within the NCTS, but not used as a unique </w:t>
            </w:r>
            <w:proofErr w:type="gramStart"/>
            <w:r>
              <w:rPr>
                <w:rFonts w:ascii="Arial" w:hAnsi="Arial" w:cs="Arial"/>
                <w:sz w:val="16"/>
                <w:szCs w:val="16"/>
              </w:rPr>
              <w:t>identifier in their own right</w:t>
            </w:r>
            <w:proofErr w:type="gramEnd"/>
            <w:r>
              <w:rPr>
                <w:rFonts w:ascii="Arial" w:hAnsi="Arial" w:cs="Arial"/>
                <w:sz w:val="16"/>
                <w:szCs w:val="16"/>
              </w:rPr>
              <w:t>.</w:t>
            </w:r>
          </w:p>
        </w:tc>
        <w:tc>
          <w:tcPr>
            <w:tcW w:w="1800" w:type="dxa"/>
          </w:tcPr>
          <w:p w14:paraId="031AAFF1" w14:textId="77777777" w:rsidR="00F71EEC" w:rsidRPr="002054B9" w:rsidRDefault="00F71EEC" w:rsidP="00F71EEC">
            <w:pPr>
              <w:spacing w:before="120" w:after="120" w:line="240" w:lineRule="auto"/>
              <w:rPr>
                <w:rFonts w:ascii="Arial" w:hAnsi="Arial" w:cs="Arial"/>
                <w:b/>
                <w:sz w:val="16"/>
              </w:rPr>
            </w:pPr>
          </w:p>
        </w:tc>
      </w:tr>
    </w:tbl>
    <w:p w14:paraId="47D524DF" w14:textId="77777777" w:rsidR="00F22A6D" w:rsidRPr="002054B9" w:rsidRDefault="00F22A6D">
      <w:pPr>
        <w:spacing w:after="160" w:line="259" w:lineRule="auto"/>
        <w:sectPr w:rsidR="00F22A6D" w:rsidRPr="002054B9" w:rsidSect="00F22A6D">
          <w:pgSz w:w="16838" w:h="11906" w:orient="landscape"/>
          <w:pgMar w:top="1440" w:right="1418" w:bottom="1440" w:left="1440" w:header="709" w:footer="709" w:gutter="0"/>
          <w:cols w:space="708"/>
          <w:docGrid w:linePitch="360"/>
        </w:sectPr>
      </w:pPr>
    </w:p>
    <w:p w14:paraId="692C6A00" w14:textId="495573E6" w:rsidR="00870265" w:rsidRPr="00643695" w:rsidRDefault="00870265" w:rsidP="00870265">
      <w:pPr>
        <w:pStyle w:val="Heading1"/>
      </w:pPr>
      <w:bookmarkStart w:id="35" w:name="_Toc55235351"/>
      <w:r w:rsidRPr="002054B9">
        <w:lastRenderedPageBreak/>
        <w:t xml:space="preserve">Appendix One – Contact Tracing – the system supported by the </w:t>
      </w:r>
      <w:r w:rsidR="007F1606" w:rsidRPr="00643695">
        <w:t>NCTS</w:t>
      </w:r>
      <w:bookmarkEnd w:id="35"/>
    </w:p>
    <w:p w14:paraId="58151504" w14:textId="77777777" w:rsidR="00A86139" w:rsidRPr="00643695" w:rsidRDefault="00A86139" w:rsidP="00A86139">
      <w:pPr>
        <w:pStyle w:val="ListParagraph"/>
        <w:ind w:left="360"/>
        <w:rPr>
          <w:rFonts w:cs="Arial"/>
          <w:i/>
          <w:iCs/>
          <w:sz w:val="24"/>
          <w:szCs w:val="24"/>
        </w:rPr>
      </w:pPr>
      <w:r w:rsidRPr="00643695">
        <w:rPr>
          <w:rFonts w:cs="Arial"/>
          <w:i/>
          <w:iCs/>
          <w:sz w:val="24"/>
          <w:szCs w:val="24"/>
        </w:rPr>
        <w:t>Background</w:t>
      </w:r>
    </w:p>
    <w:p w14:paraId="09CF744A" w14:textId="32389F4E" w:rsidR="00F22F4D" w:rsidRDefault="00A86139" w:rsidP="00DA1E79">
      <w:pPr>
        <w:pStyle w:val="ListParagraph"/>
        <w:numPr>
          <w:ilvl w:val="0"/>
          <w:numId w:val="48"/>
        </w:numPr>
        <w:rPr>
          <w:rFonts w:cs="Arial"/>
        </w:rPr>
      </w:pPr>
      <w:r w:rsidRPr="00643695">
        <w:rPr>
          <w:rFonts w:cs="Arial"/>
        </w:rPr>
        <w:t xml:space="preserve">Contact tracing is one of the pillars of the public health response to this infectious disease </w:t>
      </w:r>
      <w:r w:rsidRPr="00FA475D">
        <w:rPr>
          <w:rFonts w:cs="Arial"/>
        </w:rPr>
        <w:t>pandemic</w:t>
      </w:r>
      <w:r w:rsidR="00F22F4D">
        <w:rPr>
          <w:rFonts w:cs="Arial"/>
        </w:rPr>
        <w:t>. The pillars include</w:t>
      </w:r>
      <w:r w:rsidRPr="00FA475D">
        <w:rPr>
          <w:rFonts w:cs="Arial"/>
        </w:rPr>
        <w:t xml:space="preserve"> border control measures, testing, </w:t>
      </w:r>
      <w:r w:rsidR="00EB1ABE">
        <w:rPr>
          <w:rFonts w:cs="Arial"/>
        </w:rPr>
        <w:t>Case</w:t>
      </w:r>
      <w:r w:rsidRPr="00FA475D">
        <w:rPr>
          <w:rFonts w:cs="Arial"/>
        </w:rPr>
        <w:t xml:space="preserve"> identification and </w:t>
      </w:r>
      <w:r w:rsidR="00EB1ABE">
        <w:rPr>
          <w:rFonts w:cs="Arial"/>
        </w:rPr>
        <w:t>Case</w:t>
      </w:r>
      <w:r w:rsidRPr="00FA475D">
        <w:rPr>
          <w:rFonts w:cs="Arial"/>
        </w:rPr>
        <w:t xml:space="preserve"> isolation. </w:t>
      </w:r>
    </w:p>
    <w:p w14:paraId="5670E0FF" w14:textId="73D02ED6" w:rsidR="00A86139" w:rsidRPr="00FA475D" w:rsidRDefault="00A86139" w:rsidP="00DA1E79">
      <w:pPr>
        <w:pStyle w:val="ListParagraph"/>
        <w:numPr>
          <w:ilvl w:val="0"/>
          <w:numId w:val="48"/>
        </w:numPr>
        <w:rPr>
          <w:rFonts w:cs="Arial"/>
        </w:rPr>
      </w:pPr>
      <w:r w:rsidRPr="00FA475D">
        <w:rPr>
          <w:rFonts w:cs="Arial"/>
        </w:rPr>
        <w:t xml:space="preserve">The purpose of </w:t>
      </w:r>
      <w:r w:rsidR="00506FEE" w:rsidRPr="00FA475D">
        <w:rPr>
          <w:rFonts w:cs="Arial"/>
        </w:rPr>
        <w:t>C</w:t>
      </w:r>
      <w:r w:rsidRPr="00FA475D">
        <w:rPr>
          <w:rFonts w:cs="Arial"/>
        </w:rPr>
        <w:t xml:space="preserve">ontact </w:t>
      </w:r>
      <w:r w:rsidR="00506FEE" w:rsidRPr="00FA475D">
        <w:rPr>
          <w:rFonts w:cs="Arial"/>
        </w:rPr>
        <w:t>T</w:t>
      </w:r>
      <w:r w:rsidRPr="00FA475D">
        <w:rPr>
          <w:rFonts w:cs="Arial"/>
        </w:rPr>
        <w:t xml:space="preserve">racing is to obtain information about the contacts of persons with infectious diseases or </w:t>
      </w:r>
      <w:r w:rsidR="0052052A" w:rsidRPr="00FA475D">
        <w:rPr>
          <w:rFonts w:cs="Arial"/>
        </w:rPr>
        <w:t xml:space="preserve">probable </w:t>
      </w:r>
      <w:r w:rsidR="00EB1ABE">
        <w:rPr>
          <w:rFonts w:cs="Arial"/>
        </w:rPr>
        <w:t>Case</w:t>
      </w:r>
      <w:r w:rsidR="0052052A" w:rsidRPr="00FA475D">
        <w:rPr>
          <w:rFonts w:cs="Arial"/>
        </w:rPr>
        <w:t>s</w:t>
      </w:r>
      <w:r w:rsidRPr="00FA475D">
        <w:rPr>
          <w:rFonts w:cs="Arial"/>
        </w:rPr>
        <w:t xml:space="preserve"> in order to:</w:t>
      </w:r>
    </w:p>
    <w:p w14:paraId="4374848E" w14:textId="06F604D7" w:rsidR="00A86139" w:rsidRPr="00FA475D" w:rsidRDefault="00A86139" w:rsidP="009A02CD">
      <w:pPr>
        <w:pStyle w:val="Listparaindent"/>
      </w:pPr>
      <w:r w:rsidRPr="00FA475D">
        <w:t>Identify the source of the infectious disease or suspected infectious disease</w:t>
      </w:r>
    </w:p>
    <w:p w14:paraId="680E2755" w14:textId="77777777" w:rsidR="00A86139" w:rsidRPr="00FA475D" w:rsidRDefault="00A86139" w:rsidP="00275C1C">
      <w:pPr>
        <w:pStyle w:val="Listparaindent"/>
      </w:pPr>
      <w:r w:rsidRPr="00FA475D">
        <w:t>Make contacts aware that they too may be infected, thereby encouraging them to seek testing and treatment if necessary</w:t>
      </w:r>
    </w:p>
    <w:p w14:paraId="0207C95D" w14:textId="59BD3C37" w:rsidR="00A86139" w:rsidRPr="002054B9" w:rsidRDefault="00A86139" w:rsidP="00275C1C">
      <w:pPr>
        <w:pStyle w:val="Listparaindent"/>
      </w:pPr>
      <w:r w:rsidRPr="00FA475D">
        <w:t>Limit the transmission of infectious disease or suspected infectious disease</w:t>
      </w:r>
      <w:r w:rsidRPr="002054B9">
        <w:rPr>
          <w:vertAlign w:val="superscript"/>
        </w:rPr>
        <w:footnoteReference w:id="26"/>
      </w:r>
    </w:p>
    <w:p w14:paraId="4E77A096" w14:textId="19E0B0E1" w:rsidR="002C6949" w:rsidRPr="00FA475D" w:rsidRDefault="002C6949" w:rsidP="009A02CD">
      <w:pPr>
        <w:pStyle w:val="ListParagraph"/>
        <w:numPr>
          <w:ilvl w:val="0"/>
          <w:numId w:val="41"/>
        </w:numPr>
        <w:rPr>
          <w:rFonts w:cs="Arial"/>
        </w:rPr>
      </w:pPr>
      <w:r w:rsidRPr="00643695">
        <w:rPr>
          <w:rFonts w:cs="Arial"/>
        </w:rPr>
        <w:t xml:space="preserve">A crucial part of the process involves locating and contacting both the </w:t>
      </w:r>
      <w:r w:rsidR="00EB1ABE">
        <w:rPr>
          <w:rFonts w:cs="Arial"/>
        </w:rPr>
        <w:t>Case</w:t>
      </w:r>
      <w:r w:rsidRPr="00643695">
        <w:rPr>
          <w:rFonts w:cs="Arial"/>
        </w:rPr>
        <w:t xml:space="preserve"> and their Close Contacts. Once a person is identified as a probable or confirmed </w:t>
      </w:r>
      <w:r w:rsidR="00EB1ABE">
        <w:rPr>
          <w:rFonts w:cs="Arial"/>
        </w:rPr>
        <w:t>Case</w:t>
      </w:r>
      <w:r w:rsidRPr="00643695">
        <w:rPr>
          <w:rFonts w:cs="Arial"/>
        </w:rPr>
        <w:t xml:space="preserve"> of COVID-19 Contact Tracing will commence to identify Close Contacts. This supports the ‘find it and stamp it out’ component of the Ministry elimin</w:t>
      </w:r>
      <w:r w:rsidRPr="00FA475D">
        <w:rPr>
          <w:rFonts w:cs="Arial"/>
        </w:rPr>
        <w:t>ation strategy.</w:t>
      </w:r>
    </w:p>
    <w:p w14:paraId="422CA985" w14:textId="0456CA42" w:rsidR="002C6949" w:rsidRPr="00FA475D" w:rsidRDefault="002C6949" w:rsidP="009A02CD">
      <w:pPr>
        <w:pStyle w:val="ListParagraph"/>
        <w:numPr>
          <w:ilvl w:val="0"/>
          <w:numId w:val="41"/>
        </w:numPr>
        <w:rPr>
          <w:rFonts w:cs="Arial"/>
        </w:rPr>
      </w:pPr>
      <w:r w:rsidRPr="00FA475D">
        <w:rPr>
          <w:rFonts w:cs="Arial"/>
        </w:rPr>
        <w:t xml:space="preserve">The current metric is for the time between notification of a confirmed </w:t>
      </w:r>
      <w:r w:rsidR="00EB1ABE">
        <w:rPr>
          <w:rFonts w:cs="Arial"/>
        </w:rPr>
        <w:t>Case</w:t>
      </w:r>
      <w:r w:rsidRPr="00FA475D">
        <w:rPr>
          <w:rFonts w:cs="Arial"/>
        </w:rPr>
        <w:t xml:space="preserve"> result to tracing a Close Contact and advising of isolation requirement at 80% of </w:t>
      </w:r>
      <w:r w:rsidR="00EB1ABE">
        <w:rPr>
          <w:rFonts w:cs="Arial"/>
        </w:rPr>
        <w:t>Case</w:t>
      </w:r>
      <w:r w:rsidRPr="00FA475D">
        <w:rPr>
          <w:rFonts w:cs="Arial"/>
        </w:rPr>
        <w:t xml:space="preserve">s within 48 hours. </w:t>
      </w:r>
    </w:p>
    <w:p w14:paraId="467025F6" w14:textId="77777777" w:rsidR="002C6949" w:rsidRPr="00FA475D" w:rsidRDefault="002C6949" w:rsidP="00275C1C">
      <w:pPr>
        <w:pStyle w:val="Listparaindent"/>
      </w:pPr>
      <w:r w:rsidRPr="00FA475D">
        <w:t xml:space="preserve">This enables appropriate advice and instructions to be provided to Close Contacts, in the interests of public health and safety as well as the interests of the specific individuals involved. </w:t>
      </w:r>
    </w:p>
    <w:p w14:paraId="576D359E" w14:textId="7F98F693" w:rsidR="002C6949" w:rsidRPr="00FA475D" w:rsidRDefault="002C6949" w:rsidP="00275C1C">
      <w:pPr>
        <w:pStyle w:val="Listparaindent"/>
      </w:pPr>
      <w:r w:rsidRPr="00FA475D">
        <w:t xml:space="preserve">Examples of this information can be found in the fact sheets </w:t>
      </w:r>
      <w:hyperlink r:id="rId32" w:history="1">
        <w:r w:rsidRPr="00FA475D">
          <w:rPr>
            <w:color w:val="4472C4" w:themeColor="accent1"/>
          </w:rPr>
          <w:t>here</w:t>
        </w:r>
      </w:hyperlink>
      <w:r w:rsidRPr="00FA475D">
        <w:t xml:space="preserve">. Notably this includes advice about self-isolation for a 14-day period from date of last contact with the confirmed or probable </w:t>
      </w:r>
      <w:r w:rsidR="00EB1ABE">
        <w:t>Case</w:t>
      </w:r>
      <w:r w:rsidRPr="00FA475D">
        <w:t>.</w:t>
      </w:r>
    </w:p>
    <w:p w14:paraId="13AED3C8" w14:textId="4FB5E79B" w:rsidR="002C6949" w:rsidRPr="00FA475D" w:rsidRDefault="002C6949" w:rsidP="00275C1C">
      <w:pPr>
        <w:pStyle w:val="Listparaindent"/>
      </w:pPr>
      <w:r w:rsidRPr="00FA475D">
        <w:t xml:space="preserve">The </w:t>
      </w:r>
      <w:r w:rsidR="00EB1ABE">
        <w:t>Case</w:t>
      </w:r>
      <w:r w:rsidRPr="00FA475D">
        <w:t>, and Close Contacts, are monitored for symptoms during the relevant infection period (or potential incubation period of 14 days since last contact). This is generally by daily phone monitoring (or potentially via App or web interface if that is appropriate).</w:t>
      </w:r>
    </w:p>
    <w:p w14:paraId="34FF49EB" w14:textId="77777777" w:rsidR="002C6949" w:rsidRPr="00FA475D" w:rsidRDefault="002C6949" w:rsidP="00275C1C">
      <w:pPr>
        <w:pStyle w:val="Listparaindent"/>
      </w:pPr>
      <w:r w:rsidRPr="00FA475D">
        <w:t>There may also (rarely) be intervention if non-compliance is identified, such as breaches of self-isolation.</w:t>
      </w:r>
    </w:p>
    <w:p w14:paraId="36FE3D7F" w14:textId="6D705CD1" w:rsidR="00E1672A" w:rsidRPr="00E1672A" w:rsidRDefault="002C6949" w:rsidP="00F22F4D">
      <w:pPr>
        <w:pStyle w:val="Listparaindent"/>
        <w:spacing w:after="160" w:line="259" w:lineRule="auto"/>
        <w:rPr>
          <w:rFonts w:eastAsia="Times New Roman"/>
          <w:color w:val="000000"/>
          <w:lang w:eastAsia="en-NZ"/>
        </w:rPr>
      </w:pPr>
      <w:r w:rsidRPr="00F22F4D">
        <w:t xml:space="preserve">Individual </w:t>
      </w:r>
      <w:r w:rsidR="00EB1ABE">
        <w:t>Case</w:t>
      </w:r>
      <w:r w:rsidRPr="00F22F4D">
        <w:t xml:space="preserve">s end when the original </w:t>
      </w:r>
      <w:r w:rsidR="00EB1ABE">
        <w:t>Case</w:t>
      </w:r>
      <w:r w:rsidRPr="00F22F4D">
        <w:t>, and all potential Close Contacts who became infected, are ‘recovered’.</w:t>
      </w:r>
    </w:p>
    <w:p w14:paraId="6F6955CD" w14:textId="77777777" w:rsidR="00E1672A" w:rsidRDefault="00E1672A" w:rsidP="00E1672A">
      <w:pPr>
        <w:pStyle w:val="Listparaindent"/>
        <w:numPr>
          <w:ilvl w:val="0"/>
          <w:numId w:val="41"/>
        </w:numPr>
      </w:pPr>
      <w:r>
        <w:lastRenderedPageBreak/>
        <w:t>The Ministry of Health website advises individuals ‘</w:t>
      </w:r>
      <w:hyperlink r:id="rId33" w:history="1">
        <w:r w:rsidRPr="00E1672A">
          <w:rPr>
            <w:rStyle w:val="Hyperlink"/>
          </w:rPr>
          <w:t>getting tested</w:t>
        </w:r>
      </w:hyperlink>
      <w:r>
        <w:t>’ that ‘</w:t>
      </w:r>
      <w:r>
        <w:rPr>
          <w:i/>
          <w:iCs/>
        </w:rPr>
        <w:t>We will collect only as much information as we need to, so that we can let you know about your test result and to help us report on COVID-19 testing. We will only share your test result with your doctor if you ask us to and give us their contact details…If necessary, information about a positive test result may also be shared with emergency service in your area to help them in their response, but it will not be used for immigration-related or enforcement purposes’.</w:t>
      </w:r>
    </w:p>
    <w:p w14:paraId="186024D9" w14:textId="09759C13" w:rsidR="00E55638" w:rsidRPr="00643695" w:rsidRDefault="00E55638" w:rsidP="004C3B18">
      <w:pPr>
        <w:pStyle w:val="Normal0"/>
        <w:spacing w:after="120"/>
        <w:rPr>
          <w:rFonts w:ascii="Arial" w:hAnsi="Arial" w:cs="Arial"/>
          <w:b/>
          <w:i/>
          <w:iCs/>
          <w:sz w:val="24"/>
          <w:szCs w:val="24"/>
        </w:rPr>
      </w:pPr>
      <w:bookmarkStart w:id="36" w:name="_Toc41055057"/>
      <w:r w:rsidRPr="00643695">
        <w:rPr>
          <w:rFonts w:ascii="Arial" w:hAnsi="Arial" w:cs="Arial"/>
          <w:i/>
          <w:iCs/>
          <w:sz w:val="24"/>
          <w:szCs w:val="24"/>
        </w:rPr>
        <w:t>The Health Act 1956 – the contact tracing provisions</w:t>
      </w:r>
      <w:bookmarkEnd w:id="36"/>
    </w:p>
    <w:p w14:paraId="0B04833F" w14:textId="0E9F21D0" w:rsidR="00E12ABB" w:rsidRPr="00FA475D" w:rsidRDefault="00E55638" w:rsidP="009A02CD">
      <w:pPr>
        <w:pStyle w:val="ListParagraph"/>
        <w:numPr>
          <w:ilvl w:val="0"/>
          <w:numId w:val="41"/>
        </w:numPr>
        <w:rPr>
          <w:rFonts w:cs="Arial"/>
        </w:rPr>
      </w:pPr>
      <w:r w:rsidRPr="00643695">
        <w:rPr>
          <w:rFonts w:cs="Arial"/>
        </w:rPr>
        <w:t>Management of infectious disease in New Zealand is subject to Part 3A of the Health Act. Subpart 5 of Part 3A governs specific contact tracing activity. This is the key source of authorisation for collecting, using and disclosing in</w:t>
      </w:r>
      <w:r w:rsidRPr="00FA475D">
        <w:rPr>
          <w:rFonts w:cs="Arial"/>
        </w:rPr>
        <w:t xml:space="preserve">formation about </w:t>
      </w:r>
      <w:r w:rsidR="00EB1ABE">
        <w:rPr>
          <w:rFonts w:cs="Arial"/>
        </w:rPr>
        <w:t>Case</w:t>
      </w:r>
      <w:r w:rsidRPr="00FA475D">
        <w:rPr>
          <w:rFonts w:cs="Arial"/>
        </w:rPr>
        <w:t>s, and their Close Contacts.</w:t>
      </w:r>
      <w:r w:rsidR="007516E9" w:rsidRPr="00FA475D">
        <w:rPr>
          <w:rFonts w:cs="Arial"/>
        </w:rPr>
        <w:t xml:space="preserve"> </w:t>
      </w:r>
    </w:p>
    <w:p w14:paraId="5CF9D3E5" w14:textId="6493257C" w:rsidR="00534241" w:rsidRDefault="00A24BDA" w:rsidP="00534241">
      <w:pPr>
        <w:pStyle w:val="ListParagraph"/>
        <w:numPr>
          <w:ilvl w:val="0"/>
          <w:numId w:val="41"/>
        </w:numPr>
        <w:rPr>
          <w:rFonts w:cs="Arial"/>
        </w:rPr>
      </w:pPr>
      <w:r w:rsidRPr="00534241">
        <w:rPr>
          <w:rFonts w:cs="Arial"/>
        </w:rPr>
        <w:t>Contact Tracers</w:t>
      </w:r>
      <w:r w:rsidRPr="00147145">
        <w:rPr>
          <w:rFonts w:cs="Arial"/>
        </w:rPr>
        <w:t xml:space="preserve"> need to identify Close Contact</w:t>
      </w:r>
      <w:r w:rsidRPr="00E3241E">
        <w:rPr>
          <w:rFonts w:cs="Arial"/>
        </w:rPr>
        <w:t>s promptly to reduce the risk that the infection may spread further, and to ensure people</w:t>
      </w:r>
      <w:r w:rsidRPr="00C73638">
        <w:rPr>
          <w:rFonts w:cs="Arial"/>
        </w:rPr>
        <w:t xml:space="preserve"> get the best advice as quickly as possible. Close Contacts are those individuals at higher risk of being infected.</w:t>
      </w:r>
    </w:p>
    <w:p w14:paraId="7C11E820" w14:textId="78F78AC7" w:rsidR="002E1085" w:rsidRPr="007046CF" w:rsidRDefault="002E1085" w:rsidP="002E1085">
      <w:pPr>
        <w:pStyle w:val="ListParagraph"/>
        <w:numPr>
          <w:ilvl w:val="0"/>
          <w:numId w:val="41"/>
        </w:numPr>
        <w:rPr>
          <w:rFonts w:cs="Arial"/>
        </w:rPr>
      </w:pPr>
      <w:r w:rsidRPr="002E1085">
        <w:rPr>
          <w:rFonts w:cs="Arial"/>
        </w:rPr>
        <w:t xml:space="preserve">The Ministry website provides additional details about </w:t>
      </w:r>
      <w:hyperlink r:id="rId34" w:history="1">
        <w:r w:rsidRPr="002E1085">
          <w:rPr>
            <w:rStyle w:val="Hyperlink"/>
            <w:rFonts w:cs="Arial"/>
          </w:rPr>
          <w:t>Contact Tracing for COVID-19</w:t>
        </w:r>
      </w:hyperlink>
      <w:r w:rsidRPr="002E1085">
        <w:rPr>
          <w:rFonts w:cs="Arial"/>
        </w:rPr>
        <w:t xml:space="preserve">. </w:t>
      </w:r>
      <w:r w:rsidRPr="00C73638">
        <w:rPr>
          <w:rFonts w:cs="Arial"/>
        </w:rPr>
        <w:t>This includes the current definitions of Close Co</w:t>
      </w:r>
      <w:r w:rsidRPr="007046CF">
        <w:rPr>
          <w:rFonts w:cs="Arial"/>
        </w:rPr>
        <w:t>ntacts and Casual Contacts.</w:t>
      </w:r>
    </w:p>
    <w:p w14:paraId="3886A358" w14:textId="625935A6" w:rsidR="007F31CB" w:rsidRPr="007F31CB" w:rsidRDefault="007F31CB" w:rsidP="007F31CB">
      <w:pPr>
        <w:pStyle w:val="Normal0"/>
        <w:spacing w:after="120"/>
        <w:rPr>
          <w:rFonts w:ascii="Arial" w:hAnsi="Arial" w:cs="Arial"/>
          <w:i/>
          <w:iCs/>
          <w:sz w:val="24"/>
          <w:szCs w:val="24"/>
        </w:rPr>
      </w:pPr>
      <w:r>
        <w:rPr>
          <w:rFonts w:ascii="Arial" w:hAnsi="Arial" w:cs="Arial"/>
          <w:i/>
          <w:iCs/>
          <w:sz w:val="24"/>
          <w:szCs w:val="24"/>
        </w:rPr>
        <w:t>NCTS management of the Contact Tracing Process</w:t>
      </w:r>
    </w:p>
    <w:p w14:paraId="3476BA1F" w14:textId="58CC93C0" w:rsidR="00FA475D" w:rsidRPr="002054B9" w:rsidRDefault="00FA475D" w:rsidP="00FA475D">
      <w:pPr>
        <w:pStyle w:val="ListParagraph"/>
        <w:numPr>
          <w:ilvl w:val="0"/>
          <w:numId w:val="41"/>
        </w:numPr>
        <w:rPr>
          <w:rFonts w:cs="Arial"/>
        </w:rPr>
      </w:pPr>
      <w:r w:rsidRPr="002054B9">
        <w:rPr>
          <w:rFonts w:cs="Arial"/>
        </w:rPr>
        <w:t xml:space="preserve">The general </w:t>
      </w:r>
      <w:r w:rsidR="00534241">
        <w:rPr>
          <w:rFonts w:cs="Arial"/>
        </w:rPr>
        <w:t xml:space="preserve">NCTS </w:t>
      </w:r>
      <w:r w:rsidRPr="002054B9">
        <w:rPr>
          <w:rFonts w:cs="Arial"/>
        </w:rPr>
        <w:t>contact tracing process is outlined in the diagram below</w:t>
      </w:r>
      <w:r w:rsidRPr="002054B9">
        <w:rPr>
          <w:rStyle w:val="FootnoteReference"/>
          <w:rFonts w:cs="Arial"/>
        </w:rPr>
        <w:footnoteReference w:id="27"/>
      </w:r>
      <w:r w:rsidRPr="002054B9">
        <w:rPr>
          <w:rFonts w:cs="Arial"/>
        </w:rPr>
        <w:t>:</w:t>
      </w:r>
    </w:p>
    <w:p w14:paraId="49CF10CD" w14:textId="77777777" w:rsidR="00FA475D" w:rsidRPr="002054B9" w:rsidRDefault="00FA475D" w:rsidP="00FA475D">
      <w:pPr>
        <w:pStyle w:val="ListParagraph"/>
        <w:ind w:left="0"/>
        <w:rPr>
          <w:rFonts w:cs="Arial"/>
        </w:rPr>
      </w:pPr>
      <w:r w:rsidRPr="002054B9">
        <w:rPr>
          <w:noProof/>
        </w:rPr>
        <w:drawing>
          <wp:inline distT="0" distB="0" distL="0" distR="0" wp14:anchorId="27C464A3" wp14:editId="345584BA">
            <wp:extent cx="6645910" cy="354838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3548380"/>
                    </a:xfrm>
                    <a:prstGeom prst="rect">
                      <a:avLst/>
                    </a:prstGeom>
                  </pic:spPr>
                </pic:pic>
              </a:graphicData>
            </a:graphic>
          </wp:inline>
        </w:drawing>
      </w:r>
    </w:p>
    <w:p w14:paraId="32B67349" w14:textId="496DC326" w:rsidR="007F31CB" w:rsidRDefault="007F31CB" w:rsidP="009A02CD">
      <w:pPr>
        <w:pStyle w:val="ListParagraph"/>
        <w:numPr>
          <w:ilvl w:val="0"/>
          <w:numId w:val="41"/>
        </w:numPr>
        <w:rPr>
          <w:rFonts w:cs="Arial"/>
        </w:rPr>
      </w:pPr>
      <w:r>
        <w:rPr>
          <w:rFonts w:cs="Arial"/>
        </w:rPr>
        <w:lastRenderedPageBreak/>
        <w:t>Further details of the NCTS process flows for the Contact Tracing process are set out in Appendix One – Annex One.</w:t>
      </w:r>
    </w:p>
    <w:p w14:paraId="5CB9F259" w14:textId="710FB488" w:rsidR="002E1085" w:rsidRDefault="00215A14" w:rsidP="009A02CD">
      <w:pPr>
        <w:pStyle w:val="ListParagraph"/>
        <w:numPr>
          <w:ilvl w:val="0"/>
          <w:numId w:val="41"/>
        </w:numPr>
        <w:rPr>
          <w:rFonts w:cs="Arial"/>
        </w:rPr>
      </w:pPr>
      <w:r w:rsidRPr="00FA475D">
        <w:rPr>
          <w:rFonts w:cs="Arial"/>
        </w:rPr>
        <w:t>The management of a ‘</w:t>
      </w:r>
      <w:r w:rsidR="00EB1ABE">
        <w:rPr>
          <w:rFonts w:cs="Arial"/>
        </w:rPr>
        <w:t>Case</w:t>
      </w:r>
      <w:r w:rsidRPr="00FA475D">
        <w:rPr>
          <w:rFonts w:cs="Arial"/>
        </w:rPr>
        <w:t xml:space="preserve">’ (a person who is a confirmed or probable </w:t>
      </w:r>
      <w:r w:rsidR="00EB1ABE">
        <w:rPr>
          <w:rFonts w:cs="Arial"/>
        </w:rPr>
        <w:t>Case</w:t>
      </w:r>
      <w:r w:rsidRPr="00FA475D">
        <w:rPr>
          <w:rFonts w:cs="Arial"/>
        </w:rPr>
        <w:t xml:space="preserve"> of COIVD-19) involves a process. This starts with a confirmed or probable </w:t>
      </w:r>
      <w:r w:rsidR="00EB1ABE">
        <w:rPr>
          <w:rFonts w:cs="Arial"/>
        </w:rPr>
        <w:t>Case</w:t>
      </w:r>
      <w:r w:rsidRPr="00FA475D">
        <w:rPr>
          <w:rFonts w:cs="Arial"/>
        </w:rPr>
        <w:t xml:space="preserve"> of COVID-19 (the ‘</w:t>
      </w:r>
      <w:r w:rsidR="00EB1ABE">
        <w:rPr>
          <w:rFonts w:cs="Arial"/>
        </w:rPr>
        <w:t>Case</w:t>
      </w:r>
      <w:r w:rsidRPr="00FA475D">
        <w:rPr>
          <w:rFonts w:cs="Arial"/>
        </w:rPr>
        <w:t>’</w:t>
      </w:r>
      <w:proofErr w:type="gramStart"/>
      <w:r w:rsidRPr="00FA475D">
        <w:rPr>
          <w:rFonts w:cs="Arial"/>
        </w:rPr>
        <w:t>), and</w:t>
      </w:r>
      <w:proofErr w:type="gramEnd"/>
      <w:r w:rsidRPr="00FA475D">
        <w:rPr>
          <w:rFonts w:cs="Arial"/>
        </w:rPr>
        <w:t xml:space="preserve"> progresses through a number of ‘Contact Tracing’ components to identify those who may have been exposed to COIVD-19.</w:t>
      </w:r>
      <w:r w:rsidR="002E1085">
        <w:rPr>
          <w:rFonts w:cs="Arial"/>
        </w:rPr>
        <w:t xml:space="preserve"> </w:t>
      </w:r>
    </w:p>
    <w:p w14:paraId="76FAE205" w14:textId="24F55D99" w:rsidR="00215A14" w:rsidRPr="00643695" w:rsidRDefault="00215A14" w:rsidP="00147145">
      <w:pPr>
        <w:pStyle w:val="Listparaindent"/>
        <w:numPr>
          <w:ilvl w:val="0"/>
          <w:numId w:val="41"/>
        </w:numPr>
      </w:pPr>
      <w:r w:rsidRPr="00FA475D">
        <w:t>The initial confirmed test result is sent from the laboratory to ESR</w:t>
      </w:r>
      <w:r w:rsidRPr="002054B9">
        <w:rPr>
          <w:vertAlign w:val="superscript"/>
        </w:rPr>
        <w:footnoteReference w:id="28"/>
      </w:r>
      <w:r w:rsidRPr="002054B9">
        <w:t>, as it performs public heal</w:t>
      </w:r>
      <w:r w:rsidRPr="00643695">
        <w:t xml:space="preserve">th surveillance of infectious disease on behalf of the Ministry of Health. </w:t>
      </w:r>
    </w:p>
    <w:p w14:paraId="36991613" w14:textId="3A6A550C" w:rsidR="00215A14" w:rsidRPr="00FA475D" w:rsidRDefault="00215A14" w:rsidP="002E1085">
      <w:pPr>
        <w:pStyle w:val="Listparaindent"/>
        <w:numPr>
          <w:ilvl w:val="0"/>
          <w:numId w:val="41"/>
        </w:numPr>
      </w:pPr>
      <w:r w:rsidRPr="00643695">
        <w:t xml:space="preserve">ESR forwards the information to the </w:t>
      </w:r>
      <w:r w:rsidR="00147145">
        <w:t>NCTS</w:t>
      </w:r>
      <w:r w:rsidRPr="00643695">
        <w:t xml:space="preserve"> and to the relevant Public Health Unit (for the region in which the person i</w:t>
      </w:r>
      <w:r w:rsidRPr="00FA475D">
        <w:t>s residing).</w:t>
      </w:r>
    </w:p>
    <w:p w14:paraId="29F09CC6" w14:textId="77777777" w:rsidR="00215A14" w:rsidRPr="00FA475D" w:rsidRDefault="00215A14" w:rsidP="00215A14">
      <w:pPr>
        <w:pStyle w:val="ListParagraph"/>
        <w:spacing w:after="160" w:line="259" w:lineRule="auto"/>
        <w:ind w:left="1224"/>
        <w:rPr>
          <w:rFonts w:cs="Arial"/>
        </w:rPr>
      </w:pPr>
      <w:r w:rsidRPr="002054B9">
        <w:rPr>
          <w:noProof/>
        </w:rPr>
        <w:drawing>
          <wp:inline distT="0" distB="0" distL="0" distR="0" wp14:anchorId="0EBB2D34" wp14:editId="4452CAF5">
            <wp:extent cx="4251960" cy="25785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60986" cy="2644677"/>
                    </a:xfrm>
                    <a:prstGeom prst="rect">
                      <a:avLst/>
                    </a:prstGeom>
                  </pic:spPr>
                </pic:pic>
              </a:graphicData>
            </a:graphic>
          </wp:inline>
        </w:drawing>
      </w:r>
    </w:p>
    <w:p w14:paraId="3304345C" w14:textId="0F4278B4" w:rsidR="005C68AE" w:rsidRPr="00643695" w:rsidRDefault="005C68AE" w:rsidP="009A02CD">
      <w:pPr>
        <w:pStyle w:val="ListParagraph"/>
        <w:numPr>
          <w:ilvl w:val="0"/>
          <w:numId w:val="41"/>
        </w:numPr>
        <w:rPr>
          <w:rFonts w:cs="Arial"/>
        </w:rPr>
      </w:pPr>
      <w:r w:rsidRPr="002054B9">
        <w:rPr>
          <w:rFonts w:cs="Arial"/>
        </w:rPr>
        <w:t xml:space="preserve">The Contact Tracing process involves </w:t>
      </w:r>
      <w:r w:rsidR="00A24BDA" w:rsidRPr="002054B9">
        <w:rPr>
          <w:rFonts w:cs="Arial"/>
        </w:rPr>
        <w:t xml:space="preserve">the Contact Tracer engaging directly with </w:t>
      </w:r>
      <w:r w:rsidRPr="00643695">
        <w:rPr>
          <w:rFonts w:cs="Arial"/>
        </w:rPr>
        <w:t xml:space="preserve">the positive </w:t>
      </w:r>
      <w:r w:rsidR="00EB1ABE">
        <w:rPr>
          <w:rFonts w:cs="Arial"/>
        </w:rPr>
        <w:t>Case</w:t>
      </w:r>
      <w:r w:rsidRPr="00643695">
        <w:rPr>
          <w:rFonts w:cs="Arial"/>
        </w:rPr>
        <w:t xml:space="preserve">. </w:t>
      </w:r>
    </w:p>
    <w:p w14:paraId="0360A083" w14:textId="745D64FF" w:rsidR="00A24BDA" w:rsidRPr="007F31CB" w:rsidRDefault="005C68AE" w:rsidP="0018689D">
      <w:pPr>
        <w:pStyle w:val="Listparaindent"/>
        <w:ind w:left="1440" w:hanging="1080"/>
      </w:pPr>
      <w:r w:rsidRPr="00643695">
        <w:t xml:space="preserve">It starts with ‘Call 1’ </w:t>
      </w:r>
      <w:r w:rsidR="00A24BDA" w:rsidRPr="00643695">
        <w:t xml:space="preserve">(the primary call) </w:t>
      </w:r>
      <w:r w:rsidRPr="00643695">
        <w:t>where the trained clinician (</w:t>
      </w:r>
      <w:r w:rsidR="00147145">
        <w:t xml:space="preserve">usually </w:t>
      </w:r>
      <w:r w:rsidRPr="00FA475D">
        <w:t xml:space="preserve">a </w:t>
      </w:r>
      <w:r w:rsidR="00147145">
        <w:t>P</w:t>
      </w:r>
      <w:r w:rsidRPr="00FA475D">
        <w:t xml:space="preserve">ublic </w:t>
      </w:r>
      <w:r w:rsidR="00147145">
        <w:t>H</w:t>
      </w:r>
      <w:r w:rsidRPr="00FA475D">
        <w:t xml:space="preserve">ealth </w:t>
      </w:r>
      <w:r w:rsidR="00147145">
        <w:t>U</w:t>
      </w:r>
      <w:r w:rsidRPr="00FA475D">
        <w:t xml:space="preserve">nit </w:t>
      </w:r>
      <w:r w:rsidR="00147145">
        <w:t>member who will be a nurse, doctor or health protection officer)</w:t>
      </w:r>
      <w:r w:rsidRPr="00FA475D">
        <w:t xml:space="preserve"> contacts the individual</w:t>
      </w:r>
      <w:r w:rsidR="007046CF">
        <w:t>, usually by phone,</w:t>
      </w:r>
      <w:r w:rsidRPr="00FA475D">
        <w:t xml:space="preserve"> to inform them of the positive test result</w:t>
      </w:r>
      <w:r w:rsidR="00A24BDA" w:rsidRPr="007F31CB">
        <w:t xml:space="preserve"> (or probable </w:t>
      </w:r>
      <w:r w:rsidR="00EB1ABE">
        <w:t>Case</w:t>
      </w:r>
      <w:r w:rsidR="00A24BDA" w:rsidRPr="007F31CB">
        <w:t>)</w:t>
      </w:r>
      <w:r w:rsidRPr="007F31CB">
        <w:t>.</w:t>
      </w:r>
    </w:p>
    <w:p w14:paraId="525EA63D" w14:textId="77777777" w:rsidR="00A24BDA" w:rsidRPr="00147145" w:rsidRDefault="005C68AE" w:rsidP="00803D10">
      <w:pPr>
        <w:pStyle w:val="Extrabullet1"/>
      </w:pPr>
      <w:r w:rsidRPr="00534241">
        <w:t>During this call relevant clinical advice is provided about what the individual needs to do in terms of keeping themselv</w:t>
      </w:r>
      <w:r w:rsidRPr="00147145">
        <w:t>es and others safe</w:t>
      </w:r>
      <w:r w:rsidR="00A24BDA" w:rsidRPr="00147145">
        <w:t>.</w:t>
      </w:r>
      <w:r w:rsidRPr="00147145">
        <w:t xml:space="preserve"> </w:t>
      </w:r>
    </w:p>
    <w:p w14:paraId="4DB07AA0" w14:textId="2C00DF81" w:rsidR="005C68AE" w:rsidRPr="00C73638" w:rsidRDefault="00A24BDA" w:rsidP="00803D10">
      <w:pPr>
        <w:pStyle w:val="Extrabullet1"/>
      </w:pPr>
      <w:r w:rsidRPr="002E1085">
        <w:t>A</w:t>
      </w:r>
      <w:r w:rsidR="005C68AE" w:rsidRPr="002E1085">
        <w:t xml:space="preserve"> further time is made for the Contact Tracer to call the individual </w:t>
      </w:r>
      <w:r w:rsidRPr="00C73638">
        <w:t xml:space="preserve">back </w:t>
      </w:r>
      <w:r w:rsidR="005C68AE" w:rsidRPr="00C73638">
        <w:t xml:space="preserve">to discuss potential </w:t>
      </w:r>
      <w:r w:rsidRPr="00C73638">
        <w:t>C</w:t>
      </w:r>
      <w:r w:rsidR="005C68AE" w:rsidRPr="00C73638">
        <w:t xml:space="preserve">lose </w:t>
      </w:r>
      <w:r w:rsidRPr="00C73638">
        <w:t>C</w:t>
      </w:r>
      <w:r w:rsidR="005C68AE" w:rsidRPr="00C73638">
        <w:t>ontacts.</w:t>
      </w:r>
    </w:p>
    <w:p w14:paraId="2AE62DD2" w14:textId="0C838A91" w:rsidR="00D46BC8" w:rsidRDefault="005C68AE" w:rsidP="0018689D">
      <w:pPr>
        <w:pStyle w:val="Listparaindent"/>
        <w:ind w:left="1440" w:hanging="1080"/>
      </w:pPr>
      <w:r w:rsidRPr="007046CF">
        <w:t xml:space="preserve">Call 2 </w:t>
      </w:r>
      <w:r w:rsidR="00A24BDA" w:rsidRPr="007046CF">
        <w:t xml:space="preserve">(the ‘interview’ call) </w:t>
      </w:r>
      <w:r w:rsidRPr="007046CF">
        <w:t xml:space="preserve">is when the Contact Tracer </w:t>
      </w:r>
      <w:r w:rsidR="00147145">
        <w:t>(commonly called the ‘</w:t>
      </w:r>
      <w:r w:rsidR="00EB1ABE">
        <w:t>Case</w:t>
      </w:r>
      <w:r w:rsidR="00147145">
        <w:t xml:space="preserve"> investigator) </w:t>
      </w:r>
      <w:r w:rsidRPr="00147145">
        <w:t xml:space="preserve">will call the </w:t>
      </w:r>
      <w:r w:rsidR="00EB1ABE">
        <w:t>Case</w:t>
      </w:r>
      <w:r w:rsidRPr="00147145">
        <w:t xml:space="preserve"> </w:t>
      </w:r>
      <w:r w:rsidR="00A24BDA" w:rsidRPr="00147145">
        <w:t xml:space="preserve">(or probable </w:t>
      </w:r>
      <w:r w:rsidR="00EB1ABE">
        <w:t>Case</w:t>
      </w:r>
      <w:r w:rsidR="00A24BDA" w:rsidRPr="00147145">
        <w:t xml:space="preserve">) </w:t>
      </w:r>
      <w:r w:rsidRPr="00147145">
        <w:t xml:space="preserve">to </w:t>
      </w:r>
      <w:r w:rsidR="00E3241E">
        <w:t>review</w:t>
      </w:r>
      <w:r w:rsidRPr="00147145">
        <w:t xml:space="preserve"> with them </w:t>
      </w:r>
      <w:r w:rsidRPr="00147145">
        <w:lastRenderedPageBreak/>
        <w:t>who they may have been in contact with</w:t>
      </w:r>
      <w:r w:rsidR="00A24BDA" w:rsidRPr="00147145">
        <w:t>, and where they have been,</w:t>
      </w:r>
      <w:r w:rsidRPr="00147145">
        <w:t xml:space="preserve"> in the period during which they were likely to have been infectious.</w:t>
      </w:r>
      <w:r w:rsidR="00A24BDA" w:rsidRPr="00147145">
        <w:t xml:space="preserve"> </w:t>
      </w:r>
    </w:p>
    <w:p w14:paraId="172C60C5" w14:textId="525C549A" w:rsidR="00D46BC8" w:rsidRDefault="00147145" w:rsidP="002E1085">
      <w:pPr>
        <w:pStyle w:val="Listparaindent"/>
        <w:numPr>
          <w:ilvl w:val="0"/>
          <w:numId w:val="41"/>
        </w:numPr>
      </w:pPr>
      <w:r>
        <w:t xml:space="preserve">This </w:t>
      </w:r>
      <w:r w:rsidR="002E1085">
        <w:t xml:space="preserve">Call 2 </w:t>
      </w:r>
      <w:r>
        <w:t>review</w:t>
      </w:r>
      <w:r w:rsidR="00E3241E">
        <w:t xml:space="preserve"> is designed to identify where the individual may have contracted the infection, </w:t>
      </w:r>
      <w:proofErr w:type="gramStart"/>
      <w:r w:rsidR="00E3241E">
        <w:t>and also</w:t>
      </w:r>
      <w:proofErr w:type="gramEnd"/>
      <w:r w:rsidR="00E3241E">
        <w:t xml:space="preserve"> who may be at risk of it being passed on to them by the </w:t>
      </w:r>
      <w:r w:rsidR="00EB1ABE">
        <w:t>Case</w:t>
      </w:r>
      <w:r w:rsidR="00E3241E">
        <w:t xml:space="preserve"> (Close Contacts</w:t>
      </w:r>
      <w:r w:rsidR="007046CF">
        <w:rPr>
          <w:rStyle w:val="FootnoteReference"/>
        </w:rPr>
        <w:footnoteReference w:id="29"/>
      </w:r>
      <w:r w:rsidR="00E3241E">
        <w:t xml:space="preserve">). </w:t>
      </w:r>
      <w:r w:rsidR="00D46BC8">
        <w:t xml:space="preserve">The </w:t>
      </w:r>
      <w:r w:rsidR="00EB1ABE">
        <w:t>Case</w:t>
      </w:r>
      <w:r w:rsidR="00D46BC8">
        <w:t xml:space="preserve"> investigator will be attempting to identify</w:t>
      </w:r>
      <w:r w:rsidR="002E1085">
        <w:t xml:space="preserve"> contacts </w:t>
      </w:r>
      <w:r w:rsidR="00C73638">
        <w:t xml:space="preserve">(either Close Contacts or Casual contacts) </w:t>
      </w:r>
      <w:r w:rsidR="002E1085">
        <w:t>with others and potential Exposure Events</w:t>
      </w:r>
      <w:r w:rsidR="00D46BC8">
        <w:t>:</w:t>
      </w:r>
    </w:p>
    <w:p w14:paraId="5F0EDCE3" w14:textId="5A9A509A" w:rsidR="00215A14" w:rsidRPr="002054B9" w:rsidRDefault="00215A14" w:rsidP="00215A14">
      <w:pPr>
        <w:pStyle w:val="ListParagraph"/>
        <w:ind w:left="794"/>
        <w:jc w:val="center"/>
        <w:rPr>
          <w:rFonts w:cs="Arial"/>
        </w:rPr>
      </w:pPr>
      <w:r w:rsidRPr="002054B9">
        <w:rPr>
          <w:noProof/>
        </w:rPr>
        <w:drawing>
          <wp:inline distT="0" distB="0" distL="0" distR="0" wp14:anchorId="6D12FEFB" wp14:editId="0CCCD7A0">
            <wp:extent cx="2724646" cy="2735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2813" cy="2814061"/>
                    </a:xfrm>
                    <a:prstGeom prst="rect">
                      <a:avLst/>
                    </a:prstGeom>
                  </pic:spPr>
                </pic:pic>
              </a:graphicData>
            </a:graphic>
          </wp:inline>
        </w:drawing>
      </w:r>
    </w:p>
    <w:p w14:paraId="73BB036B" w14:textId="4D1E9B3C" w:rsidR="00FF2488" w:rsidRPr="00FA475D" w:rsidRDefault="00FF2488" w:rsidP="00C73638">
      <w:pPr>
        <w:pStyle w:val="Listparaindent"/>
        <w:numPr>
          <w:ilvl w:val="0"/>
          <w:numId w:val="41"/>
        </w:numPr>
      </w:pPr>
      <w:r w:rsidRPr="002054B9">
        <w:t>Section 92ZZC provides that individuals with infectious di</w:t>
      </w:r>
      <w:r w:rsidRPr="00643695">
        <w:t xml:space="preserve">sease, or suspected of having an infectious disease, may be required to provide the name, age, sex, address and contact details of any contact. Generally, </w:t>
      </w:r>
      <w:r w:rsidR="00EB1ABE">
        <w:t>Case</w:t>
      </w:r>
      <w:r w:rsidRPr="00643695">
        <w:t>s do not need to be ‘required’ to provide the in</w:t>
      </w:r>
      <w:r w:rsidRPr="00FA475D">
        <w:t>formation as they provide it willingly to the Contact Tracers.</w:t>
      </w:r>
    </w:p>
    <w:p w14:paraId="52B07F05" w14:textId="7A277060" w:rsidR="005C68AE" w:rsidRPr="00147145" w:rsidRDefault="00A24BDA" w:rsidP="00C73638">
      <w:pPr>
        <w:pStyle w:val="Listparaindent"/>
        <w:numPr>
          <w:ilvl w:val="0"/>
          <w:numId w:val="41"/>
        </w:numPr>
      </w:pPr>
      <w:r w:rsidRPr="007F31CB">
        <w:t xml:space="preserve">The </w:t>
      </w:r>
      <w:r w:rsidR="00EB1ABE">
        <w:t>Case</w:t>
      </w:r>
      <w:r w:rsidRPr="007F31CB">
        <w:t xml:space="preserve"> will use their memory, perhaps refer to </w:t>
      </w:r>
      <w:r w:rsidR="00001D0A" w:rsidRPr="007F31CB">
        <w:t>the App Digital Diary</w:t>
      </w:r>
      <w:r w:rsidRPr="007F31CB">
        <w:t xml:space="preserve"> (if they have been using one)</w:t>
      </w:r>
      <w:r w:rsidR="00FF2488" w:rsidRPr="00534241">
        <w:t>, or other information available to them</w:t>
      </w:r>
      <w:r w:rsidR="00001D0A" w:rsidRPr="00534241">
        <w:t xml:space="preserve"> such as their own bank accounts</w:t>
      </w:r>
      <w:r w:rsidR="00FF2488" w:rsidRPr="00147145">
        <w:t>,</w:t>
      </w:r>
      <w:r w:rsidRPr="00147145">
        <w:t xml:space="preserve"> and discuss with the Contact Tracer who they may have come into contact with.</w:t>
      </w:r>
    </w:p>
    <w:p w14:paraId="7CEE3B0B" w14:textId="15681798" w:rsidR="005F6884" w:rsidRPr="002E1085" w:rsidRDefault="005F6884" w:rsidP="00C73638">
      <w:pPr>
        <w:pStyle w:val="Listparaindent"/>
        <w:numPr>
          <w:ilvl w:val="0"/>
          <w:numId w:val="41"/>
        </w:numPr>
      </w:pPr>
      <w:r w:rsidRPr="00D46BC8">
        <w:t xml:space="preserve">The Contact Tracer may need to speak with the </w:t>
      </w:r>
      <w:r w:rsidR="00EB1ABE">
        <w:t>Case</w:t>
      </w:r>
      <w:r w:rsidRPr="00D46BC8">
        <w:t xml:space="preserve">, or probable </w:t>
      </w:r>
      <w:r w:rsidR="00EB1ABE">
        <w:t>Case</w:t>
      </w:r>
      <w:r w:rsidRPr="00D46BC8">
        <w:t xml:space="preserve"> </w:t>
      </w:r>
      <w:proofErr w:type="gramStart"/>
      <w:r w:rsidRPr="00D46BC8">
        <w:t>a number of</w:t>
      </w:r>
      <w:proofErr w:type="gramEnd"/>
      <w:r w:rsidRPr="00D46BC8">
        <w:t xml:space="preserve"> times as they work together on identifying a list of potential Close Contacts or locations of interest. The Contact </w:t>
      </w:r>
      <w:r w:rsidRPr="00E3241E">
        <w:t xml:space="preserve">Tracer will discuss with the </w:t>
      </w:r>
      <w:r w:rsidR="00EB1ABE">
        <w:t>Case</w:t>
      </w:r>
      <w:r w:rsidRPr="00E3241E">
        <w:t xml:space="preserve"> matters such as how long they were at a location, what they did there, </w:t>
      </w:r>
      <w:r w:rsidR="00FF2488" w:rsidRPr="00E3241E">
        <w:t xml:space="preserve">and </w:t>
      </w:r>
      <w:r w:rsidRPr="002E1085">
        <w:t xml:space="preserve">whether they can identify the individuals who they </w:t>
      </w:r>
      <w:proofErr w:type="gramStart"/>
      <w:r w:rsidRPr="002E1085">
        <w:t>come in contact with</w:t>
      </w:r>
      <w:proofErr w:type="gramEnd"/>
      <w:r w:rsidRPr="002E1085">
        <w:t>.</w:t>
      </w:r>
    </w:p>
    <w:p w14:paraId="159D80CF" w14:textId="0DBBE9BE" w:rsidR="005F6884" w:rsidRPr="00C73638" w:rsidRDefault="005F6884" w:rsidP="00C73638">
      <w:pPr>
        <w:pStyle w:val="Listparaindent"/>
        <w:numPr>
          <w:ilvl w:val="0"/>
          <w:numId w:val="41"/>
        </w:numPr>
      </w:pPr>
      <w:r w:rsidRPr="002E1085">
        <w:t xml:space="preserve">The Contact Tracer will apply their clinical knowledge to the information </w:t>
      </w:r>
      <w:r w:rsidRPr="00C73638">
        <w:t xml:space="preserve">provided and determine what individuals need to be contacted as Close Contacts (or </w:t>
      </w:r>
      <w:proofErr w:type="gramStart"/>
      <w:r w:rsidRPr="00C73638">
        <w:t>high risk</w:t>
      </w:r>
      <w:proofErr w:type="gramEnd"/>
      <w:r w:rsidRPr="00C73638">
        <w:t xml:space="preserve"> casual contacts).</w:t>
      </w:r>
      <w:r w:rsidR="00C73638">
        <w:t xml:space="preserve"> Considerations of this risk include the proximity of the </w:t>
      </w:r>
      <w:r w:rsidR="00EB1ABE">
        <w:t>Case</w:t>
      </w:r>
      <w:r w:rsidR="00C73638">
        <w:t xml:space="preserve"> to others, the length of time over which that contact occurred and what activity was involved.</w:t>
      </w:r>
    </w:p>
    <w:p w14:paraId="5283A4D4" w14:textId="7073C9F0" w:rsidR="00185C98" w:rsidRPr="006A670F" w:rsidRDefault="00185C98" w:rsidP="006A670F">
      <w:pPr>
        <w:pStyle w:val="ListParagraph"/>
        <w:numPr>
          <w:ilvl w:val="0"/>
          <w:numId w:val="41"/>
        </w:numPr>
      </w:pPr>
      <w:r w:rsidRPr="00C73638">
        <w:rPr>
          <w:rFonts w:cs="Arial"/>
        </w:rPr>
        <w:t xml:space="preserve">In some </w:t>
      </w:r>
      <w:proofErr w:type="gramStart"/>
      <w:r w:rsidRPr="00C73638">
        <w:rPr>
          <w:rFonts w:cs="Arial"/>
        </w:rPr>
        <w:t>instances</w:t>
      </w:r>
      <w:proofErr w:type="gramEnd"/>
      <w:r w:rsidRPr="00C73638">
        <w:rPr>
          <w:rFonts w:cs="Arial"/>
        </w:rPr>
        <w:t xml:space="preserve"> the </w:t>
      </w:r>
      <w:r w:rsidR="00EB1ABE">
        <w:rPr>
          <w:rFonts w:cs="Arial"/>
        </w:rPr>
        <w:t>Case</w:t>
      </w:r>
      <w:r w:rsidRPr="00C73638">
        <w:rPr>
          <w:rFonts w:cs="Arial"/>
        </w:rPr>
        <w:t xml:space="preserve"> may not know the contact details for individuals</w:t>
      </w:r>
      <w:r w:rsidR="007D6DF2" w:rsidRPr="00C73638">
        <w:rPr>
          <w:rFonts w:cs="Arial"/>
        </w:rPr>
        <w:t>,</w:t>
      </w:r>
      <w:r w:rsidRPr="00C73638">
        <w:rPr>
          <w:rFonts w:cs="Arial"/>
        </w:rPr>
        <w:t xml:space="preserve"> </w:t>
      </w:r>
      <w:r w:rsidRPr="007046CF">
        <w:rPr>
          <w:rFonts w:cs="Arial"/>
        </w:rPr>
        <w:t>or they may know a location they visited, but not who else w</w:t>
      </w:r>
      <w:r w:rsidR="00474290" w:rsidRPr="007046CF">
        <w:rPr>
          <w:rFonts w:cs="Arial"/>
        </w:rPr>
        <w:t>as</w:t>
      </w:r>
      <w:r w:rsidRPr="007046CF">
        <w:rPr>
          <w:rFonts w:cs="Arial"/>
        </w:rPr>
        <w:t xml:space="preserve"> there. </w:t>
      </w:r>
      <w:r w:rsidRPr="00E128FD">
        <w:t>Depen</w:t>
      </w:r>
      <w:r w:rsidRPr="006A670F">
        <w:t xml:space="preserve">ding on where the </w:t>
      </w:r>
      <w:r w:rsidRPr="006A670F">
        <w:lastRenderedPageBreak/>
        <w:t xml:space="preserve">individual has been in the relevant ‘infectious’ period this may be </w:t>
      </w:r>
      <w:proofErr w:type="gramStart"/>
      <w:r w:rsidRPr="006A670F">
        <w:t>a number of</w:t>
      </w:r>
      <w:proofErr w:type="gramEnd"/>
      <w:r w:rsidRPr="006A670F">
        <w:t xml:space="preserve"> individuals they know well and have contact details for. Alternatively, they may have travelled, have been to events where they do not know the other individuals who attended, or may be able to give some </w:t>
      </w:r>
      <w:r w:rsidR="007D6DF2" w:rsidRPr="006A670F">
        <w:t xml:space="preserve">identity </w:t>
      </w:r>
      <w:r w:rsidRPr="006A670F">
        <w:t xml:space="preserve">information, but not contact information. </w:t>
      </w:r>
    </w:p>
    <w:p w14:paraId="2702F3FA" w14:textId="34DDD950" w:rsidR="005F6884" w:rsidRPr="00F91254" w:rsidRDefault="005F6884" w:rsidP="006A670F">
      <w:pPr>
        <w:pStyle w:val="Listparaindent"/>
        <w:numPr>
          <w:ilvl w:val="0"/>
          <w:numId w:val="41"/>
        </w:numPr>
      </w:pPr>
      <w:r w:rsidRPr="006A670F">
        <w:t>In these instances, the Contact Tracer may use the provisions of subpart 5 of Part 3A of the Health Act 1956 to seek information from other sources.</w:t>
      </w:r>
      <w:r w:rsidR="00215A14" w:rsidRPr="006A670F">
        <w:t xml:space="preserve"> </w:t>
      </w:r>
      <w:proofErr w:type="gramStart"/>
      <w:r w:rsidR="00185C98" w:rsidRPr="006A670F">
        <w:t>In the event that</w:t>
      </w:r>
      <w:proofErr w:type="gramEnd"/>
      <w:r w:rsidR="00185C98" w:rsidRPr="006A670F">
        <w:t xml:space="preserve"> a Close Contact cannot be promptly located the PHU is likely to refer the matter to the National </w:t>
      </w:r>
      <w:r w:rsidR="00640EB5" w:rsidRPr="006A670F">
        <w:t>Investigation and Tracing Centre</w:t>
      </w:r>
      <w:r w:rsidR="00185C98" w:rsidRPr="006A670F">
        <w:t xml:space="preserve"> (N</w:t>
      </w:r>
      <w:r w:rsidR="00640EB5" w:rsidRPr="00381544">
        <w:t>IT</w:t>
      </w:r>
      <w:r w:rsidR="00185C98" w:rsidRPr="00381544">
        <w:t xml:space="preserve">C) to enable follow up by the ‘Finders’ service. More details on this service are contained in </w:t>
      </w:r>
      <w:r w:rsidR="00185C98" w:rsidRPr="00F91254">
        <w:t>Appendix Four.</w:t>
      </w:r>
    </w:p>
    <w:p w14:paraId="410FDBFA" w14:textId="516BF4D1" w:rsidR="00E55638" w:rsidRPr="00674989" w:rsidRDefault="00E55638" w:rsidP="009A02CD">
      <w:pPr>
        <w:pStyle w:val="ListParagraph"/>
        <w:numPr>
          <w:ilvl w:val="0"/>
          <w:numId w:val="41"/>
        </w:numPr>
        <w:rPr>
          <w:rFonts w:cs="Arial"/>
        </w:rPr>
      </w:pPr>
      <w:r w:rsidRPr="0010781A">
        <w:rPr>
          <w:rFonts w:cs="Arial"/>
        </w:rPr>
        <w:t>Section 92ZZ</w:t>
      </w:r>
      <w:r w:rsidR="00E12ABB" w:rsidRPr="0010781A">
        <w:rPr>
          <w:rFonts w:cs="Arial"/>
        </w:rPr>
        <w:t>F</w:t>
      </w:r>
      <w:r w:rsidRPr="0010781A">
        <w:rPr>
          <w:rFonts w:cs="Arial"/>
        </w:rPr>
        <w:t xml:space="preserve"> </w:t>
      </w:r>
      <w:r w:rsidR="00E12ABB" w:rsidRPr="0010781A">
        <w:rPr>
          <w:rFonts w:cs="Arial"/>
        </w:rPr>
        <w:t xml:space="preserve">provides that </w:t>
      </w:r>
      <w:r w:rsidRPr="0010781A">
        <w:rPr>
          <w:rFonts w:cs="Arial"/>
        </w:rPr>
        <w:t>a Contact</w:t>
      </w:r>
      <w:r w:rsidR="00E12ABB" w:rsidRPr="0010781A">
        <w:rPr>
          <w:rFonts w:cs="Arial"/>
        </w:rPr>
        <w:t xml:space="preserve"> </w:t>
      </w:r>
      <w:r w:rsidRPr="0066689F">
        <w:rPr>
          <w:rFonts w:cs="Arial"/>
        </w:rPr>
        <w:t xml:space="preserve">Tracer may require </w:t>
      </w:r>
      <w:r w:rsidR="00FF2488" w:rsidRPr="005D5B33">
        <w:rPr>
          <w:rFonts w:cs="Arial"/>
        </w:rPr>
        <w:t xml:space="preserve">a range of third parties to </w:t>
      </w:r>
      <w:r w:rsidRPr="005D5B33">
        <w:rPr>
          <w:rFonts w:cs="Arial"/>
        </w:rPr>
        <w:t>provide the Contact Tracer with the names and addresses of the contacts that are known to that person</w:t>
      </w:r>
      <w:r w:rsidR="00FF2488" w:rsidRPr="00585B0E">
        <w:rPr>
          <w:rFonts w:cs="Arial"/>
        </w:rPr>
        <w:t xml:space="preserve">. The current provisions are set out below, but the Ministry is </w:t>
      </w:r>
      <w:r w:rsidR="00674989">
        <w:rPr>
          <w:rFonts w:cs="Arial"/>
        </w:rPr>
        <w:t xml:space="preserve">considering </w:t>
      </w:r>
      <w:r w:rsidR="00FF2488" w:rsidRPr="00674989">
        <w:rPr>
          <w:rFonts w:cs="Arial"/>
        </w:rPr>
        <w:t xml:space="preserve">seeking amendment to these provisions for </w:t>
      </w:r>
      <w:r w:rsidR="00674989">
        <w:rPr>
          <w:rFonts w:cs="Arial"/>
        </w:rPr>
        <w:t xml:space="preserve">additional </w:t>
      </w:r>
      <w:r w:rsidR="00FF2488" w:rsidRPr="00674989">
        <w:rPr>
          <w:rFonts w:cs="Arial"/>
        </w:rPr>
        <w:t xml:space="preserve">clarity on </w:t>
      </w:r>
      <w:r w:rsidR="006A670F">
        <w:rPr>
          <w:rFonts w:cs="Arial"/>
        </w:rPr>
        <w:t xml:space="preserve">all </w:t>
      </w:r>
      <w:proofErr w:type="gramStart"/>
      <w:r w:rsidR="00FF2488" w:rsidRPr="00674989">
        <w:rPr>
          <w:rFonts w:cs="Arial"/>
        </w:rPr>
        <w:t>parties</w:t>
      </w:r>
      <w:proofErr w:type="gramEnd"/>
      <w:r w:rsidR="00FF2488" w:rsidRPr="00674989">
        <w:rPr>
          <w:rFonts w:cs="Arial"/>
        </w:rPr>
        <w:t xml:space="preserve"> information can be requested from</w:t>
      </w:r>
      <w:r w:rsidRPr="00674989">
        <w:rPr>
          <w:rFonts w:cs="Arial"/>
        </w:rPr>
        <w:t>:</w:t>
      </w:r>
    </w:p>
    <w:p w14:paraId="1876DB8B" w14:textId="023388CA" w:rsidR="00E55638" w:rsidRPr="006A670F" w:rsidRDefault="00E55638" w:rsidP="00E55638">
      <w:pPr>
        <w:shd w:val="clear" w:color="auto" w:fill="FFFFFF"/>
        <w:spacing w:after="216" w:line="288" w:lineRule="atLeast"/>
        <w:ind w:left="792"/>
        <w:rPr>
          <w:rFonts w:ascii="Arial" w:eastAsia="Times New Roman" w:hAnsi="Arial" w:cs="Arial"/>
          <w:i/>
          <w:iCs/>
          <w:color w:val="333333"/>
          <w:sz w:val="16"/>
          <w:szCs w:val="16"/>
          <w:lang w:eastAsia="en-NZ"/>
        </w:rPr>
      </w:pPr>
      <w:r w:rsidRPr="00E128FD">
        <w:rPr>
          <w:rFonts w:ascii="Arial" w:eastAsia="Times New Roman" w:hAnsi="Arial" w:cs="Arial"/>
          <w:i/>
          <w:iCs/>
          <w:color w:val="333333"/>
          <w:sz w:val="16"/>
          <w:szCs w:val="16"/>
          <w:lang w:eastAsia="en-NZ"/>
        </w:rPr>
        <w:t>(2)</w:t>
      </w:r>
      <w:r w:rsidRPr="00E128FD">
        <w:rPr>
          <w:rFonts w:ascii="Arial" w:eastAsia="Times New Roman" w:hAnsi="Arial" w:cs="Arial"/>
          <w:i/>
          <w:iCs/>
          <w:color w:val="333333"/>
          <w:sz w:val="16"/>
          <w:szCs w:val="16"/>
          <w:lang w:eastAsia="en-NZ"/>
        </w:rPr>
        <w:tab/>
      </w:r>
      <w:r w:rsidRPr="006A670F">
        <w:rPr>
          <w:rFonts w:ascii="Arial" w:eastAsia="Times New Roman" w:hAnsi="Arial" w:cs="Arial"/>
          <w:i/>
          <w:iCs/>
          <w:color w:val="333333"/>
          <w:sz w:val="16"/>
          <w:szCs w:val="16"/>
          <w:lang w:eastAsia="en-NZ"/>
        </w:rPr>
        <w:t>The persons are—</w:t>
      </w:r>
    </w:p>
    <w:p w14:paraId="22D10F2E" w14:textId="77777777" w:rsidR="00E55638" w:rsidRPr="006A670F" w:rsidRDefault="00E55638" w:rsidP="009A02CD">
      <w:pPr>
        <w:pStyle w:val="ListParagraph"/>
        <w:numPr>
          <w:ilvl w:val="1"/>
          <w:numId w:val="29"/>
        </w:numPr>
        <w:spacing w:after="160" w:line="259" w:lineRule="auto"/>
        <w:rPr>
          <w:rFonts w:cs="Arial"/>
          <w:i/>
          <w:iCs/>
          <w:sz w:val="16"/>
          <w:szCs w:val="16"/>
        </w:rPr>
      </w:pPr>
      <w:r w:rsidRPr="006A670F">
        <w:rPr>
          <w:rFonts w:cs="Arial"/>
          <w:i/>
          <w:iCs/>
          <w:sz w:val="16"/>
          <w:szCs w:val="16"/>
        </w:rPr>
        <w:t>the employer of the individual:</w:t>
      </w:r>
    </w:p>
    <w:p w14:paraId="49402D94" w14:textId="77777777" w:rsidR="00E55638" w:rsidRPr="00F91254" w:rsidRDefault="00E55638" w:rsidP="009A02CD">
      <w:pPr>
        <w:pStyle w:val="ListParagraph"/>
        <w:numPr>
          <w:ilvl w:val="1"/>
          <w:numId w:val="29"/>
        </w:numPr>
        <w:spacing w:after="160" w:line="259" w:lineRule="auto"/>
        <w:rPr>
          <w:rFonts w:cs="Arial"/>
          <w:i/>
          <w:iCs/>
          <w:sz w:val="16"/>
          <w:szCs w:val="16"/>
        </w:rPr>
      </w:pPr>
      <w:r w:rsidRPr="00381544">
        <w:rPr>
          <w:rFonts w:cs="Arial"/>
          <w:i/>
          <w:iCs/>
          <w:sz w:val="16"/>
          <w:szCs w:val="16"/>
        </w:rPr>
        <w:t>an educational institution attended by the individual:</w:t>
      </w:r>
    </w:p>
    <w:p w14:paraId="3E2166C0" w14:textId="77777777" w:rsidR="00E55638" w:rsidRPr="0010781A" w:rsidRDefault="00E55638" w:rsidP="009A02CD">
      <w:pPr>
        <w:pStyle w:val="ListParagraph"/>
        <w:numPr>
          <w:ilvl w:val="1"/>
          <w:numId w:val="29"/>
        </w:numPr>
        <w:spacing w:after="160" w:line="259" w:lineRule="auto"/>
        <w:rPr>
          <w:rFonts w:cs="Arial"/>
          <w:i/>
          <w:iCs/>
          <w:sz w:val="16"/>
          <w:szCs w:val="16"/>
        </w:rPr>
      </w:pPr>
      <w:r w:rsidRPr="0010781A">
        <w:rPr>
          <w:rFonts w:cs="Arial"/>
          <w:i/>
          <w:iCs/>
          <w:sz w:val="16"/>
          <w:szCs w:val="16"/>
        </w:rPr>
        <w:t>any business or other organisation that the individual has dealt with:</w:t>
      </w:r>
    </w:p>
    <w:p w14:paraId="226FA161" w14:textId="77777777" w:rsidR="00E55638" w:rsidRPr="0066689F" w:rsidRDefault="00E55638" w:rsidP="009A02CD">
      <w:pPr>
        <w:pStyle w:val="ListParagraph"/>
        <w:numPr>
          <w:ilvl w:val="1"/>
          <w:numId w:val="29"/>
        </w:numPr>
        <w:spacing w:after="160" w:line="259" w:lineRule="auto"/>
        <w:rPr>
          <w:rFonts w:cs="Arial"/>
          <w:i/>
          <w:iCs/>
          <w:sz w:val="16"/>
          <w:szCs w:val="16"/>
        </w:rPr>
      </w:pPr>
      <w:r w:rsidRPr="0010781A">
        <w:rPr>
          <w:rFonts w:cs="Arial"/>
          <w:i/>
          <w:iCs/>
          <w:sz w:val="16"/>
          <w:szCs w:val="16"/>
        </w:rPr>
        <w:t>an event co-ordinator or other person likely to have a list of persons attending an event.</w:t>
      </w:r>
    </w:p>
    <w:p w14:paraId="2F8EC09C" w14:textId="77777777" w:rsidR="00E55638" w:rsidRPr="002054B9" w:rsidRDefault="00E55638" w:rsidP="00E55638">
      <w:pPr>
        <w:shd w:val="clear" w:color="auto" w:fill="FFFFFF"/>
        <w:spacing w:before="83" w:after="216" w:line="288" w:lineRule="atLeast"/>
        <w:ind w:left="1440" w:hanging="720"/>
        <w:rPr>
          <w:rFonts w:ascii="Arial" w:eastAsia="Times New Roman" w:hAnsi="Arial" w:cs="Arial"/>
          <w:i/>
          <w:iCs/>
          <w:color w:val="333333"/>
          <w:sz w:val="16"/>
          <w:szCs w:val="16"/>
          <w:lang w:eastAsia="en-NZ"/>
        </w:rPr>
      </w:pPr>
      <w:r w:rsidRPr="005D5B33">
        <w:rPr>
          <w:rFonts w:ascii="Arial" w:eastAsia="Times New Roman" w:hAnsi="Arial" w:cs="Arial"/>
          <w:i/>
          <w:iCs/>
          <w:color w:val="333333"/>
          <w:sz w:val="16"/>
          <w:szCs w:val="16"/>
          <w:lang w:eastAsia="en-NZ"/>
        </w:rPr>
        <w:t>(3)</w:t>
      </w:r>
      <w:r w:rsidRPr="002054B9">
        <w:rPr>
          <w:rFonts w:ascii="Arial" w:eastAsia="Times New Roman" w:hAnsi="Arial" w:cs="Arial"/>
          <w:i/>
          <w:iCs/>
          <w:color w:val="333333"/>
          <w:sz w:val="16"/>
          <w:szCs w:val="16"/>
          <w:lang w:eastAsia="en-NZ"/>
        </w:rPr>
        <w:tab/>
        <w:t xml:space="preserve">A person referred to in subsection (2) must provide information in response to a request made under subsection (1) despite anything in the </w:t>
      </w:r>
      <w:bookmarkStart w:id="37" w:name="DLM296638"/>
      <w:r w:rsidRPr="002054B9">
        <w:rPr>
          <w:rFonts w:ascii="Arial" w:eastAsia="Times New Roman" w:hAnsi="Arial" w:cs="Arial"/>
          <w:i/>
          <w:iCs/>
          <w:color w:val="333333"/>
          <w:sz w:val="16"/>
          <w:szCs w:val="16"/>
          <w:lang w:eastAsia="en-NZ"/>
        </w:rPr>
        <w:fldChar w:fldCharType="begin"/>
      </w:r>
      <w:r w:rsidRPr="00FA475D">
        <w:rPr>
          <w:rFonts w:ascii="Arial" w:eastAsia="Times New Roman" w:hAnsi="Arial" w:cs="Arial"/>
          <w:i/>
          <w:iCs/>
          <w:color w:val="333333"/>
          <w:sz w:val="16"/>
          <w:szCs w:val="16"/>
          <w:lang w:eastAsia="en-NZ"/>
        </w:rPr>
        <w:instrText xml:space="preserve"> HYPERLINK "http://www.legislation.govt.nz/act/public/1956/0065/latest/link.aspx?id=DLM296638" </w:instrText>
      </w:r>
      <w:r w:rsidRPr="002054B9">
        <w:rPr>
          <w:rFonts w:ascii="Arial" w:eastAsia="Times New Roman" w:hAnsi="Arial" w:cs="Arial"/>
          <w:i/>
          <w:iCs/>
          <w:color w:val="333333"/>
          <w:sz w:val="16"/>
          <w:szCs w:val="16"/>
          <w:lang w:eastAsia="en-NZ"/>
        </w:rPr>
        <w:fldChar w:fldCharType="separate"/>
      </w:r>
      <w:r w:rsidRPr="002054B9">
        <w:rPr>
          <w:rFonts w:ascii="Arial" w:eastAsia="Times New Roman" w:hAnsi="Arial" w:cs="Arial"/>
          <w:i/>
          <w:iCs/>
          <w:color w:val="0000FF"/>
          <w:sz w:val="16"/>
          <w:szCs w:val="16"/>
          <w:lang w:eastAsia="en-NZ"/>
        </w:rPr>
        <w:t>Privacy Act 1993</w:t>
      </w:r>
      <w:r w:rsidRPr="002054B9">
        <w:rPr>
          <w:rFonts w:ascii="Arial" w:eastAsia="Times New Roman" w:hAnsi="Arial" w:cs="Arial"/>
          <w:i/>
          <w:iCs/>
          <w:color w:val="333333"/>
          <w:sz w:val="16"/>
          <w:szCs w:val="16"/>
          <w:lang w:eastAsia="en-NZ"/>
        </w:rPr>
        <w:fldChar w:fldCharType="end"/>
      </w:r>
      <w:r w:rsidRPr="002054B9">
        <w:rPr>
          <w:rFonts w:ascii="Arial" w:eastAsia="Times New Roman" w:hAnsi="Arial" w:cs="Arial"/>
          <w:i/>
          <w:iCs/>
          <w:color w:val="333333"/>
          <w:sz w:val="16"/>
          <w:szCs w:val="16"/>
          <w:lang w:eastAsia="en-NZ"/>
        </w:rPr>
        <w:t>.</w:t>
      </w:r>
    </w:p>
    <w:p w14:paraId="127FE742" w14:textId="77777777" w:rsidR="00E55638" w:rsidRPr="00643695" w:rsidRDefault="00E55638" w:rsidP="00E55638">
      <w:pPr>
        <w:shd w:val="clear" w:color="auto" w:fill="FFFFFF"/>
        <w:spacing w:before="83" w:after="216" w:line="288" w:lineRule="atLeast"/>
        <w:ind w:left="1440" w:hanging="720"/>
        <w:rPr>
          <w:rFonts w:ascii="Arial" w:eastAsia="Times New Roman" w:hAnsi="Arial" w:cs="Arial"/>
          <w:i/>
          <w:iCs/>
          <w:color w:val="333333"/>
          <w:sz w:val="16"/>
          <w:szCs w:val="16"/>
          <w:lang w:eastAsia="en-NZ"/>
        </w:rPr>
      </w:pPr>
      <w:r w:rsidRPr="002054B9">
        <w:rPr>
          <w:rFonts w:ascii="Arial" w:eastAsia="Times New Roman" w:hAnsi="Arial" w:cs="Arial"/>
          <w:i/>
          <w:iCs/>
          <w:color w:val="333333"/>
          <w:sz w:val="16"/>
          <w:szCs w:val="16"/>
          <w:lang w:eastAsia="en-NZ"/>
        </w:rPr>
        <w:t>(4)</w:t>
      </w:r>
      <w:r w:rsidRPr="00643695">
        <w:rPr>
          <w:rFonts w:ascii="Arial" w:eastAsia="Times New Roman" w:hAnsi="Arial" w:cs="Arial"/>
          <w:i/>
          <w:iCs/>
          <w:color w:val="333333"/>
          <w:sz w:val="16"/>
          <w:szCs w:val="16"/>
          <w:lang w:eastAsia="en-NZ"/>
        </w:rPr>
        <w:tab/>
        <w:t xml:space="preserve">Despite anything in the </w:t>
      </w:r>
      <w:hyperlink r:id="rId37" w:history="1">
        <w:r w:rsidRPr="002054B9">
          <w:rPr>
            <w:rFonts w:ascii="Arial" w:eastAsia="Times New Roman" w:hAnsi="Arial" w:cs="Arial"/>
            <w:i/>
            <w:iCs/>
            <w:color w:val="0000FF"/>
            <w:sz w:val="16"/>
            <w:szCs w:val="16"/>
            <w:lang w:eastAsia="en-NZ"/>
          </w:rPr>
          <w:t>Privacy Act 1993</w:t>
        </w:r>
      </w:hyperlink>
      <w:bookmarkEnd w:id="37"/>
      <w:r w:rsidRPr="002054B9">
        <w:rPr>
          <w:rFonts w:ascii="Arial" w:eastAsia="Times New Roman" w:hAnsi="Arial" w:cs="Arial"/>
          <w:i/>
          <w:iCs/>
          <w:color w:val="333333"/>
          <w:sz w:val="16"/>
          <w:szCs w:val="16"/>
          <w:lang w:eastAsia="en-NZ"/>
        </w:rPr>
        <w:t>, if a person requires another person to provide information under this section</w:t>
      </w:r>
      <w:r w:rsidRPr="00643695">
        <w:rPr>
          <w:rFonts w:ascii="Arial" w:eastAsia="Times New Roman" w:hAnsi="Arial" w:cs="Arial"/>
          <w:i/>
          <w:iCs/>
          <w:color w:val="333333"/>
          <w:sz w:val="16"/>
          <w:szCs w:val="16"/>
          <w:lang w:eastAsia="en-NZ"/>
        </w:rPr>
        <w:t>:</w:t>
      </w:r>
    </w:p>
    <w:p w14:paraId="4FD7867F" w14:textId="77777777" w:rsidR="00E55638" w:rsidRPr="00643695" w:rsidRDefault="00E55638" w:rsidP="009A02CD">
      <w:pPr>
        <w:pStyle w:val="ListParagraph"/>
        <w:numPr>
          <w:ilvl w:val="0"/>
          <w:numId w:val="30"/>
        </w:numPr>
        <w:spacing w:after="160" w:line="259" w:lineRule="auto"/>
        <w:rPr>
          <w:rFonts w:cs="Arial"/>
          <w:i/>
          <w:iCs/>
          <w:sz w:val="16"/>
          <w:szCs w:val="16"/>
        </w:rPr>
      </w:pPr>
      <w:r w:rsidRPr="00643695">
        <w:rPr>
          <w:rFonts w:cs="Arial"/>
          <w:i/>
          <w:iCs/>
          <w:sz w:val="16"/>
          <w:szCs w:val="16"/>
        </w:rPr>
        <w:t>the person required to provide the information must comply with the requirement and be advised that the information must be provided for the effective management of infectious diseases; and</w:t>
      </w:r>
    </w:p>
    <w:p w14:paraId="1A4FA6D5" w14:textId="77777777" w:rsidR="00E55638" w:rsidRPr="007F31CB" w:rsidRDefault="00E55638" w:rsidP="009A02CD">
      <w:pPr>
        <w:pStyle w:val="ListParagraph"/>
        <w:numPr>
          <w:ilvl w:val="0"/>
          <w:numId w:val="30"/>
        </w:numPr>
        <w:spacing w:after="160" w:line="259" w:lineRule="auto"/>
        <w:ind w:left="1797" w:hanging="357"/>
        <w:rPr>
          <w:rFonts w:cs="Arial"/>
          <w:i/>
          <w:iCs/>
          <w:sz w:val="16"/>
          <w:szCs w:val="16"/>
        </w:rPr>
      </w:pPr>
      <w:r w:rsidRPr="00FA475D">
        <w:rPr>
          <w:rFonts w:cs="Arial"/>
          <w:i/>
          <w:iCs/>
          <w:sz w:val="16"/>
          <w:szCs w:val="16"/>
        </w:rPr>
        <w:t>nothing in this section limits the right of an individual to access or disclose information about him or her under that Act or any other Act.</w:t>
      </w:r>
      <w:r w:rsidRPr="007F31CB">
        <w:rPr>
          <w:rFonts w:cs="Arial"/>
          <w:i/>
          <w:iCs/>
          <w:sz w:val="16"/>
          <w:szCs w:val="16"/>
        </w:rPr>
        <w:t>’</w:t>
      </w:r>
    </w:p>
    <w:p w14:paraId="41720785" w14:textId="125846E1" w:rsidR="00BC4894" w:rsidRPr="00D46BC8" w:rsidRDefault="00BC4894" w:rsidP="009A02CD">
      <w:pPr>
        <w:pStyle w:val="ListParagraph"/>
        <w:numPr>
          <w:ilvl w:val="0"/>
          <w:numId w:val="41"/>
        </w:numPr>
        <w:rPr>
          <w:rFonts w:cs="Arial"/>
        </w:rPr>
      </w:pPr>
      <w:r w:rsidRPr="00534241">
        <w:rPr>
          <w:rFonts w:cs="Arial"/>
        </w:rPr>
        <w:t xml:space="preserve">Once the Close Contacts, and their contact details, have been identified a </w:t>
      </w:r>
      <w:r w:rsidR="006F0850" w:rsidRPr="00534241">
        <w:rPr>
          <w:rFonts w:cs="Arial"/>
        </w:rPr>
        <w:t>C</w:t>
      </w:r>
      <w:r w:rsidRPr="00534241">
        <w:rPr>
          <w:rFonts w:cs="Arial"/>
        </w:rPr>
        <w:t>ontact Tracer will contact those Close Contacts (this is known as C</w:t>
      </w:r>
      <w:r w:rsidRPr="00147145">
        <w:rPr>
          <w:rFonts w:cs="Arial"/>
        </w:rPr>
        <w:t>all 3).</w:t>
      </w:r>
      <w:r w:rsidR="006F0850" w:rsidRPr="00147145">
        <w:rPr>
          <w:rFonts w:cs="Arial"/>
        </w:rPr>
        <w:t xml:space="preserve"> It is also possible in some instances that higher risk casual contacts may be called as part of this process (if a clinical decisio</w:t>
      </w:r>
      <w:r w:rsidR="006F0850" w:rsidRPr="00D46BC8">
        <w:rPr>
          <w:rFonts w:cs="Arial"/>
        </w:rPr>
        <w:t>n is made to this effect – usually determined within the N</w:t>
      </w:r>
      <w:r w:rsidR="00640EB5" w:rsidRPr="00D46BC8">
        <w:rPr>
          <w:rFonts w:cs="Arial"/>
        </w:rPr>
        <w:t>IT</w:t>
      </w:r>
      <w:r w:rsidR="006F0850" w:rsidRPr="00D46BC8">
        <w:rPr>
          <w:rFonts w:cs="Arial"/>
        </w:rPr>
        <w:t>C).</w:t>
      </w:r>
    </w:p>
    <w:p w14:paraId="2EA1D938" w14:textId="61BBDF03" w:rsidR="008B3C98" w:rsidRPr="007046CF" w:rsidRDefault="00BC4894" w:rsidP="009A02CD">
      <w:pPr>
        <w:pStyle w:val="ListParagraph"/>
        <w:numPr>
          <w:ilvl w:val="0"/>
          <w:numId w:val="41"/>
        </w:numPr>
        <w:rPr>
          <w:rFonts w:cs="Arial"/>
        </w:rPr>
      </w:pPr>
      <w:r w:rsidRPr="00E3241E">
        <w:rPr>
          <w:rFonts w:cs="Arial"/>
        </w:rPr>
        <w:t>Call 3 may be managed by the Contact Tracers at the PHU, the N</w:t>
      </w:r>
      <w:r w:rsidR="00640EB5" w:rsidRPr="00E3241E">
        <w:rPr>
          <w:rFonts w:cs="Arial"/>
        </w:rPr>
        <w:t>IT</w:t>
      </w:r>
      <w:r w:rsidRPr="002E1085">
        <w:rPr>
          <w:rFonts w:cs="Arial"/>
        </w:rPr>
        <w:t xml:space="preserve">C or </w:t>
      </w:r>
      <w:r w:rsidR="008B3C98" w:rsidRPr="002E1085">
        <w:rPr>
          <w:rFonts w:cs="Arial"/>
        </w:rPr>
        <w:t xml:space="preserve">may be managed by </w:t>
      </w:r>
      <w:r w:rsidRPr="00C73638">
        <w:rPr>
          <w:rFonts w:cs="Arial"/>
        </w:rPr>
        <w:t xml:space="preserve">Contact Tracer </w:t>
      </w:r>
      <w:r w:rsidR="008B3C98" w:rsidRPr="00C73638">
        <w:rPr>
          <w:rFonts w:cs="Arial"/>
        </w:rPr>
        <w:t>telephony services (as detailed in Appendix Three).</w:t>
      </w:r>
    </w:p>
    <w:p w14:paraId="0A012030" w14:textId="39EDAE0A" w:rsidR="00FF2488" w:rsidRDefault="00FF2488" w:rsidP="00674989">
      <w:pPr>
        <w:pStyle w:val="ListParagraph"/>
        <w:numPr>
          <w:ilvl w:val="0"/>
          <w:numId w:val="41"/>
        </w:numPr>
        <w:rPr>
          <w:rFonts w:cs="Arial"/>
        </w:rPr>
      </w:pPr>
      <w:r w:rsidRPr="00674989">
        <w:rPr>
          <w:rFonts w:cs="Arial"/>
        </w:rPr>
        <w:t xml:space="preserve">The NCTS provides support for the Contact Tracing Purposes. It records identified </w:t>
      </w:r>
      <w:r w:rsidR="00EB1ABE">
        <w:rPr>
          <w:rFonts w:cs="Arial"/>
        </w:rPr>
        <w:t>Case</w:t>
      </w:r>
      <w:r w:rsidRPr="00674989">
        <w:rPr>
          <w:rFonts w:cs="Arial"/>
        </w:rPr>
        <w:t xml:space="preserve">s to maintain </w:t>
      </w:r>
      <w:r w:rsidR="00EB1ABE">
        <w:rPr>
          <w:rFonts w:cs="Arial"/>
        </w:rPr>
        <w:t>Case</w:t>
      </w:r>
      <w:r w:rsidRPr="00674989">
        <w:rPr>
          <w:rFonts w:cs="Arial"/>
        </w:rPr>
        <w:t>s on the C</w:t>
      </w:r>
      <w:r w:rsidRPr="00745B9F">
        <w:rPr>
          <w:rFonts w:cs="Arial"/>
        </w:rPr>
        <w:t xml:space="preserve">ontact Tracing pathway and provides ‘failsafe’ reporting services to signal when a </w:t>
      </w:r>
      <w:r w:rsidR="00EB1ABE">
        <w:rPr>
          <w:rFonts w:cs="Arial"/>
        </w:rPr>
        <w:t>Case</w:t>
      </w:r>
      <w:r w:rsidRPr="00745B9F">
        <w:rPr>
          <w:rFonts w:cs="Arial"/>
        </w:rPr>
        <w:t xml:space="preserve"> requires further acti</w:t>
      </w:r>
      <w:r w:rsidRPr="00E128FD">
        <w:rPr>
          <w:rFonts w:cs="Arial"/>
        </w:rPr>
        <w:t>on to make sure no step in the process is overlooked.</w:t>
      </w:r>
      <w:r w:rsidR="00674989" w:rsidRPr="00674989">
        <w:rPr>
          <w:rFonts w:cs="Arial"/>
        </w:rPr>
        <w:t xml:space="preserve"> </w:t>
      </w:r>
      <w:r w:rsidRPr="00674989">
        <w:rPr>
          <w:rFonts w:cs="Arial"/>
        </w:rPr>
        <w:t>More detail can be found about the NCTS database capabilities in Appendix Two.</w:t>
      </w:r>
    </w:p>
    <w:p w14:paraId="1E0F81C3" w14:textId="77777777" w:rsidR="00745B9F" w:rsidRPr="00674989" w:rsidRDefault="00745B9F" w:rsidP="00745B9F">
      <w:pPr>
        <w:pStyle w:val="ListParagraph"/>
        <w:ind w:left="360" w:firstLine="0"/>
        <w:rPr>
          <w:rFonts w:cs="Arial"/>
        </w:rPr>
      </w:pPr>
    </w:p>
    <w:p w14:paraId="09532651" w14:textId="77777777" w:rsidR="007F31CB" w:rsidRDefault="007F31CB" w:rsidP="00FF2488">
      <w:pPr>
        <w:pStyle w:val="ListParagraph"/>
        <w:ind w:left="360"/>
        <w:rPr>
          <w:rFonts w:cs="Arial"/>
        </w:rPr>
        <w:sectPr w:rsidR="007F31CB" w:rsidSect="006C595B">
          <w:pgSz w:w="11906" w:h="16838"/>
          <w:pgMar w:top="1440" w:right="1440" w:bottom="1418" w:left="1440" w:header="709" w:footer="709" w:gutter="0"/>
          <w:cols w:space="708"/>
          <w:docGrid w:linePitch="360"/>
        </w:sectPr>
      </w:pPr>
    </w:p>
    <w:p w14:paraId="1C722757" w14:textId="77777777" w:rsidR="007F31CB" w:rsidRPr="00643695" w:rsidRDefault="007F31CB" w:rsidP="007F31CB">
      <w:pPr>
        <w:pStyle w:val="ListParagraph"/>
        <w:spacing w:after="160" w:line="259" w:lineRule="auto"/>
        <w:ind w:left="360"/>
        <w:rPr>
          <w:rFonts w:cs="Arial"/>
          <w:b/>
          <w:bCs/>
          <w:sz w:val="28"/>
          <w:szCs w:val="28"/>
        </w:rPr>
      </w:pPr>
      <w:r>
        <w:rPr>
          <w:rFonts w:cs="Arial"/>
          <w:b/>
          <w:bCs/>
          <w:sz w:val="28"/>
          <w:szCs w:val="28"/>
        </w:rPr>
        <w:lastRenderedPageBreak/>
        <w:t>Appendix One – Annex One</w:t>
      </w:r>
    </w:p>
    <w:p w14:paraId="625BFEC8" w14:textId="77777777" w:rsidR="007F31CB" w:rsidRPr="00643695" w:rsidRDefault="007F31CB" w:rsidP="007F31CB">
      <w:pPr>
        <w:spacing w:after="160" w:line="259" w:lineRule="auto"/>
        <w:rPr>
          <w:rFonts w:ascii="Arial" w:hAnsi="Arial" w:cs="Arial"/>
        </w:rPr>
      </w:pPr>
      <w:r w:rsidRPr="00643695">
        <w:rPr>
          <w:rFonts w:ascii="Arial" w:hAnsi="Arial" w:cs="Arial"/>
        </w:rPr>
        <w:t>The NCTS contact tracing dataflows are as follows:</w:t>
      </w:r>
    </w:p>
    <w:p w14:paraId="7E4A381D" w14:textId="77777777" w:rsidR="007F31CB" w:rsidRPr="002054B9" w:rsidRDefault="007F31CB" w:rsidP="007F31CB">
      <w:pPr>
        <w:pStyle w:val="ListParagraph"/>
        <w:spacing w:after="160" w:line="259" w:lineRule="auto"/>
        <w:ind w:left="0"/>
        <w:rPr>
          <w:rFonts w:cs="Arial"/>
        </w:rPr>
      </w:pPr>
      <w:r w:rsidRPr="002054B9">
        <w:rPr>
          <w:noProof/>
        </w:rPr>
        <w:t xml:space="preserve"> </w:t>
      </w:r>
      <w:r w:rsidRPr="002054B9">
        <w:rPr>
          <w:noProof/>
        </w:rPr>
        <w:drawing>
          <wp:inline distT="0" distB="0" distL="0" distR="0" wp14:anchorId="70842E43" wp14:editId="19EFB442">
            <wp:extent cx="8877300" cy="48298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77300" cy="4829810"/>
                    </a:xfrm>
                    <a:prstGeom prst="rect">
                      <a:avLst/>
                    </a:prstGeom>
                  </pic:spPr>
                </pic:pic>
              </a:graphicData>
            </a:graphic>
          </wp:inline>
        </w:drawing>
      </w:r>
      <w:r w:rsidRPr="002054B9">
        <w:rPr>
          <w:rFonts w:cs="Arial"/>
        </w:rPr>
        <w:br w:type="page"/>
      </w:r>
    </w:p>
    <w:tbl>
      <w:tblPr>
        <w:tblW w:w="15110" w:type="dxa"/>
        <w:tblCellMar>
          <w:left w:w="0" w:type="dxa"/>
          <w:right w:w="0" w:type="dxa"/>
        </w:tblCellMar>
        <w:tblLook w:val="0420" w:firstRow="1" w:lastRow="0" w:firstColumn="0" w:lastColumn="0" w:noHBand="0" w:noVBand="1"/>
      </w:tblPr>
      <w:tblGrid>
        <w:gridCol w:w="1131"/>
        <w:gridCol w:w="13979"/>
      </w:tblGrid>
      <w:tr w:rsidR="007F31CB" w:rsidRPr="00643695" w14:paraId="2F307B7C" w14:textId="77777777" w:rsidTr="002E1085">
        <w:trPr>
          <w:trHeight w:val="807"/>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579B3D" w14:textId="77777777" w:rsidR="007F31CB" w:rsidRPr="002054B9" w:rsidRDefault="007F31CB" w:rsidP="002E1085">
            <w:pPr>
              <w:pStyle w:val="ListParagraph"/>
              <w:spacing w:before="120" w:after="120" w:line="240" w:lineRule="auto"/>
              <w:jc w:val="both"/>
              <w:rPr>
                <w:rFonts w:cs="Arial"/>
                <w:sz w:val="18"/>
                <w:szCs w:val="18"/>
              </w:rPr>
            </w:pPr>
            <w:r w:rsidRPr="002054B9">
              <w:rPr>
                <w:rFonts w:cs="Arial"/>
                <w:sz w:val="18"/>
                <w:szCs w:val="18"/>
              </w:rPr>
              <w:lastRenderedPageBreak/>
              <w:t>1</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EB1973" w14:textId="77777777" w:rsidR="007F31CB" w:rsidRPr="00643695" w:rsidRDefault="007F31CB" w:rsidP="002E1085">
            <w:pPr>
              <w:pStyle w:val="Bullet1"/>
              <w:ind w:left="0" w:firstLine="0"/>
            </w:pPr>
            <w:r w:rsidRPr="00643695">
              <w:t xml:space="preserve">COVID-19 Cases are recorded in </w:t>
            </w:r>
            <w:proofErr w:type="spellStart"/>
            <w:r w:rsidRPr="00643695">
              <w:t>EpiSurv</w:t>
            </w:r>
            <w:proofErr w:type="spellEnd"/>
            <w:r w:rsidRPr="00643695">
              <w:t xml:space="preserve"> as the system of record within New Zealand for notifiable disease.</w:t>
            </w:r>
          </w:p>
          <w:p w14:paraId="453C23A6" w14:textId="77777777" w:rsidR="007F31CB" w:rsidRPr="00643695" w:rsidRDefault="007F31CB" w:rsidP="002E1085">
            <w:pPr>
              <w:pStyle w:val="Bullet1"/>
              <w:ind w:left="0" w:firstLine="0"/>
            </w:pPr>
            <w:r w:rsidRPr="00643695">
              <w:t>The Case reports once created are sent to the NCTS to trigger contact tracing.</w:t>
            </w:r>
          </w:p>
        </w:tc>
      </w:tr>
      <w:tr w:rsidR="007F31CB" w:rsidRPr="00643695" w14:paraId="5F269561" w14:textId="77777777" w:rsidTr="002E1085">
        <w:trPr>
          <w:trHeight w:val="629"/>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FE1843" w14:textId="77777777" w:rsidR="007F31CB" w:rsidRPr="00643695" w:rsidRDefault="007F31CB" w:rsidP="002E1085">
            <w:pPr>
              <w:pStyle w:val="ListParagraph"/>
              <w:spacing w:before="120" w:after="120" w:line="240" w:lineRule="auto"/>
              <w:jc w:val="both"/>
              <w:rPr>
                <w:rFonts w:cs="Arial"/>
                <w:sz w:val="18"/>
                <w:szCs w:val="18"/>
              </w:rPr>
            </w:pPr>
            <w:r w:rsidRPr="00643695">
              <w:rPr>
                <w:rFonts w:cs="Arial"/>
                <w:sz w:val="18"/>
                <w:szCs w:val="18"/>
              </w:rPr>
              <w:t>2</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F5C8D6" w14:textId="593FB3E0" w:rsidR="007F31CB" w:rsidRPr="00643695" w:rsidRDefault="007F31CB" w:rsidP="002E1085">
            <w:pPr>
              <w:pStyle w:val="Bullet1"/>
              <w:ind w:left="0" w:firstLine="0"/>
            </w:pPr>
            <w:r w:rsidRPr="00643695">
              <w:t xml:space="preserve">COVID-19 Case notifications are sent from ESR </w:t>
            </w:r>
            <w:proofErr w:type="spellStart"/>
            <w:r w:rsidRPr="00643695">
              <w:t>EpiSurv</w:t>
            </w:r>
            <w:proofErr w:type="spellEnd"/>
            <w:r w:rsidRPr="00643695">
              <w:t xml:space="preserve">, those notifications indicate that a result has been received from the laboratory. These notifications can be used to trigger contact tracing processes where a </w:t>
            </w:r>
            <w:r w:rsidR="00EB1ABE">
              <w:t>Case</w:t>
            </w:r>
            <w:r w:rsidRPr="00643695">
              <w:t xml:space="preserve"> has not been raised in </w:t>
            </w:r>
            <w:proofErr w:type="spellStart"/>
            <w:r w:rsidRPr="00643695">
              <w:t>EpiSurv</w:t>
            </w:r>
            <w:proofErr w:type="spellEnd"/>
            <w:r w:rsidRPr="00643695">
              <w:t>. This is to expedite any urgent requirement to initiate the contact tracing process</w:t>
            </w:r>
          </w:p>
        </w:tc>
      </w:tr>
      <w:tr w:rsidR="007F31CB" w:rsidRPr="00643695" w14:paraId="2867EF33" w14:textId="77777777" w:rsidTr="002E1085">
        <w:trPr>
          <w:trHeight w:val="814"/>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3D89B2" w14:textId="77777777" w:rsidR="007F31CB" w:rsidRPr="00643695" w:rsidRDefault="007F31CB" w:rsidP="002E1085">
            <w:pPr>
              <w:pStyle w:val="ListParagraph"/>
              <w:spacing w:before="120" w:after="120" w:line="240" w:lineRule="auto"/>
              <w:jc w:val="both"/>
              <w:rPr>
                <w:rFonts w:cs="Arial"/>
                <w:sz w:val="18"/>
                <w:szCs w:val="18"/>
              </w:rPr>
            </w:pPr>
            <w:r w:rsidRPr="00643695">
              <w:rPr>
                <w:rFonts w:cs="Arial"/>
                <w:sz w:val="18"/>
                <w:szCs w:val="18"/>
              </w:rPr>
              <w:t>3</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D85B3C" w14:textId="77777777" w:rsidR="007F31CB" w:rsidRPr="00643695" w:rsidRDefault="007F31CB" w:rsidP="002E1085">
            <w:pPr>
              <w:pStyle w:val="Bullet1"/>
              <w:ind w:left="0" w:firstLine="0"/>
            </w:pPr>
            <w:r w:rsidRPr="00643695">
              <w:t>Case Reports and Case Notifications are recorded as Case Events in the NCTS.</w:t>
            </w:r>
          </w:p>
          <w:p w14:paraId="44310A60" w14:textId="77777777" w:rsidR="007F31CB" w:rsidRPr="00643695" w:rsidRDefault="007F31CB" w:rsidP="002E1085">
            <w:pPr>
              <w:pStyle w:val="Bullet1"/>
              <w:ind w:left="0" w:firstLine="0"/>
            </w:pPr>
            <w:r w:rsidRPr="00643695">
              <w:t>Case Events are the entry point into the contact tracing process and are used to establish the Contact Tracing Case.</w:t>
            </w:r>
          </w:p>
        </w:tc>
      </w:tr>
      <w:tr w:rsidR="007F31CB" w:rsidRPr="00643695" w14:paraId="7455D847" w14:textId="77777777" w:rsidTr="002E1085">
        <w:trPr>
          <w:trHeight w:val="734"/>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5047B4" w14:textId="77777777" w:rsidR="007F31CB" w:rsidRPr="00643695" w:rsidRDefault="007F31CB" w:rsidP="002E1085">
            <w:pPr>
              <w:pStyle w:val="ListParagraph"/>
              <w:spacing w:before="120" w:after="120" w:line="240" w:lineRule="auto"/>
              <w:jc w:val="both"/>
              <w:rPr>
                <w:rFonts w:cs="Arial"/>
                <w:sz w:val="18"/>
                <w:szCs w:val="18"/>
              </w:rPr>
            </w:pPr>
            <w:r w:rsidRPr="00643695">
              <w:rPr>
                <w:rFonts w:cs="Arial"/>
                <w:sz w:val="18"/>
                <w:szCs w:val="18"/>
              </w:rPr>
              <w:t>4</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DB8581" w14:textId="77777777" w:rsidR="007F31CB" w:rsidRPr="00643695" w:rsidRDefault="007F31CB" w:rsidP="002E1085">
            <w:pPr>
              <w:pStyle w:val="Bullet1"/>
              <w:ind w:left="0" w:firstLine="0"/>
            </w:pPr>
            <w:r w:rsidRPr="00643695">
              <w:t>Covid-19 Laboratory results are collected from the Labs by ESR and stored in their Éclair System.</w:t>
            </w:r>
          </w:p>
          <w:p w14:paraId="409D79C9" w14:textId="77777777" w:rsidR="007F31CB" w:rsidRPr="00643695" w:rsidRDefault="007F31CB" w:rsidP="002E1085">
            <w:pPr>
              <w:pStyle w:val="Bullet1"/>
              <w:ind w:left="0" w:firstLine="0"/>
            </w:pPr>
            <w:r w:rsidRPr="00643695">
              <w:t>This include all laboratory results (positive and negative)</w:t>
            </w:r>
          </w:p>
        </w:tc>
      </w:tr>
      <w:tr w:rsidR="007F31CB" w:rsidRPr="00643695" w14:paraId="5E498CD1" w14:textId="77777777" w:rsidTr="002E1085">
        <w:trPr>
          <w:trHeight w:val="696"/>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5707D8" w14:textId="77777777" w:rsidR="007F31CB" w:rsidRPr="00643695" w:rsidRDefault="007F31CB" w:rsidP="002E1085">
            <w:pPr>
              <w:pStyle w:val="ListParagraph"/>
              <w:spacing w:before="120" w:after="120" w:line="240" w:lineRule="auto"/>
              <w:jc w:val="both"/>
              <w:rPr>
                <w:rFonts w:cs="Arial"/>
                <w:sz w:val="18"/>
                <w:szCs w:val="18"/>
              </w:rPr>
            </w:pPr>
            <w:r w:rsidRPr="00643695">
              <w:rPr>
                <w:rFonts w:cs="Arial"/>
                <w:sz w:val="18"/>
                <w:szCs w:val="18"/>
              </w:rPr>
              <w:t>5</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D49A3F" w14:textId="470F1A47" w:rsidR="007F31CB" w:rsidRPr="00643695" w:rsidRDefault="007F31CB" w:rsidP="002E1085">
            <w:pPr>
              <w:pStyle w:val="Bullet1"/>
              <w:ind w:left="0" w:firstLine="0"/>
            </w:pPr>
            <w:r w:rsidRPr="00643695">
              <w:t xml:space="preserve">COVID-19 test results are sent by ESR to the NCTS, these results </w:t>
            </w:r>
            <w:r w:rsidR="0018689D">
              <w:t xml:space="preserve">(positive and negative) </w:t>
            </w:r>
            <w:r w:rsidRPr="00643695">
              <w:t>are stored in a secure S3 bucket on AWS.</w:t>
            </w:r>
          </w:p>
          <w:p w14:paraId="642E463D" w14:textId="77777777" w:rsidR="007F31CB" w:rsidRPr="00643695" w:rsidRDefault="007F31CB" w:rsidP="002E1085">
            <w:pPr>
              <w:pStyle w:val="Bullet1"/>
              <w:ind w:left="0" w:firstLine="0"/>
            </w:pPr>
            <w:r w:rsidRPr="00643695">
              <w:t>Results are updated periodically throughout the day.</w:t>
            </w:r>
          </w:p>
        </w:tc>
      </w:tr>
      <w:tr w:rsidR="007F31CB" w:rsidRPr="00643695" w14:paraId="328D906A" w14:textId="77777777" w:rsidTr="002E1085">
        <w:trPr>
          <w:trHeight w:val="560"/>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AC1507" w14:textId="77777777" w:rsidR="007F31CB" w:rsidRPr="00643695" w:rsidRDefault="007F31CB" w:rsidP="002E1085">
            <w:pPr>
              <w:pStyle w:val="ListParagraph"/>
              <w:spacing w:before="120" w:after="120" w:line="240" w:lineRule="auto"/>
              <w:jc w:val="both"/>
              <w:rPr>
                <w:rFonts w:cs="Arial"/>
                <w:sz w:val="18"/>
                <w:szCs w:val="18"/>
              </w:rPr>
            </w:pPr>
            <w:r w:rsidRPr="00643695">
              <w:rPr>
                <w:rFonts w:cs="Arial"/>
                <w:sz w:val="18"/>
                <w:szCs w:val="18"/>
              </w:rPr>
              <w:t>6</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AF84FC" w14:textId="77777777" w:rsidR="007F31CB" w:rsidRPr="00643695" w:rsidRDefault="007F31CB" w:rsidP="002E1085">
            <w:pPr>
              <w:pStyle w:val="Bullet1"/>
              <w:ind w:left="0" w:firstLine="0"/>
            </w:pPr>
            <w:r w:rsidRPr="00643695">
              <w:t>The COVID-19 test results are pulled by the NCTS Salesforce App for Confirmed Case. This is required to support monitoring and failsafe requirements to ensure that a result has been recorded for every Confirmed Case of COVID-19</w:t>
            </w:r>
          </w:p>
        </w:tc>
      </w:tr>
      <w:tr w:rsidR="007F31CB" w:rsidRPr="00643695" w14:paraId="3A3F57E6" w14:textId="77777777" w:rsidTr="002E1085">
        <w:trPr>
          <w:trHeight w:val="455"/>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E9F651" w14:textId="77777777" w:rsidR="007F31CB" w:rsidRPr="00643695" w:rsidRDefault="007F31CB" w:rsidP="002E1085">
            <w:pPr>
              <w:pStyle w:val="ListParagraph"/>
              <w:spacing w:before="120" w:after="120" w:line="240" w:lineRule="auto"/>
              <w:jc w:val="both"/>
              <w:rPr>
                <w:rFonts w:cs="Arial"/>
                <w:sz w:val="18"/>
                <w:szCs w:val="18"/>
              </w:rPr>
            </w:pPr>
            <w:r w:rsidRPr="00643695">
              <w:rPr>
                <w:rFonts w:cs="Arial"/>
                <w:sz w:val="18"/>
                <w:szCs w:val="18"/>
              </w:rPr>
              <w:t>7</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9B6A06" w14:textId="419F9295" w:rsidR="007F31CB" w:rsidRPr="00643695" w:rsidRDefault="005F1E94" w:rsidP="002E1085">
            <w:pPr>
              <w:pStyle w:val="Bullet1"/>
              <w:ind w:left="0" w:firstLine="0"/>
            </w:pPr>
            <w:r>
              <w:t xml:space="preserve">NZ COVID Tracer </w:t>
            </w:r>
            <w:r w:rsidR="007F31CB" w:rsidRPr="00643695">
              <w:t>App users can submit updated contact details in the App, these contact details are sent to the NCTS by the App.</w:t>
            </w:r>
          </w:p>
        </w:tc>
      </w:tr>
      <w:tr w:rsidR="007F31CB" w:rsidRPr="00643695" w14:paraId="4E27E8E8" w14:textId="77777777" w:rsidTr="002E1085">
        <w:trPr>
          <w:trHeight w:val="393"/>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1BE5BA" w14:textId="77777777" w:rsidR="007F31CB" w:rsidRPr="00643695" w:rsidRDefault="007F31CB" w:rsidP="002E1085">
            <w:pPr>
              <w:pStyle w:val="ListParagraph"/>
              <w:spacing w:before="120" w:after="120" w:line="240" w:lineRule="auto"/>
              <w:jc w:val="both"/>
              <w:rPr>
                <w:rFonts w:cs="Arial"/>
                <w:sz w:val="18"/>
                <w:szCs w:val="18"/>
              </w:rPr>
            </w:pPr>
            <w:r w:rsidRPr="00643695">
              <w:rPr>
                <w:rFonts w:cs="Arial"/>
                <w:sz w:val="18"/>
                <w:szCs w:val="18"/>
              </w:rPr>
              <w:t>8</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48DBDF" w14:textId="77777777" w:rsidR="007F31CB" w:rsidRPr="00643695" w:rsidRDefault="007F31CB" w:rsidP="002E1085">
            <w:pPr>
              <w:pStyle w:val="Bullet1"/>
              <w:ind w:left="0" w:firstLine="0"/>
            </w:pPr>
            <w:r w:rsidRPr="00643695">
              <w:t>Contact details submitted by the App are stored in a secure S3 bucket on AWS.</w:t>
            </w:r>
          </w:p>
        </w:tc>
      </w:tr>
      <w:tr w:rsidR="007F31CB" w:rsidRPr="00643695" w14:paraId="6DE8B7FC" w14:textId="77777777" w:rsidTr="002E1085">
        <w:trPr>
          <w:trHeight w:val="581"/>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1EDF86" w14:textId="77777777" w:rsidR="007F31CB" w:rsidRPr="00643695" w:rsidRDefault="007F31CB" w:rsidP="002E1085">
            <w:pPr>
              <w:pStyle w:val="ListParagraph"/>
              <w:spacing w:before="120" w:after="120" w:line="240" w:lineRule="auto"/>
              <w:jc w:val="both"/>
              <w:rPr>
                <w:rFonts w:cs="Arial"/>
                <w:sz w:val="18"/>
                <w:szCs w:val="18"/>
              </w:rPr>
            </w:pPr>
            <w:r w:rsidRPr="00643695">
              <w:rPr>
                <w:rFonts w:cs="Arial"/>
                <w:sz w:val="18"/>
                <w:szCs w:val="18"/>
              </w:rPr>
              <w:t>9</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721050" w14:textId="77777777" w:rsidR="007F31CB" w:rsidRPr="00643695" w:rsidRDefault="007F31CB" w:rsidP="002E1085">
            <w:pPr>
              <w:pStyle w:val="Bullet1"/>
              <w:ind w:left="0" w:firstLine="0"/>
            </w:pPr>
            <w:r w:rsidRPr="00643695">
              <w:t>Contact details submitted by the App are available for query by NCTS Salesforce where a user (contact tracer) has identified the need to look for additional contact details. Where a contact detail for the Case exists in S3 the user will create a Contact detail for the Case within NCTS Salesforce.</w:t>
            </w:r>
          </w:p>
        </w:tc>
      </w:tr>
      <w:tr w:rsidR="007F31CB" w:rsidRPr="00643695" w14:paraId="00C2AE1C" w14:textId="77777777" w:rsidTr="002E1085">
        <w:trPr>
          <w:trHeight w:val="448"/>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E7202E" w14:textId="77777777" w:rsidR="007F31CB" w:rsidRPr="00643695" w:rsidRDefault="007F31CB" w:rsidP="002E1085">
            <w:pPr>
              <w:pStyle w:val="ListParagraph"/>
              <w:spacing w:before="120" w:after="120" w:line="240" w:lineRule="auto"/>
              <w:ind w:left="0"/>
              <w:jc w:val="both"/>
              <w:rPr>
                <w:rFonts w:cs="Arial"/>
                <w:sz w:val="18"/>
                <w:szCs w:val="18"/>
              </w:rPr>
            </w:pPr>
            <w:r w:rsidRPr="00643695">
              <w:rPr>
                <w:rFonts w:cs="Arial"/>
                <w:sz w:val="18"/>
                <w:szCs w:val="18"/>
              </w:rPr>
              <w:t>1010</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CA5244" w14:textId="67641E7E" w:rsidR="007F31CB" w:rsidRPr="00643695" w:rsidRDefault="007F31CB" w:rsidP="002E1085">
            <w:pPr>
              <w:pStyle w:val="Bullet1"/>
              <w:ind w:left="0" w:firstLine="0"/>
            </w:pPr>
            <w:r w:rsidRPr="00643695">
              <w:t xml:space="preserve">From a Case Event (typically a </w:t>
            </w:r>
            <w:r w:rsidR="00EB1ABE">
              <w:t>Case</w:t>
            </w:r>
            <w:r w:rsidRPr="00643695">
              <w:t xml:space="preserve"> report for a confirmed or probable </w:t>
            </w:r>
            <w:r w:rsidR="00EB1ABE">
              <w:t>Case</w:t>
            </w:r>
            <w:r w:rsidRPr="00643695">
              <w:t xml:space="preserve">) a COVID-19 contact tracing </w:t>
            </w:r>
            <w:r w:rsidR="00EB1ABE">
              <w:t>Case</w:t>
            </w:r>
            <w:r w:rsidRPr="00643695">
              <w:t xml:space="preserve"> is created.</w:t>
            </w:r>
          </w:p>
        </w:tc>
      </w:tr>
      <w:tr w:rsidR="007F31CB" w:rsidRPr="00643695" w14:paraId="26AC4DC3" w14:textId="77777777" w:rsidTr="002E1085">
        <w:trPr>
          <w:trHeight w:val="371"/>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9E0C83" w14:textId="77777777" w:rsidR="007F31CB" w:rsidRPr="00643695" w:rsidRDefault="007F31CB" w:rsidP="002E1085">
            <w:pPr>
              <w:pStyle w:val="ListParagraph"/>
              <w:spacing w:before="120" w:after="120" w:line="240" w:lineRule="auto"/>
              <w:ind w:left="0"/>
              <w:jc w:val="both"/>
              <w:rPr>
                <w:rFonts w:cs="Arial"/>
                <w:sz w:val="18"/>
                <w:szCs w:val="18"/>
              </w:rPr>
            </w:pPr>
            <w:r w:rsidRPr="00643695">
              <w:rPr>
                <w:rFonts w:cs="Arial"/>
                <w:sz w:val="18"/>
                <w:szCs w:val="18"/>
              </w:rPr>
              <w:t>1111</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52DB1B" w14:textId="27343E6E" w:rsidR="007F31CB" w:rsidRPr="00643695" w:rsidRDefault="007F31CB" w:rsidP="002E1085">
            <w:pPr>
              <w:pStyle w:val="Bullet1"/>
              <w:ind w:left="0" w:firstLine="0"/>
            </w:pPr>
            <w:r w:rsidRPr="00643695">
              <w:t xml:space="preserve">Once a </w:t>
            </w:r>
            <w:r w:rsidR="00EB1ABE">
              <w:t>Case</w:t>
            </w:r>
            <w:r w:rsidRPr="00643695">
              <w:t xml:space="preserve"> has been created the investigation process will identify Exposure Events for the Case</w:t>
            </w:r>
          </w:p>
        </w:tc>
      </w:tr>
      <w:tr w:rsidR="007F31CB" w:rsidRPr="00643695" w14:paraId="0FC8999C" w14:textId="77777777" w:rsidTr="002E1085">
        <w:trPr>
          <w:trHeight w:val="296"/>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2FF919" w14:textId="77777777" w:rsidR="007F31CB" w:rsidRPr="00643695" w:rsidRDefault="007F31CB" w:rsidP="002E1085">
            <w:pPr>
              <w:pStyle w:val="ListParagraph"/>
              <w:spacing w:before="120" w:after="120" w:line="240" w:lineRule="auto"/>
              <w:ind w:left="0"/>
              <w:jc w:val="both"/>
              <w:rPr>
                <w:rFonts w:cs="Arial"/>
                <w:sz w:val="18"/>
                <w:szCs w:val="18"/>
              </w:rPr>
            </w:pPr>
            <w:r w:rsidRPr="00643695">
              <w:rPr>
                <w:rFonts w:cs="Arial"/>
                <w:sz w:val="18"/>
                <w:szCs w:val="18"/>
              </w:rPr>
              <w:lastRenderedPageBreak/>
              <w:t>1212</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7403F5" w14:textId="77777777" w:rsidR="007F31CB" w:rsidRPr="00643695" w:rsidRDefault="007F31CB" w:rsidP="002E1085">
            <w:pPr>
              <w:pStyle w:val="Bullet1"/>
              <w:ind w:left="0" w:firstLine="0"/>
            </w:pPr>
            <w:r w:rsidRPr="00643695">
              <w:t>Close Contacts will be identified for each exposure event</w:t>
            </w:r>
          </w:p>
        </w:tc>
      </w:tr>
      <w:tr w:rsidR="007F31CB" w:rsidRPr="00643695" w14:paraId="7A4D6614" w14:textId="77777777" w:rsidTr="002E1085">
        <w:trPr>
          <w:trHeight w:val="772"/>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B9B3B7" w14:textId="77777777" w:rsidR="007F31CB" w:rsidRPr="00643695" w:rsidRDefault="007F31CB" w:rsidP="002E1085">
            <w:pPr>
              <w:pStyle w:val="ListParagraph"/>
              <w:spacing w:before="80" w:after="80" w:line="240" w:lineRule="auto"/>
              <w:ind w:left="0"/>
              <w:jc w:val="both"/>
              <w:rPr>
                <w:rFonts w:cs="Arial"/>
                <w:sz w:val="18"/>
                <w:szCs w:val="18"/>
              </w:rPr>
            </w:pPr>
            <w:r w:rsidRPr="00643695">
              <w:rPr>
                <w:rFonts w:cs="Arial"/>
                <w:sz w:val="18"/>
                <w:szCs w:val="18"/>
              </w:rPr>
              <w:t>1313</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30363D" w14:textId="693C702A" w:rsidR="007F31CB" w:rsidRPr="00643695" w:rsidRDefault="007F31CB" w:rsidP="002E1085">
            <w:pPr>
              <w:pStyle w:val="Bullet1"/>
              <w:ind w:left="0" w:firstLine="0"/>
            </w:pPr>
            <w:r w:rsidRPr="00643695">
              <w:t xml:space="preserve">Were a Case has been identified, the person associated with the </w:t>
            </w:r>
            <w:r w:rsidR="00EB1ABE">
              <w:t>Case</w:t>
            </w:r>
            <w:r w:rsidRPr="00643695">
              <w:t xml:space="preserve"> will be contacted as part of the investigation.</w:t>
            </w:r>
          </w:p>
          <w:p w14:paraId="6C9DBC4A" w14:textId="77777777" w:rsidR="007F31CB" w:rsidRPr="00643695" w:rsidRDefault="007F31CB" w:rsidP="002E1085">
            <w:pPr>
              <w:pStyle w:val="Bullet1"/>
              <w:ind w:left="0" w:firstLine="0"/>
            </w:pPr>
            <w:r w:rsidRPr="00643695">
              <w:t xml:space="preserve">Where the person is an App </w:t>
            </w:r>
            <w:proofErr w:type="gramStart"/>
            <w:r w:rsidRPr="00643695">
              <w:t>user</w:t>
            </w:r>
            <w:proofErr w:type="gramEnd"/>
            <w:r w:rsidRPr="00643695">
              <w:t xml:space="preserve"> they will be asked to submit their Digital Diary (including recorded Locations) to support contact tracing.</w:t>
            </w:r>
          </w:p>
        </w:tc>
      </w:tr>
      <w:tr w:rsidR="007F31CB" w:rsidRPr="00643695" w14:paraId="14D46E84" w14:textId="77777777" w:rsidTr="002E1085">
        <w:trPr>
          <w:trHeight w:val="914"/>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520F92" w14:textId="77777777" w:rsidR="007F31CB" w:rsidRPr="00643695" w:rsidRDefault="007F31CB" w:rsidP="002E1085">
            <w:pPr>
              <w:pStyle w:val="ListParagraph"/>
              <w:spacing w:before="80" w:after="80" w:line="240" w:lineRule="auto"/>
              <w:ind w:left="0"/>
              <w:jc w:val="both"/>
              <w:rPr>
                <w:rFonts w:cs="Arial"/>
                <w:sz w:val="18"/>
                <w:szCs w:val="18"/>
              </w:rPr>
            </w:pPr>
            <w:r w:rsidRPr="00643695">
              <w:rPr>
                <w:rFonts w:cs="Arial"/>
                <w:sz w:val="18"/>
                <w:szCs w:val="18"/>
              </w:rPr>
              <w:t>1414</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2C02B9" w14:textId="77777777" w:rsidR="007F31CB" w:rsidRPr="00643695" w:rsidRDefault="007F31CB" w:rsidP="002E1085">
            <w:pPr>
              <w:pStyle w:val="Bullet1"/>
              <w:ind w:left="0" w:firstLine="0"/>
            </w:pPr>
            <w:r w:rsidRPr="00643695">
              <w:t>The Recorded Events submitted by the App user are stored as Contact Locations via a secure API.</w:t>
            </w:r>
          </w:p>
          <w:p w14:paraId="54712CE7" w14:textId="77777777" w:rsidR="007F31CB" w:rsidRPr="00643695" w:rsidRDefault="007F31CB" w:rsidP="002E1085">
            <w:pPr>
              <w:pStyle w:val="Bullet1"/>
              <w:ind w:left="0" w:firstLine="0"/>
            </w:pPr>
            <w:r w:rsidRPr="00643695">
              <w:t>Contact Locations are only retained for a period of six months unless they have been identified as a location of interest for contact tracing and converted to an exposure event for the Case.</w:t>
            </w:r>
          </w:p>
        </w:tc>
      </w:tr>
      <w:tr w:rsidR="007F31CB" w:rsidRPr="00643695" w14:paraId="4EF34C28" w14:textId="77777777" w:rsidTr="002E1085">
        <w:trPr>
          <w:trHeight w:val="1026"/>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A07434" w14:textId="77777777" w:rsidR="007F31CB" w:rsidRPr="00643695" w:rsidRDefault="007F31CB" w:rsidP="002E1085">
            <w:pPr>
              <w:pStyle w:val="ListParagraph"/>
              <w:spacing w:before="80" w:after="80" w:line="240" w:lineRule="auto"/>
              <w:ind w:left="0"/>
              <w:jc w:val="both"/>
              <w:rPr>
                <w:rFonts w:cs="Arial"/>
                <w:sz w:val="18"/>
                <w:szCs w:val="18"/>
              </w:rPr>
            </w:pPr>
            <w:r w:rsidRPr="00643695">
              <w:rPr>
                <w:rFonts w:cs="Arial"/>
                <w:sz w:val="18"/>
                <w:szCs w:val="18"/>
              </w:rPr>
              <w:t>1515</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96B5DA" w14:textId="77777777" w:rsidR="007F31CB" w:rsidRPr="00643695" w:rsidRDefault="007F31CB" w:rsidP="002E1085">
            <w:pPr>
              <w:pStyle w:val="Bullet1"/>
              <w:ind w:left="0" w:firstLine="0"/>
            </w:pPr>
            <w:r w:rsidRPr="00643695">
              <w:t>Where contact tracing has identified a “high risk” exposure event the contact tracer may create an Exposure Event of Interest, this creation will issue a notification to the App</w:t>
            </w:r>
          </w:p>
          <w:p w14:paraId="52CB2032" w14:textId="77777777" w:rsidR="007F31CB" w:rsidRPr="00643695" w:rsidRDefault="007F31CB" w:rsidP="002E1085">
            <w:pPr>
              <w:pStyle w:val="Bullet1"/>
              <w:ind w:left="0" w:firstLine="0"/>
            </w:pPr>
            <w:r w:rsidRPr="00643695">
              <w:t>The exposure event of interest notification will identify the location and the time period to be notified.</w:t>
            </w:r>
          </w:p>
          <w:p w14:paraId="559EFA40" w14:textId="77777777" w:rsidR="007F31CB" w:rsidRPr="00643695" w:rsidRDefault="007F31CB" w:rsidP="002E1085">
            <w:pPr>
              <w:pStyle w:val="Bullet1"/>
              <w:ind w:left="0" w:firstLine="0"/>
            </w:pPr>
            <w:r w:rsidRPr="00643695">
              <w:t>Multiple notifications can be issued for the same exposure event.</w:t>
            </w:r>
          </w:p>
        </w:tc>
      </w:tr>
      <w:tr w:rsidR="007F31CB" w:rsidRPr="00643695" w14:paraId="2D522120" w14:textId="77777777" w:rsidTr="002E1085">
        <w:trPr>
          <w:trHeight w:val="832"/>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BD6B60" w14:textId="77777777" w:rsidR="007F31CB" w:rsidRPr="00643695" w:rsidRDefault="007F31CB" w:rsidP="002E1085">
            <w:pPr>
              <w:pStyle w:val="ListParagraph"/>
              <w:spacing w:before="80" w:after="80" w:line="240" w:lineRule="auto"/>
              <w:ind w:left="0"/>
              <w:jc w:val="both"/>
              <w:rPr>
                <w:rFonts w:cs="Arial"/>
                <w:sz w:val="18"/>
                <w:szCs w:val="18"/>
              </w:rPr>
            </w:pPr>
            <w:r w:rsidRPr="00643695">
              <w:rPr>
                <w:rFonts w:cs="Arial"/>
                <w:sz w:val="18"/>
                <w:szCs w:val="18"/>
              </w:rPr>
              <w:t>1616</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CD41B5" w14:textId="77777777" w:rsidR="007F31CB" w:rsidRPr="00643695" w:rsidRDefault="007F31CB" w:rsidP="002E1085">
            <w:pPr>
              <w:pStyle w:val="Bullet1"/>
              <w:ind w:left="0" w:firstLine="0"/>
            </w:pPr>
            <w:r w:rsidRPr="00643695">
              <w:t>The Exposure Event of Interest Notification will be received as a Contact Alert by the App.</w:t>
            </w:r>
          </w:p>
          <w:p w14:paraId="5C5E6B95" w14:textId="77777777" w:rsidR="007F31CB" w:rsidRPr="00643695" w:rsidRDefault="007F31CB" w:rsidP="002E1085">
            <w:pPr>
              <w:pStyle w:val="Bullet1"/>
              <w:ind w:left="0" w:firstLine="0"/>
            </w:pPr>
            <w:r w:rsidRPr="00643695">
              <w:t>App users will be notified where they have a recorded location (stored locally on their device) that matched the parameters of the Contact Alert (Exposure Event of Interest)</w:t>
            </w:r>
          </w:p>
        </w:tc>
      </w:tr>
      <w:tr w:rsidR="007F31CB" w:rsidRPr="00643695" w14:paraId="1A8182FE" w14:textId="77777777" w:rsidTr="002E1085">
        <w:trPr>
          <w:trHeight w:val="346"/>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CD94FA" w14:textId="77777777" w:rsidR="007F31CB" w:rsidRPr="00643695" w:rsidRDefault="007F31CB" w:rsidP="002E1085">
            <w:pPr>
              <w:pStyle w:val="ListParagraph"/>
              <w:spacing w:before="80" w:after="80" w:line="240" w:lineRule="auto"/>
              <w:ind w:left="0"/>
              <w:jc w:val="both"/>
              <w:rPr>
                <w:rFonts w:cs="Arial"/>
                <w:sz w:val="18"/>
                <w:szCs w:val="18"/>
              </w:rPr>
            </w:pPr>
            <w:r w:rsidRPr="00643695">
              <w:rPr>
                <w:rFonts w:cs="Arial"/>
                <w:sz w:val="18"/>
                <w:szCs w:val="18"/>
              </w:rPr>
              <w:t>1717</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D9182E" w14:textId="77777777" w:rsidR="007F31CB" w:rsidRPr="00643695" w:rsidRDefault="007F31CB" w:rsidP="002E1085">
            <w:pPr>
              <w:pStyle w:val="Bullet1"/>
              <w:ind w:left="0" w:firstLine="0"/>
            </w:pPr>
            <w:r w:rsidRPr="00643695">
              <w:t xml:space="preserve">Where an App user has been alerted via a Contact </w:t>
            </w:r>
            <w:proofErr w:type="gramStart"/>
            <w:r w:rsidRPr="00643695">
              <w:t>Alert</w:t>
            </w:r>
            <w:proofErr w:type="gramEnd"/>
            <w:r w:rsidRPr="00643695">
              <w:t xml:space="preserve"> they will be able to issue a call back request (currently disabled in the App).</w:t>
            </w:r>
          </w:p>
        </w:tc>
      </w:tr>
      <w:tr w:rsidR="007F31CB" w:rsidRPr="00643695" w14:paraId="7505B616" w14:textId="77777777" w:rsidTr="002E1085">
        <w:trPr>
          <w:trHeight w:val="448"/>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8AFB6C" w14:textId="77777777" w:rsidR="007F31CB" w:rsidRPr="00643695" w:rsidRDefault="007F31CB" w:rsidP="002E1085">
            <w:pPr>
              <w:pStyle w:val="ListParagraph"/>
              <w:spacing w:before="80" w:after="80" w:line="240" w:lineRule="auto"/>
              <w:ind w:left="0"/>
              <w:jc w:val="both"/>
              <w:rPr>
                <w:rFonts w:cs="Arial"/>
                <w:sz w:val="18"/>
                <w:szCs w:val="18"/>
              </w:rPr>
            </w:pPr>
            <w:r w:rsidRPr="00643695">
              <w:rPr>
                <w:rFonts w:cs="Arial"/>
                <w:sz w:val="18"/>
                <w:szCs w:val="18"/>
              </w:rPr>
              <w:t>1818</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DC646E" w14:textId="77777777" w:rsidR="007F31CB" w:rsidRPr="00643695" w:rsidRDefault="007F31CB" w:rsidP="002E1085">
            <w:pPr>
              <w:pStyle w:val="Bullet1"/>
              <w:ind w:left="0" w:firstLine="0"/>
            </w:pPr>
            <w:r w:rsidRPr="00643695">
              <w:t>App Notifications (call back requests) are submitted to the NCTS via a secure API and are accessible through a managed list / queue – this functionality is available but not yet activated for the App</w:t>
            </w:r>
          </w:p>
        </w:tc>
      </w:tr>
      <w:tr w:rsidR="007F31CB" w:rsidRPr="00643695" w14:paraId="2C5921E9" w14:textId="77777777" w:rsidTr="002E1085">
        <w:trPr>
          <w:trHeight w:val="1162"/>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75A02" w14:textId="77777777" w:rsidR="007F31CB" w:rsidRPr="00643695" w:rsidRDefault="007F31CB" w:rsidP="002E1085">
            <w:pPr>
              <w:pStyle w:val="ListParagraph"/>
              <w:spacing w:before="80" w:after="80" w:line="240" w:lineRule="auto"/>
              <w:ind w:left="0"/>
              <w:jc w:val="both"/>
              <w:rPr>
                <w:rFonts w:cs="Arial"/>
                <w:sz w:val="18"/>
                <w:szCs w:val="18"/>
              </w:rPr>
            </w:pPr>
            <w:r w:rsidRPr="00643695">
              <w:rPr>
                <w:rFonts w:cs="Arial"/>
                <w:sz w:val="18"/>
                <w:szCs w:val="18"/>
              </w:rPr>
              <w:t>1919</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B4EDD9" w14:textId="77777777" w:rsidR="007F31CB" w:rsidRPr="00643695" w:rsidRDefault="007F31CB" w:rsidP="002E1085">
            <w:pPr>
              <w:pStyle w:val="Bullet1"/>
              <w:ind w:left="0" w:firstLine="0"/>
            </w:pPr>
            <w:r w:rsidRPr="00643695">
              <w:t>Casual contact records are created from the App notifications.</w:t>
            </w:r>
          </w:p>
          <w:p w14:paraId="27155FB2" w14:textId="1847EA84" w:rsidR="007F31CB" w:rsidRPr="00643695" w:rsidRDefault="007F31CB" w:rsidP="002E1085">
            <w:pPr>
              <w:pStyle w:val="Bullet1"/>
              <w:ind w:left="0" w:firstLine="0"/>
            </w:pPr>
            <w:r w:rsidRPr="00643695">
              <w:t xml:space="preserve">Casual Contacts are people who may have been in contact with a </w:t>
            </w:r>
            <w:r w:rsidR="00EB1ABE">
              <w:t>Case</w:t>
            </w:r>
            <w:r w:rsidRPr="00643695">
              <w:t xml:space="preserve"> but who do not meet the criteria to be classed as a Close Contact.</w:t>
            </w:r>
          </w:p>
          <w:p w14:paraId="7A04FC8A" w14:textId="77777777" w:rsidR="007F31CB" w:rsidRPr="00643695" w:rsidRDefault="007F31CB" w:rsidP="002E1085">
            <w:pPr>
              <w:pStyle w:val="Bullet1"/>
              <w:ind w:left="0" w:firstLine="0"/>
            </w:pPr>
            <w:r w:rsidRPr="00643695">
              <w:t xml:space="preserve">Casual contacts will be reviewed by a contact tracer, where it is determined that a casual contact needs to be </w:t>
            </w:r>
            <w:proofErr w:type="gramStart"/>
            <w:r w:rsidRPr="00643695">
              <w:t>contacted</w:t>
            </w:r>
            <w:proofErr w:type="gramEnd"/>
            <w:r w:rsidRPr="00643695">
              <w:t xml:space="preserve"> they will be converted to a Close Contact for the Case</w:t>
            </w:r>
          </w:p>
        </w:tc>
      </w:tr>
      <w:tr w:rsidR="007F31CB" w:rsidRPr="00643695" w14:paraId="15244E96" w14:textId="77777777" w:rsidTr="002E1085">
        <w:trPr>
          <w:trHeight w:val="606"/>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76B125" w14:textId="77777777" w:rsidR="007F31CB" w:rsidRPr="00643695" w:rsidRDefault="007F31CB" w:rsidP="002E1085">
            <w:pPr>
              <w:pStyle w:val="ListParagraph"/>
              <w:spacing w:before="80" w:after="80" w:line="240" w:lineRule="auto"/>
              <w:ind w:left="0"/>
              <w:jc w:val="both"/>
              <w:rPr>
                <w:rFonts w:cs="Arial"/>
                <w:sz w:val="18"/>
                <w:szCs w:val="18"/>
              </w:rPr>
            </w:pPr>
            <w:r w:rsidRPr="00643695">
              <w:rPr>
                <w:rFonts w:cs="Arial"/>
                <w:sz w:val="18"/>
                <w:szCs w:val="18"/>
              </w:rPr>
              <w:t>2020</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76DFE9" w14:textId="4061D2E9" w:rsidR="007F31CB" w:rsidRPr="00643695" w:rsidRDefault="007F31CB" w:rsidP="002E1085">
            <w:pPr>
              <w:pStyle w:val="Bullet1"/>
              <w:ind w:left="0" w:firstLine="0"/>
            </w:pPr>
            <w:r w:rsidRPr="00643695">
              <w:t xml:space="preserve">Cases and Close Contacts are required to complete daily </w:t>
            </w:r>
            <w:r w:rsidR="00407D1B">
              <w:t>check-in</w:t>
            </w:r>
            <w:r w:rsidRPr="00643695">
              <w:t>s.</w:t>
            </w:r>
          </w:p>
          <w:p w14:paraId="4178D712" w14:textId="03E51648" w:rsidR="007F31CB" w:rsidRPr="00643695" w:rsidRDefault="007F31CB" w:rsidP="002E1085">
            <w:pPr>
              <w:pStyle w:val="Bullet1"/>
              <w:ind w:left="0" w:firstLine="0"/>
            </w:pPr>
            <w:r w:rsidRPr="00643695">
              <w:t xml:space="preserve">These daily </w:t>
            </w:r>
            <w:r w:rsidR="00407D1B">
              <w:t>check-in</w:t>
            </w:r>
            <w:r w:rsidRPr="00643695">
              <w:t>s are managed through a Follow Up Case within NCTS Salesforce</w:t>
            </w:r>
          </w:p>
          <w:p w14:paraId="53DF96D1" w14:textId="77777777" w:rsidR="007F31CB" w:rsidRPr="00643695" w:rsidRDefault="007F31CB" w:rsidP="002E1085">
            <w:pPr>
              <w:pStyle w:val="Bullet1"/>
              <w:ind w:left="0" w:firstLine="0"/>
            </w:pPr>
            <w:r w:rsidRPr="00643695">
              <w:t xml:space="preserve">Follow ups are conducted via phone interview or through </w:t>
            </w:r>
            <w:proofErr w:type="spellStart"/>
            <w:r w:rsidRPr="00643695">
              <w:t>self service</w:t>
            </w:r>
            <w:proofErr w:type="spellEnd"/>
            <w:r w:rsidRPr="00643695">
              <w:t xml:space="preserve"> survey issued by Salesforce. Persons completing a Follow-up process will be able to access the surveys from a secure link issued via email or via the consumer App (Release 3)</w:t>
            </w:r>
          </w:p>
          <w:p w14:paraId="43A9C27E" w14:textId="77777777" w:rsidR="007F31CB" w:rsidRPr="00643695" w:rsidRDefault="007F31CB" w:rsidP="002E1085">
            <w:pPr>
              <w:pStyle w:val="Bullet1"/>
              <w:ind w:left="0" w:firstLine="0"/>
            </w:pPr>
            <w:r w:rsidRPr="00643695">
              <w:t>No personal details are collected on the survey form.</w:t>
            </w:r>
          </w:p>
          <w:p w14:paraId="62972B32" w14:textId="063C7872" w:rsidR="007F31CB" w:rsidRPr="00643695" w:rsidRDefault="007F31CB" w:rsidP="002E1085">
            <w:pPr>
              <w:pStyle w:val="Bullet1"/>
              <w:ind w:left="0" w:firstLine="0"/>
            </w:pPr>
            <w:r w:rsidRPr="00643695">
              <w:lastRenderedPageBreak/>
              <w:t xml:space="preserve">Survey responses are recorded on the Follow Up </w:t>
            </w:r>
            <w:r w:rsidR="00EB1ABE">
              <w:t>Case</w:t>
            </w:r>
            <w:r w:rsidRPr="00643695">
              <w:t>, where a person identifies that their situation has changed (e.g. become symptomatic) this is recorded on the Case / Close Contact as required.</w:t>
            </w:r>
          </w:p>
          <w:p w14:paraId="5C610BAF" w14:textId="77777777" w:rsidR="007F31CB" w:rsidRPr="00643695" w:rsidRDefault="007F31CB" w:rsidP="002E1085">
            <w:pPr>
              <w:pStyle w:val="Bullet1"/>
              <w:ind w:left="0" w:firstLine="0"/>
            </w:pPr>
            <w:r w:rsidRPr="00643695">
              <w:t>Where Close Contact has been identified as symptomatic a new Case may be created for contact tracing purposes.</w:t>
            </w:r>
          </w:p>
          <w:p w14:paraId="120A0F58" w14:textId="77777777" w:rsidR="007F31CB" w:rsidRPr="00643695" w:rsidRDefault="007F31CB" w:rsidP="002E1085">
            <w:pPr>
              <w:pStyle w:val="Bullet1"/>
              <w:ind w:left="0" w:firstLine="0"/>
            </w:pPr>
            <w:r w:rsidRPr="00643695">
              <w:t>Survey data is linked to but managed separately from the COVID Case, a record of all follow up activity will be retained for audit purposes but the responses are available to be deleted once they are no longer required to support Contact Tracing or monitoring.</w:t>
            </w:r>
          </w:p>
          <w:p w14:paraId="26FB637C" w14:textId="77777777" w:rsidR="007F31CB" w:rsidRPr="00643695" w:rsidRDefault="007F31CB" w:rsidP="002E1085">
            <w:pPr>
              <w:pStyle w:val="Bullet1"/>
              <w:ind w:left="0" w:firstLine="0"/>
            </w:pPr>
          </w:p>
        </w:tc>
      </w:tr>
      <w:tr w:rsidR="007F31CB" w:rsidRPr="00643695" w14:paraId="4BE021F9" w14:textId="77777777" w:rsidTr="002E1085">
        <w:trPr>
          <w:trHeight w:val="606"/>
        </w:trPr>
        <w:tc>
          <w:tcPr>
            <w:tcW w:w="11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E78F5C" w14:textId="77777777" w:rsidR="007F31CB" w:rsidRPr="00643695" w:rsidRDefault="007F31CB" w:rsidP="002E1085">
            <w:pPr>
              <w:pStyle w:val="ListParagraph"/>
              <w:spacing w:before="80" w:after="80" w:line="240" w:lineRule="auto"/>
              <w:ind w:left="0"/>
              <w:jc w:val="both"/>
              <w:rPr>
                <w:rFonts w:cs="Arial"/>
                <w:sz w:val="18"/>
                <w:szCs w:val="18"/>
              </w:rPr>
            </w:pPr>
            <w:r w:rsidRPr="00643695">
              <w:rPr>
                <w:rFonts w:cs="Arial"/>
                <w:sz w:val="18"/>
                <w:szCs w:val="18"/>
              </w:rPr>
              <w:lastRenderedPageBreak/>
              <w:t>2121</w:t>
            </w:r>
          </w:p>
        </w:tc>
        <w:tc>
          <w:tcPr>
            <w:tcW w:w="1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737F1C" w14:textId="77777777" w:rsidR="007F31CB" w:rsidRPr="00643695" w:rsidRDefault="007F31CB" w:rsidP="002E1085">
            <w:pPr>
              <w:pStyle w:val="Bullet1"/>
              <w:ind w:left="0" w:firstLine="0"/>
            </w:pPr>
            <w:r w:rsidRPr="00643695">
              <w:t>All data within the NCTS is managed within the NCTS Data Management Layer and is available to support the Monitoring framework (reporting on key indicators for COVID-19)</w:t>
            </w:r>
          </w:p>
        </w:tc>
      </w:tr>
    </w:tbl>
    <w:p w14:paraId="398E3E1C" w14:textId="77777777" w:rsidR="007F31CB" w:rsidRDefault="007F31CB" w:rsidP="00870265">
      <w:pPr>
        <w:pStyle w:val="Heading1"/>
        <w:rPr>
          <w:rFonts w:ascii="Arial" w:eastAsiaTheme="minorHAnsi" w:hAnsi="Arial" w:cs="Arial"/>
          <w:color w:val="auto"/>
          <w:sz w:val="22"/>
          <w:szCs w:val="22"/>
        </w:rPr>
        <w:sectPr w:rsidR="007F31CB" w:rsidSect="007F31CB">
          <w:pgSz w:w="16838" w:h="11906" w:orient="landscape"/>
          <w:pgMar w:top="1440" w:right="1440" w:bottom="1440" w:left="1418" w:header="709" w:footer="709" w:gutter="0"/>
          <w:cols w:space="708"/>
          <w:docGrid w:linePitch="360"/>
        </w:sectPr>
      </w:pPr>
    </w:p>
    <w:p w14:paraId="6FD7C607" w14:textId="512CF0F1" w:rsidR="00870265" w:rsidRPr="007F31CB" w:rsidRDefault="00870265" w:rsidP="00870265">
      <w:pPr>
        <w:pStyle w:val="Heading1"/>
      </w:pPr>
      <w:bookmarkStart w:id="38" w:name="_Toc55235352"/>
      <w:r w:rsidRPr="007F31CB">
        <w:lastRenderedPageBreak/>
        <w:t xml:space="preserve">Appendix Two – the </w:t>
      </w:r>
      <w:r w:rsidR="00CD1759" w:rsidRPr="007F31CB">
        <w:t>NCTS Database Facility</w:t>
      </w:r>
      <w:bookmarkEnd w:id="38"/>
    </w:p>
    <w:p w14:paraId="113FD420" w14:textId="5753B17E" w:rsidR="008F41A0" w:rsidRPr="00FA475D" w:rsidRDefault="008F41A0" w:rsidP="008F41A0">
      <w:pPr>
        <w:pStyle w:val="ListParagraph"/>
        <w:spacing w:after="160" w:line="259" w:lineRule="auto"/>
        <w:ind w:left="360" w:firstLine="0"/>
        <w:rPr>
          <w:rFonts w:cs="Arial"/>
          <w:i/>
          <w:iCs/>
        </w:rPr>
      </w:pPr>
      <w:r w:rsidRPr="00FA475D">
        <w:rPr>
          <w:rFonts w:cs="Arial"/>
          <w:i/>
          <w:iCs/>
        </w:rPr>
        <w:t>Background</w:t>
      </w:r>
      <w:r w:rsidR="00304F6C" w:rsidRPr="00FA475D">
        <w:rPr>
          <w:rFonts w:cs="Arial"/>
          <w:i/>
          <w:iCs/>
        </w:rPr>
        <w:t xml:space="preserve"> – Core NCTS Environment</w:t>
      </w:r>
    </w:p>
    <w:p w14:paraId="7B3F9710" w14:textId="75973BE8" w:rsidR="004C3B18" w:rsidRPr="00FA475D" w:rsidRDefault="00291E77" w:rsidP="009A02CD">
      <w:pPr>
        <w:pStyle w:val="ListParagraph"/>
        <w:numPr>
          <w:ilvl w:val="0"/>
          <w:numId w:val="31"/>
        </w:numPr>
        <w:spacing w:after="160" w:line="259" w:lineRule="auto"/>
        <w:rPr>
          <w:rFonts w:cs="Arial"/>
        </w:rPr>
      </w:pPr>
      <w:r w:rsidRPr="00FA475D">
        <w:rPr>
          <w:rFonts w:cs="Arial"/>
        </w:rPr>
        <w:t xml:space="preserve">An urgent technology solution to support the end to end national contact tracing process was required. This needed to scale up at speed and cater for a remote workforce (due to </w:t>
      </w:r>
      <w:r w:rsidR="00AE6279" w:rsidRPr="00FA475D">
        <w:rPr>
          <w:rFonts w:cs="Arial"/>
        </w:rPr>
        <w:t xml:space="preserve">then </w:t>
      </w:r>
      <w:r w:rsidRPr="00FA475D">
        <w:rPr>
          <w:rFonts w:cs="Arial"/>
        </w:rPr>
        <w:t xml:space="preserve">current lock down requirements). It needed to meet privacy and security concerns and be capable of managing the contact tracing pathway with safeguards to ensure all </w:t>
      </w:r>
      <w:r w:rsidR="00EB1ABE">
        <w:rPr>
          <w:rFonts w:cs="Arial"/>
        </w:rPr>
        <w:t>Case</w:t>
      </w:r>
      <w:r w:rsidRPr="00FA475D">
        <w:rPr>
          <w:rFonts w:cs="Arial"/>
        </w:rPr>
        <w:t>s were managed and contacts followed up.</w:t>
      </w:r>
    </w:p>
    <w:p w14:paraId="15817EF8" w14:textId="77777777" w:rsidR="00291E77" w:rsidRPr="00FA475D" w:rsidRDefault="00281A96" w:rsidP="009A02CD">
      <w:pPr>
        <w:pStyle w:val="ListParagraph"/>
        <w:numPr>
          <w:ilvl w:val="0"/>
          <w:numId w:val="31"/>
        </w:numPr>
        <w:spacing w:after="160" w:line="259" w:lineRule="auto"/>
        <w:rPr>
          <w:rFonts w:cs="Arial"/>
        </w:rPr>
      </w:pPr>
      <w:r w:rsidRPr="00FA475D">
        <w:rPr>
          <w:rFonts w:cs="Arial"/>
        </w:rPr>
        <w:t>It was determined that the National Screening Solution (NSS) core platform (</w:t>
      </w:r>
      <w:r w:rsidR="004C3B18" w:rsidRPr="00FA475D">
        <w:rPr>
          <w:rFonts w:cs="Arial"/>
        </w:rPr>
        <w:t xml:space="preserve">based on </w:t>
      </w:r>
      <w:r w:rsidRPr="00FA475D">
        <w:rPr>
          <w:rFonts w:cs="Arial"/>
        </w:rPr>
        <w:t>A</w:t>
      </w:r>
      <w:r w:rsidR="004C3B18" w:rsidRPr="00FA475D">
        <w:rPr>
          <w:rFonts w:cs="Arial"/>
        </w:rPr>
        <w:t xml:space="preserve">mazon </w:t>
      </w:r>
      <w:r w:rsidRPr="00FA475D">
        <w:rPr>
          <w:rFonts w:cs="Arial"/>
        </w:rPr>
        <w:t>W</w:t>
      </w:r>
      <w:r w:rsidR="004C3B18" w:rsidRPr="00FA475D">
        <w:rPr>
          <w:rFonts w:cs="Arial"/>
        </w:rPr>
        <w:t xml:space="preserve">eb </w:t>
      </w:r>
      <w:r w:rsidRPr="00FA475D">
        <w:rPr>
          <w:rFonts w:cs="Arial"/>
        </w:rPr>
        <w:t>S</w:t>
      </w:r>
      <w:r w:rsidR="004C3B18" w:rsidRPr="00FA475D">
        <w:rPr>
          <w:rFonts w:cs="Arial"/>
        </w:rPr>
        <w:t>ervice</w:t>
      </w:r>
      <w:r w:rsidRPr="00FA475D">
        <w:rPr>
          <w:rFonts w:cs="Arial"/>
        </w:rPr>
        <w:t xml:space="preserve"> / </w:t>
      </w:r>
      <w:proofErr w:type="spellStart"/>
      <w:r w:rsidRPr="00FA475D">
        <w:rPr>
          <w:rFonts w:cs="Arial"/>
        </w:rPr>
        <w:t>Mulesoft</w:t>
      </w:r>
      <w:proofErr w:type="spellEnd"/>
      <w:r w:rsidRPr="00FA475D">
        <w:rPr>
          <w:rFonts w:cs="Arial"/>
        </w:rPr>
        <w:t xml:space="preserve">), would be used with a new Salesforce ORG (instance). </w:t>
      </w:r>
    </w:p>
    <w:p w14:paraId="2BEA8F10" w14:textId="77777777" w:rsidR="00291E77" w:rsidRPr="00FA475D" w:rsidRDefault="004C3B18" w:rsidP="009A02CD">
      <w:pPr>
        <w:pStyle w:val="ListParagraph"/>
        <w:numPr>
          <w:ilvl w:val="1"/>
          <w:numId w:val="31"/>
        </w:numPr>
        <w:spacing w:after="160" w:line="259" w:lineRule="auto"/>
        <w:rPr>
          <w:rFonts w:cs="Arial"/>
        </w:rPr>
      </w:pPr>
      <w:r w:rsidRPr="00FA475D">
        <w:rPr>
          <w:rFonts w:cs="Arial"/>
        </w:rPr>
        <w:t xml:space="preserve">The NSS is the new Ministry IT solution developed for the National Bowel Screening Programme (NBSP). </w:t>
      </w:r>
    </w:p>
    <w:p w14:paraId="0B4E1C44" w14:textId="38B909F4" w:rsidR="00291E77" w:rsidRPr="00FA475D" w:rsidRDefault="00281A96" w:rsidP="009A02CD">
      <w:pPr>
        <w:pStyle w:val="ListParagraph"/>
        <w:numPr>
          <w:ilvl w:val="2"/>
          <w:numId w:val="31"/>
        </w:numPr>
        <w:spacing w:after="160" w:line="259" w:lineRule="auto"/>
        <w:rPr>
          <w:rFonts w:cs="Arial"/>
        </w:rPr>
      </w:pPr>
      <w:r w:rsidRPr="00FA475D">
        <w:rPr>
          <w:rFonts w:cs="Arial"/>
        </w:rPr>
        <w:t>This reuse of an existing platform meant that the Ministry were able to operate with confidence that the system was secure (noting that the Ministry is continuing to test security</w:t>
      </w:r>
      <w:r w:rsidR="00AE6279" w:rsidRPr="00FA475D">
        <w:rPr>
          <w:rFonts w:cs="Arial"/>
        </w:rPr>
        <w:t xml:space="preserve"> as the NCTS develops</w:t>
      </w:r>
      <w:r w:rsidRPr="00FA475D">
        <w:rPr>
          <w:rFonts w:cs="Arial"/>
        </w:rPr>
        <w:t>).</w:t>
      </w:r>
    </w:p>
    <w:p w14:paraId="0B9F8423" w14:textId="49CEA106" w:rsidR="00281A96" w:rsidRPr="00FA475D" w:rsidRDefault="00281A96" w:rsidP="009A02CD">
      <w:pPr>
        <w:pStyle w:val="ListParagraph"/>
        <w:numPr>
          <w:ilvl w:val="2"/>
          <w:numId w:val="31"/>
        </w:numPr>
        <w:spacing w:after="160" w:line="259" w:lineRule="auto"/>
        <w:rPr>
          <w:rFonts w:cs="Arial"/>
        </w:rPr>
      </w:pPr>
      <w:r w:rsidRPr="00FA475D">
        <w:rPr>
          <w:rFonts w:cs="Arial"/>
        </w:rPr>
        <w:t xml:space="preserve">It also provided confidence that key privacy concerns were being addressed from a system perspective. The National Screening Solution (NSS) NBSP had successfully achieved Go Live on </w:t>
      </w:r>
      <w:proofErr w:type="gramStart"/>
      <w:r w:rsidRPr="00FA475D">
        <w:rPr>
          <w:rFonts w:cs="Arial"/>
        </w:rPr>
        <w:t>24 March</w:t>
      </w:r>
      <w:r w:rsidR="00291E77" w:rsidRPr="00FA475D">
        <w:rPr>
          <w:rFonts w:cs="Arial"/>
        </w:rPr>
        <w:t>, and</w:t>
      </w:r>
      <w:proofErr w:type="gramEnd"/>
      <w:r w:rsidR="00291E77" w:rsidRPr="00FA475D">
        <w:rPr>
          <w:rFonts w:cs="Arial"/>
        </w:rPr>
        <w:t xml:space="preserve"> had followed extensive privacy assessment during the development stages</w:t>
      </w:r>
      <w:r w:rsidRPr="00FA475D">
        <w:rPr>
          <w:rFonts w:cs="Arial"/>
        </w:rPr>
        <w:t>.</w:t>
      </w:r>
    </w:p>
    <w:p w14:paraId="2B1571E1" w14:textId="19E4F6CF" w:rsidR="00AE6279" w:rsidRPr="00FA475D" w:rsidRDefault="00AE6279" w:rsidP="00AE6279">
      <w:pPr>
        <w:pStyle w:val="ListParagraph"/>
        <w:spacing w:after="160" w:line="259" w:lineRule="auto"/>
        <w:ind w:left="0"/>
        <w:rPr>
          <w:rFonts w:cs="Arial"/>
        </w:rPr>
      </w:pPr>
      <w:r w:rsidRPr="002054B9">
        <w:rPr>
          <w:noProof/>
        </w:rPr>
        <w:drawing>
          <wp:inline distT="0" distB="0" distL="0" distR="0" wp14:anchorId="7FDD1DA4" wp14:editId="32C81425">
            <wp:extent cx="5731510" cy="30962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096260"/>
                    </a:xfrm>
                    <a:prstGeom prst="rect">
                      <a:avLst/>
                    </a:prstGeom>
                  </pic:spPr>
                </pic:pic>
              </a:graphicData>
            </a:graphic>
          </wp:inline>
        </w:drawing>
      </w:r>
    </w:p>
    <w:p w14:paraId="3B5A51D4" w14:textId="77777777" w:rsidR="00304F6C" w:rsidRPr="00FA475D" w:rsidRDefault="00304F6C" w:rsidP="00304F6C">
      <w:pPr>
        <w:pStyle w:val="ListParagraph"/>
        <w:spacing w:after="160" w:line="259" w:lineRule="auto"/>
        <w:ind w:left="360" w:firstLine="0"/>
        <w:rPr>
          <w:rFonts w:cs="Arial"/>
          <w:i/>
          <w:iCs/>
        </w:rPr>
      </w:pPr>
      <w:r w:rsidRPr="00FA475D">
        <w:rPr>
          <w:rFonts w:cs="Arial"/>
          <w:i/>
          <w:iCs/>
        </w:rPr>
        <w:t>Workstream collections supported by the core NCTS environment</w:t>
      </w:r>
    </w:p>
    <w:p w14:paraId="47C73A53" w14:textId="77777777" w:rsidR="0018689D" w:rsidRDefault="00304F6C" w:rsidP="00304F6C">
      <w:pPr>
        <w:pStyle w:val="ListParagraph"/>
        <w:numPr>
          <w:ilvl w:val="0"/>
          <w:numId w:val="31"/>
        </w:numPr>
        <w:spacing w:after="160" w:line="259" w:lineRule="auto"/>
        <w:rPr>
          <w:rFonts w:cs="Arial"/>
        </w:rPr>
        <w:sectPr w:rsidR="0018689D" w:rsidSect="006C595B">
          <w:pgSz w:w="11906" w:h="16838"/>
          <w:pgMar w:top="1440" w:right="1440" w:bottom="1418" w:left="1440" w:header="709" w:footer="709" w:gutter="0"/>
          <w:cols w:space="708"/>
          <w:docGrid w:linePitch="360"/>
        </w:sectPr>
      </w:pPr>
      <w:r w:rsidRPr="00FA475D">
        <w:rPr>
          <w:rFonts w:cs="Arial"/>
        </w:rPr>
        <w:t>The NCTS environment has now been able to be leveraged to support four distinct workstreams required in the pandemic response. These include the NCTS Contact Tracing collection that is the subject of this Privacy Impact Assessment. In addition, t</w:t>
      </w:r>
      <w:r w:rsidRPr="002054B9">
        <w:rPr>
          <w:rFonts w:cs="Arial"/>
        </w:rPr>
        <w:t>he Border Register, B</w:t>
      </w:r>
      <w:r w:rsidRPr="00643695">
        <w:rPr>
          <w:rFonts w:cs="Arial"/>
        </w:rPr>
        <w:t>order Staff Testing and the Managed Isolation Exemptions Process workstreams are being supported by an NCTS collection. Each of these will</w:t>
      </w:r>
      <w:r w:rsidRPr="00FA475D">
        <w:rPr>
          <w:rFonts w:cs="Arial"/>
        </w:rPr>
        <w:t xml:space="preserve"> be addressed in their own Privacy Impact Assessments.</w:t>
      </w:r>
    </w:p>
    <w:p w14:paraId="0BD67F2C" w14:textId="41155087" w:rsidR="00304F6C" w:rsidRPr="00FA475D" w:rsidRDefault="00304F6C" w:rsidP="00304F6C">
      <w:pPr>
        <w:pStyle w:val="ListParagraph"/>
        <w:spacing w:after="160" w:line="259" w:lineRule="auto"/>
        <w:ind w:left="360" w:firstLine="0"/>
        <w:rPr>
          <w:rFonts w:cs="Arial"/>
          <w:i/>
          <w:iCs/>
        </w:rPr>
      </w:pPr>
      <w:r w:rsidRPr="00FA475D">
        <w:rPr>
          <w:rFonts w:cs="Arial"/>
          <w:i/>
          <w:iCs/>
        </w:rPr>
        <w:lastRenderedPageBreak/>
        <w:t>The NCTS Contact Tracing component</w:t>
      </w:r>
    </w:p>
    <w:p w14:paraId="4603F410" w14:textId="0EC65E66" w:rsidR="00304F6C" w:rsidRPr="00FA475D" w:rsidRDefault="00304F6C" w:rsidP="00304F6C">
      <w:pPr>
        <w:pStyle w:val="ListParagraph"/>
        <w:numPr>
          <w:ilvl w:val="0"/>
          <w:numId w:val="31"/>
        </w:numPr>
        <w:spacing w:after="160" w:line="259" w:lineRule="auto"/>
        <w:rPr>
          <w:rFonts w:cs="Arial"/>
        </w:rPr>
      </w:pPr>
      <w:r w:rsidRPr="00FA475D">
        <w:rPr>
          <w:rFonts w:cs="Arial"/>
        </w:rPr>
        <w:t xml:space="preserve">All national </w:t>
      </w:r>
      <w:r w:rsidR="00EB1ABE">
        <w:rPr>
          <w:rFonts w:cs="Arial"/>
        </w:rPr>
        <w:t>Case</w:t>
      </w:r>
      <w:r w:rsidRPr="00FA475D">
        <w:rPr>
          <w:rFonts w:cs="Arial"/>
        </w:rPr>
        <w:t xml:space="preserve"> records are </w:t>
      </w:r>
      <w:r w:rsidR="0016194D" w:rsidRPr="00FA475D">
        <w:rPr>
          <w:rFonts w:cs="Arial"/>
        </w:rPr>
        <w:t xml:space="preserve">now </w:t>
      </w:r>
      <w:r w:rsidRPr="00FA475D">
        <w:rPr>
          <w:rFonts w:cs="Arial"/>
        </w:rPr>
        <w:t xml:space="preserve">held within the NCTS. All Public Health Units are now using the NCTS national system to record </w:t>
      </w:r>
      <w:r w:rsidR="00EB1ABE">
        <w:rPr>
          <w:rFonts w:cs="Arial"/>
        </w:rPr>
        <w:t>Case</w:t>
      </w:r>
      <w:r w:rsidRPr="00FA475D">
        <w:rPr>
          <w:rFonts w:cs="Arial"/>
        </w:rPr>
        <w:t>s and Contact Tracing activity.</w:t>
      </w:r>
    </w:p>
    <w:p w14:paraId="636676B3" w14:textId="40EBBC2D" w:rsidR="00291E77" w:rsidRPr="00FA475D" w:rsidRDefault="00291E77" w:rsidP="00304F6C">
      <w:pPr>
        <w:pStyle w:val="ListParagraph"/>
        <w:numPr>
          <w:ilvl w:val="0"/>
          <w:numId w:val="31"/>
        </w:numPr>
        <w:spacing w:after="160" w:line="259" w:lineRule="auto"/>
        <w:rPr>
          <w:rFonts w:cs="Arial"/>
        </w:rPr>
      </w:pPr>
      <w:r w:rsidRPr="00FA475D">
        <w:rPr>
          <w:rFonts w:cs="Arial"/>
        </w:rPr>
        <w:t>Under th</w:t>
      </w:r>
      <w:r w:rsidR="00A72D8E" w:rsidRPr="00FA475D">
        <w:rPr>
          <w:rFonts w:cs="Arial"/>
        </w:rPr>
        <w:t>e</w:t>
      </w:r>
      <w:r w:rsidRPr="00FA475D">
        <w:rPr>
          <w:rFonts w:cs="Arial"/>
        </w:rPr>
        <w:t xml:space="preserve"> </w:t>
      </w:r>
      <w:r w:rsidR="00110085" w:rsidRPr="00FA475D">
        <w:rPr>
          <w:rFonts w:cs="Arial"/>
        </w:rPr>
        <w:t xml:space="preserve">NCTS </w:t>
      </w:r>
      <w:r w:rsidRPr="00FA475D">
        <w:rPr>
          <w:rFonts w:cs="Arial"/>
        </w:rPr>
        <w:t>model</w:t>
      </w:r>
      <w:r w:rsidR="00304F6C" w:rsidRPr="00FA475D">
        <w:rPr>
          <w:rFonts w:cs="Arial"/>
        </w:rPr>
        <w:t xml:space="preserve"> </w:t>
      </w:r>
      <w:r w:rsidR="0016194D" w:rsidRPr="00FA475D">
        <w:rPr>
          <w:rFonts w:cs="Arial"/>
        </w:rPr>
        <w:t>(based on the NSS) i</w:t>
      </w:r>
      <w:r w:rsidRPr="00FA475D">
        <w:rPr>
          <w:rFonts w:cs="Arial"/>
        </w:rPr>
        <w:t xml:space="preserve">ntegration with the National Health Index (NHI), National Enrolment Service (NES) and Health Provider Index (HPI) </w:t>
      </w:r>
      <w:r w:rsidR="0016194D" w:rsidRPr="00FA475D">
        <w:rPr>
          <w:rFonts w:cs="Arial"/>
        </w:rPr>
        <w:t>is in place</w:t>
      </w:r>
      <w:r w:rsidRPr="00FA475D">
        <w:rPr>
          <w:rFonts w:cs="Arial"/>
        </w:rPr>
        <w:t xml:space="preserve">. These </w:t>
      </w:r>
      <w:r w:rsidR="00304F6C" w:rsidRPr="00FA475D">
        <w:rPr>
          <w:rFonts w:cs="Arial"/>
        </w:rPr>
        <w:t>are</w:t>
      </w:r>
      <w:r w:rsidRPr="00FA475D">
        <w:rPr>
          <w:rFonts w:cs="Arial"/>
        </w:rPr>
        <w:t xml:space="preserve"> key features that enable individuals to be uniquely identified within the New Zealand Health system</w:t>
      </w:r>
      <w:r w:rsidR="0016194D" w:rsidRPr="00FA475D">
        <w:rPr>
          <w:rFonts w:cs="Arial"/>
        </w:rPr>
        <w:t xml:space="preserve"> (NHI)</w:t>
      </w:r>
      <w:r w:rsidRPr="00FA475D">
        <w:rPr>
          <w:rFonts w:cs="Arial"/>
        </w:rPr>
        <w:t xml:space="preserve">, current contact details to be obtained about the majority of individuals </w:t>
      </w:r>
      <w:r w:rsidR="0016194D" w:rsidRPr="00FA475D">
        <w:rPr>
          <w:rFonts w:cs="Arial"/>
        </w:rPr>
        <w:t xml:space="preserve">(NES) </w:t>
      </w:r>
      <w:r w:rsidRPr="00FA475D">
        <w:rPr>
          <w:rFonts w:cs="Arial"/>
        </w:rPr>
        <w:t>and also link to a current medical practitioner if necessary</w:t>
      </w:r>
      <w:r w:rsidR="0016194D" w:rsidRPr="00FA475D">
        <w:rPr>
          <w:rFonts w:cs="Arial"/>
        </w:rPr>
        <w:t xml:space="preserve"> </w:t>
      </w:r>
      <w:r w:rsidR="00812763">
        <w:rPr>
          <w:rFonts w:cs="Arial"/>
        </w:rPr>
        <w:t>(</w:t>
      </w:r>
      <w:r w:rsidR="0016194D" w:rsidRPr="00FA475D">
        <w:rPr>
          <w:rFonts w:cs="Arial"/>
        </w:rPr>
        <w:t>HPI)</w:t>
      </w:r>
      <w:r w:rsidRPr="00FA475D">
        <w:rPr>
          <w:rFonts w:cs="Arial"/>
        </w:rPr>
        <w:t>.</w:t>
      </w:r>
    </w:p>
    <w:p w14:paraId="75401EA7" w14:textId="77777777" w:rsidR="006C595B" w:rsidRPr="00FA475D" w:rsidRDefault="006C595B" w:rsidP="006C595B">
      <w:pPr>
        <w:pStyle w:val="ListParagraph"/>
        <w:numPr>
          <w:ilvl w:val="0"/>
          <w:numId w:val="31"/>
        </w:numPr>
        <w:spacing w:after="160" w:line="259" w:lineRule="auto"/>
        <w:rPr>
          <w:rFonts w:cs="Arial"/>
        </w:rPr>
      </w:pPr>
      <w:bookmarkStart w:id="39" w:name="_Hlk43924129"/>
      <w:r w:rsidRPr="00FA475D">
        <w:rPr>
          <w:rFonts w:cs="Arial"/>
        </w:rPr>
        <w:t>The contact tracing process is detailed in Appendix One, and the related finding service is detailed in Appendix Four. The method by which the NCTS supports these activities is summarised below:</w:t>
      </w:r>
    </w:p>
    <w:p w14:paraId="247827F2" w14:textId="77777777" w:rsidR="006C595B" w:rsidRPr="00FA475D" w:rsidRDefault="006C595B" w:rsidP="006C595B">
      <w:pPr>
        <w:pStyle w:val="ListParagraph"/>
        <w:spacing w:after="160" w:line="259" w:lineRule="auto"/>
        <w:ind w:left="0" w:firstLine="0"/>
        <w:rPr>
          <w:rFonts w:cs="Arial"/>
        </w:rPr>
      </w:pPr>
      <w:r w:rsidRPr="002054B9">
        <w:rPr>
          <w:noProof/>
        </w:rPr>
        <w:drawing>
          <wp:inline distT="0" distB="0" distL="0" distR="0" wp14:anchorId="0C540AE4" wp14:editId="1F786988">
            <wp:extent cx="6515092" cy="3706368"/>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96022" cy="3752408"/>
                    </a:xfrm>
                    <a:prstGeom prst="rect">
                      <a:avLst/>
                    </a:prstGeom>
                  </pic:spPr>
                </pic:pic>
              </a:graphicData>
            </a:graphic>
          </wp:inline>
        </w:drawing>
      </w:r>
    </w:p>
    <w:p w14:paraId="23184DE9" w14:textId="2B361BE8" w:rsidR="00643695" w:rsidRPr="002054B9" w:rsidRDefault="00643695" w:rsidP="00643695">
      <w:pPr>
        <w:pStyle w:val="ListParagraph"/>
        <w:numPr>
          <w:ilvl w:val="0"/>
          <w:numId w:val="31"/>
        </w:numPr>
        <w:spacing w:after="160" w:line="259" w:lineRule="auto"/>
        <w:rPr>
          <w:rFonts w:cs="Arial"/>
        </w:rPr>
      </w:pPr>
      <w:r w:rsidRPr="002054B9">
        <w:rPr>
          <w:rFonts w:cs="Arial"/>
        </w:rPr>
        <w:t xml:space="preserve">All </w:t>
      </w:r>
      <w:r w:rsidR="00EB1ABE">
        <w:rPr>
          <w:rFonts w:cs="Arial"/>
        </w:rPr>
        <w:t>Case</w:t>
      </w:r>
      <w:r w:rsidRPr="002054B9">
        <w:rPr>
          <w:rFonts w:cs="Arial"/>
        </w:rPr>
        <w:t xml:space="preserve">s are followed on a pathway. Reporting </w:t>
      </w:r>
      <w:proofErr w:type="gramStart"/>
      <w:r w:rsidRPr="002054B9">
        <w:rPr>
          <w:rFonts w:cs="Arial"/>
        </w:rPr>
        <w:t>is able to</w:t>
      </w:r>
      <w:proofErr w:type="gramEnd"/>
      <w:r w:rsidRPr="002054B9">
        <w:rPr>
          <w:rFonts w:cs="Arial"/>
        </w:rPr>
        <w:t xml:space="preserve"> be regularly generated to make sure no </w:t>
      </w:r>
      <w:r w:rsidR="00EB1ABE">
        <w:rPr>
          <w:rFonts w:cs="Arial"/>
        </w:rPr>
        <w:t>Case</w:t>
      </w:r>
      <w:r w:rsidRPr="002054B9">
        <w:rPr>
          <w:rFonts w:cs="Arial"/>
        </w:rPr>
        <w:t xml:space="preserve">s or Close contacts are missed. Appendix Two - Annex </w:t>
      </w:r>
      <w:r>
        <w:rPr>
          <w:rFonts w:cs="Arial"/>
        </w:rPr>
        <w:t>One</w:t>
      </w:r>
      <w:r w:rsidRPr="002054B9">
        <w:rPr>
          <w:rFonts w:cs="Arial"/>
        </w:rPr>
        <w:t xml:space="preserve"> contains the flow chart summarising the </w:t>
      </w:r>
      <w:r>
        <w:rPr>
          <w:rFonts w:cs="Arial"/>
        </w:rPr>
        <w:t>available NCTS Contact Tracing system monitoring.</w:t>
      </w:r>
    </w:p>
    <w:p w14:paraId="23D92802" w14:textId="0FBEC42A" w:rsidR="006C595B" w:rsidRPr="00643695" w:rsidRDefault="006C595B" w:rsidP="006C595B">
      <w:pPr>
        <w:pStyle w:val="ListParagraph"/>
        <w:numPr>
          <w:ilvl w:val="0"/>
          <w:numId w:val="31"/>
        </w:numPr>
        <w:spacing w:after="160" w:line="259" w:lineRule="auto"/>
        <w:rPr>
          <w:rFonts w:cs="Arial"/>
        </w:rPr>
      </w:pPr>
      <w:proofErr w:type="gramStart"/>
      <w:r w:rsidRPr="00643695">
        <w:rPr>
          <w:rFonts w:cs="Arial"/>
        </w:rPr>
        <w:t>A number of</w:t>
      </w:r>
      <w:proofErr w:type="gramEnd"/>
      <w:r w:rsidRPr="00643695">
        <w:rPr>
          <w:rFonts w:cs="Arial"/>
        </w:rPr>
        <w:t xml:space="preserve"> new components were added to the NCTS architecture. These include:</w:t>
      </w:r>
    </w:p>
    <w:p w14:paraId="5CE0A9D8" w14:textId="77777777" w:rsidR="006C595B" w:rsidRPr="00643695" w:rsidRDefault="006C595B" w:rsidP="006C595B">
      <w:pPr>
        <w:pStyle w:val="ListParagraph"/>
        <w:numPr>
          <w:ilvl w:val="1"/>
          <w:numId w:val="31"/>
        </w:numPr>
        <w:spacing w:after="160" w:line="259" w:lineRule="auto"/>
        <w:rPr>
          <w:rFonts w:cs="Arial"/>
        </w:rPr>
      </w:pPr>
      <w:r w:rsidRPr="00643695">
        <w:rPr>
          <w:rFonts w:cs="Arial"/>
        </w:rPr>
        <w:t>Amazon Connect (a cloud contact centre), which provides a soft phone solution for outbound calls. This is integrated with the Salesforce components. This can support telephony services (further described in Appendix Three).</w:t>
      </w:r>
    </w:p>
    <w:p w14:paraId="31E0AA7F" w14:textId="10C3555E" w:rsidR="006C595B" w:rsidRPr="00643695" w:rsidRDefault="006C595B" w:rsidP="006C595B">
      <w:pPr>
        <w:pStyle w:val="ListParagraph"/>
        <w:numPr>
          <w:ilvl w:val="1"/>
          <w:numId w:val="31"/>
        </w:numPr>
        <w:spacing w:after="160" w:line="259" w:lineRule="auto"/>
        <w:rPr>
          <w:rFonts w:cs="Arial"/>
        </w:rPr>
      </w:pPr>
      <w:r w:rsidRPr="00643695">
        <w:rPr>
          <w:rFonts w:cs="Arial"/>
        </w:rPr>
        <w:t xml:space="preserve">Office 365 – use of the </w:t>
      </w:r>
      <w:r w:rsidR="007218E2">
        <w:rPr>
          <w:rFonts w:cs="Arial"/>
        </w:rPr>
        <w:t xml:space="preserve">Ministry </w:t>
      </w:r>
      <w:r w:rsidRPr="00643695">
        <w:rPr>
          <w:rFonts w:cs="Arial"/>
        </w:rPr>
        <w:t xml:space="preserve">Teams service including instant messaging, audio and video calling, online meetings, mobile experiences, and web conferencing capabilities. This will not be integrated to the NCTS but will be a secure product to be used by NITC and contracted providers, using Azure AD to provide single sign on approach for the National Investigation and Tracing Centre (NITC). Staff training is </w:t>
      </w:r>
      <w:r w:rsidRPr="00643695">
        <w:rPr>
          <w:rFonts w:cs="Arial"/>
        </w:rPr>
        <w:lastRenderedPageBreak/>
        <w:t>that all personally identifiable ‘</w:t>
      </w:r>
      <w:r w:rsidR="00EB1ABE">
        <w:rPr>
          <w:rFonts w:cs="Arial"/>
        </w:rPr>
        <w:t>Case</w:t>
      </w:r>
      <w:r w:rsidRPr="00643695">
        <w:rPr>
          <w:rFonts w:cs="Arial"/>
        </w:rPr>
        <w:t>’ information must be maintained in Salesforce – and no downloading of email and file attachments is permitted in Salesforce.</w:t>
      </w:r>
    </w:p>
    <w:p w14:paraId="10A06D8B" w14:textId="7CFBBD9F" w:rsidR="002B09B8" w:rsidRPr="002B09B8" w:rsidRDefault="002B09B8" w:rsidP="002B09B8">
      <w:pPr>
        <w:pStyle w:val="ListParagraph"/>
        <w:ind w:left="360" w:firstLine="0"/>
        <w:rPr>
          <w:rFonts w:cs="Arial"/>
          <w:i/>
          <w:iCs/>
        </w:rPr>
      </w:pPr>
      <w:r>
        <w:rPr>
          <w:rFonts w:cs="Arial"/>
          <w:i/>
          <w:iCs/>
        </w:rPr>
        <w:t>NCTS Contact Tracing Data Inventory</w:t>
      </w:r>
    </w:p>
    <w:p w14:paraId="4A9682CF" w14:textId="77777777" w:rsidR="00F91254" w:rsidRDefault="002B09B8" w:rsidP="002B09B8">
      <w:pPr>
        <w:pStyle w:val="ListParagraph"/>
        <w:numPr>
          <w:ilvl w:val="0"/>
          <w:numId w:val="31"/>
        </w:numPr>
        <w:rPr>
          <w:rFonts w:cs="Arial"/>
        </w:rPr>
      </w:pPr>
      <w:r>
        <w:rPr>
          <w:rFonts w:cs="Arial"/>
        </w:rPr>
        <w:t xml:space="preserve">The NCTS data inventory includes the </w:t>
      </w:r>
      <w:r w:rsidR="00F91254">
        <w:rPr>
          <w:rFonts w:cs="Arial"/>
        </w:rPr>
        <w:t>full details of all data fields collected onto the NCST and the interrelationships of that data</w:t>
      </w:r>
      <w:r w:rsidR="00381544">
        <w:rPr>
          <w:rStyle w:val="FootnoteReference"/>
          <w:rFonts w:cs="Arial"/>
        </w:rPr>
        <w:footnoteReference w:id="30"/>
      </w:r>
      <w:r>
        <w:rPr>
          <w:rFonts w:cs="Arial"/>
        </w:rPr>
        <w:t xml:space="preserve">. </w:t>
      </w:r>
    </w:p>
    <w:p w14:paraId="2BAE2A3E" w14:textId="3AB46CB1" w:rsidR="00F91254" w:rsidRDefault="00F91254" w:rsidP="00F91254">
      <w:pPr>
        <w:pStyle w:val="ListParagraph"/>
        <w:numPr>
          <w:ilvl w:val="1"/>
          <w:numId w:val="31"/>
        </w:numPr>
        <w:rPr>
          <w:rFonts w:cs="Arial"/>
        </w:rPr>
      </w:pPr>
      <w:r>
        <w:rPr>
          <w:rFonts w:cs="Arial"/>
        </w:rPr>
        <w:t xml:space="preserve">This includes the personally identifiable information about each person tested for COVID-19, each </w:t>
      </w:r>
      <w:r w:rsidR="00EB1ABE">
        <w:rPr>
          <w:rFonts w:cs="Arial"/>
        </w:rPr>
        <w:t>Case</w:t>
      </w:r>
      <w:r>
        <w:rPr>
          <w:rFonts w:cs="Arial"/>
        </w:rPr>
        <w:t xml:space="preserve"> and each Close Contact. </w:t>
      </w:r>
    </w:p>
    <w:p w14:paraId="706484CB" w14:textId="2D13C4A3" w:rsidR="00F91254" w:rsidRDefault="00F91254" w:rsidP="00F91254">
      <w:pPr>
        <w:pStyle w:val="ListParagraph"/>
        <w:numPr>
          <w:ilvl w:val="1"/>
          <w:numId w:val="31"/>
        </w:numPr>
        <w:rPr>
          <w:rFonts w:cs="Arial"/>
        </w:rPr>
      </w:pPr>
      <w:r>
        <w:rPr>
          <w:rFonts w:cs="Arial"/>
        </w:rPr>
        <w:t xml:space="preserve">The relationships between </w:t>
      </w:r>
      <w:r w:rsidR="00EB1ABE">
        <w:rPr>
          <w:rFonts w:cs="Arial"/>
        </w:rPr>
        <w:t>Case</w:t>
      </w:r>
      <w:r>
        <w:rPr>
          <w:rFonts w:cs="Arial"/>
        </w:rPr>
        <w:t>s such as Close Contacts, an Exposure Event, or related Cluster</w:t>
      </w:r>
      <w:r>
        <w:rPr>
          <w:rStyle w:val="FootnoteReference"/>
          <w:rFonts w:cs="Arial"/>
        </w:rPr>
        <w:footnoteReference w:id="31"/>
      </w:r>
      <w:r>
        <w:rPr>
          <w:rFonts w:cs="Arial"/>
        </w:rPr>
        <w:t xml:space="preserve">. </w:t>
      </w:r>
    </w:p>
    <w:p w14:paraId="7D185DEC" w14:textId="3360532E" w:rsidR="00F91254" w:rsidRDefault="00F91254" w:rsidP="00F91254">
      <w:pPr>
        <w:pStyle w:val="ListParagraph"/>
        <w:numPr>
          <w:ilvl w:val="1"/>
          <w:numId w:val="31"/>
        </w:numPr>
        <w:rPr>
          <w:rFonts w:cs="Arial"/>
        </w:rPr>
      </w:pPr>
      <w:r>
        <w:rPr>
          <w:rFonts w:cs="Arial"/>
        </w:rPr>
        <w:t xml:space="preserve">The processes. Each required notification, or monitoring activity is recorded – up until a clause is recorded as closed. Dates and mandated process activities are recorded This enables progress to be monitored and fail-safe reports to be generated. This includes for example </w:t>
      </w:r>
      <w:r w:rsidR="00EB1ABE">
        <w:rPr>
          <w:rFonts w:cs="Arial"/>
        </w:rPr>
        <w:t>Case</w:t>
      </w:r>
      <w:r>
        <w:rPr>
          <w:rFonts w:cs="Arial"/>
        </w:rPr>
        <w:t xml:space="preserve"> management and Close Contact </w:t>
      </w:r>
      <w:proofErr w:type="gramStart"/>
      <w:r>
        <w:rPr>
          <w:rFonts w:cs="Arial"/>
        </w:rPr>
        <w:t>workflows, and</w:t>
      </w:r>
      <w:proofErr w:type="gramEnd"/>
      <w:r>
        <w:rPr>
          <w:rFonts w:cs="Arial"/>
        </w:rPr>
        <w:t xml:space="preserve"> follow up via the Daily </w:t>
      </w:r>
      <w:r w:rsidR="00407D1B">
        <w:rPr>
          <w:rFonts w:cs="Arial"/>
        </w:rPr>
        <w:t>Check-in</w:t>
      </w:r>
      <w:r>
        <w:rPr>
          <w:rFonts w:cs="Arial"/>
        </w:rPr>
        <w:t xml:space="preserve"> process (including records of decisions and call logs).</w:t>
      </w:r>
    </w:p>
    <w:p w14:paraId="361CCBC1" w14:textId="3E9878D8" w:rsidR="00F91254" w:rsidRDefault="00F91254" w:rsidP="00F91254">
      <w:pPr>
        <w:pStyle w:val="ListParagraph"/>
        <w:numPr>
          <w:ilvl w:val="1"/>
          <w:numId w:val="31"/>
        </w:numPr>
        <w:rPr>
          <w:rFonts w:cs="Arial"/>
        </w:rPr>
      </w:pPr>
      <w:r>
        <w:rPr>
          <w:rFonts w:cs="Arial"/>
        </w:rPr>
        <w:t xml:space="preserve">Audit and confirmation details are included. The DHB and contact </w:t>
      </w:r>
      <w:proofErr w:type="gramStart"/>
      <w:r>
        <w:rPr>
          <w:rFonts w:cs="Arial"/>
        </w:rPr>
        <w:t>tracers</w:t>
      </w:r>
      <w:proofErr w:type="gramEnd"/>
      <w:r>
        <w:rPr>
          <w:rFonts w:cs="Arial"/>
        </w:rPr>
        <w:t xml:space="preserve"> interaction are recorded as they interact with each </w:t>
      </w:r>
      <w:r w:rsidR="00EB1ABE">
        <w:rPr>
          <w:rFonts w:cs="Arial"/>
        </w:rPr>
        <w:t>Case</w:t>
      </w:r>
      <w:r>
        <w:rPr>
          <w:rFonts w:cs="Arial"/>
        </w:rPr>
        <w:t xml:space="preserve"> or Close Contact. The context in which much of the information fields around contact details are also recorded (what date was the contact detail identified and what source did it come from – from a picklist, such as ‘interview, NES, NZ COVID Tracer App, National Bowel Screening Programme, other, Police, Customs).</w:t>
      </w:r>
    </w:p>
    <w:p w14:paraId="3D610423" w14:textId="1BB54F5D" w:rsidR="00381544" w:rsidRDefault="00F91254" w:rsidP="00381544">
      <w:pPr>
        <w:pStyle w:val="ListParagraph"/>
        <w:spacing w:after="160" w:line="259" w:lineRule="auto"/>
        <w:ind w:left="360" w:firstLine="0"/>
        <w:rPr>
          <w:rFonts w:cs="Arial"/>
        </w:rPr>
      </w:pPr>
      <w:r w:rsidRPr="00643695">
        <w:rPr>
          <w:rFonts w:cs="Arial"/>
          <w:i/>
          <w:iCs/>
        </w:rPr>
        <w:t>Security</w:t>
      </w:r>
    </w:p>
    <w:p w14:paraId="05A84E2D" w14:textId="2E9ED6ED" w:rsidR="009F0950" w:rsidRPr="00643695" w:rsidRDefault="00110085" w:rsidP="009A02CD">
      <w:pPr>
        <w:pStyle w:val="ListParagraph"/>
        <w:numPr>
          <w:ilvl w:val="0"/>
          <w:numId w:val="31"/>
        </w:numPr>
        <w:spacing w:after="160" w:line="259" w:lineRule="auto"/>
        <w:rPr>
          <w:rFonts w:cs="Arial"/>
        </w:rPr>
      </w:pPr>
      <w:r w:rsidRPr="00643695">
        <w:rPr>
          <w:rFonts w:cs="Arial"/>
        </w:rPr>
        <w:t xml:space="preserve">The NCTS </w:t>
      </w:r>
      <w:r w:rsidR="001C3B66" w:rsidRPr="00643695">
        <w:rPr>
          <w:rFonts w:cs="Arial"/>
        </w:rPr>
        <w:t xml:space="preserve">has strong security as detailed in the Rule 5 Section Three Privacy Analysis. </w:t>
      </w:r>
      <w:r w:rsidR="00A72D8E" w:rsidRPr="00643695">
        <w:rPr>
          <w:rFonts w:cs="Arial"/>
        </w:rPr>
        <w:t xml:space="preserve">The project was subject to an Interim Approval to Operate at the outset. </w:t>
      </w:r>
      <w:r w:rsidR="001C3B66" w:rsidRPr="00643695">
        <w:rPr>
          <w:rFonts w:cs="Arial"/>
        </w:rPr>
        <w:t xml:space="preserve">The Ministry </w:t>
      </w:r>
      <w:r w:rsidR="007218E2">
        <w:rPr>
          <w:rFonts w:cs="Arial"/>
        </w:rPr>
        <w:t xml:space="preserve">has been progressing the </w:t>
      </w:r>
      <w:r w:rsidR="001C3B66" w:rsidRPr="00643695">
        <w:rPr>
          <w:rFonts w:cs="Arial"/>
        </w:rPr>
        <w:t xml:space="preserve">Certification and </w:t>
      </w:r>
      <w:r w:rsidR="00A72D8E" w:rsidRPr="00643695">
        <w:rPr>
          <w:rFonts w:cs="Arial"/>
        </w:rPr>
        <w:t xml:space="preserve">Accreditation process </w:t>
      </w:r>
      <w:r w:rsidR="007218E2">
        <w:rPr>
          <w:rFonts w:cs="Arial"/>
        </w:rPr>
        <w:t xml:space="preserve">which is due for completion at the end of October 2020. This will include additional components of the NCTS (including the Border Register and the Exemptions processes). </w:t>
      </w:r>
    </w:p>
    <w:bookmarkEnd w:id="39"/>
    <w:p w14:paraId="78482DC3" w14:textId="297C2EC0" w:rsidR="00304F6C" w:rsidRPr="00643695" w:rsidRDefault="0016194D" w:rsidP="00304F6C">
      <w:pPr>
        <w:pStyle w:val="ListParagraph"/>
        <w:spacing w:after="160" w:line="259" w:lineRule="auto"/>
        <w:ind w:left="360" w:firstLine="0"/>
        <w:rPr>
          <w:rFonts w:cs="Arial"/>
          <w:i/>
          <w:iCs/>
        </w:rPr>
      </w:pPr>
      <w:r w:rsidRPr="00643695">
        <w:rPr>
          <w:rFonts w:cs="Arial"/>
          <w:i/>
          <w:iCs/>
        </w:rPr>
        <w:t xml:space="preserve">Role based access and </w:t>
      </w:r>
      <w:r w:rsidR="00304F6C" w:rsidRPr="00643695">
        <w:rPr>
          <w:rFonts w:cs="Arial"/>
          <w:i/>
          <w:iCs/>
        </w:rPr>
        <w:t>Terms of Use</w:t>
      </w:r>
    </w:p>
    <w:p w14:paraId="3764EBA6" w14:textId="77777777" w:rsidR="00880D5C" w:rsidRPr="00643695" w:rsidRDefault="00880D5C" w:rsidP="00880D5C">
      <w:pPr>
        <w:pStyle w:val="ListParagraph"/>
        <w:numPr>
          <w:ilvl w:val="0"/>
          <w:numId w:val="31"/>
        </w:numPr>
        <w:spacing w:after="160" w:line="259" w:lineRule="auto"/>
        <w:rPr>
          <w:rFonts w:cs="Arial"/>
        </w:rPr>
      </w:pPr>
      <w:r w:rsidRPr="00643695">
        <w:rPr>
          <w:rFonts w:cs="Arial"/>
        </w:rPr>
        <w:t>The secure NCTS authorised access processes enable authorised users located throughout New Zealand to access the NCTS as required. For Contact Tracing:</w:t>
      </w:r>
    </w:p>
    <w:p w14:paraId="35B105AA" w14:textId="7F931F8D" w:rsidR="00880D5C" w:rsidRPr="00643695" w:rsidRDefault="00880D5C" w:rsidP="00880D5C">
      <w:pPr>
        <w:pStyle w:val="ListParagraph"/>
        <w:numPr>
          <w:ilvl w:val="1"/>
          <w:numId w:val="31"/>
        </w:numPr>
        <w:spacing w:after="160" w:line="259" w:lineRule="auto"/>
        <w:rPr>
          <w:rFonts w:cs="Arial"/>
        </w:rPr>
      </w:pPr>
      <w:r w:rsidRPr="00643695">
        <w:rPr>
          <w:rFonts w:cs="Arial"/>
        </w:rPr>
        <w:t>Public Health Units (PHUs) are able to enter information directly onto the NCTS from wherever they are located, and can also delegate Contact Tracing tasks to the Ministry for completion (primarily Close Contact calling and Finders services) to meet fluctuating demand.</w:t>
      </w:r>
    </w:p>
    <w:p w14:paraId="633313BC" w14:textId="77777777" w:rsidR="00880D5C" w:rsidRPr="00643695" w:rsidRDefault="00880D5C" w:rsidP="00880D5C">
      <w:pPr>
        <w:pStyle w:val="ListParagraph"/>
        <w:numPr>
          <w:ilvl w:val="1"/>
          <w:numId w:val="31"/>
        </w:numPr>
        <w:spacing w:after="160" w:line="259" w:lineRule="auto"/>
        <w:rPr>
          <w:rFonts w:cs="Arial"/>
        </w:rPr>
      </w:pPr>
      <w:r w:rsidRPr="00643695">
        <w:rPr>
          <w:rFonts w:cs="Arial"/>
        </w:rPr>
        <w:t xml:space="preserve">The NITC and contracted surge workforce </w:t>
      </w:r>
      <w:proofErr w:type="gramStart"/>
      <w:r w:rsidRPr="00643695">
        <w:rPr>
          <w:rFonts w:cs="Arial"/>
        </w:rPr>
        <w:t>are able to</w:t>
      </w:r>
      <w:proofErr w:type="gramEnd"/>
      <w:r w:rsidRPr="00643695">
        <w:rPr>
          <w:rFonts w:cs="Arial"/>
        </w:rPr>
        <w:t xml:space="preserve"> access the NCTS to complete their allocated tasks.</w:t>
      </w:r>
    </w:p>
    <w:p w14:paraId="2CEADF0C" w14:textId="77777777" w:rsidR="00880D5C" w:rsidRPr="00643695" w:rsidRDefault="0016194D" w:rsidP="0016194D">
      <w:pPr>
        <w:pStyle w:val="ListParagraph"/>
        <w:numPr>
          <w:ilvl w:val="0"/>
          <w:numId w:val="31"/>
        </w:numPr>
        <w:spacing w:after="160" w:line="259" w:lineRule="auto"/>
        <w:rPr>
          <w:rFonts w:cs="Arial"/>
        </w:rPr>
      </w:pPr>
      <w:r w:rsidRPr="00643695">
        <w:rPr>
          <w:rFonts w:cs="Arial"/>
        </w:rPr>
        <w:lastRenderedPageBreak/>
        <w:t xml:space="preserve">Role based access controls for authorised users has enabled </w:t>
      </w:r>
      <w:r w:rsidR="00880D5C" w:rsidRPr="00643695">
        <w:rPr>
          <w:rFonts w:cs="Arial"/>
        </w:rPr>
        <w:t xml:space="preserve">multiple </w:t>
      </w:r>
      <w:r w:rsidRPr="00643695">
        <w:rPr>
          <w:rFonts w:cs="Arial"/>
        </w:rPr>
        <w:t xml:space="preserve">user </w:t>
      </w:r>
      <w:r w:rsidR="00880D5C" w:rsidRPr="00643695">
        <w:rPr>
          <w:rFonts w:cs="Arial"/>
        </w:rPr>
        <w:t xml:space="preserve">access </w:t>
      </w:r>
      <w:r w:rsidRPr="00643695">
        <w:rPr>
          <w:rFonts w:cs="Arial"/>
        </w:rPr>
        <w:t xml:space="preserve">options </w:t>
      </w:r>
      <w:r w:rsidR="00880D5C" w:rsidRPr="00643695">
        <w:rPr>
          <w:rFonts w:cs="Arial"/>
        </w:rPr>
        <w:t xml:space="preserve">to be developed, with each role based on the information it is ‘necessary’ for that user to perform that role. </w:t>
      </w:r>
    </w:p>
    <w:p w14:paraId="2E674CCE" w14:textId="3F25EC66" w:rsidR="0016194D" w:rsidRPr="00643695" w:rsidRDefault="00880D5C" w:rsidP="0016194D">
      <w:pPr>
        <w:pStyle w:val="ListParagraph"/>
        <w:numPr>
          <w:ilvl w:val="0"/>
          <w:numId w:val="31"/>
        </w:numPr>
        <w:spacing w:after="160" w:line="259" w:lineRule="auto"/>
        <w:rPr>
          <w:rFonts w:cs="Arial"/>
        </w:rPr>
      </w:pPr>
      <w:r w:rsidRPr="00643695">
        <w:rPr>
          <w:rFonts w:cs="Arial"/>
        </w:rPr>
        <w:t>The division of the NCTS information</w:t>
      </w:r>
      <w:r w:rsidR="0016194D" w:rsidRPr="00643695">
        <w:rPr>
          <w:rFonts w:cs="Arial"/>
        </w:rPr>
        <w:t xml:space="preserve"> </w:t>
      </w:r>
      <w:r w:rsidRPr="00643695">
        <w:rPr>
          <w:rFonts w:cs="Arial"/>
        </w:rPr>
        <w:t xml:space="preserve">stored into the various components (Contact Tracing, Border Register, </w:t>
      </w:r>
      <w:r w:rsidRPr="002054B9">
        <w:rPr>
          <w:rFonts w:cs="Arial"/>
        </w:rPr>
        <w:t xml:space="preserve">Border </w:t>
      </w:r>
      <w:r w:rsidRPr="00643695">
        <w:rPr>
          <w:rFonts w:cs="Arial"/>
        </w:rPr>
        <w:t>Staff Testing and the Managed Isolation Exemptions Process) has enabled further access limits to be applied.</w:t>
      </w:r>
    </w:p>
    <w:p w14:paraId="289E81A7" w14:textId="77777777" w:rsidR="00880D5C" w:rsidRPr="00643695" w:rsidRDefault="00880D5C" w:rsidP="00304F6C">
      <w:pPr>
        <w:pStyle w:val="ListParagraph"/>
        <w:numPr>
          <w:ilvl w:val="0"/>
          <w:numId w:val="31"/>
        </w:numPr>
        <w:spacing w:after="160" w:line="259" w:lineRule="auto"/>
        <w:rPr>
          <w:rFonts w:cs="Arial"/>
        </w:rPr>
      </w:pPr>
      <w:r w:rsidRPr="00643695">
        <w:rPr>
          <w:rFonts w:cs="Arial"/>
        </w:rPr>
        <w:t>A</w:t>
      </w:r>
      <w:r w:rsidR="00304F6C" w:rsidRPr="00643695">
        <w:rPr>
          <w:rFonts w:cs="Arial"/>
        </w:rPr>
        <w:t xml:space="preserve">ll Users </w:t>
      </w:r>
      <w:r w:rsidRPr="00643695">
        <w:rPr>
          <w:rFonts w:cs="Arial"/>
        </w:rPr>
        <w:t xml:space="preserve">are </w:t>
      </w:r>
      <w:r w:rsidR="00304F6C" w:rsidRPr="00643695">
        <w:rPr>
          <w:rFonts w:cs="Arial"/>
        </w:rPr>
        <w:t xml:space="preserve">required to electronically confirm Terms of Use prior to being granted access to the NCTS for the first time, and again on each password change (compulsory every three months). </w:t>
      </w:r>
    </w:p>
    <w:p w14:paraId="0410993D" w14:textId="1117397D" w:rsidR="00304F6C" w:rsidRPr="00643695" w:rsidRDefault="00304F6C" w:rsidP="00304F6C">
      <w:pPr>
        <w:pStyle w:val="ListParagraph"/>
        <w:numPr>
          <w:ilvl w:val="0"/>
          <w:numId w:val="31"/>
        </w:numPr>
        <w:spacing w:after="160" w:line="259" w:lineRule="auto"/>
        <w:rPr>
          <w:rFonts w:cs="Arial"/>
        </w:rPr>
      </w:pPr>
      <w:r w:rsidRPr="00643695">
        <w:rPr>
          <w:rFonts w:cs="Arial"/>
        </w:rPr>
        <w:t xml:space="preserve">The text for Terms of Use </w:t>
      </w:r>
      <w:r w:rsidR="00643695">
        <w:rPr>
          <w:rFonts w:cs="Arial"/>
        </w:rPr>
        <w:t>is detailed in Appendix Two – Annex Two.</w:t>
      </w:r>
    </w:p>
    <w:p w14:paraId="256C1473" w14:textId="5696F318" w:rsidR="00304F6C" w:rsidRPr="00534241" w:rsidRDefault="00635A6C" w:rsidP="00635A6C">
      <w:pPr>
        <w:pStyle w:val="ListParagraph"/>
        <w:spacing w:after="160" w:line="259" w:lineRule="auto"/>
        <w:ind w:left="360" w:firstLine="0"/>
        <w:rPr>
          <w:rFonts w:cs="Arial"/>
          <w:i/>
          <w:iCs/>
        </w:rPr>
      </w:pPr>
      <w:r w:rsidRPr="00534241">
        <w:rPr>
          <w:rFonts w:cs="Arial"/>
          <w:i/>
          <w:iCs/>
        </w:rPr>
        <w:t>NCTS Governance</w:t>
      </w:r>
    </w:p>
    <w:p w14:paraId="22E514FB" w14:textId="21AFAE39" w:rsidR="00B450E0" w:rsidRPr="00534241" w:rsidRDefault="00B450E0" w:rsidP="009A02CD">
      <w:pPr>
        <w:pStyle w:val="ListParagraph"/>
        <w:numPr>
          <w:ilvl w:val="0"/>
          <w:numId w:val="31"/>
        </w:numPr>
        <w:spacing w:after="160" w:line="259" w:lineRule="auto"/>
        <w:rPr>
          <w:rFonts w:cs="Arial"/>
        </w:rPr>
      </w:pPr>
      <w:r w:rsidRPr="00534241">
        <w:rPr>
          <w:rFonts w:cs="Arial"/>
        </w:rPr>
        <w:t>A Data Governance Framework is in development which will record all information flows and responsibilities, and well as a comprehensive governance process.</w:t>
      </w:r>
    </w:p>
    <w:p w14:paraId="264F911A" w14:textId="77777777" w:rsidR="00F91254" w:rsidRPr="002054B9" w:rsidRDefault="00F91254" w:rsidP="00F91254">
      <w:pPr>
        <w:pStyle w:val="ListParagraph"/>
        <w:numPr>
          <w:ilvl w:val="0"/>
          <w:numId w:val="31"/>
        </w:numPr>
        <w:spacing w:after="160" w:line="259" w:lineRule="auto"/>
        <w:rPr>
          <w:rFonts w:cs="Arial"/>
        </w:rPr>
      </w:pPr>
      <w:r w:rsidRPr="002054B9">
        <w:rPr>
          <w:rFonts w:cs="Arial"/>
        </w:rPr>
        <w:t xml:space="preserve">The Ministry Data Governance Group is </w:t>
      </w:r>
      <w:r>
        <w:rPr>
          <w:rFonts w:cs="Arial"/>
        </w:rPr>
        <w:t xml:space="preserve">currently </w:t>
      </w:r>
      <w:r w:rsidRPr="002054B9">
        <w:rPr>
          <w:rFonts w:cs="Arial"/>
        </w:rPr>
        <w:t xml:space="preserve">providing </w:t>
      </w:r>
      <w:r>
        <w:rPr>
          <w:rFonts w:cs="Arial"/>
        </w:rPr>
        <w:t xml:space="preserve">operational </w:t>
      </w:r>
      <w:r w:rsidRPr="002054B9">
        <w:rPr>
          <w:rFonts w:cs="Arial"/>
        </w:rPr>
        <w:t xml:space="preserve">assistance </w:t>
      </w:r>
      <w:r>
        <w:rPr>
          <w:rFonts w:cs="Arial"/>
        </w:rPr>
        <w:t>by</w:t>
      </w:r>
      <w:r w:rsidRPr="002054B9">
        <w:rPr>
          <w:rFonts w:cs="Arial"/>
        </w:rPr>
        <w:t>:</w:t>
      </w:r>
    </w:p>
    <w:p w14:paraId="557E4A6A" w14:textId="77777777" w:rsidR="00F91254" w:rsidRPr="002054B9" w:rsidRDefault="00F91254" w:rsidP="00F91254">
      <w:pPr>
        <w:pStyle w:val="ListParagraph"/>
        <w:numPr>
          <w:ilvl w:val="1"/>
          <w:numId w:val="31"/>
        </w:numPr>
        <w:spacing w:after="160" w:line="259" w:lineRule="auto"/>
        <w:rPr>
          <w:rFonts w:cs="Arial"/>
        </w:rPr>
      </w:pPr>
      <w:r w:rsidRPr="002054B9">
        <w:rPr>
          <w:rFonts w:cs="Arial"/>
        </w:rPr>
        <w:t>Overseeing the SDA Process</w:t>
      </w:r>
      <w:r w:rsidRPr="002054B9">
        <w:rPr>
          <w:rStyle w:val="FootnoteReference"/>
          <w:rFonts w:cs="Arial"/>
        </w:rPr>
        <w:footnoteReference w:id="32"/>
      </w:r>
      <w:r w:rsidRPr="002054B9">
        <w:rPr>
          <w:rFonts w:cs="Arial"/>
        </w:rPr>
        <w:t xml:space="preserve"> for any access to the Ministry analytics tool, Snowflake (as it relates to any NCTS information).</w:t>
      </w:r>
    </w:p>
    <w:p w14:paraId="68F9B8A5" w14:textId="77777777" w:rsidR="00F91254" w:rsidRDefault="00F91254" w:rsidP="00F91254">
      <w:pPr>
        <w:pStyle w:val="ListParagraph"/>
        <w:numPr>
          <w:ilvl w:val="1"/>
          <w:numId w:val="31"/>
        </w:numPr>
        <w:spacing w:after="160" w:line="259" w:lineRule="auto"/>
        <w:rPr>
          <w:rFonts w:cs="Arial"/>
        </w:rPr>
      </w:pPr>
      <w:r w:rsidRPr="002054B9">
        <w:rPr>
          <w:rFonts w:cs="Arial"/>
        </w:rPr>
        <w:t>Reviewing the process for Application for Access to the NCTS Process</w:t>
      </w:r>
      <w:r w:rsidRPr="002054B9">
        <w:rPr>
          <w:rStyle w:val="FootnoteReference"/>
          <w:rFonts w:cs="Arial"/>
        </w:rPr>
        <w:footnoteReference w:id="33"/>
      </w:r>
      <w:r w:rsidRPr="002054B9">
        <w:rPr>
          <w:rFonts w:cs="Arial"/>
        </w:rPr>
        <w:t>.</w:t>
      </w:r>
    </w:p>
    <w:p w14:paraId="7CE4896B" w14:textId="7F28BEC4" w:rsidR="006C1FB8" w:rsidRPr="00534241" w:rsidRDefault="00041376" w:rsidP="009A02CD">
      <w:pPr>
        <w:pStyle w:val="ListParagraph"/>
        <w:numPr>
          <w:ilvl w:val="0"/>
          <w:numId w:val="31"/>
        </w:numPr>
        <w:spacing w:after="160" w:line="259" w:lineRule="auto"/>
        <w:rPr>
          <w:rFonts w:cs="Arial"/>
        </w:rPr>
      </w:pPr>
      <w:r>
        <w:rPr>
          <w:rFonts w:cs="Arial"/>
        </w:rPr>
        <w:t>O</w:t>
      </w:r>
      <w:r w:rsidR="006C1FB8" w:rsidRPr="00534241">
        <w:rPr>
          <w:rFonts w:cs="Arial"/>
        </w:rPr>
        <w:t xml:space="preserve">verall Governance </w:t>
      </w:r>
      <w:r>
        <w:rPr>
          <w:rFonts w:cs="Arial"/>
        </w:rPr>
        <w:t xml:space="preserve">will now be provided </w:t>
      </w:r>
      <w:r w:rsidR="006C1FB8" w:rsidRPr="00534241">
        <w:rPr>
          <w:rFonts w:cs="Arial"/>
        </w:rPr>
        <w:t xml:space="preserve">by the COVID-19 </w:t>
      </w:r>
      <w:r>
        <w:rPr>
          <w:rFonts w:cs="Arial"/>
        </w:rPr>
        <w:t>Response: Technology Governance Group</w:t>
      </w:r>
      <w:r w:rsidR="006C1FB8" w:rsidRPr="00534241">
        <w:rPr>
          <w:rFonts w:cs="Arial"/>
        </w:rPr>
        <w:t xml:space="preserve">. </w:t>
      </w:r>
    </w:p>
    <w:p w14:paraId="6678C7A1" w14:textId="52455141" w:rsidR="006C1FB8" w:rsidRPr="00534241" w:rsidRDefault="006C1FB8" w:rsidP="009A02CD">
      <w:pPr>
        <w:pStyle w:val="ListParagraph"/>
        <w:numPr>
          <w:ilvl w:val="0"/>
          <w:numId w:val="31"/>
        </w:numPr>
        <w:spacing w:after="160" w:line="259" w:lineRule="auto"/>
        <w:rPr>
          <w:rFonts w:cs="Arial"/>
        </w:rPr>
      </w:pPr>
      <w:r w:rsidRPr="00534241">
        <w:rPr>
          <w:rFonts w:cs="Arial"/>
        </w:rPr>
        <w:t xml:space="preserve">Technology delivery is governed by way of the </w:t>
      </w:r>
      <w:r w:rsidR="00041376">
        <w:rPr>
          <w:rFonts w:cs="Arial"/>
        </w:rPr>
        <w:t>COVID-19 Response: Technology Steering Group</w:t>
      </w:r>
      <w:r w:rsidRPr="00534241">
        <w:rPr>
          <w:rFonts w:cs="Arial"/>
        </w:rPr>
        <w:t xml:space="preserve">. </w:t>
      </w:r>
    </w:p>
    <w:p w14:paraId="7061757D" w14:textId="5DA0000E" w:rsidR="004D05DE" w:rsidRPr="00534241" w:rsidRDefault="004D05DE" w:rsidP="009A02CD">
      <w:pPr>
        <w:pStyle w:val="ListParagraph"/>
        <w:numPr>
          <w:ilvl w:val="0"/>
          <w:numId w:val="31"/>
        </w:numPr>
        <w:spacing w:after="160" w:line="259" w:lineRule="auto"/>
        <w:rPr>
          <w:rFonts w:cs="Arial"/>
        </w:rPr>
      </w:pPr>
      <w:r w:rsidRPr="00534241">
        <w:rPr>
          <w:rFonts w:cs="Arial"/>
        </w:rPr>
        <w:t xml:space="preserve">The governance arrangements </w:t>
      </w:r>
      <w:r w:rsidR="001C3B66" w:rsidRPr="00534241">
        <w:rPr>
          <w:rFonts w:cs="Arial"/>
        </w:rPr>
        <w:t xml:space="preserve">for the NCTS </w:t>
      </w:r>
      <w:r w:rsidRPr="00534241">
        <w:rPr>
          <w:rFonts w:cs="Arial"/>
        </w:rPr>
        <w:t>are as set out in the diagram below:</w:t>
      </w:r>
    </w:p>
    <w:p w14:paraId="11BEBD62" w14:textId="34EB04E0" w:rsidR="004D05DE" w:rsidRDefault="004D05DE" w:rsidP="004D05DE">
      <w:pPr>
        <w:pStyle w:val="ListParagraph"/>
        <w:spacing w:after="160" w:line="259" w:lineRule="auto"/>
        <w:ind w:left="360"/>
        <w:rPr>
          <w:rFonts w:cs="Arial"/>
        </w:rPr>
      </w:pPr>
    </w:p>
    <w:p w14:paraId="0B9F32C9" w14:textId="368CC242" w:rsidR="00553767" w:rsidRPr="00643695" w:rsidRDefault="00C86DD8" w:rsidP="004D05DE">
      <w:pPr>
        <w:pStyle w:val="ListParagraph"/>
        <w:spacing w:after="160" w:line="259" w:lineRule="auto"/>
        <w:ind w:left="360"/>
        <w:rPr>
          <w:rFonts w:cs="Arial"/>
        </w:rPr>
      </w:pPr>
      <w:r>
        <w:rPr>
          <w:rFonts w:cs="Arial"/>
          <w:noProof/>
        </w:rPr>
        <w:lastRenderedPageBreak/>
        <w:drawing>
          <wp:inline distT="0" distB="0" distL="0" distR="0" wp14:anchorId="62D9330C" wp14:editId="738E562C">
            <wp:extent cx="6364605" cy="57124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64605" cy="5712460"/>
                    </a:xfrm>
                    <a:prstGeom prst="rect">
                      <a:avLst/>
                    </a:prstGeom>
                    <a:noFill/>
                  </pic:spPr>
                </pic:pic>
              </a:graphicData>
            </a:graphic>
          </wp:inline>
        </w:drawing>
      </w:r>
    </w:p>
    <w:p w14:paraId="0C209B00" w14:textId="5ACA16A0" w:rsidR="004D05DE" w:rsidRPr="002054B9" w:rsidRDefault="004D05DE" w:rsidP="004D05DE">
      <w:pPr>
        <w:pStyle w:val="Caption"/>
        <w:spacing w:after="0"/>
        <w:jc w:val="both"/>
        <w:rPr>
          <w:rFonts w:asciiTheme="minorHAnsi" w:hAnsiTheme="minorHAnsi"/>
        </w:rPr>
      </w:pPr>
      <w:r w:rsidRPr="002054B9">
        <w:rPr>
          <w:rFonts w:asciiTheme="minorHAnsi" w:hAnsiTheme="minorHAnsi"/>
        </w:rPr>
        <w:t>COVID-19 Public Health Response Programme</w:t>
      </w:r>
    </w:p>
    <w:p w14:paraId="6D0C23D7" w14:textId="77777777" w:rsidR="00041376" w:rsidRDefault="00041376" w:rsidP="004D05DE">
      <w:pPr>
        <w:pStyle w:val="ListParagraph"/>
        <w:spacing w:after="160" w:line="259" w:lineRule="auto"/>
        <w:ind w:left="360"/>
        <w:rPr>
          <w:rFonts w:cs="Arial"/>
        </w:rPr>
        <w:sectPr w:rsidR="00041376" w:rsidSect="006C595B">
          <w:pgSz w:w="11906" w:h="16838"/>
          <w:pgMar w:top="1440" w:right="1440" w:bottom="1418" w:left="1440" w:header="709" w:footer="709" w:gutter="0"/>
          <w:cols w:space="708"/>
          <w:docGrid w:linePitch="360"/>
        </w:sectPr>
      </w:pPr>
    </w:p>
    <w:p w14:paraId="31A7F6CB" w14:textId="4DB632FB" w:rsidR="004D05DE" w:rsidRPr="002054B9" w:rsidRDefault="0092531C" w:rsidP="004D05DE">
      <w:pPr>
        <w:pStyle w:val="ListParagraph"/>
        <w:spacing w:after="160" w:line="259" w:lineRule="auto"/>
        <w:ind w:left="360"/>
        <w:rPr>
          <w:rFonts w:cs="Arial"/>
        </w:rPr>
      </w:pPr>
      <w:r>
        <w:rPr>
          <w:noProof/>
        </w:rPr>
        <w:lastRenderedPageBreak/>
        <w:drawing>
          <wp:inline distT="0" distB="0" distL="0" distR="0" wp14:anchorId="61CEB686" wp14:editId="08370E2A">
            <wp:extent cx="8877300" cy="4697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77300" cy="4697095"/>
                    </a:xfrm>
                    <a:prstGeom prst="rect">
                      <a:avLst/>
                    </a:prstGeom>
                  </pic:spPr>
                </pic:pic>
              </a:graphicData>
            </a:graphic>
          </wp:inline>
        </w:drawing>
      </w:r>
    </w:p>
    <w:p w14:paraId="269DD817" w14:textId="1872C91E" w:rsidR="00F91254" w:rsidRPr="002054B9" w:rsidRDefault="0092531C" w:rsidP="004700DE">
      <w:pPr>
        <w:pStyle w:val="ListParagraph"/>
        <w:spacing w:after="160" w:line="259" w:lineRule="auto"/>
        <w:ind w:left="720" w:firstLine="0"/>
        <w:rPr>
          <w:rFonts w:cs="Arial"/>
        </w:rPr>
      </w:pPr>
      <w:r>
        <w:rPr>
          <w:noProof/>
        </w:rPr>
        <w:lastRenderedPageBreak/>
        <w:drawing>
          <wp:inline distT="0" distB="0" distL="0" distR="0" wp14:anchorId="069A3C2C" wp14:editId="27F07A82">
            <wp:extent cx="8877300" cy="4752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77300" cy="4752975"/>
                    </a:xfrm>
                    <a:prstGeom prst="rect">
                      <a:avLst/>
                    </a:prstGeom>
                  </pic:spPr>
                </pic:pic>
              </a:graphicData>
            </a:graphic>
          </wp:inline>
        </w:drawing>
      </w:r>
    </w:p>
    <w:p w14:paraId="2B5A0ADD" w14:textId="77777777" w:rsidR="006C595B" w:rsidRDefault="006C595B" w:rsidP="006C595B">
      <w:pPr>
        <w:pStyle w:val="ListParagraph"/>
        <w:spacing w:after="160" w:line="259" w:lineRule="auto"/>
        <w:ind w:left="792" w:firstLine="0"/>
        <w:rPr>
          <w:rFonts w:cs="Arial"/>
        </w:rPr>
      </w:pPr>
    </w:p>
    <w:p w14:paraId="4B059299" w14:textId="4F98935C" w:rsidR="0092531C" w:rsidRPr="002054B9" w:rsidRDefault="0092531C" w:rsidP="006C595B">
      <w:pPr>
        <w:pStyle w:val="ListParagraph"/>
        <w:spacing w:after="160" w:line="259" w:lineRule="auto"/>
        <w:ind w:left="792" w:firstLine="0"/>
        <w:rPr>
          <w:rFonts w:cs="Arial"/>
        </w:rPr>
        <w:sectPr w:rsidR="0092531C" w:rsidRPr="002054B9" w:rsidSect="0092531C">
          <w:pgSz w:w="16838" w:h="11906" w:orient="landscape"/>
          <w:pgMar w:top="1440" w:right="1418" w:bottom="1440" w:left="1440" w:header="709" w:footer="709" w:gutter="0"/>
          <w:cols w:space="708"/>
          <w:docGrid w:linePitch="360"/>
        </w:sectPr>
      </w:pPr>
    </w:p>
    <w:p w14:paraId="306ED74B" w14:textId="5B5A30C6" w:rsidR="00643695" w:rsidRPr="00643695" w:rsidRDefault="00643695" w:rsidP="00643695">
      <w:pPr>
        <w:spacing w:after="160" w:line="259" w:lineRule="auto"/>
        <w:rPr>
          <w:rFonts w:cs="Arial"/>
          <w:b/>
          <w:bCs/>
          <w:sz w:val="28"/>
          <w:szCs w:val="28"/>
        </w:rPr>
      </w:pPr>
      <w:r w:rsidRPr="00643695">
        <w:rPr>
          <w:rFonts w:ascii="Arial" w:hAnsi="Arial" w:cs="Arial"/>
          <w:b/>
          <w:bCs/>
          <w:sz w:val="28"/>
          <w:szCs w:val="28"/>
        </w:rPr>
        <w:lastRenderedPageBreak/>
        <w:t xml:space="preserve">Appendix Two – Annex </w:t>
      </w:r>
      <w:r>
        <w:rPr>
          <w:rFonts w:ascii="Arial" w:hAnsi="Arial" w:cs="Arial"/>
          <w:b/>
          <w:bCs/>
          <w:sz w:val="28"/>
          <w:szCs w:val="28"/>
        </w:rPr>
        <w:t>One</w:t>
      </w:r>
      <w:r w:rsidRPr="002054B9">
        <w:rPr>
          <w:noProof/>
        </w:rPr>
        <w:drawing>
          <wp:inline distT="0" distB="0" distL="0" distR="0" wp14:anchorId="1E94D8C2" wp14:editId="62C7A933">
            <wp:extent cx="8877300" cy="519699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77300" cy="5196995"/>
                    </a:xfrm>
                    <a:prstGeom prst="rect">
                      <a:avLst/>
                    </a:prstGeom>
                  </pic:spPr>
                </pic:pic>
              </a:graphicData>
            </a:graphic>
          </wp:inline>
        </w:drawing>
      </w:r>
    </w:p>
    <w:p w14:paraId="3D2C605E" w14:textId="54C4E82B" w:rsidR="002054B9" w:rsidRPr="002054B9" w:rsidRDefault="002054B9" w:rsidP="001C3B66">
      <w:pPr>
        <w:pStyle w:val="ListParagraph"/>
        <w:spacing w:after="160" w:line="259" w:lineRule="auto"/>
        <w:ind w:left="360"/>
        <w:rPr>
          <w:rFonts w:cs="Arial"/>
        </w:rPr>
        <w:sectPr w:rsidR="002054B9" w:rsidRPr="002054B9" w:rsidSect="001C3B66">
          <w:pgSz w:w="16838" w:h="11906" w:orient="landscape"/>
          <w:pgMar w:top="1440" w:right="1440" w:bottom="1440" w:left="1418" w:header="709" w:footer="709" w:gutter="0"/>
          <w:cols w:space="708"/>
          <w:docGrid w:linePitch="360"/>
        </w:sectPr>
      </w:pPr>
    </w:p>
    <w:p w14:paraId="355816A1" w14:textId="674397B9" w:rsidR="001C3B66" w:rsidRDefault="00643695" w:rsidP="001C3B66">
      <w:pPr>
        <w:pStyle w:val="ListParagraph"/>
        <w:spacing w:after="160" w:line="259" w:lineRule="auto"/>
        <w:ind w:left="360"/>
        <w:rPr>
          <w:rFonts w:cs="Arial"/>
          <w:b/>
          <w:bCs/>
          <w:sz w:val="28"/>
          <w:szCs w:val="28"/>
        </w:rPr>
      </w:pPr>
      <w:r>
        <w:rPr>
          <w:rFonts w:cs="Arial"/>
          <w:b/>
          <w:bCs/>
          <w:sz w:val="28"/>
          <w:szCs w:val="28"/>
        </w:rPr>
        <w:lastRenderedPageBreak/>
        <w:t>Appendix Two – Annex Two</w:t>
      </w:r>
    </w:p>
    <w:p w14:paraId="5F12E57A" w14:textId="77777777" w:rsidR="00643695" w:rsidRPr="002054B9" w:rsidRDefault="00643695" w:rsidP="00643695">
      <w:pPr>
        <w:jc w:val="center"/>
        <w:rPr>
          <w:rFonts w:ascii="Arial" w:hAnsi="Arial" w:cs="Arial"/>
          <w:color w:val="44546A" w:themeColor="text2"/>
          <w:sz w:val="24"/>
          <w:szCs w:val="24"/>
        </w:rPr>
      </w:pPr>
      <w:bookmarkStart w:id="40" w:name="_Hlk54095168"/>
      <w:r w:rsidRPr="002054B9">
        <w:rPr>
          <w:rFonts w:ascii="Arial" w:hAnsi="Arial" w:cs="Arial"/>
          <w:color w:val="44546A" w:themeColor="text2"/>
          <w:sz w:val="24"/>
          <w:szCs w:val="24"/>
        </w:rPr>
        <w:t>National Contact Tracing Solution</w:t>
      </w:r>
    </w:p>
    <w:p w14:paraId="72FA5687" w14:textId="77777777" w:rsidR="00643695" w:rsidRPr="00643695" w:rsidRDefault="00643695" w:rsidP="00643695">
      <w:pPr>
        <w:ind w:left="720"/>
        <w:jc w:val="center"/>
        <w:rPr>
          <w:rFonts w:ascii="Arial" w:hAnsi="Arial" w:cs="Arial"/>
          <w:color w:val="44546A" w:themeColor="text2"/>
          <w:sz w:val="18"/>
          <w:szCs w:val="18"/>
        </w:rPr>
      </w:pPr>
      <w:r w:rsidRPr="00643695">
        <w:rPr>
          <w:rFonts w:ascii="Arial" w:hAnsi="Arial" w:cs="Arial"/>
          <w:color w:val="44546A" w:themeColor="text2"/>
          <w:sz w:val="18"/>
          <w:szCs w:val="18"/>
        </w:rPr>
        <w:t>Terms of Use and Confidentiality Requirements</w:t>
      </w:r>
    </w:p>
    <w:p w14:paraId="08D677C0" w14:textId="77777777" w:rsidR="00643695" w:rsidRPr="00643695" w:rsidRDefault="00643695" w:rsidP="004700DE">
      <w:pPr>
        <w:rPr>
          <w:rFonts w:ascii="Arial" w:hAnsi="Arial" w:cs="Arial"/>
          <w:color w:val="44546A" w:themeColor="text2"/>
          <w:sz w:val="18"/>
          <w:szCs w:val="18"/>
        </w:rPr>
      </w:pPr>
      <w:r w:rsidRPr="00643695">
        <w:rPr>
          <w:rFonts w:ascii="Arial" w:hAnsi="Arial" w:cs="Arial"/>
          <w:color w:val="44546A" w:themeColor="text2"/>
          <w:sz w:val="18"/>
          <w:szCs w:val="18"/>
        </w:rPr>
        <w:t>Welcome new or returning User</w:t>
      </w:r>
    </w:p>
    <w:p w14:paraId="26BCBA39" w14:textId="4F6B22C5" w:rsidR="00643695" w:rsidRPr="000B6767" w:rsidRDefault="00643695" w:rsidP="004700DE">
      <w:pPr>
        <w:autoSpaceDE w:val="0"/>
        <w:autoSpaceDN w:val="0"/>
        <w:adjustRightInd w:val="0"/>
        <w:spacing w:after="240" w:line="280" w:lineRule="atLeast"/>
        <w:rPr>
          <w:rFonts w:ascii="Arial" w:hAnsi="Arial" w:cs="Arial"/>
          <w:sz w:val="18"/>
          <w:szCs w:val="18"/>
        </w:rPr>
      </w:pPr>
      <w:bookmarkStart w:id="41" w:name="_Hlk54095148"/>
      <w:bookmarkEnd w:id="40"/>
      <w:r w:rsidRPr="00643695">
        <w:rPr>
          <w:rFonts w:ascii="Arial" w:hAnsi="Arial" w:cs="Arial"/>
          <w:sz w:val="18"/>
          <w:szCs w:val="18"/>
        </w:rPr>
        <w:t xml:space="preserve">Prior to accessing the National Contact Tracing Solution (NCTS) you must read </w:t>
      </w:r>
      <w:r w:rsidR="004700DE">
        <w:rPr>
          <w:rFonts w:ascii="Arial" w:hAnsi="Arial" w:cs="Arial"/>
          <w:sz w:val="18"/>
          <w:szCs w:val="18"/>
        </w:rPr>
        <w:t xml:space="preserve">and accept </w:t>
      </w:r>
      <w:r w:rsidRPr="00643695">
        <w:rPr>
          <w:rFonts w:ascii="Arial" w:hAnsi="Arial" w:cs="Arial"/>
          <w:sz w:val="18"/>
          <w:szCs w:val="18"/>
        </w:rPr>
        <w:t>the</w:t>
      </w:r>
      <w:r w:rsidR="004700DE">
        <w:rPr>
          <w:rFonts w:ascii="Arial" w:hAnsi="Arial" w:cs="Arial"/>
          <w:sz w:val="18"/>
          <w:szCs w:val="18"/>
        </w:rPr>
        <w:t>se</w:t>
      </w:r>
      <w:r w:rsidRPr="00643695">
        <w:rPr>
          <w:rFonts w:ascii="Arial" w:hAnsi="Arial" w:cs="Arial"/>
          <w:sz w:val="18"/>
          <w:szCs w:val="18"/>
        </w:rPr>
        <w:t xml:space="preserve"> Terms of Use</w:t>
      </w:r>
      <w:r w:rsidR="004700DE">
        <w:rPr>
          <w:rFonts w:ascii="Arial" w:hAnsi="Arial" w:cs="Arial"/>
          <w:sz w:val="18"/>
          <w:szCs w:val="18"/>
        </w:rPr>
        <w:t>. You are deemed to have accepted these Terms if you proceed to use the NCTS. Each NCTS user is a trusted part of the COVID-19 response team, and we must all take privacy matters, and the protection of personal and health information, seriously.</w:t>
      </w:r>
      <w:bookmarkEnd w:id="41"/>
    </w:p>
    <w:p w14:paraId="6E508E22" w14:textId="77777777" w:rsidR="004700DE" w:rsidRPr="00EF6EB5" w:rsidRDefault="004700DE" w:rsidP="004700DE">
      <w:pPr>
        <w:autoSpaceDE w:val="0"/>
        <w:autoSpaceDN w:val="0"/>
        <w:adjustRightInd w:val="0"/>
        <w:spacing w:after="240" w:line="240" w:lineRule="atLeast"/>
        <w:rPr>
          <w:rFonts w:ascii="Arial" w:hAnsi="Arial" w:cs="Arial"/>
          <w:sz w:val="18"/>
          <w:szCs w:val="18"/>
        </w:rPr>
      </w:pPr>
      <w:r w:rsidRPr="00EF6EB5">
        <w:rPr>
          <w:rFonts w:ascii="Arial" w:hAnsi="Arial" w:cs="Arial"/>
          <w:sz w:val="18"/>
          <w:szCs w:val="18"/>
        </w:rPr>
        <w:t>As a</w:t>
      </w:r>
      <w:r>
        <w:rPr>
          <w:rFonts w:ascii="Arial" w:hAnsi="Arial" w:cs="Arial"/>
          <w:sz w:val="18"/>
          <w:szCs w:val="18"/>
        </w:rPr>
        <w:t>n NCTS</w:t>
      </w:r>
      <w:r w:rsidRPr="00EF6EB5">
        <w:rPr>
          <w:rFonts w:ascii="Arial" w:hAnsi="Arial" w:cs="Arial"/>
          <w:sz w:val="18"/>
          <w:szCs w:val="18"/>
        </w:rPr>
        <w:t xml:space="preserve"> User, I accept the following Terms of Use.</w:t>
      </w:r>
    </w:p>
    <w:p w14:paraId="28321125" w14:textId="77777777" w:rsidR="004700DE" w:rsidRPr="00EF6EB5" w:rsidRDefault="004700DE" w:rsidP="004700DE">
      <w:pPr>
        <w:pStyle w:val="ListParagraph"/>
        <w:numPr>
          <w:ilvl w:val="0"/>
          <w:numId w:val="52"/>
        </w:numPr>
        <w:autoSpaceDE w:val="0"/>
        <w:autoSpaceDN w:val="0"/>
        <w:adjustRightInd w:val="0"/>
        <w:spacing w:after="0" w:line="280" w:lineRule="atLeast"/>
        <w:contextualSpacing/>
        <w:rPr>
          <w:rFonts w:cs="Arial"/>
          <w:sz w:val="18"/>
          <w:szCs w:val="18"/>
        </w:rPr>
      </w:pPr>
      <w:r w:rsidRPr="00EF6EB5">
        <w:rPr>
          <w:rFonts w:cs="Arial"/>
          <w:sz w:val="18"/>
          <w:szCs w:val="18"/>
        </w:rPr>
        <w:t xml:space="preserve">I will comply with the Privacy Act and the Health Information Privacy Code, when using the </w:t>
      </w:r>
      <w:r>
        <w:rPr>
          <w:rFonts w:cs="Arial"/>
          <w:sz w:val="18"/>
          <w:szCs w:val="18"/>
        </w:rPr>
        <w:t>NCTS</w:t>
      </w:r>
      <w:r w:rsidRPr="00EF6EB5">
        <w:rPr>
          <w:rFonts w:cs="Arial"/>
          <w:sz w:val="18"/>
          <w:szCs w:val="18"/>
        </w:rPr>
        <w:t xml:space="preserve"> or any information related to the </w:t>
      </w:r>
      <w:r>
        <w:rPr>
          <w:rFonts w:cs="Arial"/>
          <w:sz w:val="18"/>
          <w:szCs w:val="18"/>
        </w:rPr>
        <w:t>NCTS</w:t>
      </w:r>
      <w:r w:rsidRPr="00EF6EB5">
        <w:rPr>
          <w:rFonts w:cs="Arial"/>
          <w:sz w:val="18"/>
          <w:szCs w:val="18"/>
        </w:rPr>
        <w:t>.</w:t>
      </w:r>
    </w:p>
    <w:p w14:paraId="23C885C5" w14:textId="77777777" w:rsidR="004700DE" w:rsidRPr="00EF6EB5" w:rsidRDefault="004700DE" w:rsidP="004700DE">
      <w:pPr>
        <w:numPr>
          <w:ilvl w:val="0"/>
          <w:numId w:val="52"/>
        </w:numPr>
        <w:autoSpaceDE w:val="0"/>
        <w:autoSpaceDN w:val="0"/>
        <w:adjustRightInd w:val="0"/>
        <w:spacing w:after="0" w:line="240" w:lineRule="atLeast"/>
        <w:contextualSpacing/>
        <w:rPr>
          <w:rFonts w:ascii="Arial" w:hAnsi="Arial" w:cs="Arial"/>
          <w:sz w:val="18"/>
          <w:szCs w:val="18"/>
        </w:rPr>
      </w:pPr>
      <w:r w:rsidRPr="00EF6EB5">
        <w:rPr>
          <w:rFonts w:ascii="Arial" w:hAnsi="Arial" w:cs="Arial"/>
          <w:sz w:val="18"/>
          <w:szCs w:val="18"/>
        </w:rPr>
        <w:t xml:space="preserve">I will keep the </w:t>
      </w:r>
      <w:r>
        <w:rPr>
          <w:rFonts w:ascii="Arial" w:hAnsi="Arial" w:cs="Arial"/>
          <w:sz w:val="18"/>
          <w:szCs w:val="18"/>
        </w:rPr>
        <w:t>NCTS</w:t>
      </w:r>
      <w:r w:rsidRPr="00EF6EB5">
        <w:rPr>
          <w:rFonts w:ascii="Arial" w:hAnsi="Arial" w:cs="Arial"/>
          <w:sz w:val="18"/>
          <w:szCs w:val="18"/>
        </w:rPr>
        <w:t xml:space="preserve"> information secure and confidential. I will not knowingly access or disclose any personal or health information about any individual(s) unless such information is essential for me to perform the duties and obligations of my health professional role properly and efficiently.</w:t>
      </w:r>
    </w:p>
    <w:p w14:paraId="5EC09B6D" w14:textId="77777777" w:rsidR="004700DE" w:rsidRPr="00EF6EB5" w:rsidRDefault="004700DE" w:rsidP="004700DE">
      <w:pPr>
        <w:numPr>
          <w:ilvl w:val="0"/>
          <w:numId w:val="51"/>
        </w:numPr>
        <w:autoSpaceDE w:val="0"/>
        <w:autoSpaceDN w:val="0"/>
        <w:adjustRightInd w:val="0"/>
        <w:spacing w:before="60" w:after="0" w:line="280" w:lineRule="atLeast"/>
        <w:ind w:left="357" w:hanging="357"/>
        <w:rPr>
          <w:rFonts w:ascii="Arial" w:hAnsi="Arial" w:cs="Arial"/>
          <w:sz w:val="18"/>
          <w:szCs w:val="18"/>
        </w:rPr>
      </w:pPr>
      <w:r w:rsidRPr="00EF6EB5">
        <w:rPr>
          <w:rFonts w:ascii="Arial" w:hAnsi="Arial" w:cs="Arial"/>
          <w:sz w:val="18"/>
          <w:szCs w:val="18"/>
        </w:rPr>
        <w:t xml:space="preserve">I will protect the confidentiality of all personal or health information, including ensuring it is not visible on an unattended computer screen, or in an unattended area which may allow access to the information by unauthorized persons. I will ensure that, so far as it is within my control, such information, whether in the form of paper documents, computerized data or any other form, cannot be viewed by any unauthorized persons. </w:t>
      </w:r>
    </w:p>
    <w:p w14:paraId="1E177BAB" w14:textId="77777777" w:rsidR="004700DE" w:rsidRPr="00EF6EB5" w:rsidRDefault="004700DE" w:rsidP="004700DE">
      <w:pPr>
        <w:numPr>
          <w:ilvl w:val="0"/>
          <w:numId w:val="51"/>
        </w:numPr>
        <w:autoSpaceDE w:val="0"/>
        <w:autoSpaceDN w:val="0"/>
        <w:adjustRightInd w:val="0"/>
        <w:spacing w:before="60" w:after="0" w:line="280" w:lineRule="atLeast"/>
        <w:ind w:left="357" w:hanging="357"/>
        <w:rPr>
          <w:rFonts w:ascii="Arial" w:hAnsi="Arial" w:cs="Arial"/>
          <w:sz w:val="18"/>
          <w:szCs w:val="18"/>
        </w:rPr>
      </w:pPr>
      <w:r w:rsidRPr="00EF6EB5">
        <w:rPr>
          <w:rFonts w:ascii="Arial" w:hAnsi="Arial" w:cs="Arial"/>
          <w:sz w:val="18"/>
          <w:szCs w:val="18"/>
        </w:rPr>
        <w:t xml:space="preserve">I will satisfactorily complete any training offered to me in relation to the </w:t>
      </w:r>
      <w:r>
        <w:rPr>
          <w:rFonts w:ascii="Arial" w:hAnsi="Arial" w:cs="Arial"/>
          <w:sz w:val="18"/>
          <w:szCs w:val="18"/>
        </w:rPr>
        <w:t>NCTS</w:t>
      </w:r>
      <w:r w:rsidRPr="00EF6EB5">
        <w:rPr>
          <w:rFonts w:ascii="Arial" w:hAnsi="Arial" w:cs="Arial"/>
          <w:sz w:val="18"/>
          <w:szCs w:val="18"/>
        </w:rPr>
        <w:t>.</w:t>
      </w:r>
    </w:p>
    <w:p w14:paraId="05F00526" w14:textId="77777777" w:rsidR="004700DE" w:rsidRPr="00EF6EB5" w:rsidRDefault="004700DE" w:rsidP="004700DE">
      <w:pPr>
        <w:numPr>
          <w:ilvl w:val="0"/>
          <w:numId w:val="51"/>
        </w:numPr>
        <w:autoSpaceDE w:val="0"/>
        <w:autoSpaceDN w:val="0"/>
        <w:adjustRightInd w:val="0"/>
        <w:spacing w:before="60" w:after="0" w:line="280" w:lineRule="atLeast"/>
        <w:ind w:left="357" w:hanging="357"/>
        <w:rPr>
          <w:rFonts w:ascii="Arial" w:hAnsi="Arial" w:cs="Arial"/>
          <w:sz w:val="18"/>
          <w:szCs w:val="18"/>
        </w:rPr>
      </w:pPr>
      <w:r w:rsidRPr="00EF6EB5">
        <w:rPr>
          <w:rFonts w:ascii="Arial" w:hAnsi="Arial" w:cs="Arial"/>
          <w:sz w:val="18"/>
          <w:szCs w:val="18"/>
        </w:rPr>
        <w:t xml:space="preserve">I will not use any unauthorised device to connect to the </w:t>
      </w:r>
      <w:r>
        <w:rPr>
          <w:rFonts w:ascii="Arial" w:hAnsi="Arial" w:cs="Arial"/>
          <w:sz w:val="18"/>
          <w:szCs w:val="18"/>
        </w:rPr>
        <w:t>NCTS</w:t>
      </w:r>
      <w:r w:rsidRPr="00EF6EB5">
        <w:rPr>
          <w:rFonts w:ascii="Arial" w:hAnsi="Arial" w:cs="Arial"/>
          <w:sz w:val="18"/>
          <w:szCs w:val="18"/>
        </w:rPr>
        <w:t xml:space="preserve"> and will not download any information from the </w:t>
      </w:r>
      <w:r>
        <w:rPr>
          <w:rFonts w:ascii="Arial" w:hAnsi="Arial" w:cs="Arial"/>
          <w:sz w:val="18"/>
          <w:szCs w:val="18"/>
        </w:rPr>
        <w:t>NCTS</w:t>
      </w:r>
      <w:r w:rsidRPr="00EF6EB5">
        <w:rPr>
          <w:rFonts w:ascii="Arial" w:hAnsi="Arial" w:cs="Arial"/>
          <w:sz w:val="18"/>
          <w:szCs w:val="18"/>
        </w:rPr>
        <w:t xml:space="preserve"> unless it is essential to fulfil my role, and I will ensure the security of any such downloaded information. </w:t>
      </w:r>
    </w:p>
    <w:p w14:paraId="640234DB" w14:textId="77777777" w:rsidR="004700DE" w:rsidRPr="00EF6EB5" w:rsidRDefault="004700DE" w:rsidP="004700DE">
      <w:pPr>
        <w:numPr>
          <w:ilvl w:val="0"/>
          <w:numId w:val="51"/>
        </w:numPr>
        <w:autoSpaceDE w:val="0"/>
        <w:autoSpaceDN w:val="0"/>
        <w:adjustRightInd w:val="0"/>
        <w:spacing w:before="60" w:after="0" w:line="280" w:lineRule="atLeast"/>
        <w:ind w:left="357" w:hanging="357"/>
        <w:rPr>
          <w:rFonts w:ascii="Arial" w:hAnsi="Arial" w:cs="Arial"/>
          <w:sz w:val="18"/>
          <w:szCs w:val="18"/>
        </w:rPr>
      </w:pPr>
      <w:r w:rsidRPr="00EF6EB5">
        <w:rPr>
          <w:rFonts w:ascii="Arial" w:hAnsi="Arial" w:cs="Arial"/>
          <w:sz w:val="18"/>
          <w:szCs w:val="18"/>
        </w:rPr>
        <w:t>I undertake to inform my supervisor/the relevant privacy officer immediately if I become aware of any breach or potential breach of privacy or security in the course of my duties/obligations. The sooner we know, the sooner we can resolve any issues.</w:t>
      </w:r>
    </w:p>
    <w:p w14:paraId="43B29C49" w14:textId="77777777" w:rsidR="004700DE" w:rsidRPr="00EF6EB5" w:rsidRDefault="004700DE" w:rsidP="004700DE">
      <w:pPr>
        <w:numPr>
          <w:ilvl w:val="0"/>
          <w:numId w:val="51"/>
        </w:numPr>
        <w:autoSpaceDE w:val="0"/>
        <w:autoSpaceDN w:val="0"/>
        <w:adjustRightInd w:val="0"/>
        <w:spacing w:before="60" w:after="0" w:line="280" w:lineRule="atLeast"/>
        <w:ind w:left="357" w:hanging="357"/>
        <w:rPr>
          <w:rFonts w:ascii="Arial" w:hAnsi="Arial" w:cs="Arial"/>
          <w:sz w:val="18"/>
          <w:szCs w:val="18"/>
        </w:rPr>
      </w:pPr>
      <w:r w:rsidRPr="00EF6EB5">
        <w:rPr>
          <w:rFonts w:ascii="Arial" w:hAnsi="Arial" w:cs="Arial"/>
          <w:sz w:val="18"/>
          <w:szCs w:val="18"/>
        </w:rPr>
        <w:t>I will cooperate and assist in any investigation or inquiry into any breach, or potential breach, of privacy if requested.</w:t>
      </w:r>
    </w:p>
    <w:p w14:paraId="3622777C" w14:textId="77777777" w:rsidR="004700DE" w:rsidRPr="00EF6EB5" w:rsidRDefault="004700DE" w:rsidP="004700DE">
      <w:pPr>
        <w:numPr>
          <w:ilvl w:val="0"/>
          <w:numId w:val="51"/>
        </w:numPr>
        <w:autoSpaceDE w:val="0"/>
        <w:autoSpaceDN w:val="0"/>
        <w:adjustRightInd w:val="0"/>
        <w:spacing w:before="60" w:after="0" w:line="280" w:lineRule="atLeast"/>
        <w:ind w:left="357" w:hanging="357"/>
        <w:rPr>
          <w:rFonts w:ascii="Arial" w:hAnsi="Arial" w:cs="Arial"/>
          <w:sz w:val="18"/>
          <w:szCs w:val="18"/>
        </w:rPr>
      </w:pPr>
      <w:r w:rsidRPr="00EF6EB5">
        <w:rPr>
          <w:rFonts w:ascii="Arial" w:hAnsi="Arial" w:cs="Arial"/>
          <w:sz w:val="18"/>
          <w:szCs w:val="18"/>
        </w:rPr>
        <w:t xml:space="preserve">I understand that my credentials (username and password) for access to the </w:t>
      </w:r>
      <w:r>
        <w:rPr>
          <w:rFonts w:ascii="Arial" w:hAnsi="Arial" w:cs="Arial"/>
          <w:sz w:val="18"/>
          <w:szCs w:val="18"/>
        </w:rPr>
        <w:t>NCTS</w:t>
      </w:r>
      <w:r w:rsidRPr="00EF6EB5">
        <w:rPr>
          <w:rFonts w:ascii="Arial" w:hAnsi="Arial" w:cs="Arial"/>
          <w:sz w:val="18"/>
          <w:szCs w:val="18"/>
        </w:rPr>
        <w:t xml:space="preserve"> are only for my own individual use, that I must not disclose the credentials to any other person or use another person’s credentials. When I am logged on to the </w:t>
      </w:r>
      <w:r>
        <w:rPr>
          <w:rFonts w:ascii="Arial" w:hAnsi="Arial" w:cs="Arial"/>
          <w:sz w:val="18"/>
          <w:szCs w:val="18"/>
        </w:rPr>
        <w:t>NCTS</w:t>
      </w:r>
      <w:r w:rsidRPr="00EF6EB5">
        <w:rPr>
          <w:rFonts w:ascii="Arial" w:hAnsi="Arial" w:cs="Arial"/>
          <w:sz w:val="18"/>
          <w:szCs w:val="18"/>
        </w:rPr>
        <w:t xml:space="preserve"> I will not allow access by any other person to the </w:t>
      </w:r>
      <w:r>
        <w:rPr>
          <w:rFonts w:ascii="Arial" w:hAnsi="Arial" w:cs="Arial"/>
          <w:sz w:val="18"/>
          <w:szCs w:val="18"/>
        </w:rPr>
        <w:t>NCTS</w:t>
      </w:r>
      <w:r w:rsidRPr="00EF6EB5">
        <w:rPr>
          <w:rFonts w:ascii="Arial" w:hAnsi="Arial" w:cs="Arial"/>
          <w:sz w:val="18"/>
          <w:szCs w:val="18"/>
        </w:rPr>
        <w:t xml:space="preserve"> or the information on it.</w:t>
      </w:r>
    </w:p>
    <w:p w14:paraId="634E9727" w14:textId="77777777" w:rsidR="004700DE" w:rsidRPr="00EF6EB5" w:rsidRDefault="004700DE" w:rsidP="004700DE">
      <w:pPr>
        <w:numPr>
          <w:ilvl w:val="0"/>
          <w:numId w:val="51"/>
        </w:numPr>
        <w:autoSpaceDE w:val="0"/>
        <w:autoSpaceDN w:val="0"/>
        <w:adjustRightInd w:val="0"/>
        <w:spacing w:before="60" w:after="0" w:line="280" w:lineRule="atLeast"/>
        <w:ind w:left="357" w:hanging="357"/>
        <w:rPr>
          <w:rFonts w:ascii="Arial" w:hAnsi="Arial" w:cs="Arial"/>
          <w:sz w:val="18"/>
          <w:szCs w:val="18"/>
        </w:rPr>
      </w:pPr>
      <w:r w:rsidRPr="00EF6EB5">
        <w:rPr>
          <w:rFonts w:ascii="Arial" w:hAnsi="Arial" w:cs="Arial"/>
          <w:sz w:val="18"/>
          <w:szCs w:val="18"/>
        </w:rPr>
        <w:t xml:space="preserve">I understand that my access to the </w:t>
      </w:r>
      <w:r>
        <w:rPr>
          <w:rFonts w:ascii="Arial" w:hAnsi="Arial" w:cs="Arial"/>
          <w:sz w:val="18"/>
          <w:szCs w:val="18"/>
        </w:rPr>
        <w:t>NCTS</w:t>
      </w:r>
      <w:r w:rsidRPr="00EF6EB5">
        <w:rPr>
          <w:rFonts w:ascii="Arial" w:hAnsi="Arial" w:cs="Arial"/>
          <w:sz w:val="18"/>
          <w:szCs w:val="18"/>
        </w:rPr>
        <w:t xml:space="preserve"> is always logged and audited.  This log and audit information may be used proactively, or reactively in any investigation resulting from a privacy incident / breach.</w:t>
      </w:r>
    </w:p>
    <w:p w14:paraId="59099B78" w14:textId="77777777" w:rsidR="004700DE" w:rsidRPr="00EF6EB5" w:rsidRDefault="004700DE" w:rsidP="004700DE">
      <w:pPr>
        <w:numPr>
          <w:ilvl w:val="0"/>
          <w:numId w:val="51"/>
        </w:numPr>
        <w:autoSpaceDE w:val="0"/>
        <w:autoSpaceDN w:val="0"/>
        <w:adjustRightInd w:val="0"/>
        <w:spacing w:before="60" w:after="0" w:line="280" w:lineRule="atLeast"/>
        <w:ind w:left="357" w:hanging="357"/>
        <w:rPr>
          <w:rFonts w:ascii="Arial" w:hAnsi="Arial" w:cs="Arial"/>
          <w:sz w:val="18"/>
          <w:szCs w:val="18"/>
        </w:rPr>
      </w:pPr>
      <w:r w:rsidRPr="00EF6EB5">
        <w:rPr>
          <w:rFonts w:ascii="Arial" w:hAnsi="Arial" w:cs="Arial"/>
          <w:sz w:val="18"/>
          <w:szCs w:val="18"/>
        </w:rPr>
        <w:t xml:space="preserve">I understand that if I do not comply with these requirements my access to the </w:t>
      </w:r>
      <w:r>
        <w:rPr>
          <w:rFonts w:ascii="Arial" w:hAnsi="Arial" w:cs="Arial"/>
          <w:sz w:val="18"/>
          <w:szCs w:val="18"/>
        </w:rPr>
        <w:t>NCTS</w:t>
      </w:r>
      <w:r w:rsidRPr="00EF6EB5">
        <w:rPr>
          <w:rFonts w:ascii="Arial" w:hAnsi="Arial" w:cs="Arial"/>
          <w:sz w:val="18"/>
          <w:szCs w:val="18"/>
        </w:rPr>
        <w:t xml:space="preserve"> may be removed, and the matter referred to my employer, or other legal action undertaken if appropriate.</w:t>
      </w:r>
    </w:p>
    <w:p w14:paraId="609E1E70" w14:textId="77777777" w:rsidR="004700DE" w:rsidRPr="00EF6EB5" w:rsidRDefault="004700DE" w:rsidP="004700DE">
      <w:pPr>
        <w:numPr>
          <w:ilvl w:val="0"/>
          <w:numId w:val="51"/>
        </w:numPr>
        <w:autoSpaceDE w:val="0"/>
        <w:autoSpaceDN w:val="0"/>
        <w:adjustRightInd w:val="0"/>
        <w:spacing w:before="60" w:after="0" w:line="280" w:lineRule="atLeast"/>
        <w:ind w:left="357" w:hanging="357"/>
        <w:rPr>
          <w:rFonts w:ascii="Arial" w:hAnsi="Arial" w:cs="Arial"/>
          <w:sz w:val="18"/>
          <w:szCs w:val="18"/>
        </w:rPr>
      </w:pPr>
      <w:r w:rsidRPr="00EF6EB5">
        <w:rPr>
          <w:rFonts w:ascii="Arial" w:hAnsi="Arial" w:cs="Arial"/>
          <w:sz w:val="18"/>
          <w:szCs w:val="18"/>
        </w:rPr>
        <w:t>I will comply with any Standard Operating Procedures applicable to my role as part of the COVID-19 response team.</w:t>
      </w:r>
    </w:p>
    <w:p w14:paraId="2D029258" w14:textId="77777777" w:rsidR="004700DE" w:rsidRPr="00EF6EB5" w:rsidRDefault="004700DE" w:rsidP="004700DE">
      <w:pPr>
        <w:autoSpaceDE w:val="0"/>
        <w:autoSpaceDN w:val="0"/>
        <w:adjustRightInd w:val="0"/>
        <w:spacing w:after="0" w:line="280" w:lineRule="atLeast"/>
        <w:rPr>
          <w:rFonts w:ascii="Arial" w:hAnsi="Arial" w:cs="Arial"/>
          <w:sz w:val="18"/>
          <w:szCs w:val="18"/>
        </w:rPr>
      </w:pPr>
    </w:p>
    <w:p w14:paraId="56B503C6" w14:textId="77777777" w:rsidR="004700DE" w:rsidRPr="004700DE" w:rsidRDefault="004700DE" w:rsidP="004700DE">
      <w:pPr>
        <w:autoSpaceDE w:val="0"/>
        <w:autoSpaceDN w:val="0"/>
        <w:adjustRightInd w:val="0"/>
        <w:spacing w:after="0" w:line="280" w:lineRule="atLeast"/>
        <w:rPr>
          <w:rFonts w:ascii="Arial" w:hAnsi="Arial" w:cs="Arial"/>
          <w:color w:val="0070C0"/>
          <w:sz w:val="18"/>
          <w:szCs w:val="18"/>
        </w:rPr>
      </w:pPr>
      <w:r w:rsidRPr="004700DE">
        <w:rPr>
          <w:rFonts w:ascii="Arial" w:hAnsi="Arial" w:cs="Arial"/>
          <w:color w:val="0070C0"/>
          <w:sz w:val="18"/>
          <w:szCs w:val="18"/>
        </w:rPr>
        <w:t>ACCEPT BUTTON</w:t>
      </w:r>
    </w:p>
    <w:p w14:paraId="795E998B" w14:textId="77777777" w:rsidR="004700DE" w:rsidRPr="004700DE" w:rsidRDefault="004700DE" w:rsidP="004700DE">
      <w:pPr>
        <w:autoSpaceDE w:val="0"/>
        <w:autoSpaceDN w:val="0"/>
        <w:adjustRightInd w:val="0"/>
        <w:spacing w:before="240" w:after="0" w:line="280" w:lineRule="atLeast"/>
        <w:rPr>
          <w:rFonts w:ascii="Arial" w:hAnsi="Arial" w:cs="Arial"/>
          <w:sz w:val="18"/>
          <w:szCs w:val="18"/>
        </w:rPr>
      </w:pPr>
      <w:r w:rsidRPr="004700DE">
        <w:rPr>
          <w:rFonts w:ascii="Arial" w:hAnsi="Arial" w:cs="Arial"/>
          <w:sz w:val="18"/>
          <w:szCs w:val="18"/>
        </w:rPr>
        <w:t>For more information refer to:</w:t>
      </w:r>
    </w:p>
    <w:p w14:paraId="3D3568CD" w14:textId="7BE7DC75" w:rsidR="004700DE" w:rsidRPr="004700DE" w:rsidRDefault="004700DE" w:rsidP="004700DE">
      <w:pPr>
        <w:pStyle w:val="ListParagraph"/>
        <w:numPr>
          <w:ilvl w:val="0"/>
          <w:numId w:val="60"/>
        </w:numPr>
        <w:autoSpaceDE w:val="0"/>
        <w:autoSpaceDN w:val="0"/>
        <w:adjustRightInd w:val="0"/>
        <w:spacing w:after="0" w:line="280" w:lineRule="atLeast"/>
        <w:rPr>
          <w:rFonts w:cs="Arial"/>
          <w:i/>
          <w:iCs/>
          <w:sz w:val="18"/>
          <w:szCs w:val="18"/>
        </w:rPr>
      </w:pPr>
      <w:r w:rsidRPr="004700DE">
        <w:rPr>
          <w:rFonts w:cs="Arial"/>
          <w:i/>
          <w:iCs/>
          <w:sz w:val="18"/>
          <w:szCs w:val="18"/>
        </w:rPr>
        <w:t>Part 3 of the Health Act 1956 concerning infectious and notifiable diseases, and any Orders issued under that Act</w:t>
      </w:r>
    </w:p>
    <w:p w14:paraId="45024B53" w14:textId="1900C8D4" w:rsidR="004700DE" w:rsidRPr="004700DE" w:rsidRDefault="004700DE" w:rsidP="004700DE">
      <w:pPr>
        <w:pStyle w:val="ListParagraph"/>
        <w:numPr>
          <w:ilvl w:val="0"/>
          <w:numId w:val="60"/>
        </w:numPr>
        <w:autoSpaceDE w:val="0"/>
        <w:autoSpaceDN w:val="0"/>
        <w:adjustRightInd w:val="0"/>
        <w:spacing w:after="0" w:line="280" w:lineRule="atLeast"/>
        <w:rPr>
          <w:rFonts w:cs="Arial"/>
          <w:i/>
          <w:iCs/>
          <w:sz w:val="18"/>
          <w:szCs w:val="18"/>
        </w:rPr>
      </w:pPr>
      <w:r w:rsidRPr="004700DE">
        <w:rPr>
          <w:rFonts w:cs="Arial"/>
          <w:i/>
          <w:iCs/>
          <w:sz w:val="18"/>
          <w:szCs w:val="18"/>
        </w:rPr>
        <w:lastRenderedPageBreak/>
        <w:t>The Privacy Act</w:t>
      </w:r>
    </w:p>
    <w:p w14:paraId="04109A9A" w14:textId="050E08E7" w:rsidR="004700DE" w:rsidRPr="004700DE" w:rsidRDefault="004700DE" w:rsidP="004700DE">
      <w:pPr>
        <w:pStyle w:val="ListParagraph"/>
        <w:numPr>
          <w:ilvl w:val="0"/>
          <w:numId w:val="60"/>
        </w:numPr>
        <w:autoSpaceDE w:val="0"/>
        <w:autoSpaceDN w:val="0"/>
        <w:adjustRightInd w:val="0"/>
        <w:spacing w:after="0" w:line="280" w:lineRule="atLeast"/>
        <w:rPr>
          <w:rFonts w:cs="Arial"/>
          <w:i/>
          <w:iCs/>
          <w:sz w:val="18"/>
          <w:szCs w:val="18"/>
        </w:rPr>
      </w:pPr>
      <w:r w:rsidRPr="004700DE">
        <w:rPr>
          <w:rFonts w:cs="Arial"/>
          <w:i/>
          <w:iCs/>
          <w:sz w:val="18"/>
          <w:szCs w:val="18"/>
        </w:rPr>
        <w:t>The Health Information Privacy Code</w:t>
      </w:r>
    </w:p>
    <w:p w14:paraId="0C07CB8F" w14:textId="4B3660C5" w:rsidR="004700DE" w:rsidRPr="004700DE" w:rsidRDefault="004700DE" w:rsidP="004700DE">
      <w:pPr>
        <w:pStyle w:val="ListParagraph"/>
        <w:numPr>
          <w:ilvl w:val="0"/>
          <w:numId w:val="60"/>
        </w:numPr>
        <w:autoSpaceDE w:val="0"/>
        <w:autoSpaceDN w:val="0"/>
        <w:adjustRightInd w:val="0"/>
        <w:spacing w:line="280" w:lineRule="atLeast"/>
        <w:rPr>
          <w:rStyle w:val="Strong"/>
          <w:rFonts w:cs="Arial"/>
          <w:sz w:val="18"/>
          <w:szCs w:val="18"/>
        </w:rPr>
      </w:pPr>
      <w:r w:rsidRPr="004700DE">
        <w:rPr>
          <w:rFonts w:cs="Arial"/>
          <w:i/>
          <w:iCs/>
          <w:sz w:val="18"/>
          <w:szCs w:val="18"/>
        </w:rPr>
        <w:t>The Health and Disability Code of Health and Disability Services Consumer's Rights.</w:t>
      </w:r>
    </w:p>
    <w:p w14:paraId="3140DC66" w14:textId="77777777" w:rsidR="00643695" w:rsidRPr="000B6767" w:rsidRDefault="00643695" w:rsidP="00643695">
      <w:pPr>
        <w:autoSpaceDE w:val="0"/>
        <w:autoSpaceDN w:val="0"/>
        <w:adjustRightInd w:val="0"/>
        <w:spacing w:after="0" w:line="280" w:lineRule="atLeast"/>
        <w:ind w:left="720"/>
        <w:rPr>
          <w:rFonts w:ascii="Arial" w:hAnsi="Arial" w:cs="Arial"/>
          <w:sz w:val="18"/>
          <w:szCs w:val="18"/>
        </w:rPr>
      </w:pPr>
    </w:p>
    <w:p w14:paraId="4E78E1CE" w14:textId="4DC546FD" w:rsidR="00870265" w:rsidRPr="00643695" w:rsidRDefault="00870265">
      <w:pPr>
        <w:spacing w:after="160" w:line="259" w:lineRule="auto"/>
        <w:rPr>
          <w:rFonts w:ascii="Arial" w:hAnsi="Arial" w:cs="Arial"/>
        </w:rPr>
      </w:pPr>
    </w:p>
    <w:p w14:paraId="6002B9A3" w14:textId="77777777" w:rsidR="001C3B66" w:rsidRPr="00643695" w:rsidRDefault="001C3B66" w:rsidP="00B86D17">
      <w:pPr>
        <w:pStyle w:val="Heading1"/>
        <w:sectPr w:rsidR="001C3B66" w:rsidRPr="00643695" w:rsidSect="00534241">
          <w:pgSz w:w="11906" w:h="16838"/>
          <w:pgMar w:top="1418" w:right="1440" w:bottom="1440" w:left="1440" w:header="709" w:footer="709" w:gutter="0"/>
          <w:cols w:space="708"/>
          <w:docGrid w:linePitch="360"/>
        </w:sectPr>
      </w:pPr>
    </w:p>
    <w:p w14:paraId="616D68E0" w14:textId="6EAC388F" w:rsidR="00870265" w:rsidRPr="00643695" w:rsidRDefault="00870265" w:rsidP="00B86D17">
      <w:pPr>
        <w:pStyle w:val="Heading1"/>
      </w:pPr>
      <w:bookmarkStart w:id="42" w:name="_Toc55235353"/>
      <w:bookmarkStart w:id="43" w:name="_Hlk50221275"/>
      <w:r w:rsidRPr="002054B9">
        <w:lastRenderedPageBreak/>
        <w:t xml:space="preserve">Appendix Three – the </w:t>
      </w:r>
      <w:r w:rsidR="00CD1759" w:rsidRPr="00643695">
        <w:t>Telephony Services Associated with NCTS</w:t>
      </w:r>
      <w:bookmarkEnd w:id="42"/>
    </w:p>
    <w:p w14:paraId="3A01226E" w14:textId="5690F840" w:rsidR="00D4020D" w:rsidRPr="00643695" w:rsidRDefault="00D4020D" w:rsidP="00355502">
      <w:pPr>
        <w:pStyle w:val="ListParagraph"/>
        <w:numPr>
          <w:ilvl w:val="0"/>
          <w:numId w:val="26"/>
        </w:numPr>
        <w:rPr>
          <w:rFonts w:cs="Arial"/>
        </w:rPr>
      </w:pPr>
      <w:r w:rsidRPr="00643695">
        <w:rPr>
          <w:rFonts w:cs="Arial"/>
        </w:rPr>
        <w:t xml:space="preserve">This section explains the features of </w:t>
      </w:r>
      <w:r w:rsidR="00CD1759" w:rsidRPr="00643695">
        <w:rPr>
          <w:rFonts w:cs="Arial"/>
        </w:rPr>
        <w:t>the telephone components associated with the NCTS</w:t>
      </w:r>
      <w:r w:rsidRPr="00643695">
        <w:rPr>
          <w:rFonts w:cs="Arial"/>
        </w:rPr>
        <w:t>:</w:t>
      </w:r>
    </w:p>
    <w:p w14:paraId="495D077D" w14:textId="481A55DD" w:rsidR="009052ED" w:rsidRPr="00643695" w:rsidRDefault="007B185C" w:rsidP="00355502">
      <w:pPr>
        <w:pStyle w:val="ListParagraph"/>
        <w:numPr>
          <w:ilvl w:val="1"/>
          <w:numId w:val="26"/>
        </w:numPr>
        <w:rPr>
          <w:rFonts w:cs="Arial"/>
        </w:rPr>
      </w:pPr>
      <w:r w:rsidRPr="00643695">
        <w:rPr>
          <w:rFonts w:cs="Arial"/>
        </w:rPr>
        <w:t>Technology mechanisms to enhance privacy;</w:t>
      </w:r>
    </w:p>
    <w:p w14:paraId="408E2810" w14:textId="2F4FD949" w:rsidR="00232020" w:rsidRPr="00643695" w:rsidRDefault="007B185C" w:rsidP="00355502">
      <w:pPr>
        <w:pStyle w:val="ListParagraph"/>
        <w:numPr>
          <w:ilvl w:val="1"/>
          <w:numId w:val="26"/>
        </w:numPr>
        <w:rPr>
          <w:rFonts w:cs="Arial"/>
        </w:rPr>
      </w:pPr>
      <w:r w:rsidRPr="00643695">
        <w:rPr>
          <w:rFonts w:cs="Arial"/>
        </w:rPr>
        <w:t>Surge workforce</w:t>
      </w:r>
      <w:r w:rsidR="00232020" w:rsidRPr="00643695">
        <w:rPr>
          <w:rFonts w:cs="Arial"/>
        </w:rPr>
        <w:t>; and</w:t>
      </w:r>
    </w:p>
    <w:p w14:paraId="789E2625" w14:textId="2DBD6D7F" w:rsidR="009052ED" w:rsidRPr="00643695" w:rsidRDefault="007B185C" w:rsidP="00355502">
      <w:pPr>
        <w:pStyle w:val="ListParagraph"/>
        <w:numPr>
          <w:ilvl w:val="1"/>
          <w:numId w:val="26"/>
        </w:numPr>
        <w:rPr>
          <w:rFonts w:cs="Arial"/>
        </w:rPr>
      </w:pPr>
      <w:r w:rsidRPr="00643695">
        <w:rPr>
          <w:rFonts w:cs="Arial"/>
        </w:rPr>
        <w:t>Training</w:t>
      </w:r>
      <w:r w:rsidR="00E12ABB" w:rsidRPr="00643695">
        <w:rPr>
          <w:rFonts w:cs="Arial"/>
        </w:rPr>
        <w:t>.</w:t>
      </w:r>
    </w:p>
    <w:p w14:paraId="78C67A09" w14:textId="71631E81" w:rsidR="002D2A4D" w:rsidRPr="00643695" w:rsidRDefault="002D2A4D" w:rsidP="00355502">
      <w:pPr>
        <w:pStyle w:val="ListParagraph"/>
        <w:numPr>
          <w:ilvl w:val="0"/>
          <w:numId w:val="26"/>
        </w:numPr>
        <w:rPr>
          <w:rFonts w:cs="Arial"/>
        </w:rPr>
      </w:pPr>
      <w:r w:rsidRPr="00643695">
        <w:rPr>
          <w:rFonts w:cs="Arial"/>
        </w:rPr>
        <w:t xml:space="preserve">A large part of Contact Tracing activities involves phone contact with </w:t>
      </w:r>
      <w:r w:rsidR="00EB1ABE">
        <w:rPr>
          <w:rFonts w:cs="Arial"/>
        </w:rPr>
        <w:t>Case</w:t>
      </w:r>
      <w:r w:rsidRPr="00643695">
        <w:rPr>
          <w:rFonts w:cs="Arial"/>
        </w:rPr>
        <w:t>s, and Close Contacts. This provides an immediate connection to relevant individuals where a phone contact is available. This gives rise to potential privacy concerns a</w:t>
      </w:r>
      <w:r w:rsidR="009F5562" w:rsidRPr="00643695">
        <w:rPr>
          <w:rFonts w:cs="Arial"/>
        </w:rPr>
        <w:t>s</w:t>
      </w:r>
      <w:r w:rsidRPr="00643695">
        <w:rPr>
          <w:rFonts w:cs="Arial"/>
        </w:rPr>
        <w:t xml:space="preserve"> individuals will be asked over the phone to provide details about themselves and possibly their health.</w:t>
      </w:r>
    </w:p>
    <w:p w14:paraId="623AB18B" w14:textId="55906D83" w:rsidR="00AD3801" w:rsidRPr="00643695" w:rsidRDefault="003A770B" w:rsidP="00355502">
      <w:pPr>
        <w:pStyle w:val="ListParagraph"/>
        <w:numPr>
          <w:ilvl w:val="0"/>
          <w:numId w:val="26"/>
        </w:numPr>
        <w:rPr>
          <w:rFonts w:cs="Arial"/>
        </w:rPr>
      </w:pPr>
      <w:r w:rsidRPr="00643695">
        <w:rPr>
          <w:rFonts w:cs="Arial"/>
        </w:rPr>
        <w:t xml:space="preserve">Due to the nature of the pandemic, </w:t>
      </w:r>
      <w:r w:rsidR="00EB1ABE">
        <w:rPr>
          <w:rFonts w:cs="Arial"/>
        </w:rPr>
        <w:t>Case</w:t>
      </w:r>
      <w:r w:rsidRPr="00643695">
        <w:rPr>
          <w:rFonts w:cs="Arial"/>
        </w:rPr>
        <w:t xml:space="preserve">s can occur throughout New Zealand. They are not restricted to remaining within regional boundaries. </w:t>
      </w:r>
      <w:r w:rsidR="00AD3801" w:rsidRPr="00643695">
        <w:rPr>
          <w:rFonts w:cs="Arial"/>
        </w:rPr>
        <w:t xml:space="preserve">A significant component of </w:t>
      </w:r>
      <w:r w:rsidR="00E12ABB" w:rsidRPr="00643695">
        <w:rPr>
          <w:rFonts w:cs="Arial"/>
        </w:rPr>
        <w:t>C</w:t>
      </w:r>
      <w:r w:rsidR="00AD3801" w:rsidRPr="00643695">
        <w:rPr>
          <w:rFonts w:cs="Arial"/>
        </w:rPr>
        <w:t xml:space="preserve">ontact </w:t>
      </w:r>
      <w:r w:rsidR="00E12ABB" w:rsidRPr="00643695">
        <w:rPr>
          <w:rFonts w:cs="Arial"/>
        </w:rPr>
        <w:t>T</w:t>
      </w:r>
      <w:r w:rsidR="00AD3801" w:rsidRPr="00643695">
        <w:rPr>
          <w:rFonts w:cs="Arial"/>
        </w:rPr>
        <w:t xml:space="preserve">racing work is conducted by the 12 Public Health Units. There are also additional available resources within the Ministry in the form of the National </w:t>
      </w:r>
      <w:r w:rsidR="00640EB5" w:rsidRPr="00643695">
        <w:rPr>
          <w:rFonts w:cs="Arial"/>
        </w:rPr>
        <w:t>Investigation and Tracing Centre</w:t>
      </w:r>
      <w:r w:rsidR="00AD3801" w:rsidRPr="00643695">
        <w:rPr>
          <w:rFonts w:cs="Arial"/>
        </w:rPr>
        <w:t>, and a contracted ‘surge’ workforce on standby, trained and ready to assist with contact tracing if the need arises.</w:t>
      </w:r>
    </w:p>
    <w:p w14:paraId="2661AB33" w14:textId="203E4FFE" w:rsidR="003A770B" w:rsidRPr="007F31CB" w:rsidRDefault="003A770B" w:rsidP="00355502">
      <w:pPr>
        <w:pStyle w:val="ListParagraph"/>
        <w:numPr>
          <w:ilvl w:val="0"/>
          <w:numId w:val="26"/>
        </w:numPr>
        <w:rPr>
          <w:rFonts w:cs="Arial"/>
        </w:rPr>
      </w:pPr>
      <w:r w:rsidRPr="00643695">
        <w:rPr>
          <w:rFonts w:cs="Arial"/>
        </w:rPr>
        <w:t>Remote working arrangements (where individuals work from home in many cases) have become essential</w:t>
      </w:r>
      <w:r w:rsidRPr="00FA475D">
        <w:rPr>
          <w:rFonts w:cs="Arial"/>
        </w:rPr>
        <w:t xml:space="preserve"> during the pandemic. This creates security and privacy risks with working from home scenarios.</w:t>
      </w:r>
    </w:p>
    <w:p w14:paraId="38A4F648" w14:textId="148D0F2A" w:rsidR="003A770B" w:rsidRPr="00534241" w:rsidRDefault="001420C2" w:rsidP="003A770B">
      <w:pPr>
        <w:ind w:left="357"/>
        <w:rPr>
          <w:rFonts w:ascii="Arial" w:hAnsi="Arial" w:cs="Arial"/>
          <w:i/>
          <w:iCs/>
        </w:rPr>
      </w:pPr>
      <w:r w:rsidRPr="00534241">
        <w:rPr>
          <w:rFonts w:ascii="Arial" w:hAnsi="Arial" w:cs="Arial"/>
          <w:i/>
          <w:iCs/>
        </w:rPr>
        <w:t>Technical s</w:t>
      </w:r>
      <w:r w:rsidR="003A770B" w:rsidRPr="00534241">
        <w:rPr>
          <w:rFonts w:ascii="Arial" w:hAnsi="Arial" w:cs="Arial"/>
          <w:i/>
          <w:iCs/>
        </w:rPr>
        <w:t xml:space="preserve">ecurity </w:t>
      </w:r>
      <w:r w:rsidRPr="00534241">
        <w:rPr>
          <w:rFonts w:ascii="Arial" w:hAnsi="Arial" w:cs="Arial"/>
          <w:i/>
          <w:iCs/>
        </w:rPr>
        <w:t>controls</w:t>
      </w:r>
      <w:r w:rsidR="003A770B" w:rsidRPr="00534241">
        <w:rPr>
          <w:rFonts w:ascii="Arial" w:hAnsi="Arial" w:cs="Arial"/>
          <w:i/>
          <w:iCs/>
        </w:rPr>
        <w:t xml:space="preserve"> on telephony use</w:t>
      </w:r>
    </w:p>
    <w:p w14:paraId="4B03F40C" w14:textId="2BB8DA35" w:rsidR="003A770B" w:rsidRPr="00D46BC8" w:rsidRDefault="003A770B" w:rsidP="00355502">
      <w:pPr>
        <w:pStyle w:val="ListParagraph"/>
        <w:numPr>
          <w:ilvl w:val="0"/>
          <w:numId w:val="26"/>
        </w:numPr>
        <w:rPr>
          <w:rFonts w:cs="Arial"/>
        </w:rPr>
      </w:pPr>
      <w:r w:rsidRPr="00147145">
        <w:rPr>
          <w:rFonts w:cs="Arial"/>
        </w:rPr>
        <w:t>General applicable security requirements for telephony services include:</w:t>
      </w:r>
    </w:p>
    <w:p w14:paraId="3834DB1A" w14:textId="77777777" w:rsidR="002E7E3A" w:rsidRPr="002054B9" w:rsidRDefault="002E7E3A" w:rsidP="002E7E3A">
      <w:pPr>
        <w:pStyle w:val="ListParagraph"/>
        <w:numPr>
          <w:ilvl w:val="1"/>
          <w:numId w:val="26"/>
        </w:numPr>
        <w:rPr>
          <w:rFonts w:cs="Arial"/>
        </w:rPr>
      </w:pPr>
      <w:r w:rsidRPr="00643695">
        <w:rPr>
          <w:rFonts w:cs="Arial"/>
        </w:rPr>
        <w:t xml:space="preserve">AWS Connect Internet Protocol Telephony is to be used for telephony by the </w:t>
      </w:r>
      <w:r>
        <w:rPr>
          <w:rFonts w:cs="Arial"/>
        </w:rPr>
        <w:t xml:space="preserve">Ministry NCCS, NITC and Triage) </w:t>
      </w:r>
      <w:proofErr w:type="gramStart"/>
      <w:r>
        <w:rPr>
          <w:rFonts w:cs="Arial"/>
        </w:rPr>
        <w:t>and also</w:t>
      </w:r>
      <w:proofErr w:type="gramEnd"/>
      <w:r>
        <w:rPr>
          <w:rFonts w:cs="Arial"/>
        </w:rPr>
        <w:t xml:space="preserve"> the contracted </w:t>
      </w:r>
      <w:r w:rsidRPr="00643695">
        <w:rPr>
          <w:rFonts w:cs="Arial"/>
        </w:rPr>
        <w:t>surge workforce.</w:t>
      </w:r>
      <w:r>
        <w:rPr>
          <w:rFonts w:cs="Arial"/>
        </w:rPr>
        <w:t xml:space="preserve"> PHUs and </w:t>
      </w:r>
      <w:proofErr w:type="spellStart"/>
      <w:r>
        <w:rPr>
          <w:rFonts w:cs="Arial"/>
        </w:rPr>
        <w:t>HomeCare</w:t>
      </w:r>
      <w:proofErr w:type="spellEnd"/>
      <w:r>
        <w:rPr>
          <w:rFonts w:cs="Arial"/>
        </w:rPr>
        <w:t xml:space="preserve"> Medical use their own telephony services.</w:t>
      </w:r>
    </w:p>
    <w:p w14:paraId="424230DE" w14:textId="57990210" w:rsidR="005E371A" w:rsidRPr="00C73638" w:rsidRDefault="005E371A" w:rsidP="00EC0456">
      <w:pPr>
        <w:pStyle w:val="ListParagraph"/>
        <w:numPr>
          <w:ilvl w:val="1"/>
          <w:numId w:val="26"/>
        </w:numPr>
        <w:rPr>
          <w:rFonts w:cs="Arial"/>
        </w:rPr>
      </w:pPr>
      <w:r w:rsidRPr="00E3241E">
        <w:rPr>
          <w:rFonts w:cs="Arial"/>
        </w:rPr>
        <w:t xml:space="preserve">Salesforce and AWS controls where </w:t>
      </w:r>
      <w:r w:rsidR="009F5562" w:rsidRPr="00E3241E">
        <w:rPr>
          <w:rFonts w:cs="Arial"/>
        </w:rPr>
        <w:t>m</w:t>
      </w:r>
      <w:r w:rsidRPr="002E1085">
        <w:rPr>
          <w:rFonts w:cs="Arial"/>
        </w:rPr>
        <w:t>ulti-factor authentication is set up through Salesforce as the identity provider. Connectivity is over the in</w:t>
      </w:r>
      <w:r w:rsidRPr="00C73638">
        <w:rPr>
          <w:rFonts w:cs="Arial"/>
        </w:rPr>
        <w:t>ternet.</w:t>
      </w:r>
    </w:p>
    <w:p w14:paraId="1CCFBDE2" w14:textId="7C1BCD98" w:rsidR="003A770B" w:rsidRPr="002054B9" w:rsidRDefault="003A770B" w:rsidP="00EC0456">
      <w:pPr>
        <w:pStyle w:val="ListParagraph"/>
        <w:numPr>
          <w:ilvl w:val="1"/>
          <w:numId w:val="26"/>
        </w:numPr>
        <w:rPr>
          <w:rFonts w:cs="Arial"/>
        </w:rPr>
      </w:pPr>
      <w:r w:rsidRPr="007046CF">
        <w:rPr>
          <w:rFonts w:cs="Arial"/>
        </w:rPr>
        <w:t xml:space="preserve">Only users with NCTS RBAC will be able to access the relevant queues for telephony, and only </w:t>
      </w:r>
      <w:r w:rsidR="006C7879" w:rsidRPr="007046CF">
        <w:rPr>
          <w:rFonts w:cs="Arial"/>
        </w:rPr>
        <w:t xml:space="preserve">then </w:t>
      </w:r>
      <w:r w:rsidRPr="007046CF">
        <w:rPr>
          <w:rFonts w:cs="Arial"/>
        </w:rPr>
        <w:t>those queues assigned to the team with which t</w:t>
      </w:r>
      <w:r w:rsidRPr="00674989">
        <w:rPr>
          <w:rFonts w:cs="Arial"/>
        </w:rPr>
        <w:t>he user</w:t>
      </w:r>
      <w:r w:rsidRPr="00FF0044">
        <w:rPr>
          <w:rFonts w:cs="Arial"/>
        </w:rPr>
        <w:t xml:space="preserve"> is associated.</w:t>
      </w:r>
    </w:p>
    <w:p w14:paraId="2BAF6EE5" w14:textId="22A6280B" w:rsidR="003A770B" w:rsidRPr="00643695" w:rsidRDefault="003A770B" w:rsidP="00EC0456">
      <w:pPr>
        <w:pStyle w:val="ListParagraph"/>
        <w:numPr>
          <w:ilvl w:val="1"/>
          <w:numId w:val="26"/>
        </w:numPr>
        <w:rPr>
          <w:rFonts w:cs="Arial"/>
        </w:rPr>
      </w:pPr>
      <w:r w:rsidRPr="002054B9">
        <w:rPr>
          <w:rFonts w:cs="Arial"/>
        </w:rPr>
        <w:t>All user access to NCTS is logged and audited</w:t>
      </w:r>
    </w:p>
    <w:p w14:paraId="474F4A9E" w14:textId="67853490" w:rsidR="00AB46A1" w:rsidRPr="00643695" w:rsidRDefault="00AB46A1" w:rsidP="00AB46A1">
      <w:pPr>
        <w:pStyle w:val="ListParagraph"/>
        <w:rPr>
          <w:rFonts w:cs="Arial"/>
          <w:i/>
          <w:iCs/>
        </w:rPr>
      </w:pPr>
      <w:r w:rsidRPr="00643695">
        <w:rPr>
          <w:rFonts w:cs="Arial"/>
          <w:i/>
          <w:iCs/>
        </w:rPr>
        <w:t>Operational processes</w:t>
      </w:r>
    </w:p>
    <w:p w14:paraId="12A7451D" w14:textId="77777777" w:rsidR="00AB46A1" w:rsidRPr="00643695" w:rsidRDefault="00AB46A1" w:rsidP="00EC0456">
      <w:pPr>
        <w:pStyle w:val="ListParagraph"/>
        <w:numPr>
          <w:ilvl w:val="0"/>
          <w:numId w:val="26"/>
        </w:numPr>
        <w:rPr>
          <w:rFonts w:cs="Arial"/>
        </w:rPr>
      </w:pPr>
      <w:r w:rsidRPr="00643695">
        <w:rPr>
          <w:rFonts w:cs="Arial"/>
        </w:rPr>
        <w:t>O</w:t>
      </w:r>
      <w:r w:rsidR="002D2A4D" w:rsidRPr="00643695">
        <w:rPr>
          <w:rFonts w:cs="Arial"/>
        </w:rPr>
        <w:t>perational processes</w:t>
      </w:r>
      <w:r w:rsidRPr="00643695">
        <w:rPr>
          <w:rFonts w:cs="Arial"/>
        </w:rPr>
        <w:t xml:space="preserve"> designed to improve Consumer interactions with Contact Tracers, and to enhance security includes:</w:t>
      </w:r>
    </w:p>
    <w:p w14:paraId="7665704E" w14:textId="063821C0" w:rsidR="00AB46A1" w:rsidRPr="00643695" w:rsidRDefault="00AB46A1" w:rsidP="00EC0456">
      <w:pPr>
        <w:pStyle w:val="ListParagraph"/>
        <w:numPr>
          <w:ilvl w:val="1"/>
          <w:numId w:val="26"/>
        </w:numPr>
        <w:rPr>
          <w:rFonts w:cs="Arial"/>
        </w:rPr>
      </w:pPr>
      <w:r w:rsidRPr="00643695">
        <w:rPr>
          <w:rFonts w:cs="Arial"/>
        </w:rPr>
        <w:lastRenderedPageBreak/>
        <w:t xml:space="preserve">Development of a phone script designed to maximise relevant information for Contact </w:t>
      </w:r>
      <w:proofErr w:type="gramStart"/>
      <w:r w:rsidRPr="00643695">
        <w:rPr>
          <w:rFonts w:cs="Arial"/>
        </w:rPr>
        <w:t>Tracing, but</w:t>
      </w:r>
      <w:proofErr w:type="gramEnd"/>
      <w:r w:rsidRPr="00643695">
        <w:rPr>
          <w:rFonts w:cs="Arial"/>
        </w:rPr>
        <w:t xml:space="preserve"> minimise unnecessary information (and limit the opportunities for a Close Contact to identify who the infected person may have been).</w:t>
      </w:r>
      <w:r w:rsidR="005917E2">
        <w:rPr>
          <w:rFonts w:cs="Arial"/>
        </w:rPr>
        <w:t xml:space="preserve"> Individuals are advised as part of the script that calls are recorded for training and quality purposes.</w:t>
      </w:r>
    </w:p>
    <w:p w14:paraId="15B358EA" w14:textId="5A6E9B43" w:rsidR="00AB46A1" w:rsidRPr="00534241" w:rsidRDefault="00AB46A1" w:rsidP="00EC0456">
      <w:pPr>
        <w:pStyle w:val="ListParagraph"/>
        <w:numPr>
          <w:ilvl w:val="1"/>
          <w:numId w:val="26"/>
        </w:numPr>
        <w:rPr>
          <w:rFonts w:cs="Arial"/>
        </w:rPr>
      </w:pPr>
      <w:r w:rsidRPr="00FA475D">
        <w:rPr>
          <w:rFonts w:cs="Arial"/>
        </w:rPr>
        <w:t xml:space="preserve">The surge workforce is overseen by duty managers who quality </w:t>
      </w:r>
      <w:proofErr w:type="gramStart"/>
      <w:r w:rsidRPr="00FA475D">
        <w:rPr>
          <w:rFonts w:cs="Arial"/>
        </w:rPr>
        <w:t>assess</w:t>
      </w:r>
      <w:proofErr w:type="gramEnd"/>
      <w:r w:rsidRPr="00FA475D">
        <w:rPr>
          <w:rFonts w:cs="Arial"/>
        </w:rPr>
        <w:t xml:space="preserve"> and provide </w:t>
      </w:r>
      <w:r w:rsidRPr="007F31CB">
        <w:rPr>
          <w:rFonts w:cs="Arial"/>
        </w:rPr>
        <w:t>advice during call management, with remote management limited to Desktop view onl</w:t>
      </w:r>
      <w:r w:rsidR="003A770B" w:rsidRPr="00534241">
        <w:rPr>
          <w:rFonts w:cs="Arial"/>
        </w:rPr>
        <w:t xml:space="preserve">y. No manual input or change of records allowed by anyone other than </w:t>
      </w:r>
      <w:r w:rsidR="009F5562" w:rsidRPr="00534241">
        <w:rPr>
          <w:rFonts w:cs="Arial"/>
        </w:rPr>
        <w:t xml:space="preserve">the </w:t>
      </w:r>
      <w:r w:rsidR="003A770B" w:rsidRPr="00534241">
        <w:rPr>
          <w:rFonts w:cs="Arial"/>
        </w:rPr>
        <w:t xml:space="preserve">RBAC authority operating the </w:t>
      </w:r>
      <w:r w:rsidR="009F5562" w:rsidRPr="00534241">
        <w:rPr>
          <w:rFonts w:cs="Arial"/>
        </w:rPr>
        <w:t xml:space="preserve">NCTS </w:t>
      </w:r>
      <w:r w:rsidR="003A770B" w:rsidRPr="00534241">
        <w:rPr>
          <w:rFonts w:cs="Arial"/>
        </w:rPr>
        <w:t>record.</w:t>
      </w:r>
    </w:p>
    <w:p w14:paraId="65A60CAA" w14:textId="433C06DF" w:rsidR="002D2A4D" w:rsidRPr="005163CB" w:rsidRDefault="001420C2" w:rsidP="00EC0456">
      <w:pPr>
        <w:pStyle w:val="ListParagraph"/>
        <w:numPr>
          <w:ilvl w:val="1"/>
          <w:numId w:val="26"/>
        </w:numPr>
        <w:rPr>
          <w:rFonts w:cs="Arial"/>
        </w:rPr>
      </w:pPr>
      <w:r w:rsidRPr="00147145">
        <w:rPr>
          <w:rFonts w:cs="Arial"/>
        </w:rPr>
        <w:t>A</w:t>
      </w:r>
      <w:r w:rsidR="002D2A4D" w:rsidRPr="00D46BC8">
        <w:rPr>
          <w:rFonts w:cs="Arial"/>
        </w:rPr>
        <w:t xml:space="preserve"> text to be sent to </w:t>
      </w:r>
      <w:r w:rsidR="00AB46A1" w:rsidRPr="00E3241E">
        <w:rPr>
          <w:rFonts w:cs="Arial"/>
        </w:rPr>
        <w:t>individual</w:t>
      </w:r>
      <w:r w:rsidR="00421759" w:rsidRPr="00E3241E">
        <w:rPr>
          <w:rFonts w:cs="Arial"/>
        </w:rPr>
        <w:t>’</w:t>
      </w:r>
      <w:r w:rsidR="00AB46A1" w:rsidRPr="002E1085">
        <w:rPr>
          <w:rFonts w:cs="Arial"/>
        </w:rPr>
        <w:t xml:space="preserve">s </w:t>
      </w:r>
      <w:r w:rsidR="002D2A4D" w:rsidRPr="002E1085">
        <w:rPr>
          <w:rFonts w:cs="Arial"/>
        </w:rPr>
        <w:t xml:space="preserve">mobile phones </w:t>
      </w:r>
      <w:r w:rsidR="00AB46A1" w:rsidRPr="00C73638">
        <w:rPr>
          <w:rFonts w:cs="Arial"/>
        </w:rPr>
        <w:t>prior to first contact, signalling</w:t>
      </w:r>
      <w:r w:rsidR="00AB46A1" w:rsidRPr="007046CF">
        <w:rPr>
          <w:rFonts w:cs="Arial"/>
        </w:rPr>
        <w:t xml:space="preserve"> that a </w:t>
      </w:r>
      <w:r w:rsidR="009F5562" w:rsidRPr="007046CF">
        <w:rPr>
          <w:rFonts w:cs="Arial"/>
        </w:rPr>
        <w:t>C</w:t>
      </w:r>
      <w:r w:rsidR="00AB46A1" w:rsidRPr="007046CF">
        <w:rPr>
          <w:rFonts w:cs="Arial"/>
        </w:rPr>
        <w:t xml:space="preserve">ontact </w:t>
      </w:r>
      <w:r w:rsidR="009F5562" w:rsidRPr="00674989">
        <w:rPr>
          <w:rFonts w:cs="Arial"/>
        </w:rPr>
        <w:t>T</w:t>
      </w:r>
      <w:r w:rsidR="00AB46A1" w:rsidRPr="00FF0044">
        <w:rPr>
          <w:rFonts w:cs="Arial"/>
        </w:rPr>
        <w:t>racer is about to call</w:t>
      </w:r>
      <w:r w:rsidR="00421759" w:rsidRPr="00FF0044">
        <w:rPr>
          <w:rFonts w:cs="Arial"/>
        </w:rPr>
        <w:t>, nominating a number that they will shortly call from,</w:t>
      </w:r>
      <w:r w:rsidR="00AB46A1" w:rsidRPr="00745B9F">
        <w:rPr>
          <w:rFonts w:cs="Arial"/>
        </w:rPr>
        <w:t xml:space="preserve"> and requesting the individual </w:t>
      </w:r>
      <w:r w:rsidR="00AB46A1" w:rsidRPr="002B09B8">
        <w:rPr>
          <w:rFonts w:cs="Arial"/>
        </w:rPr>
        <w:t>accept the call. This provides some warning for individuals and gives them a chance to prepare to have a conversation with a Contac</w:t>
      </w:r>
      <w:r w:rsidR="00AB46A1" w:rsidRPr="00E128FD">
        <w:rPr>
          <w:rFonts w:cs="Arial"/>
        </w:rPr>
        <w:t>t Tracer.</w:t>
      </w:r>
    </w:p>
    <w:p w14:paraId="52AF1285" w14:textId="6E8A9A53" w:rsidR="002D2A4D" w:rsidRPr="005163CB" w:rsidRDefault="003A770B" w:rsidP="002D2A4D">
      <w:pPr>
        <w:pStyle w:val="ListParagraph"/>
        <w:spacing w:after="160" w:line="259" w:lineRule="auto"/>
        <w:rPr>
          <w:rFonts w:cs="Arial"/>
          <w:i/>
          <w:iCs/>
        </w:rPr>
      </w:pPr>
      <w:r w:rsidRPr="005163CB">
        <w:rPr>
          <w:rFonts w:cs="Arial"/>
          <w:i/>
          <w:iCs/>
        </w:rPr>
        <w:t xml:space="preserve">Pre-service checks and </w:t>
      </w:r>
      <w:r w:rsidR="002D2A4D" w:rsidRPr="005163CB">
        <w:rPr>
          <w:rFonts w:cs="Arial"/>
          <w:i/>
          <w:iCs/>
        </w:rPr>
        <w:t>Training</w:t>
      </w:r>
    </w:p>
    <w:p w14:paraId="3D40DD08" w14:textId="5B65F952" w:rsidR="003A770B" w:rsidRPr="00F91254" w:rsidRDefault="003A770B" w:rsidP="00EC0456">
      <w:pPr>
        <w:pStyle w:val="ListParagraph"/>
        <w:numPr>
          <w:ilvl w:val="0"/>
          <w:numId w:val="26"/>
        </w:numPr>
        <w:spacing w:after="160" w:line="259" w:lineRule="auto"/>
        <w:rPr>
          <w:rFonts w:cs="Arial"/>
        </w:rPr>
      </w:pPr>
      <w:r w:rsidRPr="006A670F">
        <w:rPr>
          <w:rFonts w:cs="Arial"/>
        </w:rPr>
        <w:t>All PHU users will be subject to their regional employment requirements regarding c</w:t>
      </w:r>
      <w:r w:rsidRPr="00381544">
        <w:rPr>
          <w:rFonts w:cs="Arial"/>
        </w:rPr>
        <w:t>onfidentiality and codes of conduct.</w:t>
      </w:r>
    </w:p>
    <w:p w14:paraId="721AB0C1" w14:textId="1A32AA47" w:rsidR="003A770B" w:rsidRPr="00F91254" w:rsidRDefault="003A770B" w:rsidP="00EC0456">
      <w:pPr>
        <w:pStyle w:val="ListParagraph"/>
        <w:numPr>
          <w:ilvl w:val="0"/>
          <w:numId w:val="26"/>
        </w:numPr>
        <w:spacing w:after="160" w:line="259" w:lineRule="auto"/>
        <w:rPr>
          <w:rFonts w:cs="Arial"/>
        </w:rPr>
      </w:pPr>
      <w:r w:rsidRPr="00F91254">
        <w:rPr>
          <w:rFonts w:cs="Arial"/>
        </w:rPr>
        <w:t xml:space="preserve">Any Ministry employees to work with the NCTS will have existing obligations to comply with the Ministry of Health Code of Conduct, and confidentiality requirements. </w:t>
      </w:r>
    </w:p>
    <w:p w14:paraId="24BB2F73" w14:textId="6FDC0D42" w:rsidR="003A770B" w:rsidRPr="005D5B33" w:rsidRDefault="003A770B" w:rsidP="00EC0456">
      <w:pPr>
        <w:pStyle w:val="ListParagraph"/>
        <w:numPr>
          <w:ilvl w:val="0"/>
          <w:numId w:val="26"/>
        </w:numPr>
        <w:spacing w:after="160" w:line="259" w:lineRule="auto"/>
        <w:rPr>
          <w:rFonts w:cs="Arial"/>
        </w:rPr>
      </w:pPr>
      <w:r w:rsidRPr="00F91254">
        <w:rPr>
          <w:rFonts w:cs="Arial"/>
        </w:rPr>
        <w:t xml:space="preserve">Surge workforce requirements </w:t>
      </w:r>
      <w:r w:rsidR="009F36A1" w:rsidRPr="00F91254">
        <w:rPr>
          <w:rFonts w:cs="Arial"/>
        </w:rPr>
        <w:t>require</w:t>
      </w:r>
      <w:r w:rsidR="009F5562" w:rsidRPr="00F91254">
        <w:rPr>
          <w:rFonts w:cs="Arial"/>
        </w:rPr>
        <w:t>,</w:t>
      </w:r>
      <w:r w:rsidR="009F36A1" w:rsidRPr="00F91254">
        <w:rPr>
          <w:rFonts w:cs="Arial"/>
        </w:rPr>
        <w:t xml:space="preserve"> by contract</w:t>
      </w:r>
      <w:r w:rsidR="009F5562" w:rsidRPr="00F91254">
        <w:rPr>
          <w:rFonts w:cs="Arial"/>
        </w:rPr>
        <w:t>,</w:t>
      </w:r>
      <w:r w:rsidR="009F36A1" w:rsidRPr="0010781A">
        <w:rPr>
          <w:rFonts w:cs="Arial"/>
        </w:rPr>
        <w:t xml:space="preserve"> that services are delivered in accordance with the Ministry of Health Code of Conduct, Health Information Secur</w:t>
      </w:r>
      <w:r w:rsidR="009F36A1" w:rsidRPr="0066689F">
        <w:rPr>
          <w:rFonts w:cs="Arial"/>
        </w:rPr>
        <w:t>ity Framework HISO 100</w:t>
      </w:r>
      <w:r w:rsidR="009F36A1" w:rsidRPr="005D5B33">
        <w:rPr>
          <w:rFonts w:cs="Arial"/>
        </w:rPr>
        <w:t xml:space="preserve">29: 2015 or Health Information Governance Guidelines HISO 10064:2017 as required. Each contracted surge workforce personnel must complete a declaration of </w:t>
      </w:r>
      <w:proofErr w:type="gramStart"/>
      <w:r w:rsidR="009F36A1" w:rsidRPr="005D5B33">
        <w:rPr>
          <w:rFonts w:cs="Arial"/>
        </w:rPr>
        <w:t>confidentiality, and</w:t>
      </w:r>
      <w:proofErr w:type="gramEnd"/>
      <w:r w:rsidR="009F36A1" w:rsidRPr="005D5B33">
        <w:rPr>
          <w:rFonts w:cs="Arial"/>
        </w:rPr>
        <w:t xml:space="preserve"> complete the Ministry of Health Pre-employment check.</w:t>
      </w:r>
    </w:p>
    <w:p w14:paraId="3D11AA26" w14:textId="6FC9CD45" w:rsidR="002D2A4D" w:rsidRPr="002054B9" w:rsidRDefault="002D2A4D" w:rsidP="00EC0456">
      <w:pPr>
        <w:pStyle w:val="ListParagraph"/>
        <w:numPr>
          <w:ilvl w:val="0"/>
          <w:numId w:val="26"/>
        </w:numPr>
        <w:spacing w:after="160" w:line="259" w:lineRule="auto"/>
        <w:rPr>
          <w:rFonts w:cs="Arial"/>
        </w:rPr>
      </w:pPr>
      <w:r w:rsidRPr="00585B0E">
        <w:rPr>
          <w:rFonts w:cs="Arial"/>
        </w:rPr>
        <w:t xml:space="preserve">All individuals given NCTS access rights are required to complete privacy training (in their role as PHU employee, </w:t>
      </w:r>
      <w:r w:rsidR="00AB46A1" w:rsidRPr="00585B0E">
        <w:rPr>
          <w:rFonts w:cs="Arial"/>
        </w:rPr>
        <w:t>Ministry employee or contracted provider).</w:t>
      </w:r>
      <w:r w:rsidR="006A7D92" w:rsidRPr="00585B0E">
        <w:rPr>
          <w:rFonts w:cs="Arial"/>
        </w:rPr>
        <w:t xml:space="preserve"> They must also complete the Terms of Use</w:t>
      </w:r>
      <w:r w:rsidR="00A425A5" w:rsidRPr="002054B9">
        <w:rPr>
          <w:rStyle w:val="FootnoteReference"/>
          <w:rFonts w:cs="Arial"/>
        </w:rPr>
        <w:footnoteReference w:id="34"/>
      </w:r>
      <w:r w:rsidR="006A7D92" w:rsidRPr="002054B9">
        <w:rPr>
          <w:rFonts w:cs="Arial"/>
        </w:rPr>
        <w:t>.</w:t>
      </w:r>
    </w:p>
    <w:p w14:paraId="66567F9D" w14:textId="446A6716" w:rsidR="00E12ABB" w:rsidRPr="00643695" w:rsidRDefault="00E12ABB" w:rsidP="00EC0456">
      <w:pPr>
        <w:pStyle w:val="ListParagraph"/>
        <w:numPr>
          <w:ilvl w:val="0"/>
          <w:numId w:val="26"/>
        </w:numPr>
        <w:spacing w:after="160" w:line="259" w:lineRule="auto"/>
        <w:rPr>
          <w:rFonts w:cs="Arial"/>
        </w:rPr>
      </w:pPr>
      <w:r w:rsidRPr="00643695">
        <w:rPr>
          <w:rFonts w:cs="Arial"/>
        </w:rPr>
        <w:t xml:space="preserve">A ‘sandbox’ version of the NCTS is provided for training, with scenarios for those to work on the NCTS to work through to prepare them for operation in the Contact Tracing environment. </w:t>
      </w:r>
    </w:p>
    <w:p w14:paraId="4101903B" w14:textId="4F80DEE8" w:rsidR="00AB46A1" w:rsidRPr="00643695" w:rsidRDefault="00AB46A1" w:rsidP="00EC0456">
      <w:pPr>
        <w:pStyle w:val="ListParagraph"/>
        <w:numPr>
          <w:ilvl w:val="0"/>
          <w:numId w:val="26"/>
        </w:numPr>
        <w:spacing w:after="160" w:line="259" w:lineRule="auto"/>
        <w:rPr>
          <w:rFonts w:cs="Arial"/>
        </w:rPr>
      </w:pPr>
      <w:r w:rsidRPr="00643695">
        <w:rPr>
          <w:rFonts w:cs="Arial"/>
        </w:rPr>
        <w:t>Examples of the surge workforce training includes compliance with the following:</w:t>
      </w:r>
    </w:p>
    <w:p w14:paraId="1DF45309" w14:textId="631DDE71" w:rsidR="00AB46A1" w:rsidRPr="00534241" w:rsidRDefault="00AB46A1" w:rsidP="00EC0456">
      <w:pPr>
        <w:pStyle w:val="ListParagraph"/>
        <w:numPr>
          <w:ilvl w:val="1"/>
          <w:numId w:val="26"/>
        </w:numPr>
        <w:spacing w:after="160" w:line="259" w:lineRule="auto"/>
        <w:rPr>
          <w:rFonts w:cs="Arial"/>
        </w:rPr>
      </w:pPr>
      <w:r w:rsidRPr="00FA475D">
        <w:rPr>
          <w:rFonts w:cs="Arial"/>
        </w:rPr>
        <w:t>The latest version of the script (aligned to the Salesforce system) provided and updated by</w:t>
      </w:r>
      <w:r w:rsidRPr="007F31CB">
        <w:rPr>
          <w:rFonts w:cs="Arial"/>
        </w:rPr>
        <w:t xml:space="preserve"> the Ministry </w:t>
      </w:r>
    </w:p>
    <w:p w14:paraId="417644F9" w14:textId="010095AE" w:rsidR="00AB46A1" w:rsidRPr="00534241" w:rsidRDefault="00AB46A1" w:rsidP="00EC0456">
      <w:pPr>
        <w:pStyle w:val="ListParagraph"/>
        <w:numPr>
          <w:ilvl w:val="1"/>
          <w:numId w:val="26"/>
        </w:numPr>
        <w:spacing w:after="160" w:line="259" w:lineRule="auto"/>
        <w:rPr>
          <w:rFonts w:cs="Arial"/>
        </w:rPr>
      </w:pPr>
      <w:r w:rsidRPr="00534241">
        <w:rPr>
          <w:rFonts w:cs="Arial"/>
        </w:rPr>
        <w:t>Salesforce (or other Ministry directed) training video</w:t>
      </w:r>
    </w:p>
    <w:p w14:paraId="0E7AD51C" w14:textId="73B979D1" w:rsidR="00AB46A1" w:rsidRPr="00D46BC8" w:rsidRDefault="00AB46A1" w:rsidP="00EC0456">
      <w:pPr>
        <w:pStyle w:val="ListParagraph"/>
        <w:numPr>
          <w:ilvl w:val="1"/>
          <w:numId w:val="26"/>
        </w:numPr>
        <w:spacing w:after="160" w:line="259" w:lineRule="auto"/>
        <w:rPr>
          <w:rFonts w:cs="Arial"/>
        </w:rPr>
      </w:pPr>
      <w:r w:rsidRPr="00147145">
        <w:rPr>
          <w:rFonts w:cs="Arial"/>
        </w:rPr>
        <w:t>Script delivery videos</w:t>
      </w:r>
    </w:p>
    <w:p w14:paraId="2D834F72" w14:textId="2751C58F" w:rsidR="00AB46A1" w:rsidRPr="00E3241E" w:rsidRDefault="00AB46A1" w:rsidP="00EC0456">
      <w:pPr>
        <w:pStyle w:val="ListParagraph"/>
        <w:numPr>
          <w:ilvl w:val="1"/>
          <w:numId w:val="26"/>
        </w:numPr>
        <w:spacing w:after="160" w:line="259" w:lineRule="auto"/>
        <w:rPr>
          <w:rFonts w:cs="Arial"/>
        </w:rPr>
      </w:pPr>
      <w:r w:rsidRPr="00E3241E">
        <w:rPr>
          <w:rFonts w:cs="Arial"/>
        </w:rPr>
        <w:t>NCTS policy statements</w:t>
      </w:r>
    </w:p>
    <w:p w14:paraId="0714C623" w14:textId="74CAC217" w:rsidR="00AB46A1" w:rsidRPr="007046CF" w:rsidRDefault="00AB46A1" w:rsidP="00EC0456">
      <w:pPr>
        <w:pStyle w:val="ListParagraph"/>
        <w:numPr>
          <w:ilvl w:val="1"/>
          <w:numId w:val="26"/>
        </w:numPr>
        <w:spacing w:after="160" w:line="259" w:lineRule="auto"/>
        <w:rPr>
          <w:rFonts w:cs="Arial"/>
        </w:rPr>
      </w:pPr>
      <w:r w:rsidRPr="00C73638">
        <w:rPr>
          <w:rFonts w:cs="Arial"/>
        </w:rPr>
        <w:t>Frequently asked questions (contained in the MS team site)</w:t>
      </w:r>
    </w:p>
    <w:p w14:paraId="2184D7F4" w14:textId="7B875FA8" w:rsidR="00AB46A1" w:rsidRPr="00FF0044" w:rsidRDefault="00AB46A1" w:rsidP="00EC0456">
      <w:pPr>
        <w:pStyle w:val="ListParagraph"/>
        <w:numPr>
          <w:ilvl w:val="1"/>
          <w:numId w:val="26"/>
        </w:numPr>
        <w:spacing w:after="160" w:line="259" w:lineRule="auto"/>
        <w:rPr>
          <w:rFonts w:cs="Arial"/>
        </w:rPr>
      </w:pPr>
      <w:r w:rsidRPr="007046CF">
        <w:rPr>
          <w:rFonts w:cs="Arial"/>
        </w:rPr>
        <w:lastRenderedPageBreak/>
        <w:t>Work from home guidelines, including privacy and confidentia</w:t>
      </w:r>
      <w:r w:rsidRPr="00674989">
        <w:rPr>
          <w:rFonts w:cs="Arial"/>
        </w:rPr>
        <w:t>lity</w:t>
      </w:r>
    </w:p>
    <w:p w14:paraId="136D9BA2" w14:textId="23E22BDB" w:rsidR="00AB6495" w:rsidRPr="00E128FD" w:rsidRDefault="00AB6495" w:rsidP="00EC0456">
      <w:pPr>
        <w:pStyle w:val="ListParagraph"/>
        <w:numPr>
          <w:ilvl w:val="1"/>
          <w:numId w:val="26"/>
        </w:numPr>
        <w:spacing w:after="160" w:line="259" w:lineRule="auto"/>
        <w:rPr>
          <w:rFonts w:cs="Arial"/>
        </w:rPr>
      </w:pPr>
      <w:r w:rsidRPr="002B09B8">
        <w:rPr>
          <w:rFonts w:cs="Arial"/>
        </w:rPr>
        <w:t>Joint training via Zoom meetings for surge workforce team leads with N</w:t>
      </w:r>
      <w:r w:rsidR="00640EB5" w:rsidRPr="002B09B8">
        <w:rPr>
          <w:rFonts w:cs="Arial"/>
        </w:rPr>
        <w:t>IT</w:t>
      </w:r>
      <w:r w:rsidRPr="002B09B8">
        <w:rPr>
          <w:rFonts w:cs="Arial"/>
        </w:rPr>
        <w:t>C Operations staff and shift leads</w:t>
      </w:r>
    </w:p>
    <w:p w14:paraId="7EBD9482" w14:textId="3F1DBA35" w:rsidR="007B185C" w:rsidRPr="005163CB" w:rsidRDefault="00AB6495" w:rsidP="00EC0456">
      <w:pPr>
        <w:pStyle w:val="ListParagraph"/>
        <w:numPr>
          <w:ilvl w:val="1"/>
          <w:numId w:val="26"/>
        </w:numPr>
        <w:spacing w:after="160" w:line="259" w:lineRule="auto"/>
        <w:rPr>
          <w:rFonts w:cs="Arial"/>
        </w:rPr>
      </w:pPr>
      <w:r w:rsidRPr="00E128FD">
        <w:rPr>
          <w:rFonts w:cs="Arial"/>
        </w:rPr>
        <w:t xml:space="preserve">Regular caller competency </w:t>
      </w:r>
      <w:r w:rsidRPr="005163CB">
        <w:rPr>
          <w:rFonts w:cs="Arial"/>
        </w:rPr>
        <w:t>assessments</w:t>
      </w:r>
      <w:bookmarkEnd w:id="43"/>
      <w:r w:rsidR="007B185C" w:rsidRPr="005163CB">
        <w:rPr>
          <w:rFonts w:cs="Arial"/>
        </w:rPr>
        <w:br w:type="page"/>
      </w:r>
    </w:p>
    <w:p w14:paraId="47307893" w14:textId="77777777" w:rsidR="00AB699A" w:rsidRPr="00480771" w:rsidRDefault="00AB699A" w:rsidP="00AB699A">
      <w:pPr>
        <w:pStyle w:val="Heading1"/>
      </w:pPr>
      <w:bookmarkStart w:id="44" w:name="_Toc55235354"/>
      <w:bookmarkStart w:id="45" w:name="_Toc47940117"/>
      <w:r w:rsidRPr="00480771">
        <w:lastRenderedPageBreak/>
        <w:t>Appendix Four – the Finding Service</w:t>
      </w:r>
      <w:bookmarkEnd w:id="44"/>
    </w:p>
    <w:p w14:paraId="298E8D40" w14:textId="77777777" w:rsidR="00AB699A" w:rsidRDefault="00AB699A" w:rsidP="00AB699A">
      <w:pPr>
        <w:pStyle w:val="ListParagraph"/>
        <w:numPr>
          <w:ilvl w:val="0"/>
          <w:numId w:val="28"/>
        </w:numPr>
        <w:rPr>
          <w:rFonts w:cs="Arial"/>
        </w:rPr>
      </w:pPr>
      <w:r>
        <w:rPr>
          <w:rFonts w:cs="Arial"/>
        </w:rPr>
        <w:t>The Finding service is the specialist part of the National Investigation and Tracing Centre (NITC) that manages location of hard to find individuals involved in the COVID-19 pandemic.</w:t>
      </w:r>
    </w:p>
    <w:p w14:paraId="5CCD8EAA" w14:textId="77777777" w:rsidR="00AB699A" w:rsidRDefault="00AB699A" w:rsidP="00AB699A">
      <w:pPr>
        <w:pStyle w:val="ListParagraph"/>
        <w:numPr>
          <w:ilvl w:val="0"/>
          <w:numId w:val="28"/>
        </w:numPr>
        <w:rPr>
          <w:rFonts w:cs="Arial"/>
        </w:rPr>
      </w:pPr>
      <w:r w:rsidRPr="00031518">
        <w:rPr>
          <w:rFonts w:cs="Arial"/>
        </w:rPr>
        <w:t xml:space="preserve">The impact of not being able to quickly locate a Close Contact could mean a lost opportunity to </w:t>
      </w:r>
      <w:r>
        <w:rPr>
          <w:rFonts w:cs="Arial"/>
        </w:rPr>
        <w:t xml:space="preserve">deliver </w:t>
      </w:r>
      <w:r w:rsidRPr="00031518">
        <w:rPr>
          <w:rFonts w:cs="Arial"/>
        </w:rPr>
        <w:t xml:space="preserve">the information necessary to provide that individual with appropriate health advice, </w:t>
      </w:r>
      <w:r>
        <w:rPr>
          <w:rFonts w:cs="Arial"/>
        </w:rPr>
        <w:t>and</w:t>
      </w:r>
      <w:r w:rsidRPr="00031518">
        <w:rPr>
          <w:rFonts w:cs="Arial"/>
        </w:rPr>
        <w:t xml:space="preserve"> to prevent the further spread of COVID-19</w:t>
      </w:r>
      <w:r>
        <w:rPr>
          <w:rStyle w:val="FootnoteReference"/>
          <w:rFonts w:cs="Arial"/>
        </w:rPr>
        <w:footnoteReference w:id="35"/>
      </w:r>
      <w:r>
        <w:rPr>
          <w:rFonts w:cs="Arial"/>
        </w:rPr>
        <w:t>.</w:t>
      </w:r>
      <w:r w:rsidRPr="00031518">
        <w:rPr>
          <w:rFonts w:cs="Arial"/>
        </w:rPr>
        <w:t xml:space="preserve"> by assisting the individual to manage their self-isolation.</w:t>
      </w:r>
      <w:r>
        <w:rPr>
          <w:rFonts w:cs="Arial"/>
        </w:rPr>
        <w:t xml:space="preserve"> </w:t>
      </w:r>
    </w:p>
    <w:p w14:paraId="54E6F55C" w14:textId="77777777" w:rsidR="00AB699A" w:rsidRDefault="00AB699A" w:rsidP="00AB699A">
      <w:pPr>
        <w:pStyle w:val="ListParagraph"/>
        <w:numPr>
          <w:ilvl w:val="0"/>
          <w:numId w:val="28"/>
        </w:numPr>
        <w:rPr>
          <w:rFonts w:cs="Arial"/>
        </w:rPr>
      </w:pPr>
      <w:r>
        <w:rPr>
          <w:rFonts w:cs="Arial"/>
        </w:rPr>
        <w:t xml:space="preserve">The Finding Service works to identify individuals where there may be limited information, </w:t>
      </w:r>
      <w:proofErr w:type="gramStart"/>
      <w:r>
        <w:rPr>
          <w:rFonts w:cs="Arial"/>
        </w:rPr>
        <w:t>and also</w:t>
      </w:r>
      <w:proofErr w:type="gramEnd"/>
      <w:r>
        <w:rPr>
          <w:rFonts w:cs="Arial"/>
        </w:rPr>
        <w:t xml:space="preserve"> to find contact details. </w:t>
      </w:r>
      <w:r w:rsidRPr="00A51468">
        <w:t xml:space="preserve">It is important to obtain </w:t>
      </w:r>
      <w:r>
        <w:t xml:space="preserve">this information </w:t>
      </w:r>
      <w:r w:rsidRPr="00A51468">
        <w:t>from the most up to date and reliable sources available, to enable the fastest and most efficient means of contact.</w:t>
      </w:r>
      <w:r>
        <w:t xml:space="preserve"> </w:t>
      </w:r>
      <w:r w:rsidRPr="00A51468">
        <w:t xml:space="preserve">Key </w:t>
      </w:r>
      <w:r>
        <w:t xml:space="preserve">contact </w:t>
      </w:r>
      <w:r w:rsidRPr="00A51468">
        <w:t>details include the phone and email contacts of the individuals.</w:t>
      </w:r>
    </w:p>
    <w:p w14:paraId="3B5FAFF3" w14:textId="77777777" w:rsidR="00AB699A" w:rsidRDefault="00AB699A" w:rsidP="00AB699A">
      <w:pPr>
        <w:pStyle w:val="ListParagraph"/>
        <w:numPr>
          <w:ilvl w:val="0"/>
          <w:numId w:val="28"/>
        </w:numPr>
        <w:rPr>
          <w:rFonts w:cs="Arial"/>
        </w:rPr>
      </w:pPr>
      <w:r w:rsidRPr="00031518">
        <w:rPr>
          <w:rFonts w:cs="Arial"/>
        </w:rPr>
        <w:t xml:space="preserve">The NCTS forms a queue of </w:t>
      </w:r>
      <w:r>
        <w:rPr>
          <w:rFonts w:cs="Arial"/>
        </w:rPr>
        <w:t>tasks</w:t>
      </w:r>
      <w:r w:rsidRPr="00031518">
        <w:rPr>
          <w:rFonts w:cs="Arial"/>
        </w:rPr>
        <w:t xml:space="preserve"> for action, and these are allocated to N</w:t>
      </w:r>
      <w:r>
        <w:rPr>
          <w:rFonts w:cs="Arial"/>
        </w:rPr>
        <w:t>IT</w:t>
      </w:r>
      <w:r w:rsidRPr="00031518">
        <w:rPr>
          <w:rFonts w:cs="Arial"/>
        </w:rPr>
        <w:t xml:space="preserve">C to attempt to identify </w:t>
      </w:r>
      <w:r>
        <w:rPr>
          <w:rFonts w:cs="Arial"/>
        </w:rPr>
        <w:t xml:space="preserve">and / or locate </w:t>
      </w:r>
      <w:r w:rsidRPr="00031518">
        <w:rPr>
          <w:rFonts w:cs="Arial"/>
        </w:rPr>
        <w:t xml:space="preserve">the </w:t>
      </w:r>
      <w:r>
        <w:rPr>
          <w:rFonts w:cs="Arial"/>
        </w:rPr>
        <w:t>C</w:t>
      </w:r>
      <w:r w:rsidRPr="00031518">
        <w:rPr>
          <w:rFonts w:cs="Arial"/>
        </w:rPr>
        <w:t xml:space="preserve">lose </w:t>
      </w:r>
      <w:r>
        <w:rPr>
          <w:rFonts w:cs="Arial"/>
        </w:rPr>
        <w:t>C</w:t>
      </w:r>
      <w:r w:rsidRPr="00031518">
        <w:rPr>
          <w:rFonts w:cs="Arial"/>
        </w:rPr>
        <w:t xml:space="preserve">ontacts via the information available to the Ministry from other health systems or via external </w:t>
      </w:r>
      <w:r>
        <w:rPr>
          <w:rFonts w:cs="Arial"/>
        </w:rPr>
        <w:t>information sources</w:t>
      </w:r>
      <w:r w:rsidRPr="00031518">
        <w:rPr>
          <w:rFonts w:cs="Arial"/>
        </w:rPr>
        <w:t>.</w:t>
      </w:r>
    </w:p>
    <w:p w14:paraId="60EDDBD6" w14:textId="0CC71733" w:rsidR="00AB699A" w:rsidRDefault="00AB699A" w:rsidP="00AB699A">
      <w:pPr>
        <w:pStyle w:val="ListParagraph"/>
        <w:numPr>
          <w:ilvl w:val="0"/>
          <w:numId w:val="28"/>
        </w:numPr>
        <w:rPr>
          <w:rFonts w:cs="Arial"/>
        </w:rPr>
      </w:pPr>
      <w:r>
        <w:rPr>
          <w:rFonts w:cs="Arial"/>
        </w:rPr>
        <w:t xml:space="preserve">The NITC ‘triage’ process for locating and contacting Close Contacts is set out in the following flow chart. The </w:t>
      </w:r>
      <w:r w:rsidR="00EB1ABE">
        <w:rPr>
          <w:rFonts w:cs="Arial"/>
        </w:rPr>
        <w:t>Case</w:t>
      </w:r>
      <w:r>
        <w:rPr>
          <w:rFonts w:cs="Arial"/>
        </w:rPr>
        <w:t xml:space="preserve">s will generally be delegated by a PHU Contact Tracer once they have completed Call 1 and Call 2 with the </w:t>
      </w:r>
      <w:r w:rsidR="00EB1ABE">
        <w:rPr>
          <w:rFonts w:cs="Arial"/>
        </w:rPr>
        <w:t>Case</w:t>
      </w:r>
      <w:r>
        <w:rPr>
          <w:rFonts w:cs="Arial"/>
        </w:rPr>
        <w:t xml:space="preserve"> (refer to Appendix Two for more details) and have either identified who the Close Contacts are but need contact details, or have Close Contacts who are not yet identified:</w:t>
      </w:r>
    </w:p>
    <w:p w14:paraId="2017836D" w14:textId="77777777" w:rsidR="00AB699A" w:rsidRPr="00012E9D" w:rsidRDefault="00AB699A" w:rsidP="00AB699A">
      <w:pPr>
        <w:rPr>
          <w:rFonts w:cs="Arial"/>
        </w:rPr>
      </w:pPr>
    </w:p>
    <w:p w14:paraId="4119A88A" w14:textId="77777777" w:rsidR="00AB699A" w:rsidRDefault="00AB699A" w:rsidP="00AB699A">
      <w:pPr>
        <w:pStyle w:val="ListParagraph"/>
        <w:ind w:left="0"/>
        <w:rPr>
          <w:rFonts w:cs="Arial"/>
          <w:b/>
          <w:bCs/>
          <w:i/>
          <w:iCs/>
          <w:sz w:val="20"/>
          <w:szCs w:val="20"/>
        </w:rPr>
      </w:pPr>
      <w:r>
        <w:rPr>
          <w:noProof/>
        </w:rPr>
        <w:lastRenderedPageBreak/>
        <w:drawing>
          <wp:inline distT="0" distB="0" distL="0" distR="0" wp14:anchorId="288CB512" wp14:editId="390B3973">
            <wp:extent cx="6057900" cy="57961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60149" cy="5798299"/>
                    </a:xfrm>
                    <a:prstGeom prst="rect">
                      <a:avLst/>
                    </a:prstGeom>
                  </pic:spPr>
                </pic:pic>
              </a:graphicData>
            </a:graphic>
          </wp:inline>
        </w:drawing>
      </w:r>
    </w:p>
    <w:p w14:paraId="10639BF7" w14:textId="77777777" w:rsidR="00AB699A" w:rsidRPr="00C17DA1" w:rsidRDefault="00AB699A" w:rsidP="00AB699A">
      <w:pPr>
        <w:pStyle w:val="ListParagraph"/>
        <w:ind w:left="360"/>
        <w:rPr>
          <w:rFonts w:cs="Arial"/>
          <w:b/>
          <w:bCs/>
          <w:i/>
          <w:iCs/>
          <w:sz w:val="20"/>
          <w:szCs w:val="20"/>
        </w:rPr>
      </w:pPr>
      <w:r w:rsidRPr="00C17DA1">
        <w:rPr>
          <w:rFonts w:cs="Arial"/>
          <w:b/>
          <w:bCs/>
          <w:i/>
          <w:iCs/>
          <w:sz w:val="20"/>
          <w:szCs w:val="20"/>
        </w:rPr>
        <w:t>Find</w:t>
      </w:r>
      <w:r>
        <w:rPr>
          <w:rFonts w:cs="Arial"/>
          <w:b/>
          <w:bCs/>
          <w:i/>
          <w:iCs/>
          <w:sz w:val="20"/>
          <w:szCs w:val="20"/>
        </w:rPr>
        <w:t>ing</w:t>
      </w:r>
      <w:r w:rsidRPr="00C17DA1">
        <w:rPr>
          <w:rFonts w:cs="Arial"/>
          <w:b/>
          <w:bCs/>
          <w:i/>
          <w:iCs/>
          <w:sz w:val="20"/>
          <w:szCs w:val="20"/>
        </w:rPr>
        <w:t xml:space="preserve"> Service</w:t>
      </w:r>
    </w:p>
    <w:p w14:paraId="58630070" w14:textId="77777777" w:rsidR="00AB699A" w:rsidRDefault="00AB699A" w:rsidP="00AB699A">
      <w:pPr>
        <w:pStyle w:val="ListParagraph"/>
        <w:numPr>
          <w:ilvl w:val="0"/>
          <w:numId w:val="28"/>
        </w:numPr>
        <w:rPr>
          <w:rFonts w:cs="Arial"/>
        </w:rPr>
      </w:pPr>
      <w:r>
        <w:rPr>
          <w:rFonts w:cs="Arial"/>
        </w:rPr>
        <w:t xml:space="preserve">The Ministry has access within the secure NCTS environment to the National Health Index (NHI) and the National Enrolment Service (NES). </w:t>
      </w:r>
    </w:p>
    <w:p w14:paraId="69149AE2" w14:textId="77777777" w:rsidR="00AB699A" w:rsidRDefault="00AB699A" w:rsidP="00AB699A">
      <w:pPr>
        <w:pStyle w:val="ListParagraph"/>
        <w:numPr>
          <w:ilvl w:val="1"/>
          <w:numId w:val="28"/>
        </w:numPr>
        <w:rPr>
          <w:rFonts w:cs="Arial"/>
        </w:rPr>
      </w:pPr>
      <w:r>
        <w:rPr>
          <w:rFonts w:cs="Arial"/>
        </w:rPr>
        <w:t>The NES contains the patient enrolment information collected from general practices. It is not the clinical record held by the practice about the patient. The NES has contact details of enrolled patients, updated at their most recent point of contact with the practice.</w:t>
      </w:r>
    </w:p>
    <w:p w14:paraId="5686B3E8" w14:textId="77777777" w:rsidR="00AB699A" w:rsidRDefault="00AB699A" w:rsidP="00AB699A">
      <w:pPr>
        <w:pStyle w:val="ListParagraph"/>
        <w:numPr>
          <w:ilvl w:val="1"/>
          <w:numId w:val="28"/>
        </w:numPr>
        <w:rPr>
          <w:rFonts w:cs="Arial"/>
        </w:rPr>
      </w:pPr>
      <w:r>
        <w:rPr>
          <w:rFonts w:cs="Arial"/>
        </w:rPr>
        <w:t xml:space="preserve">These NHI and NES services allow authorised NCTS users to identify and locate contact details for </w:t>
      </w:r>
      <w:proofErr w:type="gramStart"/>
      <w:r>
        <w:rPr>
          <w:rFonts w:cs="Arial"/>
        </w:rPr>
        <w:t>a majority of</w:t>
      </w:r>
      <w:proofErr w:type="gramEnd"/>
      <w:r>
        <w:rPr>
          <w:rFonts w:cs="Arial"/>
        </w:rPr>
        <w:t xml:space="preserve"> New Zealanders for Contact Tracing purposes. </w:t>
      </w:r>
    </w:p>
    <w:p w14:paraId="08B0A307" w14:textId="77777777" w:rsidR="00AB699A" w:rsidRDefault="00AB699A" w:rsidP="00AB699A">
      <w:pPr>
        <w:pStyle w:val="ListParagraph"/>
        <w:numPr>
          <w:ilvl w:val="1"/>
          <w:numId w:val="28"/>
        </w:numPr>
        <w:rPr>
          <w:rFonts w:cs="Arial"/>
        </w:rPr>
      </w:pPr>
      <w:r w:rsidRPr="00AD7A50">
        <w:lastRenderedPageBreak/>
        <w:t xml:space="preserve">NHI </w:t>
      </w:r>
      <w:r>
        <w:t xml:space="preserve">is reviewed </w:t>
      </w:r>
      <w:r w:rsidRPr="00AD7A50">
        <w:t>first</w:t>
      </w:r>
      <w:r>
        <w:t>,</w:t>
      </w:r>
      <w:r w:rsidRPr="00AD7A50">
        <w:t xml:space="preserve"> to uniquely identify each person </w:t>
      </w:r>
      <w:r>
        <w:t xml:space="preserve">(where possible) </w:t>
      </w:r>
      <w:r w:rsidRPr="00AD7A50">
        <w:t xml:space="preserve">so that the relevant </w:t>
      </w:r>
      <w:r>
        <w:t>contact details</w:t>
      </w:r>
      <w:r w:rsidRPr="00AD7A50">
        <w:t xml:space="preserve"> can </w:t>
      </w:r>
      <w:proofErr w:type="gramStart"/>
      <w:r w:rsidRPr="00AD7A50">
        <w:t>be located in</w:t>
      </w:r>
      <w:proofErr w:type="gramEnd"/>
      <w:r w:rsidRPr="00AD7A50">
        <w:t xml:space="preserve"> the NES</w:t>
      </w:r>
      <w:r>
        <w:rPr>
          <w:rStyle w:val="FootnoteReference"/>
        </w:rPr>
        <w:footnoteReference w:id="36"/>
      </w:r>
      <w:r>
        <w:t xml:space="preserve"> for the individual with that NHI. The NES is the most successful source for the Finding Service to locate contact details for potential Close Contacts.</w:t>
      </w:r>
    </w:p>
    <w:p w14:paraId="7B6AEB8D" w14:textId="77777777" w:rsidR="00AB699A" w:rsidRDefault="00AB699A" w:rsidP="00AB699A">
      <w:pPr>
        <w:pStyle w:val="ListParagraph"/>
        <w:numPr>
          <w:ilvl w:val="0"/>
          <w:numId w:val="28"/>
        </w:numPr>
        <w:rPr>
          <w:rFonts w:cs="Arial"/>
        </w:rPr>
      </w:pPr>
      <w:r>
        <w:rPr>
          <w:rFonts w:cs="Arial"/>
        </w:rPr>
        <w:t>Not all individuals, however, can be identified sufficiently to allocate a correct NHI. Not all NES records hold current contact details.</w:t>
      </w:r>
    </w:p>
    <w:p w14:paraId="4FDB8046" w14:textId="77777777" w:rsidR="00AB699A" w:rsidRPr="00D11EC4" w:rsidRDefault="00AB699A" w:rsidP="00AB699A">
      <w:pPr>
        <w:pStyle w:val="ListParagraph"/>
        <w:ind w:left="360" w:firstLine="0"/>
        <w:rPr>
          <w:rFonts w:cs="Arial"/>
          <w:i/>
          <w:iCs/>
        </w:rPr>
      </w:pPr>
      <w:r>
        <w:rPr>
          <w:rFonts w:cs="Arial"/>
          <w:i/>
          <w:iCs/>
        </w:rPr>
        <w:t>Identity details</w:t>
      </w:r>
    </w:p>
    <w:p w14:paraId="32D4E79B" w14:textId="77777777" w:rsidR="00AB699A" w:rsidRDefault="00AB699A" w:rsidP="00AB699A">
      <w:pPr>
        <w:pStyle w:val="ListParagraph"/>
        <w:numPr>
          <w:ilvl w:val="0"/>
          <w:numId w:val="28"/>
        </w:numPr>
        <w:rPr>
          <w:rFonts w:cs="Arial"/>
        </w:rPr>
      </w:pPr>
      <w:r>
        <w:rPr>
          <w:rFonts w:cs="Arial"/>
        </w:rPr>
        <w:t>The infected person will not always know the identity of individuals who may be Close Contacts, for example they might have attended an event or a workplace with others they did not know.</w:t>
      </w:r>
    </w:p>
    <w:p w14:paraId="2CC5E78C" w14:textId="77777777" w:rsidR="00AB699A" w:rsidRDefault="00AB699A" w:rsidP="00AB699A">
      <w:pPr>
        <w:pStyle w:val="ListParagraph"/>
        <w:numPr>
          <w:ilvl w:val="0"/>
          <w:numId w:val="28"/>
        </w:numPr>
        <w:rPr>
          <w:rFonts w:cs="Arial"/>
        </w:rPr>
      </w:pPr>
      <w:r>
        <w:rPr>
          <w:rFonts w:cs="Arial"/>
        </w:rPr>
        <w:t>In this instance, the Finding service will work to piece together the known information with other information sources to attempt to identify that potential Close Contact.</w:t>
      </w:r>
    </w:p>
    <w:p w14:paraId="3F50AF37" w14:textId="77777777" w:rsidR="00AB699A" w:rsidRPr="00D11EC4" w:rsidRDefault="00AB699A" w:rsidP="00AB699A">
      <w:pPr>
        <w:pStyle w:val="ListParagraph"/>
        <w:ind w:left="360" w:firstLine="0"/>
        <w:rPr>
          <w:rFonts w:cs="Arial"/>
          <w:i/>
          <w:iCs/>
        </w:rPr>
      </w:pPr>
      <w:r>
        <w:rPr>
          <w:rFonts w:cs="Arial"/>
          <w:i/>
          <w:iCs/>
        </w:rPr>
        <w:t>Contact details</w:t>
      </w:r>
    </w:p>
    <w:p w14:paraId="155EA427" w14:textId="26CC7C82" w:rsidR="00AB699A" w:rsidRPr="002F5F5F" w:rsidRDefault="00AB699A" w:rsidP="00AB699A">
      <w:pPr>
        <w:pStyle w:val="ListParagraph"/>
        <w:numPr>
          <w:ilvl w:val="0"/>
          <w:numId w:val="28"/>
        </w:numPr>
        <w:rPr>
          <w:rFonts w:cs="Arial"/>
        </w:rPr>
      </w:pPr>
      <w:r w:rsidRPr="007F0CE3">
        <w:rPr>
          <w:rFonts w:cs="Arial"/>
        </w:rPr>
        <w:t xml:space="preserve">Alternatively, a </w:t>
      </w:r>
      <w:r w:rsidR="00EB1ABE">
        <w:rPr>
          <w:rFonts w:cs="Arial"/>
        </w:rPr>
        <w:t>Case</w:t>
      </w:r>
      <w:r w:rsidRPr="007F0CE3">
        <w:rPr>
          <w:rFonts w:cs="Arial"/>
        </w:rPr>
        <w:t xml:space="preserve"> might know who </w:t>
      </w:r>
      <w:r w:rsidRPr="00F069CF">
        <w:rPr>
          <w:rFonts w:cs="Arial"/>
        </w:rPr>
        <w:t xml:space="preserve">an </w:t>
      </w:r>
      <w:r w:rsidRPr="003935DE">
        <w:rPr>
          <w:rFonts w:cs="Arial"/>
        </w:rPr>
        <w:t xml:space="preserve">individual is, but not how to contact them. </w:t>
      </w:r>
      <w:r w:rsidRPr="00A96E01">
        <w:rPr>
          <w:rFonts w:cs="Arial"/>
        </w:rPr>
        <w:t xml:space="preserve">Not all practice management systems send email or phone details to the NES. </w:t>
      </w:r>
      <w:r w:rsidRPr="00CB2A38">
        <w:rPr>
          <w:rFonts w:cs="Arial"/>
        </w:rPr>
        <w:t>Consumers may have changed their contact details since they were last updated in the NHI or NES services, they may not be residing at their usual address or they may be travelling. Other sources for contact details then must be reviewed.</w:t>
      </w:r>
    </w:p>
    <w:p w14:paraId="6ACC3778" w14:textId="77777777" w:rsidR="00AB699A" w:rsidRPr="003935DE" w:rsidRDefault="00AB699A" w:rsidP="00AB699A">
      <w:pPr>
        <w:pStyle w:val="ListParagraph"/>
        <w:ind w:left="360" w:firstLine="0"/>
        <w:rPr>
          <w:i/>
          <w:iCs/>
        </w:rPr>
      </w:pPr>
      <w:r>
        <w:rPr>
          <w:i/>
          <w:iCs/>
        </w:rPr>
        <w:t>Finding Processes</w:t>
      </w:r>
    </w:p>
    <w:p w14:paraId="3778E57D" w14:textId="77777777" w:rsidR="00AB699A" w:rsidRDefault="00AB699A" w:rsidP="00AB699A">
      <w:pPr>
        <w:pStyle w:val="ListParagraph"/>
        <w:numPr>
          <w:ilvl w:val="0"/>
          <w:numId w:val="28"/>
        </w:numPr>
      </w:pPr>
      <w:r>
        <w:t>If the individual being sought is unable to be readily contacted (or in some cases their identity needs to be further clarified) it is not reasonably practicable in the circumstances to source the information from the individual (reference Rule 2(2)(d) of the HIPC). In addition, a requirement to collect the contact information from the individual could prejudice the interests of the individual concerned (as they may need to know promptly that they could have been exposed to COVID-19), and the safety of those who may be in Close Contact if this individual had unknowingly been infected with COVID-19.</w:t>
      </w:r>
    </w:p>
    <w:p w14:paraId="3408BFA8" w14:textId="77777777" w:rsidR="00AB699A" w:rsidRDefault="00AB699A" w:rsidP="00AB699A">
      <w:pPr>
        <w:pStyle w:val="ListParagraph"/>
        <w:numPr>
          <w:ilvl w:val="0"/>
          <w:numId w:val="28"/>
        </w:numPr>
        <w:rPr>
          <w:rFonts w:cs="Arial"/>
        </w:rPr>
      </w:pPr>
      <w:r>
        <w:rPr>
          <w:rFonts w:cs="Arial"/>
        </w:rPr>
        <w:t xml:space="preserve">The intention of the Finding process is to proceed from the least sensitive information sources, only looking further when the individual has been unable to be identified or contacted. If a person can be adequately identified to link an NHI this will enable contact points to be found within the NES. The preferred contact points are phone or email. Due to the speed required for locating people, a physical address is not as helpful, except for confirmation that the correct person has </w:t>
      </w:r>
      <w:proofErr w:type="gramStart"/>
      <w:r>
        <w:rPr>
          <w:rFonts w:cs="Arial"/>
        </w:rPr>
        <w:t>been located in</w:t>
      </w:r>
      <w:proofErr w:type="gramEnd"/>
      <w:r>
        <w:rPr>
          <w:rFonts w:cs="Arial"/>
        </w:rPr>
        <w:t xml:space="preserve"> the database reviewed.</w:t>
      </w:r>
    </w:p>
    <w:p w14:paraId="4EAD624D" w14:textId="77777777" w:rsidR="00AB699A" w:rsidRDefault="00AB699A" w:rsidP="00AB699A">
      <w:pPr>
        <w:pStyle w:val="ListParagraph"/>
        <w:numPr>
          <w:ilvl w:val="0"/>
          <w:numId w:val="28"/>
        </w:numPr>
        <w:rPr>
          <w:rFonts w:cs="Arial"/>
        </w:rPr>
      </w:pPr>
      <w:r>
        <w:rPr>
          <w:rFonts w:cs="Arial"/>
        </w:rPr>
        <w:t>The current Finding service process documents the general pathway followed to find contact details (for those with a linked NHI) and identity confirmation (for those without a linked NHI). All processes are supported by extensive training and reference documentation:</w:t>
      </w:r>
    </w:p>
    <w:p w14:paraId="6CA10EBE" w14:textId="77777777" w:rsidR="00AB699A" w:rsidRDefault="00AB699A" w:rsidP="00AB699A">
      <w:pPr>
        <w:pStyle w:val="ListParagraph"/>
        <w:ind w:left="360" w:firstLine="0"/>
        <w:rPr>
          <w:rFonts w:cs="Arial"/>
        </w:rPr>
      </w:pPr>
      <w:r>
        <w:rPr>
          <w:noProof/>
        </w:rPr>
        <w:lastRenderedPageBreak/>
        <w:drawing>
          <wp:inline distT="0" distB="0" distL="0" distR="0" wp14:anchorId="7EA7B64F" wp14:editId="0309E41F">
            <wp:extent cx="4000500" cy="597415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26735" cy="6013336"/>
                    </a:xfrm>
                    <a:prstGeom prst="rect">
                      <a:avLst/>
                    </a:prstGeom>
                  </pic:spPr>
                </pic:pic>
              </a:graphicData>
            </a:graphic>
          </wp:inline>
        </w:drawing>
      </w:r>
    </w:p>
    <w:p w14:paraId="79BF8901" w14:textId="77777777" w:rsidR="00AB699A" w:rsidRDefault="00AB699A" w:rsidP="00AB699A">
      <w:pPr>
        <w:pStyle w:val="ListParagraph"/>
        <w:numPr>
          <w:ilvl w:val="0"/>
          <w:numId w:val="28"/>
        </w:numPr>
        <w:rPr>
          <w:rFonts w:cs="Arial"/>
        </w:rPr>
      </w:pPr>
      <w:r>
        <w:rPr>
          <w:rFonts w:cs="Arial"/>
        </w:rPr>
        <w:t>If an NHI can be linked, an NES search may produce the necessary contact details. If no contact can be made from the available details (or there are no current details) the Finding Service will progress to look at further options.</w:t>
      </w:r>
    </w:p>
    <w:p w14:paraId="43F7E07A" w14:textId="77777777" w:rsidR="00AB699A" w:rsidRDefault="00AB699A" w:rsidP="00AB699A">
      <w:pPr>
        <w:pStyle w:val="ListParagraph"/>
        <w:numPr>
          <w:ilvl w:val="0"/>
          <w:numId w:val="28"/>
        </w:numPr>
        <w:rPr>
          <w:rFonts w:cs="Arial"/>
        </w:rPr>
      </w:pPr>
      <w:r>
        <w:rPr>
          <w:rFonts w:cs="Arial"/>
        </w:rPr>
        <w:t>If an NHI cannot initially be linked (as the identity of the individual is uncertain), the Close Contact and Exposure Event files on the NCTS are reviewed to look for any additional identification or contact details in those locations. If that is unsuccessful the Finding Services will look at other alternative information sources.</w:t>
      </w:r>
    </w:p>
    <w:p w14:paraId="176B7E91" w14:textId="77777777" w:rsidR="00AB699A" w:rsidRDefault="00AB699A" w:rsidP="00AB699A">
      <w:pPr>
        <w:pStyle w:val="ListParagraph"/>
        <w:numPr>
          <w:ilvl w:val="0"/>
          <w:numId w:val="28"/>
        </w:numPr>
        <w:rPr>
          <w:rFonts w:cs="Arial"/>
        </w:rPr>
      </w:pPr>
      <w:r>
        <w:rPr>
          <w:rFonts w:cs="Arial"/>
        </w:rPr>
        <w:t xml:space="preserve">If there is a concern about non-compliance (for example the phone is picked up and hung up </w:t>
      </w:r>
      <w:proofErr w:type="gramStart"/>
      <w:r>
        <w:rPr>
          <w:rFonts w:cs="Arial"/>
        </w:rPr>
        <w:t>a number of</w:t>
      </w:r>
      <w:proofErr w:type="gramEnd"/>
      <w:r>
        <w:rPr>
          <w:rFonts w:cs="Arial"/>
        </w:rPr>
        <w:t xml:space="preserve"> times) then outreach services may be engaged to see if an alternative approach can make contact. This could include, for example, identifying a Contact Tracer with an appropriate cultural or language background who may be able to engage in an appropriate manner to encourage cooperation. In </w:t>
      </w:r>
      <w:proofErr w:type="gramStart"/>
      <w:r>
        <w:rPr>
          <w:rFonts w:cs="Arial"/>
        </w:rPr>
        <w:t>addition</w:t>
      </w:r>
      <w:proofErr w:type="gramEnd"/>
      <w:r>
        <w:rPr>
          <w:rFonts w:cs="Arial"/>
        </w:rPr>
        <w:t xml:space="preserve"> </w:t>
      </w:r>
      <w:r>
        <w:t xml:space="preserve">Pacific and Māori outreach services may also use local services to provide wrap-around services (for </w:t>
      </w:r>
      <w:r>
        <w:lastRenderedPageBreak/>
        <w:t>example helping to organise welfare assistance or to book COVID-19 test appointments if required).</w:t>
      </w:r>
    </w:p>
    <w:p w14:paraId="11E336C7" w14:textId="77777777" w:rsidR="00AB699A" w:rsidRDefault="00AB699A" w:rsidP="00AB699A">
      <w:pPr>
        <w:pStyle w:val="ListParagraph"/>
        <w:ind w:left="360"/>
      </w:pPr>
      <w:r>
        <w:rPr>
          <w:noProof/>
        </w:rPr>
        <w:drawing>
          <wp:inline distT="0" distB="0" distL="0" distR="0" wp14:anchorId="2D8130A3" wp14:editId="5033999C">
            <wp:extent cx="5029200" cy="27881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64046" cy="2807499"/>
                    </a:xfrm>
                    <a:prstGeom prst="rect">
                      <a:avLst/>
                    </a:prstGeom>
                  </pic:spPr>
                </pic:pic>
              </a:graphicData>
            </a:graphic>
          </wp:inline>
        </w:drawing>
      </w:r>
    </w:p>
    <w:p w14:paraId="54B92950" w14:textId="77777777" w:rsidR="00AB699A" w:rsidRPr="00C17DA1" w:rsidRDefault="00AB699A" w:rsidP="00AB699A">
      <w:pPr>
        <w:pStyle w:val="ListParagraph"/>
        <w:numPr>
          <w:ilvl w:val="0"/>
          <w:numId w:val="28"/>
        </w:numPr>
      </w:pPr>
      <w:r>
        <w:t>Information sources for contact details include:</w:t>
      </w:r>
    </w:p>
    <w:p w14:paraId="5E72C4AB" w14:textId="77777777" w:rsidR="00AB699A" w:rsidRDefault="00AB699A" w:rsidP="00AB699A">
      <w:pPr>
        <w:pStyle w:val="ListParagraph"/>
        <w:numPr>
          <w:ilvl w:val="1"/>
          <w:numId w:val="28"/>
        </w:numPr>
      </w:pPr>
      <w:r>
        <w:t>Review of a</w:t>
      </w:r>
      <w:r w:rsidRPr="00AD7A50">
        <w:t xml:space="preserve">dditional </w:t>
      </w:r>
      <w:r>
        <w:t xml:space="preserve">Ministry </w:t>
      </w:r>
      <w:r w:rsidRPr="00AD7A50">
        <w:t xml:space="preserve">databases if there is a recent health service interaction recorded for that individual which discloses a potential close contact identity or current contact details. </w:t>
      </w:r>
      <w:r w:rsidRPr="00A96E01">
        <w:t xml:space="preserve"> </w:t>
      </w:r>
      <w:r>
        <w:t xml:space="preserve">This could include contact details from </w:t>
      </w:r>
      <w:r w:rsidRPr="00AD7A50">
        <w:t xml:space="preserve">maternity and pharmacy </w:t>
      </w:r>
      <w:r>
        <w:t xml:space="preserve">claim payment records </w:t>
      </w:r>
      <w:r w:rsidRPr="00AD7A50">
        <w:t>for example</w:t>
      </w:r>
      <w:r>
        <w:t>. This is considered consistent with the general purposes for which information is collected, for the ‘improvement, promotion and protection</w:t>
      </w:r>
      <w:r>
        <w:rPr>
          <w:rStyle w:val="FootnoteReference"/>
        </w:rPr>
        <w:footnoteReference w:id="37"/>
      </w:r>
      <w:r>
        <w:t xml:space="preserve">’ of the health of New Zealanders. This will include care and treatment of the individuals (or the care and treatment of other individuals in the case of infectious disease). </w:t>
      </w:r>
    </w:p>
    <w:p w14:paraId="73EFAF75" w14:textId="17488B8E" w:rsidR="00AB699A" w:rsidRPr="00AD7A50" w:rsidRDefault="00AB699A" w:rsidP="00AB699A">
      <w:pPr>
        <w:pStyle w:val="ListParagraph"/>
        <w:numPr>
          <w:ilvl w:val="1"/>
          <w:numId w:val="28"/>
        </w:numPr>
      </w:pPr>
      <w:r w:rsidRPr="00AD7A50">
        <w:t xml:space="preserve">The </w:t>
      </w:r>
      <w:r>
        <w:t>C</w:t>
      </w:r>
      <w:r w:rsidRPr="00AD7A50">
        <w:t xml:space="preserve">ontact </w:t>
      </w:r>
      <w:r>
        <w:t>T</w:t>
      </w:r>
      <w:r w:rsidRPr="00AD7A50">
        <w:t>racing App</w:t>
      </w:r>
      <w:r>
        <w:t xml:space="preserve">. This can </w:t>
      </w:r>
      <w:r w:rsidRPr="00AD7A50">
        <w:t xml:space="preserve">also provide a source to check for up to date details of App registrants (either the </w:t>
      </w:r>
      <w:r w:rsidR="00F611D9">
        <w:t>C</w:t>
      </w:r>
      <w:r w:rsidRPr="00AD7A50">
        <w:t xml:space="preserve">ase themselves, or a potential </w:t>
      </w:r>
      <w:r>
        <w:t>C</w:t>
      </w:r>
      <w:r w:rsidRPr="00AD7A50">
        <w:t xml:space="preserve">lose </w:t>
      </w:r>
      <w:r>
        <w:t>C</w:t>
      </w:r>
      <w:r w:rsidRPr="00AD7A50">
        <w:t>ontact).</w:t>
      </w:r>
      <w:r>
        <w:t xml:space="preserve"> This collection is authorised by individuals as part of the App sign up process (in accordance with the terms of the App Privacy Statement).</w:t>
      </w:r>
    </w:p>
    <w:p w14:paraId="4D2B0574" w14:textId="308928C2" w:rsidR="00AB699A" w:rsidRDefault="00AB699A" w:rsidP="00AB699A">
      <w:pPr>
        <w:pStyle w:val="ListParagraph"/>
        <w:numPr>
          <w:ilvl w:val="1"/>
          <w:numId w:val="28"/>
        </w:numPr>
      </w:pPr>
      <w:r w:rsidRPr="00AD7A50">
        <w:t>General practitioners may be contacted as part of this service</w:t>
      </w:r>
      <w:r>
        <w:t>, if an NHI has been identified,</w:t>
      </w:r>
      <w:r w:rsidRPr="00AD7A50">
        <w:t xml:space="preserve"> to find up to date contact details of a </w:t>
      </w:r>
      <w:r w:rsidR="00EB1ABE">
        <w:t>Case</w:t>
      </w:r>
      <w:r w:rsidRPr="00AD7A50">
        <w:t xml:space="preserve"> or </w:t>
      </w:r>
      <w:r>
        <w:t>C</w:t>
      </w:r>
      <w:r w:rsidRPr="00AD7A50">
        <w:t xml:space="preserve">lose </w:t>
      </w:r>
      <w:r>
        <w:t>C</w:t>
      </w:r>
      <w:r w:rsidRPr="00AD7A50">
        <w:t xml:space="preserve">ontact </w:t>
      </w:r>
      <w:r>
        <w:t>(</w:t>
      </w:r>
      <w:r w:rsidRPr="00AD7A50">
        <w:t xml:space="preserve">and </w:t>
      </w:r>
      <w:r>
        <w:t xml:space="preserve">only </w:t>
      </w:r>
      <w:r w:rsidRPr="00AD7A50">
        <w:t>as a last reso</w:t>
      </w:r>
      <w:r>
        <w:t>rt</w:t>
      </w:r>
      <w:r w:rsidRPr="00AD7A50">
        <w:t xml:space="preserve"> obtain Next of Kin (</w:t>
      </w:r>
      <w:proofErr w:type="spellStart"/>
      <w:r w:rsidRPr="00AD7A50">
        <w:t>NoK</w:t>
      </w:r>
      <w:proofErr w:type="spellEnd"/>
      <w:r w:rsidRPr="00AD7A50">
        <w:t>) / Emergency Contact details</w:t>
      </w:r>
      <w:r>
        <w:t>)</w:t>
      </w:r>
      <w:r w:rsidRPr="00AD7A50">
        <w:t>.</w:t>
      </w:r>
      <w:r>
        <w:t xml:space="preserve"> General Practitioners have been found to be a useful source of additional contact phone numbers which may not have been updated on the NES, </w:t>
      </w:r>
      <w:proofErr w:type="gramStart"/>
      <w:r>
        <w:t>and also</w:t>
      </w:r>
      <w:proofErr w:type="gramEnd"/>
      <w:r>
        <w:t xml:space="preserve">, for contact details for a </w:t>
      </w:r>
      <w:proofErr w:type="spellStart"/>
      <w:r>
        <w:t>NoK</w:t>
      </w:r>
      <w:proofErr w:type="spellEnd"/>
      <w:r>
        <w:t xml:space="preserve"> if other avenues for contact are limited. Disclosure is in reliance on the exception to Rule 11(2)(d)(</w:t>
      </w:r>
      <w:proofErr w:type="spellStart"/>
      <w:r>
        <w:t>i</w:t>
      </w:r>
      <w:proofErr w:type="spellEnd"/>
      <w:r>
        <w:t xml:space="preserve">) and (ii), that the disclosure of the information is necessary to prevent or lessen a serious threat to public health or safety or the health of the individual concerned or another individual. </w:t>
      </w:r>
    </w:p>
    <w:p w14:paraId="067D06FD" w14:textId="77777777" w:rsidR="00AB699A" w:rsidRDefault="00AB699A" w:rsidP="00AB699A">
      <w:pPr>
        <w:pStyle w:val="ListParagraph"/>
        <w:numPr>
          <w:ilvl w:val="1"/>
          <w:numId w:val="28"/>
        </w:numPr>
      </w:pPr>
      <w:r>
        <w:lastRenderedPageBreak/>
        <w:t xml:space="preserve">Phone numbers can be changed with some frequency by some individuals. If the Ministry’s internal databases do not hold a current contact phone number for a Close Contact, it may be that another person living at the same location with the same surname may be identified. </w:t>
      </w:r>
    </w:p>
    <w:p w14:paraId="0581D535" w14:textId="77777777" w:rsidR="00AB699A" w:rsidRDefault="00AB699A" w:rsidP="00AB699A">
      <w:pPr>
        <w:pStyle w:val="ListParagraph"/>
        <w:numPr>
          <w:ilvl w:val="2"/>
          <w:numId w:val="28"/>
        </w:numPr>
      </w:pPr>
      <w:r>
        <w:t>In this situation a call may be made by the Finding Service representative to that other person with a request made to provide the Close Contact’s phone contact number.</w:t>
      </w:r>
    </w:p>
    <w:p w14:paraId="60DCF5B1" w14:textId="77777777" w:rsidR="00AB699A" w:rsidRDefault="00AB699A" w:rsidP="00AB699A">
      <w:pPr>
        <w:pStyle w:val="ListParagraph"/>
        <w:numPr>
          <w:ilvl w:val="2"/>
          <w:numId w:val="28"/>
        </w:numPr>
      </w:pPr>
      <w:r>
        <w:t>The internal Finding representative training includes awareness of the obligations of s92ZZG which requires that the identity of the individual who may have transmitted COVID or created a risk of exposure is not identified (as far as is practicable).</w:t>
      </w:r>
    </w:p>
    <w:p w14:paraId="17CA8449" w14:textId="77777777" w:rsidR="00AB699A" w:rsidRDefault="00AB699A" w:rsidP="00AB699A">
      <w:pPr>
        <w:pStyle w:val="ListParagraph"/>
        <w:numPr>
          <w:ilvl w:val="2"/>
          <w:numId w:val="28"/>
        </w:numPr>
      </w:pPr>
      <w:r>
        <w:t>In the event that individuals at the address with different names, or likely family members at a different address have an identified contact phone number and may be able to provide contact details for the Close Contact, a senior member of the internal contact tracing team will review the matter. They will determine the likely currency and accuracy of the information (to determine if it is relatively recent, and reliable), and the extent of the ‘serious threat’ that applies, before a call is placed to request the Close Contact’s phone number be provided.</w:t>
      </w:r>
    </w:p>
    <w:p w14:paraId="4F419718" w14:textId="77777777" w:rsidR="00AB699A" w:rsidRDefault="00AB699A" w:rsidP="00AB699A">
      <w:pPr>
        <w:pStyle w:val="ListParagraph"/>
        <w:numPr>
          <w:ilvl w:val="0"/>
          <w:numId w:val="28"/>
        </w:numPr>
      </w:pPr>
      <w:r>
        <w:t xml:space="preserve">If there have not been sufficient details for the Finding Service to link an NHI to an individual, other methods may be required to confirm an identification. </w:t>
      </w:r>
    </w:p>
    <w:p w14:paraId="224E64DD" w14:textId="77777777" w:rsidR="00AB699A" w:rsidRDefault="00AB699A" w:rsidP="00AB699A">
      <w:pPr>
        <w:pStyle w:val="ListParagraph"/>
        <w:numPr>
          <w:ilvl w:val="1"/>
          <w:numId w:val="28"/>
        </w:numPr>
      </w:pPr>
      <w:r>
        <w:t>If an email address for a Close Contact is available an email may be sent seeking a response – and this has had some success in the recent Auckland outbreak.</w:t>
      </w:r>
    </w:p>
    <w:p w14:paraId="34803067" w14:textId="77777777" w:rsidR="00AB699A" w:rsidRDefault="00AB699A" w:rsidP="00AB699A">
      <w:pPr>
        <w:pStyle w:val="ListParagraph"/>
        <w:numPr>
          <w:ilvl w:val="1"/>
          <w:numId w:val="28"/>
        </w:numPr>
      </w:pPr>
      <w:r w:rsidRPr="00AD7A50">
        <w:t xml:space="preserve">Publicly available source information </w:t>
      </w:r>
      <w:r>
        <w:t xml:space="preserve">has been referenced when the identity of an individual is not certain (for example only a first name and a possible employment role is known). These sources may include </w:t>
      </w:r>
      <w:r w:rsidRPr="00AD7A50">
        <w:t>white pages, google search of an individual’s name, workplace, or event (where known), publicly available Facebook information</w:t>
      </w:r>
      <w:r>
        <w:t>, LinkedIn</w:t>
      </w:r>
      <w:r w:rsidRPr="00AD7A50">
        <w:t xml:space="preserve"> etc</w:t>
      </w:r>
      <w:r>
        <w:t xml:space="preserve">. </w:t>
      </w:r>
    </w:p>
    <w:p w14:paraId="34CDA926" w14:textId="77777777" w:rsidR="00AB699A" w:rsidRDefault="00AB699A" w:rsidP="00AB699A">
      <w:pPr>
        <w:pStyle w:val="ListParagraph"/>
        <w:numPr>
          <w:ilvl w:val="1"/>
          <w:numId w:val="28"/>
        </w:numPr>
      </w:pPr>
      <w:r>
        <w:t xml:space="preserve">This additional open source information has been useful to the Finding Service to assist in providing links to support existing identification information (such as date of birth or a matching employment role to the information obtained by the Contact Tracers). </w:t>
      </w:r>
    </w:p>
    <w:p w14:paraId="50DEE674" w14:textId="77777777" w:rsidR="00AB699A" w:rsidRDefault="00AB699A" w:rsidP="00AB699A">
      <w:pPr>
        <w:pStyle w:val="ListParagraph"/>
        <w:numPr>
          <w:ilvl w:val="1"/>
          <w:numId w:val="28"/>
        </w:numPr>
      </w:pPr>
      <w:r>
        <w:t>If open source activities occur the Finding Service will follow the Ministry Standard Operating Procedures: Information Gathering and Use and use designated Ministry Facebook or LinkedIn accounts to search the publicly available settings (no ‘friend’ requests or equivalent will be sent to elicit a deeper access level to the source information).</w:t>
      </w:r>
    </w:p>
    <w:p w14:paraId="123BCD34" w14:textId="77777777" w:rsidR="00AB699A" w:rsidRPr="00AD7A50" w:rsidRDefault="00AB699A" w:rsidP="00AB699A">
      <w:pPr>
        <w:pStyle w:val="ListParagraph"/>
        <w:numPr>
          <w:ilvl w:val="0"/>
          <w:numId w:val="28"/>
        </w:numPr>
      </w:pPr>
      <w:r>
        <w:t>In every instance, once the person is contacted, their details will be checked, and confirmation obtained that the individual is the person who may have been at the exposure location prior to proceeding further with the Contact Tracing process.</w:t>
      </w:r>
    </w:p>
    <w:p w14:paraId="1B3C0E4C" w14:textId="77777777" w:rsidR="00AB699A" w:rsidRPr="009B453C" w:rsidRDefault="00AB699A" w:rsidP="00AB699A">
      <w:pPr>
        <w:rPr>
          <w:rFonts w:ascii="Arial" w:hAnsi="Arial" w:cs="Arial"/>
          <w:b/>
          <w:bCs/>
          <w:i/>
          <w:iCs/>
          <w:sz w:val="20"/>
          <w:szCs w:val="20"/>
        </w:rPr>
      </w:pPr>
      <w:r w:rsidRPr="009B453C">
        <w:rPr>
          <w:rFonts w:ascii="Arial" w:hAnsi="Arial" w:cs="Arial"/>
          <w:b/>
          <w:bCs/>
          <w:i/>
          <w:iCs/>
          <w:sz w:val="20"/>
          <w:szCs w:val="20"/>
        </w:rPr>
        <w:lastRenderedPageBreak/>
        <w:t>Find</w:t>
      </w:r>
      <w:r>
        <w:rPr>
          <w:rFonts w:ascii="Arial" w:hAnsi="Arial" w:cs="Arial"/>
          <w:b/>
          <w:bCs/>
          <w:i/>
          <w:iCs/>
          <w:sz w:val="20"/>
          <w:szCs w:val="20"/>
        </w:rPr>
        <w:t>ing</w:t>
      </w:r>
      <w:r w:rsidRPr="009B453C">
        <w:rPr>
          <w:rFonts w:ascii="Arial" w:hAnsi="Arial" w:cs="Arial"/>
          <w:b/>
          <w:bCs/>
          <w:i/>
          <w:iCs/>
          <w:sz w:val="20"/>
          <w:szCs w:val="20"/>
        </w:rPr>
        <w:t xml:space="preserve"> Service </w:t>
      </w:r>
      <w:r>
        <w:rPr>
          <w:rFonts w:ascii="Arial" w:hAnsi="Arial" w:cs="Arial"/>
          <w:b/>
          <w:bCs/>
          <w:i/>
          <w:iCs/>
          <w:sz w:val="20"/>
          <w:szCs w:val="20"/>
        </w:rPr>
        <w:t>–</w:t>
      </w:r>
      <w:r w:rsidRPr="009B453C">
        <w:rPr>
          <w:rFonts w:ascii="Arial" w:hAnsi="Arial" w:cs="Arial"/>
          <w:b/>
          <w:bCs/>
          <w:i/>
          <w:iCs/>
          <w:sz w:val="20"/>
          <w:szCs w:val="20"/>
        </w:rPr>
        <w:t xml:space="preserve"> external</w:t>
      </w:r>
      <w:r>
        <w:rPr>
          <w:rFonts w:ascii="Arial" w:hAnsi="Arial" w:cs="Arial"/>
          <w:b/>
          <w:bCs/>
          <w:i/>
          <w:iCs/>
          <w:sz w:val="20"/>
          <w:szCs w:val="20"/>
        </w:rPr>
        <w:t xml:space="preserve"> information sources</w:t>
      </w:r>
    </w:p>
    <w:p w14:paraId="69FD3B3F" w14:textId="77777777" w:rsidR="00AB699A" w:rsidRPr="00CE4DC1" w:rsidRDefault="00AB699A" w:rsidP="00AB699A">
      <w:pPr>
        <w:pStyle w:val="ListParagraph"/>
        <w:numPr>
          <w:ilvl w:val="0"/>
          <w:numId w:val="28"/>
        </w:numPr>
        <w:rPr>
          <w:rFonts w:cs="Arial"/>
        </w:rPr>
      </w:pPr>
      <w:proofErr w:type="gramStart"/>
      <w:r>
        <w:rPr>
          <w:rFonts w:cs="Arial"/>
        </w:rPr>
        <w:t>In the event that</w:t>
      </w:r>
      <w:proofErr w:type="gramEnd"/>
      <w:r>
        <w:rPr>
          <w:rFonts w:cs="Arial"/>
        </w:rPr>
        <w:t xml:space="preserve"> the Finding Service has not located the individual in question after following the relevant processes noted above, there are a number of external sources that may be contacted. </w:t>
      </w:r>
    </w:p>
    <w:p w14:paraId="32D6BE39" w14:textId="77777777" w:rsidR="00AB699A" w:rsidRPr="009B453C" w:rsidRDefault="00AB699A" w:rsidP="00AB699A">
      <w:pPr>
        <w:jc w:val="center"/>
        <w:rPr>
          <w:rFonts w:ascii="Arial" w:hAnsi="Arial" w:cs="Arial"/>
          <w:sz w:val="20"/>
          <w:szCs w:val="20"/>
        </w:rPr>
      </w:pPr>
      <w:r>
        <w:rPr>
          <w:noProof/>
        </w:rPr>
        <w:drawing>
          <wp:inline distT="0" distB="0" distL="0" distR="0" wp14:anchorId="6698CF95" wp14:editId="0F608623">
            <wp:extent cx="5667375" cy="2676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67375" cy="2676525"/>
                    </a:xfrm>
                    <a:prstGeom prst="rect">
                      <a:avLst/>
                    </a:prstGeom>
                  </pic:spPr>
                </pic:pic>
              </a:graphicData>
            </a:graphic>
          </wp:inline>
        </w:drawing>
      </w:r>
    </w:p>
    <w:p w14:paraId="734C5E7B" w14:textId="694930F3" w:rsidR="00AB699A" w:rsidRPr="00CE4DC1" w:rsidRDefault="00AB699A" w:rsidP="00AB699A">
      <w:pPr>
        <w:pStyle w:val="ListParagraph"/>
        <w:numPr>
          <w:ilvl w:val="0"/>
          <w:numId w:val="28"/>
        </w:numPr>
      </w:pPr>
      <w:r w:rsidRPr="00CE4DC1">
        <w:t xml:space="preserve">External sources </w:t>
      </w:r>
      <w:r>
        <w:t xml:space="preserve">that have been used to date </w:t>
      </w:r>
      <w:r w:rsidRPr="00CE4DC1">
        <w:t xml:space="preserve">for </w:t>
      </w:r>
      <w:r>
        <w:t xml:space="preserve">contact </w:t>
      </w:r>
      <w:r w:rsidRPr="00CE4DC1">
        <w:t xml:space="preserve">information </w:t>
      </w:r>
      <w:r>
        <w:t xml:space="preserve">have involved requesting disclosure pursuant to Rule 11(2)(d) of the Health Information Privacy Code, as the individuals are either a </w:t>
      </w:r>
      <w:r w:rsidR="00EB1ABE">
        <w:t>Case</w:t>
      </w:r>
      <w:r>
        <w:t xml:space="preserve">, a potential Close Contact or a casual contact. The sources have </w:t>
      </w:r>
      <w:r w:rsidRPr="00CE4DC1">
        <w:t>include</w:t>
      </w:r>
      <w:r>
        <w:t>d</w:t>
      </w:r>
      <w:r w:rsidRPr="00CE4DC1">
        <w:t>:</w:t>
      </w:r>
    </w:p>
    <w:p w14:paraId="53D1835A" w14:textId="77777777" w:rsidR="00AB699A" w:rsidRPr="0032070E" w:rsidRDefault="00AB699A" w:rsidP="00AB699A">
      <w:pPr>
        <w:pStyle w:val="ListParagraph"/>
        <w:ind w:left="792"/>
        <w:rPr>
          <w:i/>
          <w:iCs/>
        </w:rPr>
      </w:pPr>
      <w:r>
        <w:rPr>
          <w:i/>
          <w:iCs/>
        </w:rPr>
        <w:t xml:space="preserve">Close Contact </w:t>
      </w:r>
      <w:proofErr w:type="spellStart"/>
      <w:r>
        <w:rPr>
          <w:i/>
          <w:iCs/>
        </w:rPr>
        <w:t>contact</w:t>
      </w:r>
      <w:proofErr w:type="spellEnd"/>
      <w:r>
        <w:rPr>
          <w:i/>
          <w:iCs/>
        </w:rPr>
        <w:t xml:space="preserve"> details</w:t>
      </w:r>
    </w:p>
    <w:p w14:paraId="27A8F87A" w14:textId="77777777" w:rsidR="00AB699A" w:rsidRPr="0032070E" w:rsidRDefault="00AB699A" w:rsidP="00AB699A">
      <w:pPr>
        <w:pStyle w:val="ListParagraph"/>
        <w:numPr>
          <w:ilvl w:val="1"/>
          <w:numId w:val="28"/>
        </w:numPr>
      </w:pPr>
      <w:r w:rsidRPr="0032070E">
        <w:t xml:space="preserve">Police - They investigate </w:t>
      </w:r>
      <w:r>
        <w:t xml:space="preserve">requests about contact details for identified individuals </w:t>
      </w:r>
      <w:r w:rsidRPr="0032070E">
        <w:t>using the NIA / TESA databases</w:t>
      </w:r>
      <w:r>
        <w:t>.</w:t>
      </w:r>
      <w:r w:rsidRPr="0032070E">
        <w:t xml:space="preserve"> NIA is the Master Police Database for all information held by Police on persons, vehicles, locations and police interactions. TESA is the linking Spark/Telecom database for phone numbers which includes information relating to Spark, Vodafone and some 2degrees numbers. This includes landline telephone numbers where existing.</w:t>
      </w:r>
    </w:p>
    <w:p w14:paraId="18511F90" w14:textId="77777777" w:rsidR="00AB699A" w:rsidRPr="0032070E" w:rsidRDefault="00AB699A" w:rsidP="00AB699A">
      <w:pPr>
        <w:pStyle w:val="ListParagraph"/>
        <w:numPr>
          <w:ilvl w:val="1"/>
          <w:numId w:val="28"/>
        </w:numPr>
      </w:pPr>
      <w:r w:rsidRPr="0032070E">
        <w:t xml:space="preserve">Customs – </w:t>
      </w:r>
      <w:r>
        <w:t>Requests about specific individuals are made to the New Zealand Customs Services seeking contact information or identification details if held by Customs.</w:t>
      </w:r>
      <w:r w:rsidRPr="0032070E" w:rsidDel="00E47628">
        <w:t xml:space="preserve"> </w:t>
      </w:r>
    </w:p>
    <w:p w14:paraId="7B349679" w14:textId="77777777" w:rsidR="00AB699A" w:rsidRDefault="00AB699A" w:rsidP="00AB699A">
      <w:pPr>
        <w:rPr>
          <w:rFonts w:ascii="Arial" w:hAnsi="Arial"/>
          <w:i/>
          <w:iCs/>
        </w:rPr>
      </w:pPr>
      <w:r>
        <w:rPr>
          <w:i/>
          <w:iCs/>
        </w:rPr>
        <w:br w:type="page"/>
      </w:r>
    </w:p>
    <w:p w14:paraId="2B7DA4E2" w14:textId="77777777" w:rsidR="00AB699A" w:rsidRPr="00BD4AE7" w:rsidRDefault="00AB699A" w:rsidP="00AB699A">
      <w:pPr>
        <w:pStyle w:val="ListParagraph"/>
        <w:ind w:left="792"/>
        <w:rPr>
          <w:i/>
          <w:iCs/>
        </w:rPr>
      </w:pPr>
      <w:r w:rsidRPr="00BD4AE7">
        <w:rPr>
          <w:i/>
          <w:iCs/>
        </w:rPr>
        <w:lastRenderedPageBreak/>
        <w:t xml:space="preserve">Exposure </w:t>
      </w:r>
      <w:r>
        <w:rPr>
          <w:i/>
          <w:iCs/>
        </w:rPr>
        <w:t>E</w:t>
      </w:r>
      <w:r w:rsidRPr="00BD4AE7">
        <w:rPr>
          <w:i/>
          <w:iCs/>
        </w:rPr>
        <w:t>vent</w:t>
      </w:r>
    </w:p>
    <w:p w14:paraId="0E2B2E92" w14:textId="503A85F5" w:rsidR="00AB699A" w:rsidRDefault="00AB699A" w:rsidP="00AB699A">
      <w:pPr>
        <w:pStyle w:val="ListParagraph"/>
        <w:numPr>
          <w:ilvl w:val="1"/>
          <w:numId w:val="28"/>
        </w:numPr>
        <w:spacing w:after="160" w:line="259" w:lineRule="auto"/>
        <w:rPr>
          <w:i/>
          <w:iCs/>
        </w:rPr>
      </w:pPr>
      <w:r>
        <w:t xml:space="preserve">An Exposure Event is any location and time that has been identified by the Contact Tracing </w:t>
      </w:r>
      <w:r w:rsidR="00EB1ABE">
        <w:t>Case</w:t>
      </w:r>
      <w:r>
        <w:t xml:space="preserve"> investigator as a high risk for people to have been exposed to COVID-19. </w:t>
      </w:r>
    </w:p>
    <w:p w14:paraId="29A660EC" w14:textId="77777777" w:rsidR="00AB699A" w:rsidRPr="00BC7CFB" w:rsidRDefault="00AB699A" w:rsidP="00AB699A">
      <w:pPr>
        <w:pStyle w:val="ListParagraph"/>
        <w:spacing w:after="160" w:line="259" w:lineRule="auto"/>
        <w:ind w:left="792" w:firstLine="0"/>
        <w:rPr>
          <w:i/>
          <w:iCs/>
        </w:rPr>
      </w:pPr>
      <w:r w:rsidRPr="00BC7CFB">
        <w:rPr>
          <w:i/>
          <w:iCs/>
        </w:rPr>
        <w:t>Flight related</w:t>
      </w:r>
      <w:r>
        <w:rPr>
          <w:i/>
          <w:iCs/>
        </w:rPr>
        <w:t xml:space="preserve"> Exposure Events</w:t>
      </w:r>
      <w:r w:rsidRPr="00BC7CFB">
        <w:rPr>
          <w:i/>
          <w:iCs/>
        </w:rPr>
        <w:t>:</w:t>
      </w:r>
    </w:p>
    <w:p w14:paraId="6EE0F4F4" w14:textId="77777777" w:rsidR="00AB699A" w:rsidRDefault="00AB699A" w:rsidP="00AB699A">
      <w:pPr>
        <w:pStyle w:val="ListParagraph"/>
        <w:numPr>
          <w:ilvl w:val="2"/>
          <w:numId w:val="28"/>
        </w:numPr>
      </w:pPr>
      <w:r>
        <w:t>The New Zealand Customs Service has formalised an Information Disclosure Agreement under section 316 of the Customs and Excise Act with, the Ministry of Health and the New Zealand Police. Section 316 of the Customs and Excise Act 2018 specifies that the following dataset may be disclosed to the Ministry (in accordance with the Agreement). This will enable identification of all arrivals on a flight landing at the New Zealand borders:</w:t>
      </w:r>
    </w:p>
    <w:p w14:paraId="47222FD3" w14:textId="5AF44A31" w:rsidR="00AB699A" w:rsidRPr="00315472" w:rsidRDefault="00AB699A" w:rsidP="00AB699A">
      <w:pPr>
        <w:pStyle w:val="ListParagraph"/>
        <w:ind w:left="1581"/>
      </w:pPr>
      <w:r>
        <w:rPr>
          <w:noProof/>
        </w:rPr>
        <w:drawing>
          <wp:inline distT="0" distB="0" distL="0" distR="0" wp14:anchorId="68CF148A" wp14:editId="1175EF65">
            <wp:extent cx="4937760" cy="399627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46123" cy="4003038"/>
                    </a:xfrm>
                    <a:prstGeom prst="rect">
                      <a:avLst/>
                    </a:prstGeom>
                  </pic:spPr>
                </pic:pic>
              </a:graphicData>
            </a:graphic>
          </wp:inline>
        </w:drawing>
      </w:r>
    </w:p>
    <w:p w14:paraId="05917CCF" w14:textId="77777777" w:rsidR="00AB699A" w:rsidRDefault="00AB699A" w:rsidP="00AB699A">
      <w:pPr>
        <w:pStyle w:val="ListParagraph"/>
        <w:numPr>
          <w:ilvl w:val="2"/>
          <w:numId w:val="28"/>
        </w:numPr>
      </w:pPr>
      <w:r w:rsidRPr="00315472">
        <w:t xml:space="preserve">Customs International </w:t>
      </w:r>
      <w:r>
        <w:t xml:space="preserve">would be contacted </w:t>
      </w:r>
      <w:r w:rsidRPr="00315472">
        <w:t xml:space="preserve">if the event is an international flight, </w:t>
      </w:r>
      <w:proofErr w:type="gramStart"/>
      <w:r w:rsidRPr="00315472">
        <w:t>and also</w:t>
      </w:r>
      <w:proofErr w:type="gramEnd"/>
      <w:r w:rsidRPr="00315472">
        <w:t xml:space="preserve"> MFAT for chartered flights. </w:t>
      </w:r>
    </w:p>
    <w:p w14:paraId="396DCBCB" w14:textId="46AE2514" w:rsidR="00AB699A" w:rsidRDefault="00AB699A" w:rsidP="00AB699A">
      <w:pPr>
        <w:pStyle w:val="ListParagraph"/>
        <w:numPr>
          <w:ilvl w:val="2"/>
          <w:numId w:val="28"/>
        </w:numPr>
      </w:pPr>
      <w:r w:rsidRPr="00315472">
        <w:t xml:space="preserve">Airlines (Air NZ, JetStar, Other) </w:t>
      </w:r>
      <w:r>
        <w:t xml:space="preserve">will be contacted </w:t>
      </w:r>
      <w:r w:rsidRPr="00315472">
        <w:t xml:space="preserve">for flight details </w:t>
      </w:r>
      <w:r>
        <w:t xml:space="preserve">in the event a </w:t>
      </w:r>
      <w:r w:rsidR="00EB1ABE">
        <w:t>Case</w:t>
      </w:r>
      <w:r>
        <w:t xml:space="preserve"> has been on a flight to identify those who may have been seated next to the </w:t>
      </w:r>
      <w:r w:rsidR="00EB1ABE">
        <w:t>Case</w:t>
      </w:r>
      <w:r>
        <w:t xml:space="preserve"> during the relevant time. Previously it was also important to </w:t>
      </w:r>
      <w:r w:rsidRPr="00315472">
        <w:t xml:space="preserve">identify contact details of travellers </w:t>
      </w:r>
      <w:r>
        <w:t xml:space="preserve">who had entered New Zealand and may have been travelling – currently these individuals will </w:t>
      </w:r>
      <w:proofErr w:type="gramStart"/>
      <w:r>
        <w:t>be located in</w:t>
      </w:r>
      <w:proofErr w:type="gramEnd"/>
      <w:r>
        <w:t xml:space="preserve"> a Managed Isolation Facility and are able to be promptly located.</w:t>
      </w:r>
    </w:p>
    <w:p w14:paraId="0F2CD26F" w14:textId="77777777" w:rsidR="00AB699A" w:rsidRDefault="00AB699A">
      <w:pPr>
        <w:spacing w:after="160" w:line="259" w:lineRule="auto"/>
        <w:rPr>
          <w:rFonts w:ascii="Arial" w:hAnsi="Arial"/>
          <w:i/>
          <w:iCs/>
        </w:rPr>
      </w:pPr>
      <w:r>
        <w:rPr>
          <w:i/>
          <w:iCs/>
        </w:rPr>
        <w:br w:type="page"/>
      </w:r>
    </w:p>
    <w:p w14:paraId="4430063C" w14:textId="119EABAD" w:rsidR="00AB699A" w:rsidRPr="000957E5" w:rsidRDefault="00AB699A" w:rsidP="00AB699A">
      <w:pPr>
        <w:pStyle w:val="ListParagraph"/>
        <w:ind w:left="792"/>
        <w:rPr>
          <w:i/>
          <w:iCs/>
        </w:rPr>
      </w:pPr>
      <w:r>
        <w:rPr>
          <w:i/>
          <w:iCs/>
        </w:rPr>
        <w:lastRenderedPageBreak/>
        <w:t>All other Exposure Events:</w:t>
      </w:r>
    </w:p>
    <w:p w14:paraId="016BFD53" w14:textId="72BEDA61" w:rsidR="00AB699A" w:rsidRDefault="00AB699A" w:rsidP="00AB699A">
      <w:pPr>
        <w:pStyle w:val="ListParagraph"/>
        <w:numPr>
          <w:ilvl w:val="2"/>
          <w:numId w:val="28"/>
        </w:numPr>
      </w:pPr>
      <w:r>
        <w:t>Other ‘E</w:t>
      </w:r>
      <w:r w:rsidRPr="00315472">
        <w:t xml:space="preserve">xposure </w:t>
      </w:r>
      <w:r>
        <w:t>E</w:t>
      </w:r>
      <w:r w:rsidRPr="00315472">
        <w:t>vent</w:t>
      </w:r>
      <w:r>
        <w:t>s</w:t>
      </w:r>
      <w:r w:rsidRPr="00315472">
        <w:t xml:space="preserve">’ </w:t>
      </w:r>
      <w:r>
        <w:t xml:space="preserve">can be any location, where there may be a risk of close contact between a </w:t>
      </w:r>
      <w:r w:rsidR="00EB1ABE">
        <w:t>Case</w:t>
      </w:r>
      <w:r>
        <w:t xml:space="preserve"> and other in the public, </w:t>
      </w:r>
      <w:r w:rsidRPr="00315472">
        <w:t>such as restaurants and bars</w:t>
      </w:r>
      <w:r>
        <w:t>, supermarkets, gyms</w:t>
      </w:r>
      <w:r w:rsidRPr="00315472">
        <w:t xml:space="preserve">. </w:t>
      </w:r>
    </w:p>
    <w:p w14:paraId="26E1FE3E" w14:textId="77777777" w:rsidR="00AB699A" w:rsidRDefault="00AB699A" w:rsidP="00AB699A">
      <w:pPr>
        <w:pStyle w:val="ListParagraph"/>
        <w:numPr>
          <w:ilvl w:val="2"/>
          <w:numId w:val="28"/>
        </w:numPr>
      </w:pPr>
      <w:r>
        <w:t xml:space="preserve">Depending on the Alert Level business registers may not have been kept. This has increased the importance of potential access to other sources of information, particularly to identify event attendees. </w:t>
      </w:r>
    </w:p>
    <w:p w14:paraId="46E366FE" w14:textId="77777777" w:rsidR="00AB699A" w:rsidRDefault="00AB699A" w:rsidP="00AB699A">
      <w:pPr>
        <w:pStyle w:val="ListParagraph"/>
        <w:numPr>
          <w:ilvl w:val="3"/>
          <w:numId w:val="28"/>
        </w:numPr>
      </w:pPr>
      <w:r>
        <w:t xml:space="preserve">If the events had </w:t>
      </w:r>
      <w:proofErr w:type="gramStart"/>
      <w:r>
        <w:t>bookings</w:t>
      </w:r>
      <w:proofErr w:type="gramEnd"/>
      <w:r>
        <w:t xml:space="preserve"> there may still be an available list identifying attendees and contact details. If not, such as a Friday night attendance at a bar, then it can be more challenging to obtain the necessary information on any potential Close Contacts.</w:t>
      </w:r>
    </w:p>
    <w:p w14:paraId="1CF2F4C8" w14:textId="77777777" w:rsidR="00AB699A" w:rsidRDefault="00AB699A" w:rsidP="00AB699A">
      <w:pPr>
        <w:pStyle w:val="ListParagraph"/>
        <w:numPr>
          <w:ilvl w:val="3"/>
          <w:numId w:val="28"/>
        </w:numPr>
      </w:pPr>
      <w:r>
        <w:t>C</w:t>
      </w:r>
      <w:r w:rsidRPr="00315472">
        <w:t xml:space="preserve">ontact </w:t>
      </w:r>
      <w:r>
        <w:t xml:space="preserve">can be made with relevant </w:t>
      </w:r>
      <w:r w:rsidRPr="00315472">
        <w:t>organisations</w:t>
      </w:r>
      <w:r>
        <w:t>, and if required, assistance can be compelled via section 92ZZF of the Health Act (by Contact Tracers appointed under s92ZZA of the Health Act). This can include an individual’s employer, an educational institution attended by the individual, a business or organisation that the individual has dealt with or an event co-ordinator or person likely to have a list of who attended an event.</w:t>
      </w:r>
    </w:p>
    <w:p w14:paraId="2FA55800" w14:textId="77777777" w:rsidR="00AB699A" w:rsidRPr="00315472" w:rsidRDefault="00AB699A" w:rsidP="00AB699A">
      <w:pPr>
        <w:pStyle w:val="ListParagraph"/>
        <w:numPr>
          <w:ilvl w:val="3"/>
          <w:numId w:val="28"/>
        </w:numPr>
      </w:pPr>
      <w:r>
        <w:t xml:space="preserve">The </w:t>
      </w:r>
      <w:r w:rsidRPr="00315472">
        <w:t xml:space="preserve">organisation </w:t>
      </w:r>
      <w:r>
        <w:t xml:space="preserve">may be requested </w:t>
      </w:r>
      <w:r w:rsidRPr="00315472">
        <w:t>to look through their own information (such as CCTV footage, and bank records</w:t>
      </w:r>
      <w:r>
        <w:t>)</w:t>
      </w:r>
      <w:r w:rsidRPr="00315472">
        <w:t xml:space="preserve"> to </w:t>
      </w:r>
      <w:r>
        <w:t xml:space="preserve">report back on </w:t>
      </w:r>
      <w:r w:rsidRPr="00315472">
        <w:t>who Close Contacts are</w:t>
      </w:r>
      <w:r>
        <w:t xml:space="preserve">. The organisations will be requested to </w:t>
      </w:r>
      <w:r w:rsidRPr="00315472">
        <w:t xml:space="preserve">release the findings back to the </w:t>
      </w:r>
      <w:r>
        <w:t>Finding Service or directly to the relevant Contact Tracer.</w:t>
      </w:r>
    </w:p>
    <w:p w14:paraId="752DCC71" w14:textId="77777777" w:rsidR="00AB699A" w:rsidRDefault="00AB699A" w:rsidP="00AB699A">
      <w:pPr>
        <w:pStyle w:val="ListParagraph"/>
        <w:numPr>
          <w:ilvl w:val="0"/>
          <w:numId w:val="28"/>
        </w:numPr>
        <w:rPr>
          <w:rFonts w:cs="Arial"/>
        </w:rPr>
      </w:pPr>
      <w:r>
        <w:rPr>
          <w:rFonts w:cs="Arial"/>
        </w:rPr>
        <w:t xml:space="preserve">Information had been exchanged between government agencies from the outset of the pandemic under </w:t>
      </w:r>
      <w:bookmarkStart w:id="46" w:name="_Hlk47353144"/>
      <w:r>
        <w:rPr>
          <w:rFonts w:cs="Arial"/>
        </w:rPr>
        <w:t>the Civil Defence National Emergencies (Information Sharing) Code 2013</w:t>
      </w:r>
      <w:bookmarkEnd w:id="46"/>
      <w:r>
        <w:rPr>
          <w:rFonts w:cs="Arial"/>
        </w:rPr>
        <w:t xml:space="preserve"> and the serious threat exceptions under the Privacy Act. This Code expired </w:t>
      </w:r>
      <w:r w:rsidRPr="00DC3991">
        <w:rPr>
          <w:rFonts w:cs="Arial"/>
        </w:rPr>
        <w:t xml:space="preserve">in </w:t>
      </w:r>
      <w:proofErr w:type="gramStart"/>
      <w:r w:rsidRPr="00DC3991">
        <w:rPr>
          <w:rFonts w:cs="Arial"/>
        </w:rPr>
        <w:t>June of 2020</w:t>
      </w:r>
      <w:r>
        <w:rPr>
          <w:rFonts w:cs="Arial"/>
        </w:rPr>
        <w:t>, and</w:t>
      </w:r>
      <w:proofErr w:type="gramEnd"/>
      <w:r>
        <w:rPr>
          <w:rFonts w:cs="Arial"/>
        </w:rPr>
        <w:t xml:space="preserve"> can no longer be relied on to justify disclosures</w:t>
      </w:r>
      <w:r w:rsidRPr="00DC3991">
        <w:rPr>
          <w:rFonts w:cs="Arial"/>
        </w:rPr>
        <w:t>.</w:t>
      </w:r>
      <w:r>
        <w:rPr>
          <w:rFonts w:cs="Arial"/>
        </w:rPr>
        <w:t xml:space="preserve"> </w:t>
      </w:r>
    </w:p>
    <w:p w14:paraId="79090016" w14:textId="77777777" w:rsidR="00AB699A" w:rsidRDefault="00AB699A" w:rsidP="00AB699A">
      <w:pPr>
        <w:pStyle w:val="ListParagraph"/>
        <w:numPr>
          <w:ilvl w:val="0"/>
          <w:numId w:val="28"/>
        </w:numPr>
        <w:rPr>
          <w:rFonts w:cs="Arial"/>
        </w:rPr>
      </w:pPr>
      <w:r>
        <w:rPr>
          <w:rFonts w:cs="Arial"/>
        </w:rPr>
        <w:t xml:space="preserve">The Ministry is consulting with the Office of the Privacy Commissioner on appropriate sharing of information into the future. </w:t>
      </w:r>
    </w:p>
    <w:p w14:paraId="695541B4" w14:textId="77777777" w:rsidR="00AB699A" w:rsidRPr="009638FD" w:rsidRDefault="00AB699A" w:rsidP="00AB699A">
      <w:pPr>
        <w:pStyle w:val="ListParagraph"/>
        <w:numPr>
          <w:ilvl w:val="0"/>
          <w:numId w:val="28"/>
        </w:numPr>
        <w:spacing w:after="160" w:line="259" w:lineRule="auto"/>
        <w:rPr>
          <w:rFonts w:cs="Arial"/>
        </w:rPr>
      </w:pPr>
      <w:r w:rsidRPr="009638FD">
        <w:rPr>
          <w:rFonts w:cs="Arial"/>
        </w:rPr>
        <w:t>In the interim</w:t>
      </w:r>
      <w:r>
        <w:rPr>
          <w:rFonts w:cs="Arial"/>
        </w:rPr>
        <w:t>,</w:t>
      </w:r>
      <w:r w:rsidRPr="009638FD">
        <w:rPr>
          <w:rFonts w:cs="Arial"/>
        </w:rPr>
        <w:t xml:space="preserve"> the serious threat exemption under the HIPC will be used</w:t>
      </w:r>
      <w:r>
        <w:rPr>
          <w:rFonts w:cs="Arial"/>
        </w:rPr>
        <w:t>,</w:t>
      </w:r>
      <w:r w:rsidRPr="009638FD">
        <w:rPr>
          <w:rFonts w:cs="Arial"/>
        </w:rPr>
        <w:t xml:space="preserve"> if necessary</w:t>
      </w:r>
      <w:r>
        <w:rPr>
          <w:rFonts w:cs="Arial"/>
        </w:rPr>
        <w:t xml:space="preserve">, </w:t>
      </w:r>
      <w:proofErr w:type="gramStart"/>
      <w:r>
        <w:rPr>
          <w:rFonts w:cs="Arial"/>
        </w:rPr>
        <w:t>in the event that</w:t>
      </w:r>
      <w:proofErr w:type="gramEnd"/>
      <w:r>
        <w:rPr>
          <w:rFonts w:cs="Arial"/>
        </w:rPr>
        <w:t xml:space="preserve"> there is an urgent need to identify and / or locate an individual at risk of contracting COVID-19</w:t>
      </w:r>
      <w:r w:rsidRPr="009638FD">
        <w:rPr>
          <w:rFonts w:cs="Arial"/>
        </w:rPr>
        <w:t>.</w:t>
      </w:r>
    </w:p>
    <w:p w14:paraId="06C67E05" w14:textId="77777777" w:rsidR="00AB699A" w:rsidRPr="006A63EF" w:rsidRDefault="00AB699A" w:rsidP="00AB699A">
      <w:pPr>
        <w:pStyle w:val="ListParagraph"/>
        <w:numPr>
          <w:ilvl w:val="0"/>
          <w:numId w:val="28"/>
        </w:numPr>
        <w:rPr>
          <w:rFonts w:cs="Arial"/>
        </w:rPr>
      </w:pPr>
      <w:r w:rsidRPr="006A63EF">
        <w:rPr>
          <w:rFonts w:cs="Arial"/>
        </w:rPr>
        <w:t xml:space="preserve">Ongoing consideration is being given to </w:t>
      </w:r>
      <w:r>
        <w:rPr>
          <w:rFonts w:cs="Arial"/>
        </w:rPr>
        <w:t xml:space="preserve">the possibility of </w:t>
      </w:r>
      <w:r w:rsidRPr="006A63EF">
        <w:rPr>
          <w:rFonts w:cs="Arial"/>
        </w:rPr>
        <w:t xml:space="preserve">amendment </w:t>
      </w:r>
      <w:r>
        <w:rPr>
          <w:rFonts w:cs="Arial"/>
        </w:rPr>
        <w:t>of</w:t>
      </w:r>
      <w:r w:rsidRPr="006A63EF">
        <w:rPr>
          <w:rFonts w:cs="Arial"/>
        </w:rPr>
        <w:t xml:space="preserve"> Part 3A subpart 5 of the Health Act</w:t>
      </w:r>
      <w:r>
        <w:rPr>
          <w:rFonts w:cs="Arial"/>
        </w:rPr>
        <w:t>.</w:t>
      </w:r>
      <w:r w:rsidRPr="009638FD">
        <w:rPr>
          <w:rFonts w:cs="Arial"/>
        </w:rPr>
        <w:t xml:space="preserve"> </w:t>
      </w:r>
      <w:r>
        <w:rPr>
          <w:rFonts w:cs="Arial"/>
        </w:rPr>
        <w:t>T</w:t>
      </w:r>
      <w:r w:rsidRPr="009638FD">
        <w:rPr>
          <w:rFonts w:cs="Arial"/>
        </w:rPr>
        <w:t xml:space="preserve">here is no current date for </w:t>
      </w:r>
      <w:r>
        <w:rPr>
          <w:rFonts w:cs="Arial"/>
        </w:rPr>
        <w:t>finalising any legislative change, nor final decision about the need for any change</w:t>
      </w:r>
      <w:r w:rsidRPr="009638FD">
        <w:rPr>
          <w:rFonts w:cs="Arial"/>
        </w:rPr>
        <w:t xml:space="preserve">. </w:t>
      </w:r>
    </w:p>
    <w:p w14:paraId="07DD4150" w14:textId="77777777" w:rsidR="00AB699A" w:rsidRDefault="00AB699A" w:rsidP="00AB699A">
      <w:pPr>
        <w:pStyle w:val="ListParagraph"/>
        <w:numPr>
          <w:ilvl w:val="0"/>
          <w:numId w:val="28"/>
        </w:numPr>
        <w:rPr>
          <w:rFonts w:cs="Arial"/>
        </w:rPr>
      </w:pPr>
      <w:r>
        <w:rPr>
          <w:rFonts w:cs="Arial"/>
        </w:rPr>
        <w:t>One important change would consider is a specific obligation to provide contact details (including phone or email contact details) in s92</w:t>
      </w:r>
      <w:proofErr w:type="gramStart"/>
      <w:r>
        <w:rPr>
          <w:rFonts w:cs="Arial"/>
        </w:rPr>
        <w:t>ZZF(</w:t>
      </w:r>
      <w:proofErr w:type="gramEnd"/>
      <w:r>
        <w:rPr>
          <w:rFonts w:cs="Arial"/>
        </w:rPr>
        <w:t>1), instead of just name and address details. Address details are not as useful and would slow down the contact tracing processes if that is the only method of contact.</w:t>
      </w:r>
    </w:p>
    <w:p w14:paraId="4E1F5614" w14:textId="77777777" w:rsidR="00AB699A" w:rsidRDefault="00AB699A" w:rsidP="00AB699A">
      <w:pPr>
        <w:pStyle w:val="ListParagraph"/>
        <w:numPr>
          <w:ilvl w:val="0"/>
          <w:numId w:val="28"/>
        </w:numPr>
        <w:rPr>
          <w:rFonts w:cs="Arial"/>
        </w:rPr>
      </w:pPr>
      <w:r>
        <w:rPr>
          <w:rFonts w:cs="Arial"/>
        </w:rPr>
        <w:lastRenderedPageBreak/>
        <w:t>An example of where additional legislative clarity would be beneficial in s92</w:t>
      </w:r>
      <w:proofErr w:type="gramStart"/>
      <w:r>
        <w:rPr>
          <w:rFonts w:cs="Arial"/>
        </w:rPr>
        <w:t>ZZF(</w:t>
      </w:r>
      <w:proofErr w:type="gramEnd"/>
      <w:r>
        <w:rPr>
          <w:rFonts w:cs="Arial"/>
        </w:rPr>
        <w:t xml:space="preserve">2) would be to specifically include both regular requests from government departments, or records from within the banking sector. Each of these organisational types, appropriately, safeguard Consumer information. They may however hold information that is of key importance in the contact tracing process that could ultimately limit the spread of COVID-19. </w:t>
      </w:r>
    </w:p>
    <w:p w14:paraId="23362A10" w14:textId="5E83E07E" w:rsidR="00AB699A" w:rsidRDefault="00635F40" w:rsidP="00AB699A">
      <w:pPr>
        <w:pStyle w:val="ListParagraph"/>
        <w:numPr>
          <w:ilvl w:val="0"/>
          <w:numId w:val="28"/>
        </w:numPr>
      </w:pPr>
      <w:r>
        <w:t xml:space="preserve">Discussions are underway with </w:t>
      </w:r>
      <w:r w:rsidR="00AB699A">
        <w:t xml:space="preserve">the Inland Revenue Department </w:t>
      </w:r>
      <w:r>
        <w:t xml:space="preserve">to address </w:t>
      </w:r>
      <w:r w:rsidR="00AB699A">
        <w:t>the possibility of seeking up to date contact details for identified individuals (no other information would be required for Contact Tracing purposes)</w:t>
      </w:r>
      <w:r>
        <w:t xml:space="preserve"> under a Memorandum of Understanding</w:t>
      </w:r>
      <w:r w:rsidR="00AB699A">
        <w:t xml:space="preserve">. This will be </w:t>
      </w:r>
      <w:r>
        <w:t xml:space="preserve">addressed </w:t>
      </w:r>
      <w:r w:rsidR="00AB699A">
        <w:t>with the Office of the Privacy Commissioner</w:t>
      </w:r>
      <w:r>
        <w:t xml:space="preserve"> as discussions progress</w:t>
      </w:r>
      <w:r w:rsidR="00AB699A">
        <w:t>.</w:t>
      </w:r>
    </w:p>
    <w:p w14:paraId="6FF877C2" w14:textId="77777777" w:rsidR="00AB699A" w:rsidRDefault="00AB699A" w:rsidP="00AB699A">
      <w:pPr>
        <w:pStyle w:val="ListParagraph"/>
        <w:numPr>
          <w:ilvl w:val="0"/>
          <w:numId w:val="28"/>
        </w:numPr>
        <w:rPr>
          <w:rFonts w:cs="Arial"/>
        </w:rPr>
      </w:pPr>
      <w:r>
        <w:rPr>
          <w:rFonts w:cs="Arial"/>
        </w:rPr>
        <w:t xml:space="preserve">The Ministry is considering an interim ‘standard’ type arrangement whereby it clarifies the limits that would apply to any information obtained for contact tracing purposes, including retention and destruction of information by both the NCTS and the disclosing party. This would be used to underpin any request for information under the ‘serious threat’ ground </w:t>
      </w:r>
      <w:proofErr w:type="gramStart"/>
      <w:r>
        <w:rPr>
          <w:rFonts w:cs="Arial"/>
        </w:rPr>
        <w:t>and also</w:t>
      </w:r>
      <w:proofErr w:type="gramEnd"/>
      <w:r>
        <w:rPr>
          <w:rFonts w:cs="Arial"/>
        </w:rPr>
        <w:t xml:space="preserve"> any s92ZZF request for information. </w:t>
      </w:r>
    </w:p>
    <w:p w14:paraId="2A17466A" w14:textId="77777777" w:rsidR="00AB699A" w:rsidRPr="006C42B0" w:rsidRDefault="00AB699A" w:rsidP="00AB699A">
      <w:pPr>
        <w:pStyle w:val="ListParagraph"/>
        <w:numPr>
          <w:ilvl w:val="0"/>
          <w:numId w:val="28"/>
        </w:numPr>
        <w:spacing w:after="160" w:line="259" w:lineRule="auto"/>
      </w:pPr>
      <w:r w:rsidRPr="009638FD">
        <w:rPr>
          <w:rFonts w:cs="Arial"/>
        </w:rPr>
        <w:t xml:space="preserve">This is an area that will continue to be explored to ensure there are no gaps in the </w:t>
      </w:r>
      <w:r>
        <w:rPr>
          <w:rFonts w:cs="Arial"/>
        </w:rPr>
        <w:t>authorisation, and best practice is followed, to obtain information to meet contact tracing objectives</w:t>
      </w:r>
      <w:r w:rsidRPr="009638FD">
        <w:rPr>
          <w:rFonts w:cs="Arial"/>
        </w:rPr>
        <w:t>.</w:t>
      </w:r>
    </w:p>
    <w:p w14:paraId="59F50A93" w14:textId="77777777" w:rsidR="00AB699A" w:rsidRPr="000957E5" w:rsidRDefault="00AB699A" w:rsidP="00AB699A">
      <w:pPr>
        <w:pStyle w:val="ListParagraph"/>
        <w:ind w:left="792"/>
        <w:rPr>
          <w:i/>
          <w:iCs/>
        </w:rPr>
      </w:pPr>
      <w:r>
        <w:rPr>
          <w:i/>
          <w:iCs/>
        </w:rPr>
        <w:t>Third party notification</w:t>
      </w:r>
    </w:p>
    <w:p w14:paraId="28A3A0D7" w14:textId="2B689C07" w:rsidR="00AB699A" w:rsidRPr="00FD4F35" w:rsidRDefault="00AB699A" w:rsidP="00AB699A">
      <w:pPr>
        <w:pStyle w:val="ListParagraph"/>
        <w:numPr>
          <w:ilvl w:val="0"/>
          <w:numId w:val="28"/>
        </w:numPr>
        <w:spacing w:after="160" w:line="259" w:lineRule="auto"/>
        <w:rPr>
          <w:rFonts w:cs="Arial"/>
        </w:rPr>
      </w:pPr>
      <w:r w:rsidRPr="003B1C39">
        <w:rPr>
          <w:rFonts w:cs="Arial"/>
        </w:rPr>
        <w:t xml:space="preserve">There are situations where notification is provided to third parties advising of a potential confirmed or suspected </w:t>
      </w:r>
      <w:r w:rsidR="00EB1ABE">
        <w:rPr>
          <w:rFonts w:cs="Arial"/>
        </w:rPr>
        <w:t>Case</w:t>
      </w:r>
      <w:r w:rsidRPr="003B1C39">
        <w:rPr>
          <w:rFonts w:cs="Arial"/>
        </w:rPr>
        <w:t xml:space="preserve"> or C</w:t>
      </w:r>
      <w:r w:rsidRPr="00FD4F35">
        <w:rPr>
          <w:rFonts w:cs="Arial"/>
        </w:rPr>
        <w:t>lose Contact</w:t>
      </w:r>
      <w:r w:rsidR="000E007E">
        <w:rPr>
          <w:rFonts w:cs="Arial"/>
        </w:rPr>
        <w:t>:</w:t>
      </w:r>
    </w:p>
    <w:p w14:paraId="285E201D" w14:textId="3313715A" w:rsidR="00AB699A" w:rsidRPr="00C858C2" w:rsidRDefault="00AB699A" w:rsidP="00AB699A">
      <w:pPr>
        <w:pStyle w:val="ListParagraph"/>
        <w:numPr>
          <w:ilvl w:val="1"/>
          <w:numId w:val="28"/>
        </w:numPr>
      </w:pPr>
      <w:r>
        <w:t xml:space="preserve">The Managed Isolation and Quarantine Facilities are </w:t>
      </w:r>
      <w:r w:rsidRPr="00C858C2">
        <w:t>advised</w:t>
      </w:r>
      <w:r>
        <w:t>, when appropriate,</w:t>
      </w:r>
      <w:r w:rsidRPr="00C858C2">
        <w:t xml:space="preserve"> of </w:t>
      </w:r>
      <w:r>
        <w:t>potential C</w:t>
      </w:r>
      <w:r w:rsidRPr="00C858C2">
        <w:t xml:space="preserve">lose </w:t>
      </w:r>
      <w:r>
        <w:t>C</w:t>
      </w:r>
      <w:r w:rsidRPr="00C858C2">
        <w:t xml:space="preserve">ontacts of any </w:t>
      </w:r>
      <w:r w:rsidR="00EB1ABE">
        <w:t>Case</w:t>
      </w:r>
      <w:r>
        <w:t>,</w:t>
      </w:r>
      <w:r w:rsidRPr="00C858C2">
        <w:t xml:space="preserve"> if they are resident in one of the managed facilities.</w:t>
      </w:r>
      <w:r>
        <w:t xml:space="preserve"> This disclosure will be under the ‘serious threat’ exemptions under the Privacy Principles (and Health Information Privacy Code).</w:t>
      </w:r>
    </w:p>
    <w:p w14:paraId="3E02C15E" w14:textId="205DEDFD" w:rsidR="00AB699A" w:rsidRPr="00C858C2" w:rsidRDefault="00AB699A" w:rsidP="00AB699A">
      <w:pPr>
        <w:pStyle w:val="ListParagraph"/>
        <w:numPr>
          <w:ilvl w:val="1"/>
          <w:numId w:val="28"/>
        </w:numPr>
      </w:pPr>
      <w:r w:rsidRPr="00C858C2">
        <w:t xml:space="preserve">New Zealand International Focal Point is advised when a </w:t>
      </w:r>
      <w:r>
        <w:t>C</w:t>
      </w:r>
      <w:r w:rsidRPr="00C858C2">
        <w:t xml:space="preserve">lose </w:t>
      </w:r>
      <w:r>
        <w:t>C</w:t>
      </w:r>
      <w:r w:rsidRPr="00C858C2">
        <w:t>ontact has left New Zealand</w:t>
      </w:r>
      <w:r w:rsidR="000E007E">
        <w:t xml:space="preserve">. </w:t>
      </w:r>
      <w:r w:rsidR="000E007E" w:rsidRPr="00B53F05">
        <w:t xml:space="preserve">The National Focal Point (NFP) is a function required in accordance with Article 44 (Collaboration and Assistance) of the International Health Regulations 2005 (IHR) to provide information to other countries. It acts as a formal single point of contact between countries and with the WHO to support management of all potentially serious events, such as outbreak of a communicable disease. </w:t>
      </w:r>
      <w:r w:rsidR="000E007E" w:rsidRPr="00DC484E">
        <w:t>The NZ NFP’s role in the COVID-19 response is in line with the above description. The NZ NFP is the single point o</w:t>
      </w:r>
      <w:r w:rsidR="000E007E" w:rsidRPr="00707C7B">
        <w:t xml:space="preserve">f contact to share (receive/send) information with other countries about suspected/confirmed COVID-19 </w:t>
      </w:r>
      <w:r w:rsidR="00EB1ABE">
        <w:t>Case</w:t>
      </w:r>
      <w:r w:rsidR="000E007E" w:rsidRPr="00707C7B">
        <w:t>s and close contacts for Public Health follow up (as deemed appropriate under each country's protocols and procedures). This information may include personal information, which is supplied in accordance with the International Health Regulations 2005 and maybe used or disclosed only for the purpose of assessing and managing a public health risk in accordance with and subject to the requirements of Article 45 of the IHR. The NFP is also used to provide official reports and updates to WHO.</w:t>
      </w:r>
    </w:p>
    <w:bookmarkEnd w:id="45"/>
    <w:p w14:paraId="3B2A01D9" w14:textId="77777777" w:rsidR="006C42B0" w:rsidRPr="0066689F" w:rsidRDefault="006C42B0" w:rsidP="006C42B0">
      <w:pPr>
        <w:pStyle w:val="ListParagraph"/>
        <w:spacing w:after="160" w:line="259" w:lineRule="auto"/>
        <w:ind w:left="360" w:firstLine="0"/>
      </w:pPr>
    </w:p>
    <w:p w14:paraId="5CB691DB" w14:textId="4394F8E4" w:rsidR="004E0BA1" w:rsidRPr="002054B9" w:rsidRDefault="004E0BA1">
      <w:pPr>
        <w:spacing w:after="160" w:line="259" w:lineRule="auto"/>
        <w:sectPr w:rsidR="004E0BA1" w:rsidRPr="002054B9" w:rsidSect="004834A0">
          <w:pgSz w:w="11906" w:h="16838"/>
          <w:pgMar w:top="1440" w:right="1440" w:bottom="1418" w:left="1440" w:header="709" w:footer="709" w:gutter="0"/>
          <w:cols w:space="708"/>
          <w:docGrid w:linePitch="360"/>
        </w:sectPr>
      </w:pPr>
    </w:p>
    <w:p w14:paraId="56352C3F" w14:textId="102CA194" w:rsidR="002C7399" w:rsidRPr="00643695" w:rsidRDefault="002C7399" w:rsidP="002C7399">
      <w:pPr>
        <w:pStyle w:val="Heading1"/>
      </w:pPr>
      <w:bookmarkStart w:id="47" w:name="_Toc55235355"/>
      <w:r w:rsidRPr="002054B9">
        <w:lastRenderedPageBreak/>
        <w:t>Appendix Five - CCTA interactions with NCTS</w:t>
      </w:r>
      <w:bookmarkEnd w:id="47"/>
    </w:p>
    <w:p w14:paraId="337FF3E9" w14:textId="65D3DDE8" w:rsidR="00E24738" w:rsidRPr="00FA475D" w:rsidRDefault="00E24738" w:rsidP="009A02CD">
      <w:pPr>
        <w:pStyle w:val="ListParagraph"/>
        <w:numPr>
          <w:ilvl w:val="0"/>
          <w:numId w:val="49"/>
        </w:numPr>
        <w:rPr>
          <w:rFonts w:cs="Arial"/>
        </w:rPr>
      </w:pPr>
      <w:r w:rsidRPr="00643695">
        <w:rPr>
          <w:rFonts w:cs="Arial"/>
        </w:rPr>
        <w:t xml:space="preserve">The Ministry identified </w:t>
      </w:r>
      <w:r w:rsidR="00021038" w:rsidRPr="00643695">
        <w:rPr>
          <w:rFonts w:cs="Arial"/>
        </w:rPr>
        <w:t>the</w:t>
      </w:r>
      <w:r w:rsidRPr="00643695">
        <w:rPr>
          <w:rFonts w:cs="Arial"/>
        </w:rPr>
        <w:t xml:space="preserve"> opportunity to support national Contact Tracing processes by use of a Mobile Application for supported iOS and Android smart phones (the NZ COVID Tracer mobile app – the App), a Web Application (Website), and a Data Platform (Plat</w:t>
      </w:r>
      <w:r w:rsidRPr="00FA475D">
        <w:rPr>
          <w:rFonts w:cs="Arial"/>
        </w:rPr>
        <w:t xml:space="preserve">form). These are collectively referred to as the COVID-19 Contact Tracing Application (the CCTA). </w:t>
      </w:r>
    </w:p>
    <w:p w14:paraId="107E7B91" w14:textId="4CBF49A0" w:rsidR="007C32E4" w:rsidRPr="00147145" w:rsidRDefault="007C32E4" w:rsidP="009A02CD">
      <w:pPr>
        <w:pStyle w:val="ListParagraph"/>
        <w:numPr>
          <w:ilvl w:val="0"/>
          <w:numId w:val="49"/>
        </w:numPr>
        <w:rPr>
          <w:rFonts w:cs="Arial"/>
        </w:rPr>
      </w:pPr>
      <w:r w:rsidRPr="007F31CB">
        <w:rPr>
          <w:rFonts w:cs="Arial"/>
        </w:rPr>
        <w:t>The</w:t>
      </w:r>
      <w:r w:rsidRPr="00534241">
        <w:rPr>
          <w:rFonts w:cs="Arial"/>
        </w:rPr>
        <w:t xml:space="preserve"> Ministry has also provided a web-interface to manage the application process for the QR Code (which will enable the generation of QR Code posters for display – to be scanned by the App).</w:t>
      </w:r>
    </w:p>
    <w:p w14:paraId="0B30D912" w14:textId="023C2C90" w:rsidR="006B3780" w:rsidRPr="00643695" w:rsidRDefault="006B3780" w:rsidP="009A02CD">
      <w:pPr>
        <w:pStyle w:val="ListParagraph"/>
        <w:numPr>
          <w:ilvl w:val="0"/>
          <w:numId w:val="49"/>
        </w:numPr>
        <w:rPr>
          <w:rFonts w:cs="Arial"/>
        </w:rPr>
      </w:pPr>
      <w:r w:rsidRPr="00D46BC8">
        <w:rPr>
          <w:rFonts w:cs="Arial"/>
        </w:rPr>
        <w:t>There is a specific Privacy</w:t>
      </w:r>
      <w:r w:rsidRPr="00E3241E">
        <w:rPr>
          <w:rFonts w:cs="Arial"/>
        </w:rPr>
        <w:t xml:space="preserve"> Impact Assessment that has been created to address the CCTA operations. It can be found </w:t>
      </w:r>
      <w:hyperlink r:id="rId50" w:history="1">
        <w:r w:rsidRPr="00643695">
          <w:rPr>
            <w:rStyle w:val="Hyperlink"/>
            <w:rFonts w:cs="Arial"/>
          </w:rPr>
          <w:t>here</w:t>
        </w:r>
      </w:hyperlink>
      <w:r w:rsidRPr="002054B9">
        <w:rPr>
          <w:rFonts w:cs="Arial"/>
        </w:rPr>
        <w:t>.</w:t>
      </w:r>
      <w:r w:rsidR="007C32E4" w:rsidRPr="00643695">
        <w:rPr>
          <w:rFonts w:cs="Arial"/>
        </w:rPr>
        <w:t xml:space="preserve"> The Privacy Statement associated with the QR Code can be found </w:t>
      </w:r>
      <w:hyperlink r:id="rId51" w:history="1">
        <w:r w:rsidR="007C32E4" w:rsidRPr="00643695">
          <w:rPr>
            <w:rStyle w:val="Hyperlink"/>
            <w:rFonts w:cs="Arial"/>
          </w:rPr>
          <w:t>here</w:t>
        </w:r>
      </w:hyperlink>
      <w:r w:rsidR="007C32E4" w:rsidRPr="002054B9">
        <w:rPr>
          <w:rFonts w:cs="Arial"/>
        </w:rPr>
        <w:t>.</w:t>
      </w:r>
    </w:p>
    <w:p w14:paraId="3CA1ADD4" w14:textId="4101460E" w:rsidR="0057212E" w:rsidRPr="00643695" w:rsidRDefault="0057212E" w:rsidP="00263CEE">
      <w:pPr>
        <w:pStyle w:val="ListParagraph"/>
        <w:spacing w:line="259" w:lineRule="auto"/>
        <w:ind w:left="360"/>
        <w:rPr>
          <w:rFonts w:cs="Arial"/>
          <w:i/>
          <w:iCs/>
        </w:rPr>
      </w:pPr>
      <w:r w:rsidRPr="00643695">
        <w:rPr>
          <w:rFonts w:cs="Arial"/>
          <w:i/>
          <w:iCs/>
        </w:rPr>
        <w:t>Contact details</w:t>
      </w:r>
    </w:p>
    <w:p w14:paraId="5935D86D" w14:textId="0AE3599C" w:rsidR="00263CEE" w:rsidRPr="00C73638" w:rsidRDefault="00263CEE" w:rsidP="009A02CD">
      <w:pPr>
        <w:pStyle w:val="ListParagraph"/>
        <w:numPr>
          <w:ilvl w:val="0"/>
          <w:numId w:val="49"/>
        </w:numPr>
        <w:rPr>
          <w:rFonts w:cs="Arial"/>
        </w:rPr>
      </w:pPr>
      <w:r w:rsidRPr="00643695">
        <w:rPr>
          <w:rFonts w:cs="Arial"/>
        </w:rPr>
        <w:t>Consumers may choose to submit their contact details via the App to the CCTA data store</w:t>
      </w:r>
      <w:r w:rsidR="00C61791" w:rsidRPr="00643695">
        <w:rPr>
          <w:rFonts w:cs="Arial"/>
        </w:rPr>
        <w:t xml:space="preserve"> to </w:t>
      </w:r>
      <w:r w:rsidR="00C61791" w:rsidRPr="00FA475D">
        <w:rPr>
          <w:rFonts w:cs="Arial"/>
        </w:rPr>
        <w:t xml:space="preserve">enable fast contact </w:t>
      </w:r>
      <w:r w:rsidR="00C61791" w:rsidRPr="007F31CB">
        <w:rPr>
          <w:rFonts w:cs="Arial"/>
        </w:rPr>
        <w:t>to be made with them by contact tracers</w:t>
      </w:r>
      <w:r w:rsidRPr="00534241">
        <w:rPr>
          <w:rFonts w:cs="Arial"/>
        </w:rPr>
        <w:t xml:space="preserve">. </w:t>
      </w:r>
      <w:r w:rsidR="00C61791" w:rsidRPr="00534241">
        <w:rPr>
          <w:rFonts w:cs="Arial"/>
        </w:rPr>
        <w:t xml:space="preserve">As at </w:t>
      </w:r>
      <w:r w:rsidR="001A7DCD">
        <w:rPr>
          <w:rFonts w:cs="Arial"/>
        </w:rPr>
        <w:t xml:space="preserve">28 September </w:t>
      </w:r>
      <w:r w:rsidR="00C61791" w:rsidRPr="00534241">
        <w:rPr>
          <w:rFonts w:cs="Arial"/>
        </w:rPr>
        <w:t>approximately 97% of people (</w:t>
      </w:r>
      <w:r w:rsidR="001A7DCD">
        <w:rPr>
          <w:rFonts w:cs="Arial"/>
        </w:rPr>
        <w:t>2</w:t>
      </w:r>
      <w:r w:rsidR="00C61791" w:rsidRPr="00534241">
        <w:rPr>
          <w:rFonts w:cs="Arial"/>
        </w:rPr>
        <w:t>,</w:t>
      </w:r>
      <w:r w:rsidR="001A7DCD">
        <w:rPr>
          <w:rFonts w:cs="Arial"/>
        </w:rPr>
        <w:t>008</w:t>
      </w:r>
      <w:r w:rsidR="00C61791" w:rsidRPr="00534241">
        <w:rPr>
          <w:rFonts w:cs="Arial"/>
        </w:rPr>
        <w:t>,</w:t>
      </w:r>
      <w:r w:rsidR="001A7DCD">
        <w:rPr>
          <w:rFonts w:cs="Arial"/>
        </w:rPr>
        <w:t>566</w:t>
      </w:r>
      <w:r w:rsidR="00C61791" w:rsidRPr="00534241">
        <w:rPr>
          <w:rFonts w:cs="Arial"/>
        </w:rPr>
        <w:t xml:space="preserve">) had submitted both their </w:t>
      </w:r>
      <w:r w:rsidR="00C61791" w:rsidRPr="00147145">
        <w:rPr>
          <w:rFonts w:cs="Arial"/>
        </w:rPr>
        <w:t>name and phone num</w:t>
      </w:r>
      <w:r w:rsidR="00C61791" w:rsidRPr="00D46BC8">
        <w:rPr>
          <w:rFonts w:cs="Arial"/>
        </w:rPr>
        <w:t xml:space="preserve">ber to the CCTA data store. </w:t>
      </w:r>
      <w:r w:rsidRPr="00E3241E">
        <w:rPr>
          <w:rFonts w:cs="Arial"/>
        </w:rPr>
        <w:t xml:space="preserve">Consumer contact details are securely stored by the CCTA AWS platform. This data store </w:t>
      </w:r>
      <w:proofErr w:type="gramStart"/>
      <w:r w:rsidRPr="00E3241E">
        <w:rPr>
          <w:rFonts w:cs="Arial"/>
        </w:rPr>
        <w:t>is able to</w:t>
      </w:r>
      <w:proofErr w:type="gramEnd"/>
      <w:r w:rsidRPr="00E3241E">
        <w:rPr>
          <w:rFonts w:cs="Arial"/>
        </w:rPr>
        <w:t xml:space="preserve"> be queried (view only a</w:t>
      </w:r>
      <w:r w:rsidRPr="002E1085">
        <w:rPr>
          <w:rFonts w:cs="Arial"/>
        </w:rPr>
        <w:t>ccess) by Contact Tracers who:</w:t>
      </w:r>
    </w:p>
    <w:p w14:paraId="01BCC543" w14:textId="77777777" w:rsidR="00263CEE" w:rsidRPr="00C73638" w:rsidRDefault="00263CEE" w:rsidP="009A02CD">
      <w:pPr>
        <w:pStyle w:val="ListParagraph"/>
        <w:numPr>
          <w:ilvl w:val="1"/>
          <w:numId w:val="31"/>
        </w:numPr>
        <w:spacing w:after="160" w:line="259" w:lineRule="auto"/>
        <w:rPr>
          <w:rFonts w:cs="Arial"/>
        </w:rPr>
      </w:pPr>
      <w:r w:rsidRPr="00C73638">
        <w:rPr>
          <w:rFonts w:cs="Arial"/>
        </w:rPr>
        <w:t xml:space="preserve">have authorised access to the NCTS, and </w:t>
      </w:r>
    </w:p>
    <w:p w14:paraId="41E851E3" w14:textId="14372922" w:rsidR="00263CEE" w:rsidRPr="00E128FD" w:rsidRDefault="00263CEE" w:rsidP="009A02CD">
      <w:pPr>
        <w:pStyle w:val="ListParagraph"/>
        <w:numPr>
          <w:ilvl w:val="1"/>
          <w:numId w:val="31"/>
        </w:numPr>
        <w:spacing w:after="160" w:line="259" w:lineRule="auto"/>
        <w:rPr>
          <w:rFonts w:cs="Arial"/>
        </w:rPr>
      </w:pPr>
      <w:r w:rsidRPr="007046CF">
        <w:rPr>
          <w:rFonts w:cs="Arial"/>
        </w:rPr>
        <w:t>who need to find contact information of Close Contacts of</w:t>
      </w:r>
      <w:r w:rsidRPr="00FF0044">
        <w:rPr>
          <w:rFonts w:cs="Arial"/>
        </w:rPr>
        <w:t xml:space="preserve"> a person with a confirmed </w:t>
      </w:r>
      <w:r w:rsidR="002D4ED1" w:rsidRPr="002B09B8">
        <w:rPr>
          <w:rFonts w:cs="Arial"/>
        </w:rPr>
        <w:t xml:space="preserve">or probable </w:t>
      </w:r>
      <w:r w:rsidR="00EB1ABE">
        <w:rPr>
          <w:rFonts w:cs="Arial"/>
        </w:rPr>
        <w:t>Case</w:t>
      </w:r>
      <w:r w:rsidRPr="002B09B8">
        <w:rPr>
          <w:rFonts w:cs="Arial"/>
        </w:rPr>
        <w:t xml:space="preserve"> of COVID-</w:t>
      </w:r>
      <w:proofErr w:type="gramStart"/>
      <w:r w:rsidRPr="002B09B8">
        <w:rPr>
          <w:rFonts w:cs="Arial"/>
        </w:rPr>
        <w:t>19.</w:t>
      </w:r>
      <w:proofErr w:type="gramEnd"/>
      <w:r w:rsidRPr="002B09B8">
        <w:rPr>
          <w:rFonts w:cs="Arial"/>
        </w:rPr>
        <w:t xml:space="preserve"> </w:t>
      </w:r>
    </w:p>
    <w:p w14:paraId="669088A7" w14:textId="6F7DE61A" w:rsidR="00012A71" w:rsidRPr="002054B9" w:rsidRDefault="00BD13B6" w:rsidP="00012A71">
      <w:pPr>
        <w:pStyle w:val="ListParagraph"/>
        <w:spacing w:after="160" w:line="259" w:lineRule="auto"/>
        <w:ind w:left="0"/>
        <w:rPr>
          <w:rFonts w:cs="Arial"/>
        </w:rPr>
      </w:pPr>
      <w:r w:rsidRPr="00BD13B6">
        <w:rPr>
          <w:noProof/>
        </w:rPr>
        <w:t xml:space="preserve"> </w:t>
      </w:r>
      <w:r>
        <w:rPr>
          <w:noProof/>
        </w:rPr>
        <w:drawing>
          <wp:inline distT="0" distB="0" distL="0" distR="0" wp14:anchorId="175231CD" wp14:editId="0AB860D5">
            <wp:extent cx="5731510" cy="302831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028315"/>
                    </a:xfrm>
                    <a:prstGeom prst="rect">
                      <a:avLst/>
                    </a:prstGeom>
                  </pic:spPr>
                </pic:pic>
              </a:graphicData>
            </a:graphic>
          </wp:inline>
        </w:drawing>
      </w:r>
    </w:p>
    <w:p w14:paraId="17F5912C" w14:textId="77777777" w:rsidR="003E21A1" w:rsidRPr="00643695" w:rsidRDefault="003E21A1" w:rsidP="009A02CD">
      <w:pPr>
        <w:pStyle w:val="ListParagraph"/>
        <w:numPr>
          <w:ilvl w:val="0"/>
          <w:numId w:val="49"/>
        </w:numPr>
        <w:rPr>
          <w:rFonts w:cs="Arial"/>
        </w:rPr>
      </w:pPr>
      <w:r w:rsidRPr="002054B9">
        <w:rPr>
          <w:rFonts w:cs="Arial"/>
        </w:rPr>
        <w:lastRenderedPageBreak/>
        <w:t>This secure NCTS / CCTA interface will onl</w:t>
      </w:r>
      <w:r w:rsidRPr="00643695">
        <w:rPr>
          <w:rFonts w:cs="Arial"/>
        </w:rPr>
        <w:t>y be used if the Contact Tracer needs to locate the individual Consumer and did not already have access to their current contact details.</w:t>
      </w:r>
    </w:p>
    <w:p w14:paraId="42CF0D11" w14:textId="66B688BC" w:rsidR="003E21A1" w:rsidRPr="00643695" w:rsidRDefault="00C61791" w:rsidP="009A02CD">
      <w:pPr>
        <w:pStyle w:val="ListParagraph"/>
        <w:numPr>
          <w:ilvl w:val="1"/>
          <w:numId w:val="31"/>
        </w:numPr>
        <w:spacing w:after="160" w:line="259" w:lineRule="auto"/>
        <w:rPr>
          <w:rFonts w:cs="Arial"/>
        </w:rPr>
      </w:pPr>
      <w:r w:rsidRPr="00643695">
        <w:rPr>
          <w:rFonts w:cs="Arial"/>
        </w:rPr>
        <w:t xml:space="preserve">The </w:t>
      </w:r>
      <w:r w:rsidR="003E21A1" w:rsidRPr="00643695">
        <w:rPr>
          <w:rFonts w:cs="Arial"/>
        </w:rPr>
        <w:t xml:space="preserve">access </w:t>
      </w:r>
      <w:r w:rsidRPr="00643695">
        <w:rPr>
          <w:rFonts w:cs="Arial"/>
        </w:rPr>
        <w:t xml:space="preserve">is </w:t>
      </w:r>
      <w:r w:rsidR="003E21A1" w:rsidRPr="00643695">
        <w:rPr>
          <w:rFonts w:cs="Arial"/>
        </w:rPr>
        <w:t>logged into the NCTS audit records. This audit trail record</w:t>
      </w:r>
      <w:r w:rsidRPr="00FA475D">
        <w:rPr>
          <w:rFonts w:cs="Arial"/>
        </w:rPr>
        <w:t>s</w:t>
      </w:r>
      <w:r w:rsidR="003E21A1" w:rsidRPr="00FA475D">
        <w:rPr>
          <w:rFonts w:cs="Arial"/>
        </w:rPr>
        <w:t xml:space="preserve"> which Contact Tracer used their vi</w:t>
      </w:r>
      <w:r w:rsidR="003E21A1" w:rsidRPr="007F31CB">
        <w:rPr>
          <w:rFonts w:cs="Arial"/>
        </w:rPr>
        <w:t>ew access to an individual Consumer’s contact details.</w:t>
      </w:r>
    </w:p>
    <w:p w14:paraId="1C3514FA" w14:textId="04ADE596" w:rsidR="003E21A1" w:rsidRPr="00643695" w:rsidRDefault="003E21A1" w:rsidP="009A02CD">
      <w:pPr>
        <w:pStyle w:val="ListParagraph"/>
        <w:numPr>
          <w:ilvl w:val="1"/>
          <w:numId w:val="31"/>
        </w:numPr>
        <w:spacing w:after="160" w:line="259" w:lineRule="auto"/>
        <w:rPr>
          <w:rFonts w:cs="Arial"/>
        </w:rPr>
      </w:pPr>
      <w:r w:rsidRPr="00643695">
        <w:rPr>
          <w:rFonts w:cs="Arial"/>
        </w:rPr>
        <w:t xml:space="preserve">The contact information </w:t>
      </w:r>
      <w:r w:rsidR="00C61791" w:rsidRPr="00643695">
        <w:rPr>
          <w:rFonts w:cs="Arial"/>
        </w:rPr>
        <w:t xml:space="preserve">is </w:t>
      </w:r>
      <w:r w:rsidRPr="00643695">
        <w:rPr>
          <w:rFonts w:cs="Arial"/>
        </w:rPr>
        <w:t xml:space="preserve">only entered into NCTS once it has been verified by the Contact Tracer </w:t>
      </w:r>
      <w:proofErr w:type="gramStart"/>
      <w:r w:rsidRPr="00643695">
        <w:rPr>
          <w:rFonts w:cs="Arial"/>
        </w:rPr>
        <w:t>making contact with</w:t>
      </w:r>
      <w:proofErr w:type="gramEnd"/>
      <w:r w:rsidRPr="00643695">
        <w:rPr>
          <w:rFonts w:cs="Arial"/>
        </w:rPr>
        <w:t xml:space="preserve"> the Consumer, both to confirm they have identified the right person and that the contact detail is accurate. Other information will be obtained directly from the individual Consumer by discussions with the Contact Tracer.</w:t>
      </w:r>
    </w:p>
    <w:p w14:paraId="6E6EC019" w14:textId="41450400" w:rsidR="00E573E2" w:rsidRPr="00534241" w:rsidRDefault="00E573E2" w:rsidP="009A02CD">
      <w:pPr>
        <w:pStyle w:val="ListParagraph"/>
        <w:numPr>
          <w:ilvl w:val="0"/>
          <w:numId w:val="49"/>
        </w:numPr>
        <w:rPr>
          <w:rFonts w:cs="Arial"/>
        </w:rPr>
      </w:pPr>
      <w:r w:rsidRPr="00FA475D">
        <w:rPr>
          <w:rFonts w:cs="Arial"/>
        </w:rPr>
        <w:t>A CCT</w:t>
      </w:r>
      <w:r w:rsidR="00896403" w:rsidRPr="00FA475D">
        <w:rPr>
          <w:rFonts w:cs="Arial"/>
        </w:rPr>
        <w:t>A</w:t>
      </w:r>
      <w:r w:rsidRPr="007F31CB">
        <w:rPr>
          <w:rFonts w:cs="Arial"/>
        </w:rPr>
        <w:t xml:space="preserve"> Consumer may request that their contact details are deleted. The NCTS can do this deletion on </w:t>
      </w:r>
      <w:proofErr w:type="gramStart"/>
      <w:r w:rsidRPr="007F31CB">
        <w:rPr>
          <w:rFonts w:cs="Arial"/>
        </w:rPr>
        <w:t>request, but</w:t>
      </w:r>
      <w:proofErr w:type="gramEnd"/>
      <w:r w:rsidRPr="007F31CB">
        <w:rPr>
          <w:rFonts w:cs="Arial"/>
        </w:rPr>
        <w:t xml:space="preserve"> will not be able to remove a phone number from its audit logs if a contact of that person has been made or attempted. That audit log record will no</w:t>
      </w:r>
      <w:r w:rsidRPr="00534241">
        <w:rPr>
          <w:rFonts w:cs="Arial"/>
        </w:rPr>
        <w:t>t however be connected to that Consumer’s name.</w:t>
      </w:r>
    </w:p>
    <w:p w14:paraId="3B727F75" w14:textId="1433FCB3" w:rsidR="003E21A1" w:rsidRPr="00E3241E" w:rsidRDefault="00001D0A" w:rsidP="003E21A1">
      <w:pPr>
        <w:pStyle w:val="ListParagraph"/>
        <w:spacing w:after="160" w:line="259" w:lineRule="auto"/>
        <w:ind w:left="360"/>
        <w:rPr>
          <w:rFonts w:cs="Arial"/>
          <w:i/>
          <w:iCs/>
        </w:rPr>
      </w:pPr>
      <w:r w:rsidRPr="00147145">
        <w:rPr>
          <w:rFonts w:cs="Arial"/>
          <w:i/>
          <w:iCs/>
        </w:rPr>
        <w:t>Digital Diary</w:t>
      </w:r>
      <w:r w:rsidR="003E21A1" w:rsidRPr="00D46BC8">
        <w:rPr>
          <w:rFonts w:cs="Arial"/>
          <w:i/>
          <w:iCs/>
        </w:rPr>
        <w:t xml:space="preserve"> details</w:t>
      </w:r>
    </w:p>
    <w:p w14:paraId="477B2207" w14:textId="43B5AE0F" w:rsidR="007F407A" w:rsidRPr="005163CB" w:rsidRDefault="003E21A1" w:rsidP="009A02CD">
      <w:pPr>
        <w:pStyle w:val="ListParagraph"/>
        <w:numPr>
          <w:ilvl w:val="0"/>
          <w:numId w:val="49"/>
        </w:numPr>
        <w:rPr>
          <w:rFonts w:cs="Arial"/>
        </w:rPr>
      </w:pPr>
      <w:r w:rsidRPr="00E3241E">
        <w:rPr>
          <w:rFonts w:cs="Arial"/>
        </w:rPr>
        <w:t xml:space="preserve">If a Consumer (who is a confirmed or </w:t>
      </w:r>
      <w:r w:rsidR="002D4ED1" w:rsidRPr="002E1085">
        <w:rPr>
          <w:rFonts w:cs="Arial"/>
        </w:rPr>
        <w:t>probable</w:t>
      </w:r>
      <w:r w:rsidRPr="002E1085">
        <w:rPr>
          <w:rFonts w:cs="Arial"/>
        </w:rPr>
        <w:t xml:space="preserve"> </w:t>
      </w:r>
      <w:r w:rsidR="00EB1ABE">
        <w:rPr>
          <w:rFonts w:cs="Arial"/>
        </w:rPr>
        <w:t>Case</w:t>
      </w:r>
      <w:r w:rsidRPr="002E1085">
        <w:rPr>
          <w:rFonts w:cs="Arial"/>
        </w:rPr>
        <w:t xml:space="preserve">) is requested by a Contact Tracer to indicate the </w:t>
      </w:r>
      <w:r w:rsidR="009638FD" w:rsidRPr="00C73638">
        <w:rPr>
          <w:rFonts w:cs="Arial"/>
        </w:rPr>
        <w:t>places they have been and the people they have been in contact with</w:t>
      </w:r>
      <w:r w:rsidRPr="00C73638">
        <w:rPr>
          <w:rFonts w:cs="Arial"/>
        </w:rPr>
        <w:t>, the Consumer may choo</w:t>
      </w:r>
      <w:r w:rsidRPr="007046CF">
        <w:rPr>
          <w:rFonts w:cs="Arial"/>
        </w:rPr>
        <w:t xml:space="preserve">se to </w:t>
      </w:r>
      <w:r w:rsidR="002B49CE" w:rsidRPr="007046CF">
        <w:rPr>
          <w:rFonts w:cs="Arial"/>
        </w:rPr>
        <w:t xml:space="preserve">use the </w:t>
      </w:r>
      <w:r w:rsidR="002B49CE" w:rsidRPr="00FF0044">
        <w:rPr>
          <w:rFonts w:cs="Arial"/>
        </w:rPr>
        <w:t>CCTA’s electro</w:t>
      </w:r>
      <w:r w:rsidR="002B49CE" w:rsidRPr="00745B9F">
        <w:rPr>
          <w:rFonts w:cs="Arial"/>
        </w:rPr>
        <w:t>nic release facility to</w:t>
      </w:r>
      <w:r w:rsidR="002B49CE" w:rsidRPr="002B09B8">
        <w:rPr>
          <w:rFonts w:cs="Arial"/>
        </w:rPr>
        <w:t xml:space="preserve"> upload the </w:t>
      </w:r>
      <w:r w:rsidR="009638FD" w:rsidRPr="002B09B8">
        <w:rPr>
          <w:rFonts w:cs="Arial"/>
        </w:rPr>
        <w:t>Digital Diary details</w:t>
      </w:r>
      <w:r w:rsidR="002B49CE" w:rsidRPr="002B09B8">
        <w:rPr>
          <w:rFonts w:cs="Arial"/>
        </w:rPr>
        <w:t xml:space="preserve"> recorded on their</w:t>
      </w:r>
      <w:r w:rsidR="002B49CE" w:rsidRPr="00E128FD">
        <w:rPr>
          <w:rFonts w:cs="Arial"/>
        </w:rPr>
        <w:t xml:space="preserve"> device</w:t>
      </w:r>
      <w:r w:rsidR="007F407A" w:rsidRPr="00E128FD">
        <w:rPr>
          <w:rFonts w:cs="Arial"/>
        </w:rPr>
        <w:t xml:space="preserve"> to the NCTS</w:t>
      </w:r>
      <w:r w:rsidRPr="005163CB">
        <w:rPr>
          <w:rFonts w:cs="Arial"/>
        </w:rPr>
        <w:t xml:space="preserve">. </w:t>
      </w:r>
    </w:p>
    <w:p w14:paraId="5742D366" w14:textId="3880E60E" w:rsidR="00551728" w:rsidRPr="00643695" w:rsidRDefault="00551728" w:rsidP="009A02CD">
      <w:pPr>
        <w:pStyle w:val="ListParagraph"/>
        <w:numPr>
          <w:ilvl w:val="1"/>
          <w:numId w:val="49"/>
        </w:numPr>
        <w:rPr>
          <w:rFonts w:cs="Arial"/>
        </w:rPr>
      </w:pPr>
      <w:r w:rsidRPr="005163CB">
        <w:rPr>
          <w:rFonts w:cs="Arial"/>
        </w:rPr>
        <w:t>The</w:t>
      </w:r>
      <w:r w:rsidR="007F407A" w:rsidRPr="006A670F">
        <w:rPr>
          <w:rFonts w:cs="Arial"/>
        </w:rPr>
        <w:t xml:space="preserve"> Consumer</w:t>
      </w:r>
      <w:r w:rsidRPr="006A670F">
        <w:rPr>
          <w:rFonts w:cs="Arial"/>
        </w:rPr>
        <w:t xml:space="preserve"> will have created ‘Locations’ by using their mobile App to scan a QR Code at a business or other</w:t>
      </w:r>
      <w:r w:rsidRPr="00381544">
        <w:rPr>
          <w:rFonts w:cs="Arial"/>
        </w:rPr>
        <w:t xml:space="preserve"> location with a Minist</w:t>
      </w:r>
      <w:r w:rsidRPr="00F91254">
        <w:rPr>
          <w:rFonts w:cs="Arial"/>
        </w:rPr>
        <w:t>ry approved QR Code</w:t>
      </w:r>
      <w:r w:rsidR="007C32E4" w:rsidRPr="002054B9">
        <w:rPr>
          <w:rStyle w:val="FootnoteReference"/>
          <w:rFonts w:cs="Arial"/>
        </w:rPr>
        <w:footnoteReference w:id="38"/>
      </w:r>
      <w:r w:rsidRPr="002054B9">
        <w:rPr>
          <w:rFonts w:cs="Arial"/>
        </w:rPr>
        <w:t xml:space="preserve">. </w:t>
      </w:r>
      <w:r w:rsidR="007F407A" w:rsidRPr="00643695">
        <w:rPr>
          <w:rFonts w:cs="Arial"/>
        </w:rPr>
        <w:t>The Location details will include the unique Global Location Number (GLN) of the Location and the time the Consumer scanned the QR Code.</w:t>
      </w:r>
    </w:p>
    <w:p w14:paraId="4406771C" w14:textId="35114215" w:rsidR="009638FD" w:rsidRPr="00534241" w:rsidRDefault="009638FD" w:rsidP="009A02CD">
      <w:pPr>
        <w:pStyle w:val="ListParagraph"/>
        <w:numPr>
          <w:ilvl w:val="1"/>
          <w:numId w:val="49"/>
        </w:numPr>
        <w:rPr>
          <w:rFonts w:cs="Arial"/>
        </w:rPr>
      </w:pPr>
      <w:r w:rsidRPr="00643695">
        <w:rPr>
          <w:rFonts w:cs="Arial"/>
        </w:rPr>
        <w:t>The Consumer (from App Release 3) will also be able to record manual entries identifying places t</w:t>
      </w:r>
      <w:r w:rsidRPr="00FA475D">
        <w:rPr>
          <w:rFonts w:cs="Arial"/>
        </w:rPr>
        <w:t>hey have been, activities they have been involved in and people they have been in contact with (at the</w:t>
      </w:r>
      <w:r w:rsidRPr="007F31CB">
        <w:rPr>
          <w:rFonts w:cs="Arial"/>
        </w:rPr>
        <w:t>ir choi</w:t>
      </w:r>
      <w:r w:rsidRPr="00534241">
        <w:rPr>
          <w:rFonts w:cs="Arial"/>
        </w:rPr>
        <w:t>ce).</w:t>
      </w:r>
    </w:p>
    <w:p w14:paraId="692C6AE4" w14:textId="15C3790B" w:rsidR="007F407A" w:rsidRPr="002054B9" w:rsidRDefault="007F407A" w:rsidP="009A02CD">
      <w:pPr>
        <w:pStyle w:val="ListParagraph"/>
        <w:numPr>
          <w:ilvl w:val="1"/>
          <w:numId w:val="49"/>
        </w:numPr>
        <w:rPr>
          <w:rFonts w:cs="Arial"/>
        </w:rPr>
      </w:pPr>
      <w:r w:rsidRPr="00534241">
        <w:rPr>
          <w:rFonts w:cs="Arial"/>
        </w:rPr>
        <w:t xml:space="preserve">The Consumer’s device will only contain a maximum of </w:t>
      </w:r>
      <w:r w:rsidR="00C61791" w:rsidRPr="00147145">
        <w:rPr>
          <w:rFonts w:cs="Arial"/>
        </w:rPr>
        <w:t>60</w:t>
      </w:r>
      <w:r w:rsidRPr="002054B9">
        <w:rPr>
          <w:rFonts w:cs="Arial"/>
        </w:rPr>
        <w:t xml:space="preserve"> days’ worth of </w:t>
      </w:r>
      <w:r w:rsidR="009638FD" w:rsidRPr="002054B9">
        <w:rPr>
          <w:rFonts w:cs="Arial"/>
        </w:rPr>
        <w:t xml:space="preserve">Digital Diary </w:t>
      </w:r>
      <w:r w:rsidRPr="002054B9">
        <w:rPr>
          <w:rFonts w:cs="Arial"/>
        </w:rPr>
        <w:t>information (the App automatically deletes information older than this).</w:t>
      </w:r>
    </w:p>
    <w:p w14:paraId="12C731A5" w14:textId="4B09742F" w:rsidR="002B49CE" w:rsidRPr="002054B9" w:rsidRDefault="003E21A1" w:rsidP="009A02CD">
      <w:pPr>
        <w:pStyle w:val="ListParagraph"/>
        <w:numPr>
          <w:ilvl w:val="0"/>
          <w:numId w:val="49"/>
        </w:numPr>
        <w:rPr>
          <w:rFonts w:cs="Arial"/>
        </w:rPr>
      </w:pPr>
      <w:r w:rsidRPr="002054B9">
        <w:rPr>
          <w:rFonts w:cs="Arial"/>
        </w:rPr>
        <w:t xml:space="preserve">If the Consumer does upload the </w:t>
      </w:r>
      <w:r w:rsidR="009D6814" w:rsidRPr="002054B9">
        <w:rPr>
          <w:rFonts w:cs="Arial"/>
        </w:rPr>
        <w:t xml:space="preserve">Digital Diary </w:t>
      </w:r>
      <w:r w:rsidRPr="002054B9">
        <w:rPr>
          <w:rFonts w:cs="Arial"/>
        </w:rPr>
        <w:t xml:space="preserve">data, it is </w:t>
      </w:r>
      <w:r w:rsidR="00BD13B6">
        <w:rPr>
          <w:rFonts w:cs="Arial"/>
        </w:rPr>
        <w:t xml:space="preserve">linked against the NCTS </w:t>
      </w:r>
      <w:r w:rsidR="00EB1ABE">
        <w:rPr>
          <w:rFonts w:cs="Arial"/>
        </w:rPr>
        <w:t>Case</w:t>
      </w:r>
      <w:r w:rsidR="00BD13B6">
        <w:rPr>
          <w:rFonts w:cs="Arial"/>
        </w:rPr>
        <w:t xml:space="preserve"> record associated with the “Data Request Code” (set when the Contact Tracer sends the invitation to upload).</w:t>
      </w:r>
    </w:p>
    <w:p w14:paraId="54646E91" w14:textId="558B739A" w:rsidR="002B49CE" w:rsidRPr="002054B9" w:rsidRDefault="002B49CE" w:rsidP="009A02CD">
      <w:pPr>
        <w:pStyle w:val="ListParagraph"/>
        <w:numPr>
          <w:ilvl w:val="1"/>
          <w:numId w:val="49"/>
        </w:numPr>
        <w:spacing w:after="160" w:line="259" w:lineRule="auto"/>
        <w:rPr>
          <w:rFonts w:cs="Arial"/>
        </w:rPr>
      </w:pPr>
      <w:r w:rsidRPr="002054B9">
        <w:rPr>
          <w:rFonts w:cs="Arial"/>
        </w:rPr>
        <w:t xml:space="preserve">The Consumer </w:t>
      </w:r>
      <w:r w:rsidR="009D6814" w:rsidRPr="002054B9">
        <w:rPr>
          <w:rFonts w:cs="Arial"/>
        </w:rPr>
        <w:t xml:space="preserve">Digital Diary </w:t>
      </w:r>
      <w:r w:rsidRPr="002054B9">
        <w:rPr>
          <w:rFonts w:cs="Arial"/>
        </w:rPr>
        <w:t xml:space="preserve">information can be accessed by the Contact Tracer through Salesforce (NCTS) which retrieves the data relating to that </w:t>
      </w:r>
      <w:r w:rsidR="00EB1ABE">
        <w:rPr>
          <w:rFonts w:cs="Arial"/>
        </w:rPr>
        <w:t>Case</w:t>
      </w:r>
      <w:r w:rsidRPr="002054B9">
        <w:rPr>
          <w:rFonts w:cs="Arial"/>
        </w:rPr>
        <w:t xml:space="preserve"> from the data store.</w:t>
      </w:r>
      <w:r w:rsidR="00D3503C" w:rsidRPr="002054B9">
        <w:rPr>
          <w:rFonts w:cs="Arial"/>
        </w:rPr>
        <w:t xml:space="preserve"> The Contact Tracer will have provided a unique code to the Consumer prior to the upload so that they can locate that Consumer’s information from the information submitted.</w:t>
      </w:r>
    </w:p>
    <w:p w14:paraId="2BF29F0C" w14:textId="7AE27B7E" w:rsidR="002B49CE" w:rsidRPr="002054B9" w:rsidRDefault="002B49CE" w:rsidP="009A02CD">
      <w:pPr>
        <w:pStyle w:val="ListParagraph"/>
        <w:numPr>
          <w:ilvl w:val="1"/>
          <w:numId w:val="49"/>
        </w:numPr>
        <w:spacing w:after="160" w:line="259" w:lineRule="auto"/>
        <w:rPr>
          <w:rFonts w:cs="Arial"/>
        </w:rPr>
      </w:pPr>
      <w:r w:rsidRPr="002054B9">
        <w:rPr>
          <w:rFonts w:cs="Arial"/>
        </w:rPr>
        <w:lastRenderedPageBreak/>
        <w:t xml:space="preserve">Any </w:t>
      </w:r>
      <w:r w:rsidR="00D3503C" w:rsidRPr="002054B9">
        <w:rPr>
          <w:rFonts w:cs="Arial"/>
        </w:rPr>
        <w:t xml:space="preserve">Contact Tracer </w:t>
      </w:r>
      <w:r w:rsidRPr="002054B9">
        <w:rPr>
          <w:rFonts w:cs="Arial"/>
        </w:rPr>
        <w:t xml:space="preserve">access </w:t>
      </w:r>
      <w:r w:rsidR="00D3503C" w:rsidRPr="002054B9">
        <w:rPr>
          <w:rFonts w:cs="Arial"/>
        </w:rPr>
        <w:t xml:space="preserve">to the uploaded </w:t>
      </w:r>
      <w:r w:rsidR="009D6814" w:rsidRPr="002054B9">
        <w:rPr>
          <w:rFonts w:cs="Arial"/>
        </w:rPr>
        <w:t xml:space="preserve">Digital Diary </w:t>
      </w:r>
      <w:r w:rsidR="00D3503C" w:rsidRPr="002054B9">
        <w:rPr>
          <w:rFonts w:cs="Arial"/>
        </w:rPr>
        <w:t xml:space="preserve">records </w:t>
      </w:r>
      <w:r w:rsidRPr="002054B9">
        <w:rPr>
          <w:rFonts w:cs="Arial"/>
        </w:rPr>
        <w:t xml:space="preserve">will be logged into the NCTS audit records. This audit trail will record which Contact Tracer used their view access to an individual Consumer’s </w:t>
      </w:r>
      <w:r w:rsidR="00001D0A" w:rsidRPr="002054B9">
        <w:rPr>
          <w:rFonts w:cs="Arial"/>
        </w:rPr>
        <w:t xml:space="preserve">Digital Diary </w:t>
      </w:r>
      <w:r w:rsidRPr="002054B9">
        <w:rPr>
          <w:rFonts w:cs="Arial"/>
        </w:rPr>
        <w:t>details.</w:t>
      </w:r>
    </w:p>
    <w:p w14:paraId="4360D92F" w14:textId="700199A0" w:rsidR="007F407A" w:rsidRPr="002054B9" w:rsidRDefault="007F407A" w:rsidP="009A02CD">
      <w:pPr>
        <w:pStyle w:val="ListParagraph"/>
        <w:numPr>
          <w:ilvl w:val="1"/>
          <w:numId w:val="49"/>
        </w:numPr>
        <w:spacing w:after="160" w:line="259" w:lineRule="auto"/>
        <w:rPr>
          <w:rFonts w:cs="Arial"/>
        </w:rPr>
      </w:pPr>
      <w:r w:rsidRPr="002054B9">
        <w:rPr>
          <w:rFonts w:cs="Arial"/>
        </w:rPr>
        <w:t xml:space="preserve">NCTS will retrieve business information about each </w:t>
      </w:r>
      <w:r w:rsidR="009D6814" w:rsidRPr="002054B9">
        <w:rPr>
          <w:rFonts w:cs="Arial"/>
        </w:rPr>
        <w:t xml:space="preserve">scanned </w:t>
      </w:r>
      <w:r w:rsidRPr="002054B9">
        <w:rPr>
          <w:rFonts w:cs="Arial"/>
        </w:rPr>
        <w:t>Location by using the GLN to query the NZBN and QR Code database, so Contact Tracers have the information necessary to continue their investigation.</w:t>
      </w:r>
    </w:p>
    <w:p w14:paraId="5EFD405C" w14:textId="5C0133DF" w:rsidR="00773658" w:rsidRPr="002054B9" w:rsidRDefault="00773658" w:rsidP="009A02CD">
      <w:pPr>
        <w:pStyle w:val="ListParagraph"/>
        <w:numPr>
          <w:ilvl w:val="1"/>
          <w:numId w:val="49"/>
        </w:numPr>
        <w:spacing w:after="160" w:line="259" w:lineRule="auto"/>
        <w:rPr>
          <w:rFonts w:cs="Arial"/>
        </w:rPr>
      </w:pPr>
      <w:r w:rsidRPr="002054B9">
        <w:rPr>
          <w:rFonts w:cs="Arial"/>
        </w:rPr>
        <w:t xml:space="preserve">The Contact Tracer will </w:t>
      </w:r>
      <w:r w:rsidR="007F407A" w:rsidRPr="002054B9">
        <w:rPr>
          <w:rFonts w:cs="Arial"/>
        </w:rPr>
        <w:t xml:space="preserve">then </w:t>
      </w:r>
      <w:r w:rsidRPr="002054B9">
        <w:rPr>
          <w:rFonts w:cs="Arial"/>
        </w:rPr>
        <w:t xml:space="preserve">discuss each </w:t>
      </w:r>
      <w:r w:rsidR="009D6814" w:rsidRPr="002054B9">
        <w:rPr>
          <w:rFonts w:cs="Arial"/>
        </w:rPr>
        <w:t xml:space="preserve">Digital Diary entry </w:t>
      </w:r>
      <w:r w:rsidRPr="002054B9">
        <w:rPr>
          <w:rFonts w:cs="Arial"/>
        </w:rPr>
        <w:t xml:space="preserve">in detail with the Consumer to identify </w:t>
      </w:r>
      <w:r w:rsidR="009D6814" w:rsidRPr="002054B9">
        <w:rPr>
          <w:rFonts w:cs="Arial"/>
        </w:rPr>
        <w:t xml:space="preserve">who the Consumer had been in contact with, </w:t>
      </w:r>
      <w:r w:rsidRPr="002054B9">
        <w:rPr>
          <w:rFonts w:cs="Arial"/>
        </w:rPr>
        <w:t xml:space="preserve">how long the Consumer was at </w:t>
      </w:r>
      <w:r w:rsidR="009D6814" w:rsidRPr="002054B9">
        <w:rPr>
          <w:rFonts w:cs="Arial"/>
        </w:rPr>
        <w:t xml:space="preserve">any </w:t>
      </w:r>
      <w:r w:rsidRPr="002054B9">
        <w:rPr>
          <w:rFonts w:cs="Arial"/>
        </w:rPr>
        <w:t>Location, what they did there and whether there is a risk that the Consumer was infectious when at that Location. This will enable the Contact Tracer to use their expertise and identify if it is likely that other individuals may have been exposed at that Location (an Exposure Event).</w:t>
      </w:r>
    </w:p>
    <w:p w14:paraId="15CC5831" w14:textId="3A179A2E" w:rsidR="002B49CE" w:rsidRPr="002054B9" w:rsidRDefault="002B49CE" w:rsidP="009A02CD">
      <w:pPr>
        <w:pStyle w:val="ListParagraph"/>
        <w:numPr>
          <w:ilvl w:val="1"/>
          <w:numId w:val="49"/>
        </w:numPr>
        <w:spacing w:after="160" w:line="259" w:lineRule="auto"/>
        <w:rPr>
          <w:rFonts w:cs="Arial"/>
        </w:rPr>
      </w:pPr>
      <w:r w:rsidRPr="002054B9">
        <w:rPr>
          <w:rFonts w:cs="Arial"/>
        </w:rPr>
        <w:t xml:space="preserve">Where a Location is identified as an Exposure Event, an Exposure Event will be created within the NCTS. </w:t>
      </w:r>
      <w:r w:rsidR="009D6814" w:rsidRPr="002054B9">
        <w:rPr>
          <w:rFonts w:cs="Arial"/>
        </w:rPr>
        <w:t xml:space="preserve">This can only apply to Locations with a GLN. </w:t>
      </w:r>
      <w:r w:rsidRPr="002054B9">
        <w:rPr>
          <w:rFonts w:cs="Arial"/>
        </w:rPr>
        <w:t xml:space="preserve">This Exposure Event and the associated Contact Location will be retained as part of the NCTS </w:t>
      </w:r>
      <w:r w:rsidR="00EB1ABE">
        <w:rPr>
          <w:rFonts w:cs="Arial"/>
        </w:rPr>
        <w:t>Case</w:t>
      </w:r>
      <w:r w:rsidRPr="002054B9">
        <w:rPr>
          <w:rFonts w:cs="Arial"/>
        </w:rPr>
        <w:t xml:space="preserve"> record.</w:t>
      </w:r>
    </w:p>
    <w:p w14:paraId="32906DAB" w14:textId="4E8B0518" w:rsidR="003E21A1" w:rsidRPr="00643695" w:rsidRDefault="00263CEE" w:rsidP="009A02CD">
      <w:pPr>
        <w:pStyle w:val="ListParagraph"/>
        <w:numPr>
          <w:ilvl w:val="0"/>
          <w:numId w:val="49"/>
        </w:numPr>
        <w:rPr>
          <w:rFonts w:cs="Arial"/>
        </w:rPr>
      </w:pPr>
      <w:r w:rsidRPr="002054B9">
        <w:rPr>
          <w:rFonts w:cs="Arial"/>
        </w:rPr>
        <w:t xml:space="preserve">Information uploaded </w:t>
      </w:r>
      <w:r w:rsidR="00773658" w:rsidRPr="002054B9">
        <w:rPr>
          <w:rFonts w:cs="Arial"/>
        </w:rPr>
        <w:t xml:space="preserve">by a Consumer </w:t>
      </w:r>
      <w:r w:rsidR="00001D0A" w:rsidRPr="002054B9">
        <w:rPr>
          <w:rFonts w:cs="Arial"/>
        </w:rPr>
        <w:t xml:space="preserve">from their Digital Diary </w:t>
      </w:r>
      <w:r w:rsidRPr="002054B9">
        <w:rPr>
          <w:rFonts w:cs="Arial"/>
        </w:rPr>
        <w:t xml:space="preserve">but not selected </w:t>
      </w:r>
      <w:r w:rsidR="00773658" w:rsidRPr="002054B9">
        <w:rPr>
          <w:rFonts w:cs="Arial"/>
        </w:rPr>
        <w:t xml:space="preserve">by the Contact Tracer </w:t>
      </w:r>
      <w:r w:rsidRPr="002054B9">
        <w:rPr>
          <w:rFonts w:cs="Arial"/>
        </w:rPr>
        <w:t xml:space="preserve">as relevant from the </w:t>
      </w:r>
      <w:r w:rsidR="002B49CE" w:rsidRPr="002054B9">
        <w:rPr>
          <w:rFonts w:cs="Arial"/>
        </w:rPr>
        <w:t xml:space="preserve">secure </w:t>
      </w:r>
      <w:r w:rsidRPr="002054B9">
        <w:rPr>
          <w:rFonts w:cs="Arial"/>
        </w:rPr>
        <w:t xml:space="preserve">S3 bucket </w:t>
      </w:r>
      <w:r w:rsidR="00773658" w:rsidRPr="002054B9">
        <w:rPr>
          <w:rFonts w:cs="Arial"/>
        </w:rPr>
        <w:t>(</w:t>
      </w:r>
      <w:proofErr w:type="spellStart"/>
      <w:r w:rsidR="00773658" w:rsidRPr="002054B9">
        <w:rPr>
          <w:rFonts w:cs="Arial"/>
        </w:rPr>
        <w:t>i.e</w:t>
      </w:r>
      <w:proofErr w:type="spellEnd"/>
      <w:r w:rsidR="00773658" w:rsidRPr="002054B9">
        <w:rPr>
          <w:rFonts w:cs="Arial"/>
        </w:rPr>
        <w:t xml:space="preserve"> not included on the NCTS with the relevant Consumer </w:t>
      </w:r>
      <w:r w:rsidR="00EB1ABE">
        <w:rPr>
          <w:rFonts w:cs="Arial"/>
        </w:rPr>
        <w:t>Case</w:t>
      </w:r>
      <w:r w:rsidR="00773658" w:rsidRPr="002054B9">
        <w:rPr>
          <w:rFonts w:cs="Arial"/>
        </w:rPr>
        <w:t xml:space="preserve"> record) </w:t>
      </w:r>
      <w:r w:rsidRPr="002054B9">
        <w:rPr>
          <w:rFonts w:cs="Arial"/>
        </w:rPr>
        <w:t xml:space="preserve">will be deleted on a rolling </w:t>
      </w:r>
      <w:r w:rsidRPr="002A56D9">
        <w:rPr>
          <w:rFonts w:cs="Arial"/>
        </w:rPr>
        <w:t>six month basis</w:t>
      </w:r>
      <w:r w:rsidRPr="002054B9">
        <w:rPr>
          <w:rFonts w:cs="Arial"/>
        </w:rPr>
        <w:t>.</w:t>
      </w:r>
    </w:p>
    <w:p w14:paraId="69CBFB81" w14:textId="77777777" w:rsidR="003E21A1" w:rsidRPr="00643695" w:rsidRDefault="003E21A1" w:rsidP="003E21A1">
      <w:pPr>
        <w:pStyle w:val="ListParagraph"/>
        <w:spacing w:after="160" w:line="259" w:lineRule="auto"/>
        <w:ind w:left="360"/>
        <w:rPr>
          <w:rFonts w:cs="Arial"/>
          <w:i/>
          <w:iCs/>
        </w:rPr>
      </w:pPr>
      <w:r w:rsidRPr="00643695">
        <w:rPr>
          <w:rFonts w:cs="Arial"/>
          <w:i/>
          <w:iCs/>
        </w:rPr>
        <w:t>Exposure Event Notification</w:t>
      </w:r>
    </w:p>
    <w:p w14:paraId="5DEDF296" w14:textId="27EB2486" w:rsidR="006B7448" w:rsidRPr="007F31CB" w:rsidRDefault="002B49CE" w:rsidP="009A02CD">
      <w:pPr>
        <w:pStyle w:val="ListParagraph"/>
        <w:numPr>
          <w:ilvl w:val="0"/>
          <w:numId w:val="49"/>
        </w:numPr>
        <w:spacing w:after="160" w:line="259" w:lineRule="auto"/>
        <w:rPr>
          <w:rFonts w:cs="Arial"/>
        </w:rPr>
      </w:pPr>
      <w:r w:rsidRPr="00643695">
        <w:rPr>
          <w:rFonts w:cs="Arial"/>
        </w:rPr>
        <w:t>Contact Tracers have identified that the App can assist to provide notification of potential ‘</w:t>
      </w:r>
      <w:r w:rsidR="00CE3D37" w:rsidRPr="00643695">
        <w:rPr>
          <w:rFonts w:cs="Arial"/>
        </w:rPr>
        <w:t>C</w:t>
      </w:r>
      <w:r w:rsidRPr="00643695">
        <w:rPr>
          <w:rFonts w:cs="Arial"/>
        </w:rPr>
        <w:t xml:space="preserve">asual </w:t>
      </w:r>
      <w:r w:rsidR="00CE3D37" w:rsidRPr="00FA475D">
        <w:rPr>
          <w:rFonts w:cs="Arial"/>
        </w:rPr>
        <w:t>C</w:t>
      </w:r>
      <w:r w:rsidRPr="00FA475D">
        <w:rPr>
          <w:rFonts w:cs="Arial"/>
        </w:rPr>
        <w:t>ontact’ with an individu</w:t>
      </w:r>
      <w:r w:rsidRPr="007F31CB">
        <w:rPr>
          <w:rFonts w:cs="Arial"/>
        </w:rPr>
        <w:t xml:space="preserve">al who has since tested positive. </w:t>
      </w:r>
    </w:p>
    <w:p w14:paraId="1D42FE89" w14:textId="68CE82E8" w:rsidR="002B49CE" w:rsidRPr="002054B9" w:rsidRDefault="002B49CE" w:rsidP="009A02CD">
      <w:pPr>
        <w:pStyle w:val="ListParagraph"/>
        <w:numPr>
          <w:ilvl w:val="1"/>
          <w:numId w:val="49"/>
        </w:numPr>
        <w:spacing w:after="160" w:line="259" w:lineRule="auto"/>
        <w:rPr>
          <w:rFonts w:cs="Arial"/>
        </w:rPr>
      </w:pPr>
      <w:r w:rsidRPr="007F31CB">
        <w:rPr>
          <w:rFonts w:cs="Arial"/>
        </w:rPr>
        <w:t>If an Exposure Event is determined to have created a risk of infect</w:t>
      </w:r>
      <w:r w:rsidRPr="00534241">
        <w:rPr>
          <w:rFonts w:cs="Arial"/>
        </w:rPr>
        <w:t xml:space="preserve">ion </w:t>
      </w:r>
      <w:r w:rsidR="00CE3D37" w:rsidRPr="002054B9">
        <w:rPr>
          <w:rFonts w:cs="Arial"/>
        </w:rPr>
        <w:t xml:space="preserve">for </w:t>
      </w:r>
      <w:r w:rsidR="00DB682A" w:rsidRPr="002054B9">
        <w:rPr>
          <w:rFonts w:cs="Arial"/>
        </w:rPr>
        <w:t>c</w:t>
      </w:r>
      <w:r w:rsidR="00CE3D37" w:rsidRPr="002054B9">
        <w:rPr>
          <w:rFonts w:cs="Arial"/>
        </w:rPr>
        <w:t xml:space="preserve">ontacts </w:t>
      </w:r>
      <w:r w:rsidR="00DB682A" w:rsidRPr="002054B9">
        <w:rPr>
          <w:rFonts w:cs="Arial"/>
        </w:rPr>
        <w:t xml:space="preserve">of the positive </w:t>
      </w:r>
      <w:r w:rsidR="00EB1ABE">
        <w:rPr>
          <w:rFonts w:cs="Arial"/>
        </w:rPr>
        <w:t>Case</w:t>
      </w:r>
      <w:r w:rsidR="00DB682A" w:rsidRPr="002054B9">
        <w:rPr>
          <w:rFonts w:cs="Arial"/>
        </w:rPr>
        <w:t xml:space="preserve"> </w:t>
      </w:r>
      <w:r w:rsidR="006B7448" w:rsidRPr="002054B9">
        <w:rPr>
          <w:rFonts w:cs="Arial"/>
        </w:rPr>
        <w:t>(</w:t>
      </w:r>
      <w:r w:rsidR="00CE3D37" w:rsidRPr="002054B9">
        <w:rPr>
          <w:rFonts w:cs="Arial"/>
        </w:rPr>
        <w:t xml:space="preserve">who may meet the criteria for </w:t>
      </w:r>
      <w:r w:rsidRPr="002054B9">
        <w:rPr>
          <w:rFonts w:cs="Arial"/>
        </w:rPr>
        <w:t>Close Contacts</w:t>
      </w:r>
      <w:r w:rsidR="006B7448" w:rsidRPr="002054B9">
        <w:rPr>
          <w:rFonts w:cs="Arial"/>
        </w:rPr>
        <w:t>)</w:t>
      </w:r>
      <w:r w:rsidRPr="002054B9">
        <w:rPr>
          <w:rFonts w:cs="Arial"/>
        </w:rPr>
        <w:t xml:space="preserve">, a clinical decision will be made as to whether it will benefit the Contact Tracing process to send </w:t>
      </w:r>
      <w:r w:rsidR="00DB682A" w:rsidRPr="002054B9">
        <w:rPr>
          <w:rFonts w:cs="Arial"/>
        </w:rPr>
        <w:t xml:space="preserve">a </w:t>
      </w:r>
      <w:r w:rsidRPr="002054B9">
        <w:rPr>
          <w:rFonts w:cs="Arial"/>
        </w:rPr>
        <w:t>Notification via the App, in addition to the other methods available for identifying Close Contacts.</w:t>
      </w:r>
    </w:p>
    <w:p w14:paraId="6883133C" w14:textId="0785D3EB" w:rsidR="006B7448" w:rsidRPr="002054B9" w:rsidRDefault="006B7448" w:rsidP="009A02CD">
      <w:pPr>
        <w:pStyle w:val="ListParagraph"/>
        <w:numPr>
          <w:ilvl w:val="1"/>
          <w:numId w:val="49"/>
        </w:numPr>
        <w:spacing w:after="160" w:line="259" w:lineRule="auto"/>
        <w:rPr>
          <w:rFonts w:cs="Arial"/>
        </w:rPr>
      </w:pPr>
      <w:r w:rsidRPr="002054B9">
        <w:rPr>
          <w:rFonts w:cs="Arial"/>
        </w:rPr>
        <w:t>A specialist public health clinician will decide whether to create an Exposure Event of Interest (EEOI) for the purposes of notifying all Consumers via the CCTA. These EEOI events are generated by application of clinical expertise, not automated.</w:t>
      </w:r>
    </w:p>
    <w:p w14:paraId="130244FD" w14:textId="6BA47894" w:rsidR="00C85E52" w:rsidRPr="002054B9" w:rsidRDefault="00C85E52" w:rsidP="009A02CD">
      <w:pPr>
        <w:pStyle w:val="ListParagraph"/>
        <w:numPr>
          <w:ilvl w:val="0"/>
          <w:numId w:val="49"/>
        </w:numPr>
        <w:spacing w:after="160" w:line="259" w:lineRule="auto"/>
        <w:rPr>
          <w:rFonts w:cs="Arial"/>
        </w:rPr>
      </w:pPr>
      <w:r w:rsidRPr="002054B9">
        <w:rPr>
          <w:rFonts w:cs="Arial"/>
        </w:rPr>
        <w:t>This w</w:t>
      </w:r>
      <w:r w:rsidR="00A97D3C" w:rsidRPr="002054B9">
        <w:rPr>
          <w:rFonts w:cs="Arial"/>
        </w:rPr>
        <w:t xml:space="preserve">ould </w:t>
      </w:r>
      <w:r w:rsidRPr="002054B9">
        <w:rPr>
          <w:rFonts w:cs="Arial"/>
        </w:rPr>
        <w:t>retain clinical flexibility to meet the specific Exposure Event conditions.</w:t>
      </w:r>
    </w:p>
    <w:p w14:paraId="2E2B9D32" w14:textId="208D134F" w:rsidR="002B49CE" w:rsidRPr="002054B9" w:rsidRDefault="002B49CE" w:rsidP="009A02CD">
      <w:pPr>
        <w:pStyle w:val="ListParagraph"/>
        <w:numPr>
          <w:ilvl w:val="0"/>
          <w:numId w:val="49"/>
        </w:numPr>
        <w:spacing w:after="160" w:line="259" w:lineRule="auto"/>
        <w:rPr>
          <w:rFonts w:cs="Arial"/>
        </w:rPr>
      </w:pPr>
      <w:r w:rsidRPr="002054B9">
        <w:rPr>
          <w:rFonts w:cs="Arial"/>
        </w:rPr>
        <w:t xml:space="preserve">The NCTS will have a feature (a button for ‘Escalate Exposure Event’) to enable </w:t>
      </w:r>
      <w:r w:rsidR="006B7448" w:rsidRPr="002054B9">
        <w:rPr>
          <w:rFonts w:cs="Arial"/>
        </w:rPr>
        <w:t>each</w:t>
      </w:r>
      <w:r w:rsidRPr="002054B9">
        <w:rPr>
          <w:rFonts w:cs="Arial"/>
        </w:rPr>
        <w:t xml:space="preserve"> Contact Tracer to indicate that an Exposure Event may have created Close Contacts and therefore be appropriate for Notification via the CCTA.</w:t>
      </w:r>
    </w:p>
    <w:p w14:paraId="0A01D38F" w14:textId="4D28AB4F" w:rsidR="002B49CE" w:rsidRPr="002054B9" w:rsidRDefault="002B49CE" w:rsidP="009A02CD">
      <w:pPr>
        <w:pStyle w:val="ListParagraph"/>
        <w:numPr>
          <w:ilvl w:val="0"/>
          <w:numId w:val="49"/>
        </w:numPr>
        <w:spacing w:after="160" w:line="259" w:lineRule="auto"/>
        <w:rPr>
          <w:rFonts w:cs="Arial"/>
        </w:rPr>
      </w:pPr>
      <w:r w:rsidRPr="002054B9">
        <w:rPr>
          <w:rFonts w:cs="Arial"/>
        </w:rPr>
        <w:t xml:space="preserve">Only a limited number of authorised </w:t>
      </w:r>
      <w:r w:rsidR="006B7448" w:rsidRPr="002054B9">
        <w:rPr>
          <w:rFonts w:cs="Arial"/>
        </w:rPr>
        <w:t xml:space="preserve">senior </w:t>
      </w:r>
      <w:r w:rsidRPr="002054B9">
        <w:rPr>
          <w:rFonts w:cs="Arial"/>
        </w:rPr>
        <w:t xml:space="preserve">Contact Tracers will be able to use the interface in NCTS to create an Exposure Event of Interest (EEOI) for Notification (an EEOIN). </w:t>
      </w:r>
    </w:p>
    <w:p w14:paraId="289359CA" w14:textId="760BF013" w:rsidR="006B7448" w:rsidRPr="002054B9" w:rsidRDefault="006B7448" w:rsidP="009A02CD">
      <w:pPr>
        <w:pStyle w:val="ListParagraph"/>
        <w:numPr>
          <w:ilvl w:val="0"/>
          <w:numId w:val="49"/>
        </w:numPr>
        <w:spacing w:after="160" w:line="259" w:lineRule="auto"/>
        <w:rPr>
          <w:rFonts w:cs="Arial"/>
        </w:rPr>
      </w:pPr>
      <w:r w:rsidRPr="002054B9">
        <w:rPr>
          <w:rFonts w:cs="Arial"/>
        </w:rPr>
        <w:t xml:space="preserve">A decision by the </w:t>
      </w:r>
      <w:r w:rsidR="00767C7F" w:rsidRPr="002054B9">
        <w:rPr>
          <w:rFonts w:cs="Arial"/>
        </w:rPr>
        <w:t xml:space="preserve">senior </w:t>
      </w:r>
      <w:r w:rsidRPr="002054B9">
        <w:rPr>
          <w:rFonts w:cs="Arial"/>
        </w:rPr>
        <w:t xml:space="preserve">clinician to create an EEOIN will enable the relevant Location information to be prepared within the NCTS for consumption by the CCTA. </w:t>
      </w:r>
      <w:r w:rsidR="00767C7F" w:rsidRPr="002054B9">
        <w:rPr>
          <w:rFonts w:cs="Arial"/>
        </w:rPr>
        <w:t xml:space="preserve">The clinician will also set time parameters for when it is considered that the person </w:t>
      </w:r>
      <w:r w:rsidR="00A97D3C" w:rsidRPr="002054B9">
        <w:rPr>
          <w:rFonts w:cs="Arial"/>
        </w:rPr>
        <w:t>was at the premises (as the App only records the scan-in time, not scan-out).</w:t>
      </w:r>
      <w:r w:rsidR="00767C7F" w:rsidRPr="002054B9">
        <w:rPr>
          <w:rFonts w:cs="Arial"/>
        </w:rPr>
        <w:t xml:space="preserve"> </w:t>
      </w:r>
      <w:r w:rsidRPr="002054B9">
        <w:rPr>
          <w:rFonts w:cs="Arial"/>
        </w:rPr>
        <w:t xml:space="preserve">The NCTS will </w:t>
      </w:r>
      <w:r w:rsidR="00A97D3C" w:rsidRPr="002054B9">
        <w:rPr>
          <w:rFonts w:cs="Arial"/>
        </w:rPr>
        <w:t xml:space="preserve">then </w:t>
      </w:r>
      <w:r w:rsidRPr="002054B9">
        <w:rPr>
          <w:rFonts w:cs="Arial"/>
        </w:rPr>
        <w:t>create a Notification to be published to a register within the CCTA platform.</w:t>
      </w:r>
      <w:r w:rsidR="00DB682A" w:rsidRPr="002054B9">
        <w:rPr>
          <w:rFonts w:cs="Arial"/>
        </w:rPr>
        <w:t xml:space="preserve"> </w:t>
      </w:r>
    </w:p>
    <w:p w14:paraId="6F301304" w14:textId="77777777" w:rsidR="00DB682A" w:rsidRPr="002054B9" w:rsidRDefault="006B7448" w:rsidP="009A02CD">
      <w:pPr>
        <w:pStyle w:val="ListParagraph"/>
        <w:numPr>
          <w:ilvl w:val="0"/>
          <w:numId w:val="49"/>
        </w:numPr>
        <w:spacing w:after="160" w:line="259" w:lineRule="auto"/>
        <w:rPr>
          <w:rFonts w:cs="Arial"/>
        </w:rPr>
      </w:pPr>
      <w:r w:rsidRPr="002054B9">
        <w:rPr>
          <w:rFonts w:cs="Arial"/>
        </w:rPr>
        <w:lastRenderedPageBreak/>
        <w:t xml:space="preserve">This clinical intervention is to maintain national consistency in the Notification </w:t>
      </w:r>
      <w:proofErr w:type="gramStart"/>
      <w:r w:rsidRPr="002054B9">
        <w:rPr>
          <w:rFonts w:cs="Arial"/>
        </w:rPr>
        <w:t>process, and</w:t>
      </w:r>
      <w:proofErr w:type="gramEnd"/>
      <w:r w:rsidRPr="002054B9">
        <w:rPr>
          <w:rFonts w:cs="Arial"/>
        </w:rPr>
        <w:t xml:space="preserve"> ensure that consistent clinical criteria are applied. </w:t>
      </w:r>
    </w:p>
    <w:p w14:paraId="67738E2A" w14:textId="77777777" w:rsidR="00DB682A" w:rsidRPr="002054B9" w:rsidRDefault="006B7448" w:rsidP="00DB682A">
      <w:pPr>
        <w:pStyle w:val="ListParagraph"/>
        <w:numPr>
          <w:ilvl w:val="1"/>
          <w:numId w:val="49"/>
        </w:numPr>
        <w:spacing w:after="160" w:line="259" w:lineRule="auto"/>
        <w:rPr>
          <w:rFonts w:cs="Arial"/>
        </w:rPr>
      </w:pPr>
      <w:r w:rsidRPr="002054B9">
        <w:rPr>
          <w:rFonts w:cs="Arial"/>
        </w:rPr>
        <w:t xml:space="preserve">It is important to maintain a balance between alerting individuals to a potential exposure, against the anxiety generated by over Notification. </w:t>
      </w:r>
    </w:p>
    <w:p w14:paraId="58136B43" w14:textId="4305FBC4" w:rsidR="006B7448" w:rsidRPr="002054B9" w:rsidRDefault="006B7448" w:rsidP="00DB682A">
      <w:pPr>
        <w:pStyle w:val="ListParagraph"/>
        <w:numPr>
          <w:ilvl w:val="1"/>
          <w:numId w:val="49"/>
        </w:numPr>
        <w:spacing w:after="160" w:line="259" w:lineRule="auto"/>
        <w:rPr>
          <w:rFonts w:cs="Arial"/>
        </w:rPr>
      </w:pPr>
      <w:r w:rsidRPr="002054B9">
        <w:rPr>
          <w:rFonts w:cs="Arial"/>
        </w:rPr>
        <w:t>The clinical oversight and final decision making on sending the Notification is designed to weigh that balance in decision-making.</w:t>
      </w:r>
    </w:p>
    <w:p w14:paraId="635E5C6F" w14:textId="4CC5199B" w:rsidR="002B49CE" w:rsidRPr="002054B9" w:rsidRDefault="002B49CE" w:rsidP="009A02CD">
      <w:pPr>
        <w:pStyle w:val="ListParagraph"/>
        <w:numPr>
          <w:ilvl w:val="0"/>
          <w:numId w:val="49"/>
        </w:numPr>
        <w:spacing w:after="160" w:line="259" w:lineRule="auto"/>
        <w:rPr>
          <w:rFonts w:cs="Arial"/>
        </w:rPr>
      </w:pPr>
      <w:r w:rsidRPr="002054B9">
        <w:rPr>
          <w:rFonts w:cs="Arial"/>
        </w:rPr>
        <w:t xml:space="preserve">Notification of an EEOI is available to Consumers who subscribe to the alert Notifications, and who have a matching date, time and </w:t>
      </w:r>
      <w:r w:rsidR="00E715D2" w:rsidRPr="002054B9">
        <w:rPr>
          <w:rFonts w:cs="Arial"/>
        </w:rPr>
        <w:t xml:space="preserve">scanned </w:t>
      </w:r>
      <w:r w:rsidRPr="002054B9">
        <w:rPr>
          <w:rFonts w:cs="Arial"/>
        </w:rPr>
        <w:t xml:space="preserve">Location on their device. </w:t>
      </w:r>
    </w:p>
    <w:p w14:paraId="6BED27F8" w14:textId="77777777" w:rsidR="002B49CE" w:rsidRPr="002054B9" w:rsidRDefault="002B49CE" w:rsidP="009A02CD">
      <w:pPr>
        <w:pStyle w:val="ListParagraph"/>
        <w:numPr>
          <w:ilvl w:val="1"/>
          <w:numId w:val="49"/>
        </w:numPr>
        <w:spacing w:after="160" w:line="259" w:lineRule="auto"/>
        <w:rPr>
          <w:rFonts w:cs="Arial"/>
        </w:rPr>
      </w:pPr>
      <w:r w:rsidRPr="002054B9">
        <w:rPr>
          <w:rFonts w:cs="Arial"/>
        </w:rPr>
        <w:t>Upon a successful match of an Exposure Event on a Consumer’s device, the Consumer is provided with a Notification that they may have been in contact with COVID-19.</w:t>
      </w:r>
      <w:r w:rsidRPr="002054B9">
        <w:rPr>
          <w:rStyle w:val="CommentReference"/>
        </w:rPr>
        <w:t xml:space="preserve"> </w:t>
      </w:r>
      <w:r w:rsidRPr="002054B9">
        <w:rPr>
          <w:rFonts w:cs="Arial"/>
        </w:rPr>
        <w:t xml:space="preserve"> </w:t>
      </w:r>
    </w:p>
    <w:p w14:paraId="04233528" w14:textId="2D8789A0" w:rsidR="002B49CE" w:rsidRPr="002054B9" w:rsidRDefault="002B49CE" w:rsidP="009A02CD">
      <w:pPr>
        <w:pStyle w:val="ListParagraph"/>
        <w:numPr>
          <w:ilvl w:val="1"/>
          <w:numId w:val="49"/>
        </w:numPr>
        <w:spacing w:after="160" w:line="259" w:lineRule="auto"/>
        <w:rPr>
          <w:rFonts w:cs="Arial"/>
        </w:rPr>
      </w:pPr>
      <w:r w:rsidRPr="002054B9">
        <w:rPr>
          <w:rFonts w:cs="Arial"/>
        </w:rPr>
        <w:t>Appropriate resources will be included on a weblink contained in the Notification about the symptoms to look for, and what to do in the event the Consumer needs further assistance (including Healthline contact details).</w:t>
      </w:r>
    </w:p>
    <w:p w14:paraId="1323092A" w14:textId="77777777" w:rsidR="00534D96" w:rsidRPr="002054B9" w:rsidRDefault="00534D96" w:rsidP="00534D96">
      <w:pPr>
        <w:pStyle w:val="ListParagraph"/>
        <w:numPr>
          <w:ilvl w:val="1"/>
          <w:numId w:val="49"/>
        </w:numPr>
        <w:spacing w:after="160" w:line="259" w:lineRule="auto"/>
        <w:rPr>
          <w:rFonts w:cs="Arial"/>
        </w:rPr>
      </w:pPr>
      <w:r w:rsidRPr="002054B9">
        <w:rPr>
          <w:rFonts w:cs="Arial"/>
        </w:rPr>
        <w:t>A specific message can also be created that will appear on the Consumer phone if there is a match with a Notification sent.</w:t>
      </w:r>
    </w:p>
    <w:p w14:paraId="43B79717" w14:textId="0CC0A071" w:rsidR="00534D96" w:rsidRPr="002054B9" w:rsidRDefault="00534D96" w:rsidP="00534D96">
      <w:pPr>
        <w:pStyle w:val="ListParagraph"/>
        <w:numPr>
          <w:ilvl w:val="1"/>
          <w:numId w:val="49"/>
        </w:numPr>
        <w:spacing w:after="160" w:line="259" w:lineRule="auto"/>
        <w:rPr>
          <w:rFonts w:cs="Arial"/>
        </w:rPr>
      </w:pPr>
      <w:r w:rsidRPr="002054B9">
        <w:rPr>
          <w:rFonts w:cs="Arial"/>
        </w:rPr>
        <w:t xml:space="preserve">A ‘call back’ option </w:t>
      </w:r>
      <w:r w:rsidR="002F3031">
        <w:rPr>
          <w:rFonts w:cs="Arial"/>
        </w:rPr>
        <w:t xml:space="preserve">is also available </w:t>
      </w:r>
      <w:r w:rsidRPr="002054B9">
        <w:rPr>
          <w:rFonts w:cs="Arial"/>
        </w:rPr>
        <w:t>to accompany Notifications considered of higher risk, which Contact Tracers may choose to activate when the Notification is sent.</w:t>
      </w:r>
    </w:p>
    <w:p w14:paraId="76C54E26" w14:textId="51B629A6" w:rsidR="002B49CE" w:rsidRPr="002054B9" w:rsidRDefault="002B49CE" w:rsidP="009A02CD">
      <w:pPr>
        <w:pStyle w:val="ListParagraph"/>
        <w:numPr>
          <w:ilvl w:val="0"/>
          <w:numId w:val="49"/>
        </w:numPr>
        <w:spacing w:after="160" w:line="259" w:lineRule="auto"/>
        <w:rPr>
          <w:rFonts w:cs="Arial"/>
        </w:rPr>
      </w:pPr>
      <w:r w:rsidRPr="002054B9">
        <w:rPr>
          <w:rFonts w:cs="Arial"/>
        </w:rPr>
        <w:t>Consumers are not compelled to respond and may decline to acknowledge the Notification. The Consumer will not be identified via the App or the NCTS, and no information about the Consumer identity will be passed to Contact Tracers.</w:t>
      </w:r>
    </w:p>
    <w:p w14:paraId="78EA0C6F" w14:textId="1E8B3732" w:rsidR="003E21A1" w:rsidRPr="002054B9" w:rsidRDefault="003E21A1" w:rsidP="003E21A1">
      <w:pPr>
        <w:pStyle w:val="ListParagraph"/>
        <w:spacing w:after="160" w:line="259" w:lineRule="auto"/>
        <w:ind w:left="360"/>
        <w:rPr>
          <w:rFonts w:cs="Arial"/>
          <w:i/>
          <w:iCs/>
        </w:rPr>
      </w:pPr>
      <w:r w:rsidRPr="002054B9">
        <w:rPr>
          <w:rFonts w:cs="Arial"/>
          <w:i/>
          <w:iCs/>
        </w:rPr>
        <w:t>Security and Retention on NCTS</w:t>
      </w:r>
    </w:p>
    <w:p w14:paraId="340BADFC" w14:textId="5ED3EA72" w:rsidR="00C85E52" w:rsidRPr="002054B9" w:rsidRDefault="00C85E52" w:rsidP="009A02CD">
      <w:pPr>
        <w:pStyle w:val="ListParagraph"/>
        <w:numPr>
          <w:ilvl w:val="0"/>
          <w:numId w:val="49"/>
        </w:numPr>
        <w:rPr>
          <w:rFonts w:cs="Arial"/>
        </w:rPr>
      </w:pPr>
      <w:r w:rsidRPr="002054B9">
        <w:rPr>
          <w:rFonts w:cs="Arial"/>
        </w:rPr>
        <w:t>Any information that originated with the CCTA processes that is entered into the NCTS will be stored in accordance with standard NCTS security and retention requirements.</w:t>
      </w:r>
    </w:p>
    <w:p w14:paraId="55A4BEB0" w14:textId="77777777" w:rsidR="003E21A1" w:rsidRPr="002054B9" w:rsidRDefault="003E21A1" w:rsidP="002C7399">
      <w:pPr>
        <w:spacing w:after="160" w:line="259" w:lineRule="auto"/>
        <w:rPr>
          <w:rFonts w:ascii="Arial" w:hAnsi="Arial" w:cs="Arial"/>
        </w:rPr>
      </w:pPr>
    </w:p>
    <w:p w14:paraId="2A78D614" w14:textId="128D6693" w:rsidR="002C7399" w:rsidRPr="002054B9" w:rsidRDefault="002C7399" w:rsidP="002C7399">
      <w:pPr>
        <w:spacing w:after="160" w:line="259" w:lineRule="auto"/>
        <w:rPr>
          <w:rFonts w:ascii="Arial" w:hAnsi="Arial" w:cs="Arial"/>
        </w:rPr>
      </w:pPr>
      <w:r w:rsidRPr="002054B9">
        <w:rPr>
          <w:rFonts w:ascii="Arial" w:hAnsi="Arial" w:cs="Arial"/>
        </w:rPr>
        <w:br w:type="page"/>
      </w:r>
    </w:p>
    <w:p w14:paraId="626607A6" w14:textId="574CD31E" w:rsidR="00D82748" w:rsidRPr="002054B9" w:rsidRDefault="00D82748" w:rsidP="00D82748">
      <w:pPr>
        <w:pStyle w:val="Heading1"/>
      </w:pPr>
      <w:bookmarkStart w:id="48" w:name="_Toc55235356"/>
      <w:r w:rsidRPr="002054B9">
        <w:lastRenderedPageBreak/>
        <w:t>Appendix Six – the Daily Check-In</w:t>
      </w:r>
      <w:bookmarkEnd w:id="48"/>
    </w:p>
    <w:p w14:paraId="6DC75DB8" w14:textId="077D7CDE" w:rsidR="00A31E5F" w:rsidRPr="002054B9" w:rsidRDefault="00A31E5F" w:rsidP="00A31E5F">
      <w:pPr>
        <w:pStyle w:val="ListParagraph"/>
        <w:numPr>
          <w:ilvl w:val="0"/>
          <w:numId w:val="50"/>
        </w:numPr>
        <w:rPr>
          <w:rFonts w:eastAsia="Times New Roman" w:cs="Arial"/>
          <w:lang w:eastAsia="en-NZ"/>
        </w:rPr>
      </w:pPr>
      <w:r w:rsidRPr="002054B9">
        <w:rPr>
          <w:rFonts w:eastAsia="Times New Roman" w:cs="Arial"/>
          <w:lang w:eastAsia="en-NZ"/>
        </w:rPr>
        <w:t xml:space="preserve">The Daily </w:t>
      </w:r>
      <w:r w:rsidR="00407D1B">
        <w:rPr>
          <w:rFonts w:eastAsia="Times New Roman" w:cs="Arial"/>
          <w:lang w:eastAsia="en-NZ"/>
        </w:rPr>
        <w:t>Check-in</w:t>
      </w:r>
      <w:r w:rsidRPr="002054B9">
        <w:rPr>
          <w:rFonts w:eastAsia="Times New Roman" w:cs="Arial"/>
          <w:lang w:eastAsia="en-NZ"/>
        </w:rPr>
        <w:t xml:space="preserve"> provides a method to regularly monitor for any potential COVID-19 related health symptoms of people in certain categories where they may be, or have been, exposed to COVID-19. It will also enable th</w:t>
      </w:r>
      <w:r w:rsidR="00F97A26" w:rsidRPr="002054B9">
        <w:rPr>
          <w:rFonts w:eastAsia="Times New Roman" w:cs="Arial"/>
          <w:lang w:eastAsia="en-NZ"/>
        </w:rPr>
        <w:t>ose individuals</w:t>
      </w:r>
      <w:r w:rsidRPr="002054B9">
        <w:rPr>
          <w:rFonts w:eastAsia="Times New Roman" w:cs="Arial"/>
          <w:lang w:eastAsia="en-NZ"/>
        </w:rPr>
        <w:t xml:space="preserve"> to advise if they require any related assistance.</w:t>
      </w:r>
    </w:p>
    <w:p w14:paraId="3C92BEE6" w14:textId="742BF91B" w:rsidR="0079321C" w:rsidRPr="002054B9" w:rsidRDefault="0079321C" w:rsidP="0079321C">
      <w:pPr>
        <w:pStyle w:val="ListParagraph"/>
        <w:ind w:left="360" w:firstLine="0"/>
        <w:rPr>
          <w:rFonts w:eastAsia="Times New Roman" w:cs="Arial"/>
          <w:i/>
          <w:iCs/>
          <w:lang w:eastAsia="en-NZ"/>
        </w:rPr>
      </w:pPr>
      <w:r w:rsidRPr="002054B9">
        <w:rPr>
          <w:rFonts w:eastAsia="Times New Roman" w:cs="Arial"/>
          <w:i/>
          <w:iCs/>
          <w:lang w:eastAsia="en-NZ"/>
        </w:rPr>
        <w:t xml:space="preserve">Categories of individuals who complete the Daily </w:t>
      </w:r>
      <w:r w:rsidR="00407D1B">
        <w:rPr>
          <w:rFonts w:eastAsia="Times New Roman" w:cs="Arial"/>
          <w:i/>
          <w:iCs/>
          <w:lang w:eastAsia="en-NZ"/>
        </w:rPr>
        <w:t>Check-in</w:t>
      </w:r>
      <w:r w:rsidRPr="002054B9">
        <w:rPr>
          <w:rFonts w:eastAsia="Times New Roman" w:cs="Arial"/>
          <w:i/>
          <w:iCs/>
          <w:lang w:eastAsia="en-NZ"/>
        </w:rPr>
        <w:t xml:space="preserve"> process</w:t>
      </w:r>
    </w:p>
    <w:p w14:paraId="52420F5D" w14:textId="5600844F" w:rsidR="006B02C9" w:rsidRPr="002054B9" w:rsidRDefault="006B02C9" w:rsidP="006B02C9">
      <w:pPr>
        <w:pStyle w:val="ListParagraph"/>
        <w:numPr>
          <w:ilvl w:val="0"/>
          <w:numId w:val="50"/>
        </w:numPr>
        <w:rPr>
          <w:rFonts w:eastAsia="Times New Roman" w:cs="Arial"/>
          <w:lang w:eastAsia="en-NZ"/>
        </w:rPr>
      </w:pPr>
      <w:r w:rsidRPr="002054B9">
        <w:rPr>
          <w:rFonts w:eastAsia="Times New Roman" w:cs="Arial"/>
          <w:lang w:eastAsia="en-NZ"/>
        </w:rPr>
        <w:t xml:space="preserve">Different categories may have different obligations in respect of how often they must complete the Daily </w:t>
      </w:r>
      <w:r w:rsidR="00407D1B">
        <w:rPr>
          <w:rFonts w:eastAsia="Times New Roman" w:cs="Arial"/>
          <w:lang w:eastAsia="en-NZ"/>
        </w:rPr>
        <w:t>Check-in</w:t>
      </w:r>
      <w:r w:rsidR="00F97A26" w:rsidRPr="002054B9">
        <w:rPr>
          <w:rFonts w:eastAsia="Times New Roman" w:cs="Arial"/>
          <w:lang w:eastAsia="en-NZ"/>
        </w:rPr>
        <w:t xml:space="preserve"> process</w:t>
      </w:r>
      <w:r w:rsidRPr="002054B9">
        <w:rPr>
          <w:rFonts w:eastAsia="Times New Roman" w:cs="Arial"/>
          <w:lang w:eastAsia="en-NZ"/>
        </w:rPr>
        <w:t>.</w:t>
      </w:r>
    </w:p>
    <w:p w14:paraId="5D90D579" w14:textId="0188D1C2" w:rsidR="00A31E5F" w:rsidRPr="002054B9" w:rsidRDefault="00A31E5F" w:rsidP="00A31E5F">
      <w:pPr>
        <w:pStyle w:val="ListParagraph"/>
        <w:numPr>
          <w:ilvl w:val="0"/>
          <w:numId w:val="50"/>
        </w:numPr>
        <w:rPr>
          <w:rFonts w:eastAsia="Times New Roman" w:cs="Arial"/>
          <w:lang w:eastAsia="en-NZ"/>
        </w:rPr>
      </w:pPr>
      <w:r w:rsidRPr="002054B9">
        <w:rPr>
          <w:rFonts w:eastAsia="Times New Roman" w:cs="Arial"/>
          <w:lang w:eastAsia="en-NZ"/>
        </w:rPr>
        <w:t>The categories include:</w:t>
      </w:r>
    </w:p>
    <w:p w14:paraId="42171262" w14:textId="4C0C8221" w:rsidR="00A31E5F" w:rsidRPr="002054B9" w:rsidRDefault="00CD7ED2" w:rsidP="001C7448">
      <w:pPr>
        <w:pStyle w:val="ListParagraph"/>
        <w:numPr>
          <w:ilvl w:val="0"/>
          <w:numId w:val="55"/>
        </w:numPr>
        <w:spacing w:before="100" w:beforeAutospacing="1" w:line="240" w:lineRule="auto"/>
        <w:ind w:left="714" w:hanging="357"/>
        <w:rPr>
          <w:rFonts w:eastAsia="Times New Roman" w:cs="Arial"/>
          <w:lang w:eastAsia="en-NZ"/>
        </w:rPr>
      </w:pPr>
      <w:r w:rsidRPr="002054B9">
        <w:rPr>
          <w:rFonts w:eastAsia="Times New Roman" w:cs="Arial"/>
          <w:lang w:eastAsia="en-NZ"/>
        </w:rPr>
        <w:t>A</w:t>
      </w:r>
      <w:r w:rsidR="00A31E5F" w:rsidRPr="002054B9">
        <w:rPr>
          <w:rFonts w:eastAsia="Times New Roman" w:cs="Arial"/>
          <w:lang w:eastAsia="en-NZ"/>
        </w:rPr>
        <w:t xml:space="preserve"> </w:t>
      </w:r>
      <w:r w:rsidRPr="002054B9">
        <w:rPr>
          <w:rFonts w:eastAsia="Times New Roman" w:cs="Arial"/>
          <w:lang w:eastAsia="en-NZ"/>
        </w:rPr>
        <w:t xml:space="preserve">confirmed or probable </w:t>
      </w:r>
      <w:r w:rsidR="00EB1ABE">
        <w:rPr>
          <w:rFonts w:eastAsia="Times New Roman" w:cs="Arial"/>
          <w:lang w:eastAsia="en-NZ"/>
        </w:rPr>
        <w:t>Case</w:t>
      </w:r>
      <w:r w:rsidRPr="002054B9">
        <w:rPr>
          <w:rFonts w:eastAsia="Times New Roman" w:cs="Arial"/>
          <w:lang w:eastAsia="en-NZ"/>
        </w:rPr>
        <w:t xml:space="preserve"> or a </w:t>
      </w:r>
      <w:r w:rsidR="00A31E5F" w:rsidRPr="002054B9">
        <w:rPr>
          <w:rFonts w:eastAsia="Times New Roman" w:cs="Arial"/>
          <w:lang w:eastAsia="en-NZ"/>
        </w:rPr>
        <w:t xml:space="preserve">Close Contact. These </w:t>
      </w:r>
      <w:r w:rsidR="005968E2" w:rsidRPr="002054B9">
        <w:rPr>
          <w:rFonts w:eastAsia="Times New Roman" w:cs="Arial"/>
          <w:lang w:eastAsia="en-NZ"/>
        </w:rPr>
        <w:t xml:space="preserve">Consumers </w:t>
      </w:r>
      <w:r w:rsidR="00A31E5F" w:rsidRPr="002054B9">
        <w:rPr>
          <w:rFonts w:eastAsia="Times New Roman" w:cs="Arial"/>
          <w:lang w:eastAsia="en-NZ"/>
        </w:rPr>
        <w:t xml:space="preserve">will generally be required to self-isolate and use the Daily </w:t>
      </w:r>
      <w:r w:rsidR="00407D1B">
        <w:rPr>
          <w:rFonts w:eastAsia="Times New Roman" w:cs="Arial"/>
          <w:lang w:eastAsia="en-NZ"/>
        </w:rPr>
        <w:t>Check-in</w:t>
      </w:r>
      <w:r w:rsidR="00A31E5F" w:rsidRPr="002054B9">
        <w:rPr>
          <w:rFonts w:eastAsia="Times New Roman" w:cs="Arial"/>
          <w:lang w:eastAsia="en-NZ"/>
        </w:rPr>
        <w:t xml:space="preserve"> for a period of approximately 14 days. This time frame will be determined in discussion with public health system representatives.</w:t>
      </w:r>
      <w:r w:rsidR="003029B5">
        <w:rPr>
          <w:rFonts w:eastAsia="Times New Roman" w:cs="Arial"/>
          <w:lang w:eastAsia="en-NZ"/>
        </w:rPr>
        <w:t xml:space="preserve"> This is the process addressed in this PIA. The following two </w:t>
      </w:r>
      <w:r w:rsidR="00C9682A">
        <w:rPr>
          <w:rFonts w:eastAsia="Times New Roman" w:cs="Arial"/>
          <w:lang w:eastAsia="en-NZ"/>
        </w:rPr>
        <w:t>‘</w:t>
      </w:r>
      <w:r w:rsidR="00407D1B">
        <w:rPr>
          <w:rFonts w:eastAsia="Times New Roman" w:cs="Arial"/>
          <w:lang w:eastAsia="en-NZ"/>
        </w:rPr>
        <w:t>check-in</w:t>
      </w:r>
      <w:r w:rsidR="00C9682A">
        <w:rPr>
          <w:rFonts w:eastAsia="Times New Roman" w:cs="Arial"/>
          <w:lang w:eastAsia="en-NZ"/>
        </w:rPr>
        <w:t>’</w:t>
      </w:r>
      <w:r w:rsidR="003029B5">
        <w:rPr>
          <w:rFonts w:eastAsia="Times New Roman" w:cs="Arial"/>
          <w:lang w:eastAsia="en-NZ"/>
        </w:rPr>
        <w:t xml:space="preserve"> processes will be managed within other applications and will be addressed in the relevant Privacy Impact Assessment for those applications.</w:t>
      </w:r>
    </w:p>
    <w:p w14:paraId="0A29152B" w14:textId="61D74B9F" w:rsidR="00A31E5F" w:rsidRPr="002054B9" w:rsidRDefault="005968E2" w:rsidP="001C7448">
      <w:pPr>
        <w:pStyle w:val="ListParagraph"/>
        <w:numPr>
          <w:ilvl w:val="0"/>
          <w:numId w:val="55"/>
        </w:numPr>
        <w:spacing w:before="100" w:beforeAutospacing="1" w:line="240" w:lineRule="auto"/>
        <w:ind w:left="714" w:hanging="357"/>
        <w:rPr>
          <w:rFonts w:eastAsia="Times New Roman" w:cs="Arial"/>
          <w:lang w:eastAsia="en-NZ"/>
        </w:rPr>
      </w:pPr>
      <w:r w:rsidRPr="002054B9">
        <w:rPr>
          <w:rFonts w:eastAsia="Times New Roman" w:cs="Arial"/>
          <w:lang w:eastAsia="en-NZ"/>
        </w:rPr>
        <w:t>Consumers</w:t>
      </w:r>
      <w:r w:rsidR="00A31E5F" w:rsidRPr="002054B9">
        <w:rPr>
          <w:rFonts w:eastAsia="Times New Roman" w:cs="Arial"/>
          <w:lang w:eastAsia="en-NZ"/>
        </w:rPr>
        <w:t xml:space="preserve"> required to reside in a Managed Isolation or Quarantine Facility. These people may be required to </w:t>
      </w:r>
      <w:r w:rsidR="003029B5">
        <w:rPr>
          <w:rFonts w:eastAsia="Times New Roman" w:cs="Arial"/>
          <w:lang w:eastAsia="en-NZ"/>
        </w:rPr>
        <w:t xml:space="preserve">complete a </w:t>
      </w:r>
      <w:r w:rsidR="00A31E5F" w:rsidRPr="002054B9">
        <w:rPr>
          <w:rFonts w:eastAsia="Times New Roman" w:cs="Arial"/>
          <w:lang w:eastAsia="en-NZ"/>
        </w:rPr>
        <w:t xml:space="preserve">Daily </w:t>
      </w:r>
      <w:r w:rsidR="00407D1B">
        <w:rPr>
          <w:rFonts w:eastAsia="Times New Roman" w:cs="Arial"/>
          <w:lang w:eastAsia="en-NZ"/>
        </w:rPr>
        <w:t>Check-in</w:t>
      </w:r>
      <w:r w:rsidR="00A31E5F" w:rsidRPr="002054B9">
        <w:rPr>
          <w:rFonts w:eastAsia="Times New Roman" w:cs="Arial"/>
          <w:lang w:eastAsia="en-NZ"/>
        </w:rPr>
        <w:t xml:space="preserve"> </w:t>
      </w:r>
      <w:r w:rsidR="003029B5">
        <w:rPr>
          <w:rFonts w:eastAsia="Times New Roman" w:cs="Arial"/>
          <w:lang w:eastAsia="en-NZ"/>
        </w:rPr>
        <w:t xml:space="preserve">process </w:t>
      </w:r>
      <w:r w:rsidR="00A31E5F" w:rsidRPr="002054B9">
        <w:rPr>
          <w:rFonts w:eastAsia="Times New Roman" w:cs="Arial"/>
          <w:lang w:eastAsia="en-NZ"/>
        </w:rPr>
        <w:t>while they remain in the facility.</w:t>
      </w:r>
      <w:r w:rsidR="003029B5">
        <w:rPr>
          <w:rFonts w:eastAsia="Times New Roman" w:cs="Arial"/>
          <w:lang w:eastAsia="en-NZ"/>
        </w:rPr>
        <w:t xml:space="preserve"> This is likely to be managed by the health professionals engaged in the MIQF</w:t>
      </w:r>
      <w:r w:rsidR="00D72A7B">
        <w:rPr>
          <w:rFonts w:eastAsia="Times New Roman" w:cs="Arial"/>
          <w:lang w:eastAsia="en-NZ"/>
        </w:rPr>
        <w:t xml:space="preserve"> and will be recorded in the relevant clinical system by those health professionals.</w:t>
      </w:r>
    </w:p>
    <w:p w14:paraId="4E11DD4E" w14:textId="1B7CEB68" w:rsidR="00A31E5F" w:rsidRPr="001A7DCD" w:rsidRDefault="00CD7ED2" w:rsidP="001C7448">
      <w:pPr>
        <w:pStyle w:val="ListParagraph"/>
        <w:numPr>
          <w:ilvl w:val="0"/>
          <w:numId w:val="55"/>
        </w:numPr>
        <w:spacing w:before="100" w:beforeAutospacing="1" w:line="240" w:lineRule="auto"/>
        <w:ind w:left="714" w:hanging="357"/>
        <w:rPr>
          <w:rFonts w:eastAsia="Times New Roman" w:cs="Arial"/>
          <w:lang w:eastAsia="en-NZ"/>
        </w:rPr>
      </w:pPr>
      <w:r w:rsidRPr="001A7DCD">
        <w:rPr>
          <w:rFonts w:eastAsia="Times New Roman" w:cs="Arial"/>
          <w:lang w:eastAsia="en-NZ"/>
        </w:rPr>
        <w:t>B</w:t>
      </w:r>
      <w:r w:rsidR="00A31E5F" w:rsidRPr="001A7DCD">
        <w:rPr>
          <w:rFonts w:eastAsia="Times New Roman" w:cs="Arial"/>
          <w:lang w:eastAsia="en-NZ"/>
        </w:rPr>
        <w:t xml:space="preserve">order workers, who may be required to complete the </w:t>
      </w:r>
      <w:r w:rsidR="00407D1B">
        <w:rPr>
          <w:rFonts w:eastAsia="Times New Roman" w:cs="Arial"/>
          <w:lang w:eastAsia="en-NZ"/>
        </w:rPr>
        <w:t>Check-in</w:t>
      </w:r>
      <w:r w:rsidR="00A31E5F" w:rsidRPr="001A7DCD">
        <w:rPr>
          <w:rFonts w:eastAsia="Times New Roman" w:cs="Arial"/>
          <w:lang w:eastAsia="en-NZ"/>
        </w:rPr>
        <w:t xml:space="preserve"> process as part of their role at the border. </w:t>
      </w:r>
      <w:r w:rsidR="006B02C9" w:rsidRPr="001A7DCD">
        <w:rPr>
          <w:rFonts w:eastAsia="Times New Roman" w:cs="Arial"/>
          <w:lang w:eastAsia="en-NZ"/>
        </w:rPr>
        <w:t>This could be an ongoing obligation while the worker remains in that role.</w:t>
      </w:r>
      <w:r w:rsidR="003029B5">
        <w:rPr>
          <w:rFonts w:eastAsia="Times New Roman" w:cs="Arial"/>
          <w:lang w:eastAsia="en-NZ"/>
        </w:rPr>
        <w:t xml:space="preserve"> If this is implemented this will be in the Border Worker Testing Register Privacy Impact Assessment.</w:t>
      </w:r>
    </w:p>
    <w:p w14:paraId="77F75CE3" w14:textId="225FA3B0" w:rsidR="0079321C" w:rsidRPr="002054B9" w:rsidRDefault="0079321C" w:rsidP="0079321C">
      <w:pPr>
        <w:pStyle w:val="ListParagraph"/>
        <w:ind w:left="360" w:firstLine="0"/>
        <w:rPr>
          <w:rFonts w:cs="Arial"/>
          <w:i/>
          <w:iCs/>
        </w:rPr>
      </w:pPr>
      <w:r w:rsidRPr="002054B9">
        <w:rPr>
          <w:rFonts w:cs="Arial"/>
          <w:i/>
          <w:iCs/>
        </w:rPr>
        <w:t xml:space="preserve">Method of completing the Daily </w:t>
      </w:r>
      <w:r w:rsidR="00407D1B">
        <w:rPr>
          <w:rFonts w:cs="Arial"/>
          <w:i/>
          <w:iCs/>
        </w:rPr>
        <w:t>Check-in</w:t>
      </w:r>
    </w:p>
    <w:p w14:paraId="44164F01" w14:textId="4A176589" w:rsidR="00464104" w:rsidRPr="002054B9" w:rsidRDefault="00464104" w:rsidP="00FF3889">
      <w:pPr>
        <w:pStyle w:val="ListParagraph"/>
        <w:numPr>
          <w:ilvl w:val="0"/>
          <w:numId w:val="50"/>
        </w:numPr>
        <w:rPr>
          <w:rFonts w:cs="Arial"/>
        </w:rPr>
      </w:pPr>
      <w:r w:rsidRPr="002054B9">
        <w:rPr>
          <w:rFonts w:cs="Arial"/>
        </w:rPr>
        <w:t xml:space="preserve">The Daily </w:t>
      </w:r>
      <w:r w:rsidR="00407D1B">
        <w:rPr>
          <w:rFonts w:cs="Arial"/>
        </w:rPr>
        <w:t>Check-in</w:t>
      </w:r>
      <w:r w:rsidRPr="002054B9">
        <w:rPr>
          <w:rFonts w:cs="Arial"/>
        </w:rPr>
        <w:t xml:space="preserve"> is completed </w:t>
      </w:r>
      <w:r w:rsidR="00585672" w:rsidRPr="002054B9">
        <w:rPr>
          <w:rFonts w:cs="Arial"/>
        </w:rPr>
        <w:t xml:space="preserve">by </w:t>
      </w:r>
      <w:r w:rsidRPr="002054B9">
        <w:rPr>
          <w:rFonts w:cs="Arial"/>
        </w:rPr>
        <w:t>either:</w:t>
      </w:r>
    </w:p>
    <w:p w14:paraId="55228B90" w14:textId="77777777" w:rsidR="00464104" w:rsidRPr="002054B9" w:rsidRDefault="00585672" w:rsidP="00464104">
      <w:pPr>
        <w:pStyle w:val="ListParagraph"/>
        <w:numPr>
          <w:ilvl w:val="1"/>
          <w:numId w:val="50"/>
        </w:numPr>
        <w:rPr>
          <w:rFonts w:cs="Arial"/>
        </w:rPr>
      </w:pPr>
      <w:r w:rsidRPr="002054B9">
        <w:rPr>
          <w:rFonts w:cs="Arial"/>
        </w:rPr>
        <w:t>a daily phone call to the individual</w:t>
      </w:r>
      <w:r w:rsidR="00261CF9" w:rsidRPr="002054B9">
        <w:rPr>
          <w:rFonts w:cs="Arial"/>
        </w:rPr>
        <w:t xml:space="preserve"> (</w:t>
      </w:r>
      <w:r w:rsidR="0090621D" w:rsidRPr="002054B9">
        <w:rPr>
          <w:rFonts w:cs="Arial"/>
        </w:rPr>
        <w:t xml:space="preserve">Public Health Units or </w:t>
      </w:r>
      <w:r w:rsidR="00261CF9" w:rsidRPr="002054B9">
        <w:rPr>
          <w:rFonts w:cs="Arial"/>
        </w:rPr>
        <w:t xml:space="preserve">Healthline </w:t>
      </w:r>
      <w:r w:rsidR="0090621D" w:rsidRPr="002054B9">
        <w:rPr>
          <w:rFonts w:cs="Arial"/>
        </w:rPr>
        <w:t>are</w:t>
      </w:r>
      <w:r w:rsidR="00261CF9" w:rsidRPr="002054B9">
        <w:rPr>
          <w:rFonts w:cs="Arial"/>
        </w:rPr>
        <w:t xml:space="preserve"> currently responsible for making these calls)</w:t>
      </w:r>
      <w:r w:rsidR="00464104" w:rsidRPr="002054B9">
        <w:rPr>
          <w:rFonts w:cs="Arial"/>
        </w:rPr>
        <w:t>; or</w:t>
      </w:r>
    </w:p>
    <w:p w14:paraId="0A49B49A" w14:textId="7E9F275C" w:rsidR="005968E2" w:rsidRPr="002054B9" w:rsidRDefault="00F97A26" w:rsidP="005968E2">
      <w:pPr>
        <w:pStyle w:val="ListParagraph"/>
        <w:numPr>
          <w:ilvl w:val="1"/>
          <w:numId w:val="50"/>
        </w:numPr>
        <w:spacing w:after="160" w:line="259" w:lineRule="auto"/>
        <w:rPr>
          <w:rFonts w:cs="Arial"/>
        </w:rPr>
      </w:pPr>
      <w:r w:rsidRPr="002054B9">
        <w:rPr>
          <w:rFonts w:cs="Arial"/>
        </w:rPr>
        <w:t>by direct submission to the NCTS via a web-interface</w:t>
      </w:r>
      <w:r w:rsidR="00E73368" w:rsidRPr="002054B9">
        <w:rPr>
          <w:rFonts w:cs="Arial"/>
        </w:rPr>
        <w:t>.</w:t>
      </w:r>
      <w:r w:rsidR="000D3FE3" w:rsidRPr="002054B9">
        <w:rPr>
          <w:rFonts w:cs="Arial"/>
        </w:rPr>
        <w:t xml:space="preserve"> This will be managed through an email verification process </w:t>
      </w:r>
      <w:r w:rsidR="005968E2" w:rsidRPr="002054B9">
        <w:rPr>
          <w:rFonts w:cs="Arial"/>
        </w:rPr>
        <w:t xml:space="preserve">to commence the process. This option </w:t>
      </w:r>
      <w:r w:rsidR="008F64D7">
        <w:rPr>
          <w:rFonts w:cs="Arial"/>
        </w:rPr>
        <w:t xml:space="preserve">may </w:t>
      </w:r>
      <w:r w:rsidR="005968E2" w:rsidRPr="002054B9">
        <w:rPr>
          <w:rFonts w:cs="Arial"/>
        </w:rPr>
        <w:t>be available to border work</w:t>
      </w:r>
      <w:r w:rsidR="00740C57" w:rsidRPr="002054B9">
        <w:rPr>
          <w:rFonts w:cs="Arial"/>
        </w:rPr>
        <w:t>er</w:t>
      </w:r>
      <w:r w:rsidR="005968E2" w:rsidRPr="002054B9">
        <w:rPr>
          <w:rFonts w:cs="Arial"/>
        </w:rPr>
        <w:t xml:space="preserve">s or Consumers who have been identified as being suitable for this ‘self-service’ Daily </w:t>
      </w:r>
      <w:r w:rsidR="00407D1B">
        <w:rPr>
          <w:rFonts w:cs="Arial"/>
        </w:rPr>
        <w:t>Check-in</w:t>
      </w:r>
      <w:r w:rsidR="000D3FE3" w:rsidRPr="002054B9">
        <w:rPr>
          <w:rFonts w:cs="Arial"/>
        </w:rPr>
        <w:t>.</w:t>
      </w:r>
      <w:r w:rsidR="00740C57" w:rsidRPr="002054B9">
        <w:rPr>
          <w:rFonts w:cs="Arial"/>
        </w:rPr>
        <w:t xml:space="preserve"> This daily check-in will also be supplemented with occasional direct phone calls to ensure the process is working appropriately.</w:t>
      </w:r>
    </w:p>
    <w:p w14:paraId="2E267025" w14:textId="3F11A341" w:rsidR="00E73368" w:rsidRPr="002054B9" w:rsidRDefault="00E73368" w:rsidP="005968E2">
      <w:pPr>
        <w:pStyle w:val="ListParagraph"/>
        <w:numPr>
          <w:ilvl w:val="0"/>
          <w:numId w:val="50"/>
        </w:numPr>
        <w:spacing w:after="160" w:line="259" w:lineRule="auto"/>
        <w:rPr>
          <w:rFonts w:cs="Arial"/>
        </w:rPr>
      </w:pPr>
      <w:r w:rsidRPr="002054B9">
        <w:rPr>
          <w:rFonts w:cs="Arial"/>
        </w:rPr>
        <w:t xml:space="preserve">If </w:t>
      </w:r>
      <w:r w:rsidR="005968E2" w:rsidRPr="002054B9">
        <w:rPr>
          <w:rFonts w:cs="Arial"/>
        </w:rPr>
        <w:t xml:space="preserve">a person </w:t>
      </w:r>
      <w:r w:rsidRPr="002054B9">
        <w:rPr>
          <w:rFonts w:cs="Arial"/>
        </w:rPr>
        <w:t xml:space="preserve">opts to complete the </w:t>
      </w:r>
      <w:r w:rsidR="00896403" w:rsidRPr="002054B9">
        <w:rPr>
          <w:rFonts w:cs="Arial"/>
        </w:rPr>
        <w:t>D</w:t>
      </w:r>
      <w:r w:rsidRPr="002054B9">
        <w:rPr>
          <w:rFonts w:cs="Arial"/>
        </w:rPr>
        <w:t xml:space="preserve">aily </w:t>
      </w:r>
      <w:r w:rsidR="00896403" w:rsidRPr="002054B9">
        <w:rPr>
          <w:rFonts w:cs="Arial"/>
        </w:rPr>
        <w:t>C</w:t>
      </w:r>
      <w:r w:rsidRPr="002054B9">
        <w:rPr>
          <w:rFonts w:cs="Arial"/>
        </w:rPr>
        <w:t>heck-</w:t>
      </w:r>
      <w:r w:rsidR="00896403" w:rsidRPr="002054B9">
        <w:rPr>
          <w:rFonts w:cs="Arial"/>
        </w:rPr>
        <w:t>I</w:t>
      </w:r>
      <w:r w:rsidRPr="002054B9">
        <w:rPr>
          <w:rFonts w:cs="Arial"/>
        </w:rPr>
        <w:t xml:space="preserve">n </w:t>
      </w:r>
      <w:r w:rsidR="005968E2" w:rsidRPr="002054B9">
        <w:rPr>
          <w:rFonts w:cs="Arial"/>
        </w:rPr>
        <w:t xml:space="preserve">electronically </w:t>
      </w:r>
      <w:r w:rsidRPr="002054B9">
        <w:rPr>
          <w:rFonts w:cs="Arial"/>
        </w:rPr>
        <w:t xml:space="preserve">via the NCTS they will be verified </w:t>
      </w:r>
      <w:r w:rsidR="0090621D" w:rsidRPr="002054B9">
        <w:rPr>
          <w:rFonts w:cs="Arial"/>
        </w:rPr>
        <w:t xml:space="preserve">with </w:t>
      </w:r>
      <w:r w:rsidRPr="002054B9">
        <w:rPr>
          <w:rFonts w:cs="Arial"/>
        </w:rPr>
        <w:t>a</w:t>
      </w:r>
      <w:r w:rsidR="0090621D" w:rsidRPr="002054B9">
        <w:rPr>
          <w:rFonts w:cs="Arial"/>
        </w:rPr>
        <w:t>n email</w:t>
      </w:r>
      <w:r w:rsidRPr="002054B9">
        <w:rPr>
          <w:rFonts w:cs="Arial"/>
        </w:rPr>
        <w:t xml:space="preserve"> link</w:t>
      </w:r>
      <w:r w:rsidR="0090621D" w:rsidRPr="002054B9">
        <w:rPr>
          <w:rFonts w:cs="Arial"/>
        </w:rPr>
        <w:t>.</w:t>
      </w:r>
      <w:r w:rsidRPr="002054B9">
        <w:rPr>
          <w:rFonts w:cs="Arial"/>
        </w:rPr>
        <w:t xml:space="preserve"> </w:t>
      </w:r>
    </w:p>
    <w:p w14:paraId="1F5F3DCB" w14:textId="0699B049" w:rsidR="00D82748" w:rsidRPr="00643695" w:rsidRDefault="005968E2" w:rsidP="005968E2">
      <w:pPr>
        <w:pStyle w:val="ListParagraph"/>
        <w:numPr>
          <w:ilvl w:val="1"/>
          <w:numId w:val="50"/>
        </w:numPr>
        <w:spacing w:after="160" w:line="259" w:lineRule="auto"/>
        <w:rPr>
          <w:rFonts w:cs="Arial"/>
        </w:rPr>
      </w:pPr>
      <w:r w:rsidRPr="002054B9">
        <w:rPr>
          <w:rFonts w:cs="Arial"/>
        </w:rPr>
        <w:t>For Consumers, t</w:t>
      </w:r>
      <w:r w:rsidR="00D82748" w:rsidRPr="002054B9">
        <w:rPr>
          <w:rFonts w:cs="Arial"/>
        </w:rPr>
        <w:t xml:space="preserve">his </w:t>
      </w:r>
      <w:r w:rsidR="00896403" w:rsidRPr="002054B9">
        <w:rPr>
          <w:rFonts w:cs="Arial"/>
        </w:rPr>
        <w:t xml:space="preserve">Daily Check-In </w:t>
      </w:r>
      <w:r w:rsidR="00D82748" w:rsidRPr="002054B9">
        <w:rPr>
          <w:rFonts w:cs="Arial"/>
        </w:rPr>
        <w:t>information would be submitted directly to the Consumers record on the NCTS (they will be either a ‘</w:t>
      </w:r>
      <w:r w:rsidR="00EB1ABE">
        <w:rPr>
          <w:rFonts w:cs="Arial"/>
        </w:rPr>
        <w:t>Case</w:t>
      </w:r>
      <w:r w:rsidR="00D82748" w:rsidRPr="002054B9">
        <w:rPr>
          <w:rFonts w:cs="Arial"/>
        </w:rPr>
        <w:t xml:space="preserve">’ or a </w:t>
      </w:r>
      <w:r w:rsidRPr="002054B9">
        <w:rPr>
          <w:rFonts w:cs="Arial"/>
        </w:rPr>
        <w:t xml:space="preserve">potential </w:t>
      </w:r>
      <w:r w:rsidR="00D82748" w:rsidRPr="002054B9">
        <w:rPr>
          <w:rFonts w:cs="Arial"/>
        </w:rPr>
        <w:t>‘Close Contact’).</w:t>
      </w:r>
      <w:r w:rsidR="00740C57" w:rsidRPr="002054B9">
        <w:rPr>
          <w:rFonts w:cs="Arial"/>
        </w:rPr>
        <w:t xml:space="preserve"> </w:t>
      </w:r>
    </w:p>
    <w:p w14:paraId="23D25902" w14:textId="67F8AD70" w:rsidR="00D82748" w:rsidRPr="00E3241E" w:rsidRDefault="00D82748" w:rsidP="00FF3889">
      <w:pPr>
        <w:pStyle w:val="ListParagraph"/>
        <w:numPr>
          <w:ilvl w:val="1"/>
          <w:numId w:val="50"/>
        </w:numPr>
        <w:spacing w:after="160" w:line="259" w:lineRule="auto"/>
        <w:rPr>
          <w:rFonts w:cs="Arial"/>
        </w:rPr>
      </w:pPr>
      <w:r w:rsidRPr="00643695">
        <w:rPr>
          <w:rFonts w:cs="Arial"/>
        </w:rPr>
        <w:lastRenderedPageBreak/>
        <w:t xml:space="preserve">All </w:t>
      </w:r>
      <w:r w:rsidR="005968E2" w:rsidRPr="00643695">
        <w:rPr>
          <w:rFonts w:cs="Arial"/>
        </w:rPr>
        <w:t xml:space="preserve">Daily </w:t>
      </w:r>
      <w:r w:rsidR="00407D1B">
        <w:rPr>
          <w:rFonts w:cs="Arial"/>
        </w:rPr>
        <w:t>Check-in</w:t>
      </w:r>
      <w:r w:rsidR="005968E2" w:rsidRPr="00643695">
        <w:rPr>
          <w:rFonts w:cs="Arial"/>
        </w:rPr>
        <w:t xml:space="preserve"> </w:t>
      </w:r>
      <w:r w:rsidRPr="00643695">
        <w:rPr>
          <w:rFonts w:cs="Arial"/>
        </w:rPr>
        <w:t>survey data is encrypted in transit via http(s) between the Consumer’s browser and the NCTS Salesforce servers.</w:t>
      </w:r>
      <w:r w:rsidR="00E73368" w:rsidRPr="00643695">
        <w:rPr>
          <w:rFonts w:cs="Arial"/>
        </w:rPr>
        <w:t xml:space="preserve"> There </w:t>
      </w:r>
      <w:r w:rsidR="00E73368" w:rsidRPr="00FA475D">
        <w:rPr>
          <w:rFonts w:cs="Arial"/>
        </w:rPr>
        <w:t xml:space="preserve">is no personally identifiable information contained within either the </w:t>
      </w:r>
      <w:r w:rsidR="00E73368" w:rsidRPr="007F31CB">
        <w:rPr>
          <w:rFonts w:cs="Arial"/>
        </w:rPr>
        <w:t xml:space="preserve">body of the questions or in the </w:t>
      </w:r>
      <w:r w:rsidR="00E73368" w:rsidRPr="00534241">
        <w:rPr>
          <w:rFonts w:cs="Arial"/>
        </w:rPr>
        <w:t xml:space="preserve">URL of the survey itself. The only ID information present is in the URL and relates to the NCTS ID for the relevant Consumer’s </w:t>
      </w:r>
      <w:r w:rsidR="00EB1ABE">
        <w:rPr>
          <w:rFonts w:cs="Arial"/>
        </w:rPr>
        <w:t>Case</w:t>
      </w:r>
      <w:r w:rsidR="00E73368" w:rsidRPr="00534241">
        <w:rPr>
          <w:rFonts w:cs="Arial"/>
        </w:rPr>
        <w:t xml:space="preserve"> to create a link to that Consumers NCTS file, </w:t>
      </w:r>
      <w:r w:rsidR="0079321C" w:rsidRPr="00147145">
        <w:rPr>
          <w:rFonts w:cs="Arial"/>
        </w:rPr>
        <w:t xml:space="preserve">(or to the border workers record) </w:t>
      </w:r>
      <w:r w:rsidR="00E73368" w:rsidRPr="00D46BC8">
        <w:rPr>
          <w:rFonts w:cs="Arial"/>
        </w:rPr>
        <w:t>against whic</w:t>
      </w:r>
      <w:r w:rsidR="00E73368" w:rsidRPr="00E3241E">
        <w:rPr>
          <w:rFonts w:cs="Arial"/>
        </w:rPr>
        <w:t>h the survey answers will be recorded.</w:t>
      </w:r>
    </w:p>
    <w:p w14:paraId="57AD6769" w14:textId="77777777" w:rsidR="00D82748" w:rsidRPr="00C73638" w:rsidRDefault="00D82748" w:rsidP="00FF3889">
      <w:pPr>
        <w:pStyle w:val="ListParagraph"/>
        <w:numPr>
          <w:ilvl w:val="1"/>
          <w:numId w:val="50"/>
        </w:numPr>
        <w:spacing w:after="160" w:line="259" w:lineRule="auto"/>
        <w:rPr>
          <w:rFonts w:cs="Arial"/>
        </w:rPr>
      </w:pPr>
      <w:r w:rsidRPr="00C73638">
        <w:rPr>
          <w:rFonts w:cs="Arial"/>
        </w:rPr>
        <w:t>The survey itself is hosted on the same infrastructure as NCTS, so there’s no transmission of information across servers. It’s a secure web page and data is saved directly into Salesforce.</w:t>
      </w:r>
    </w:p>
    <w:p w14:paraId="3264FE23" w14:textId="285AC563" w:rsidR="00D82748" w:rsidRPr="00643695" w:rsidRDefault="00D82748" w:rsidP="00FF3889">
      <w:pPr>
        <w:pStyle w:val="ListParagraph"/>
        <w:numPr>
          <w:ilvl w:val="1"/>
          <w:numId w:val="50"/>
        </w:numPr>
        <w:spacing w:after="160" w:line="259" w:lineRule="auto"/>
        <w:rPr>
          <w:rFonts w:cs="Arial"/>
        </w:rPr>
      </w:pPr>
      <w:r w:rsidRPr="007046CF">
        <w:rPr>
          <w:rFonts w:cs="Arial"/>
        </w:rPr>
        <w:t>Survey responses are not encrypted at rest</w:t>
      </w:r>
      <w:r w:rsidR="000D3FE3" w:rsidRPr="002054B9">
        <w:rPr>
          <w:rFonts w:cs="Arial"/>
        </w:rPr>
        <w:t>, but the responses are not identifiable to the indi</w:t>
      </w:r>
      <w:r w:rsidR="000D3FE3" w:rsidRPr="00643695">
        <w:rPr>
          <w:rFonts w:cs="Arial"/>
        </w:rPr>
        <w:t>vidual</w:t>
      </w:r>
      <w:r w:rsidRPr="00643695">
        <w:rPr>
          <w:rFonts w:cs="Arial"/>
        </w:rPr>
        <w:t>. However all personally identifiable, clinical and diagnostic data is encrypted in the NCTS</w:t>
      </w:r>
      <w:r w:rsidR="000D3FE3" w:rsidRPr="00643695">
        <w:rPr>
          <w:rFonts w:cs="Arial"/>
        </w:rPr>
        <w:t xml:space="preserve"> (including all data necessary to link survey responses to the consumer)</w:t>
      </w:r>
      <w:r w:rsidRPr="00643695">
        <w:rPr>
          <w:rFonts w:cs="Arial"/>
        </w:rPr>
        <w:t xml:space="preserve">. </w:t>
      </w:r>
    </w:p>
    <w:p w14:paraId="1D39F438" w14:textId="720BE925" w:rsidR="0079321C" w:rsidRPr="00534241" w:rsidRDefault="0079321C" w:rsidP="0079321C">
      <w:pPr>
        <w:pStyle w:val="ListParagraph"/>
        <w:numPr>
          <w:ilvl w:val="0"/>
          <w:numId w:val="50"/>
        </w:numPr>
        <w:spacing w:after="160" w:line="259" w:lineRule="auto"/>
        <w:rPr>
          <w:rFonts w:cs="Arial"/>
        </w:rPr>
      </w:pPr>
      <w:r w:rsidRPr="00643695">
        <w:rPr>
          <w:rFonts w:cs="Arial"/>
        </w:rPr>
        <w:t xml:space="preserve">A draft Privacy </w:t>
      </w:r>
      <w:r w:rsidRPr="00FA475D">
        <w:rPr>
          <w:rFonts w:cs="Arial"/>
        </w:rPr>
        <w:t xml:space="preserve">Statement for the Daily </w:t>
      </w:r>
      <w:r w:rsidR="00407D1B">
        <w:rPr>
          <w:rFonts w:cs="Arial"/>
        </w:rPr>
        <w:t>Check-in</w:t>
      </w:r>
      <w:r w:rsidRPr="00FA475D">
        <w:rPr>
          <w:rFonts w:cs="Arial"/>
        </w:rPr>
        <w:t xml:space="preserve"> Process is noted in Appendix Seven, and </w:t>
      </w:r>
      <w:r w:rsidRPr="007F31CB">
        <w:rPr>
          <w:rFonts w:cs="Arial"/>
        </w:rPr>
        <w:t xml:space="preserve">when finalised will be incorporated into the </w:t>
      </w:r>
      <w:r w:rsidRPr="00534241">
        <w:rPr>
          <w:rFonts w:cs="Arial"/>
        </w:rPr>
        <w:t>Ministry COVID-19 website</w:t>
      </w:r>
      <w:r w:rsidR="00CD7ED2" w:rsidRPr="00534241">
        <w:rPr>
          <w:rFonts w:cs="Arial"/>
        </w:rPr>
        <w:t>.</w:t>
      </w:r>
    </w:p>
    <w:p w14:paraId="565BF9CD" w14:textId="044B3475" w:rsidR="00CD7ED2" w:rsidRPr="00E3241E" w:rsidRDefault="00CD7ED2" w:rsidP="00CD7ED2">
      <w:pPr>
        <w:pStyle w:val="ListParagraph"/>
        <w:ind w:left="360" w:firstLine="0"/>
        <w:rPr>
          <w:rFonts w:cs="Arial"/>
          <w:i/>
          <w:iCs/>
        </w:rPr>
      </w:pPr>
      <w:r w:rsidRPr="00147145">
        <w:rPr>
          <w:rFonts w:cs="Arial"/>
          <w:i/>
          <w:iCs/>
        </w:rPr>
        <w:t xml:space="preserve">Information collected via Daily </w:t>
      </w:r>
      <w:r w:rsidR="00407D1B">
        <w:rPr>
          <w:rFonts w:cs="Arial"/>
          <w:i/>
          <w:iCs/>
        </w:rPr>
        <w:t>Check-in</w:t>
      </w:r>
    </w:p>
    <w:p w14:paraId="31F44F76" w14:textId="47745E8C" w:rsidR="00252889" w:rsidRPr="00C73638" w:rsidRDefault="00252889" w:rsidP="00FF3889">
      <w:pPr>
        <w:pStyle w:val="ListParagraph"/>
        <w:numPr>
          <w:ilvl w:val="0"/>
          <w:numId w:val="50"/>
        </w:numPr>
        <w:rPr>
          <w:rFonts w:cs="Arial"/>
        </w:rPr>
      </w:pPr>
      <w:r w:rsidRPr="00E3241E">
        <w:rPr>
          <w:rFonts w:cs="Arial"/>
        </w:rPr>
        <w:t>This Daily Check-In process will follow a standard survey questionnair</w:t>
      </w:r>
      <w:r w:rsidRPr="002E1085">
        <w:rPr>
          <w:rFonts w:cs="Arial"/>
        </w:rPr>
        <w:t xml:space="preserve">e </w:t>
      </w:r>
      <w:r w:rsidR="0079321C" w:rsidRPr="002E1085">
        <w:rPr>
          <w:rFonts w:cs="Arial"/>
        </w:rPr>
        <w:t xml:space="preserve">which has been </w:t>
      </w:r>
      <w:r w:rsidRPr="00C73638">
        <w:rPr>
          <w:rFonts w:cs="Arial"/>
        </w:rPr>
        <w:t xml:space="preserve">prepared with oversight from public health clinicians. </w:t>
      </w:r>
    </w:p>
    <w:p w14:paraId="04992C80" w14:textId="66E6A68A" w:rsidR="00252889" w:rsidRPr="00381544" w:rsidRDefault="00CD7ED2" w:rsidP="00FF3889">
      <w:pPr>
        <w:pStyle w:val="ListParagraph"/>
        <w:numPr>
          <w:ilvl w:val="1"/>
          <w:numId w:val="50"/>
        </w:numPr>
        <w:rPr>
          <w:rFonts w:cs="Arial"/>
        </w:rPr>
      </w:pPr>
      <w:r w:rsidRPr="007046CF">
        <w:rPr>
          <w:rFonts w:cs="Arial"/>
        </w:rPr>
        <w:t>A</w:t>
      </w:r>
      <w:r w:rsidR="00252889" w:rsidRPr="007046CF">
        <w:rPr>
          <w:rFonts w:cs="Arial"/>
        </w:rPr>
        <w:t>nswers</w:t>
      </w:r>
      <w:r w:rsidR="00252889" w:rsidRPr="00FF0044">
        <w:rPr>
          <w:rFonts w:cs="Arial"/>
        </w:rPr>
        <w:t xml:space="preserve"> p</w:t>
      </w:r>
      <w:r w:rsidR="00252889" w:rsidRPr="00745B9F">
        <w:rPr>
          <w:rFonts w:cs="Arial"/>
        </w:rPr>
        <w:t>rovided through the survey will be attached to the Consumer’s Case record in NCTS</w:t>
      </w:r>
      <w:r w:rsidR="00252889" w:rsidRPr="005163CB">
        <w:rPr>
          <w:rFonts w:cs="Arial"/>
        </w:rPr>
        <w:t>. If pathway triggers are raised the file wi</w:t>
      </w:r>
      <w:r w:rsidR="00252889" w:rsidRPr="006A670F">
        <w:rPr>
          <w:rFonts w:cs="Arial"/>
        </w:rPr>
        <w:t xml:space="preserve">ll be referred for review by a public health official, and possible follow up phone call or other action if required. </w:t>
      </w:r>
    </w:p>
    <w:p w14:paraId="034CDAAF" w14:textId="1B3B7D46" w:rsidR="00252889" w:rsidRPr="00643695" w:rsidRDefault="00252889" w:rsidP="00FF3889">
      <w:pPr>
        <w:pStyle w:val="ListParagraph"/>
        <w:numPr>
          <w:ilvl w:val="1"/>
          <w:numId w:val="50"/>
        </w:numPr>
        <w:rPr>
          <w:rFonts w:cs="Arial"/>
        </w:rPr>
      </w:pPr>
      <w:r w:rsidRPr="00F91254">
        <w:rPr>
          <w:rFonts w:cs="Arial"/>
        </w:rPr>
        <w:t xml:space="preserve">If any follow up is required that cannot occur over the phone (such as a welfare check, or in-person assistance for example, if a person was sick and isolated by themselves and did not respond to the </w:t>
      </w:r>
      <w:r w:rsidR="00652C32" w:rsidRPr="00F91254">
        <w:rPr>
          <w:rFonts w:cs="Arial"/>
        </w:rPr>
        <w:t>Daily</w:t>
      </w:r>
      <w:r w:rsidR="00652C32" w:rsidRPr="0010781A">
        <w:rPr>
          <w:rFonts w:cs="Arial"/>
        </w:rPr>
        <w:t xml:space="preserve"> </w:t>
      </w:r>
      <w:r w:rsidR="00407D1B">
        <w:rPr>
          <w:rFonts w:cs="Arial"/>
        </w:rPr>
        <w:t>Check-in</w:t>
      </w:r>
      <w:r w:rsidRPr="0010781A">
        <w:rPr>
          <w:rFonts w:cs="Arial"/>
        </w:rPr>
        <w:t xml:space="preserve"> </w:t>
      </w:r>
      <w:r w:rsidR="00CD7ED2" w:rsidRPr="0010781A">
        <w:rPr>
          <w:rFonts w:cs="Arial"/>
        </w:rPr>
        <w:t xml:space="preserve">email </w:t>
      </w:r>
      <w:r w:rsidRPr="0010781A">
        <w:rPr>
          <w:rFonts w:cs="Arial"/>
        </w:rPr>
        <w:t>and could not be reached by phone)</w:t>
      </w:r>
      <w:r w:rsidR="00D3503C" w:rsidRPr="0066689F">
        <w:rPr>
          <w:rFonts w:cs="Arial"/>
        </w:rPr>
        <w:t>,</w:t>
      </w:r>
      <w:r w:rsidRPr="0066689F">
        <w:rPr>
          <w:rFonts w:cs="Arial"/>
        </w:rPr>
        <w:t xml:space="preserve"> </w:t>
      </w:r>
      <w:r w:rsidR="00D3503C" w:rsidRPr="0066689F">
        <w:rPr>
          <w:rFonts w:cs="Arial"/>
        </w:rPr>
        <w:t>i</w:t>
      </w:r>
      <w:r w:rsidRPr="0066689F">
        <w:rPr>
          <w:rFonts w:cs="Arial"/>
        </w:rPr>
        <w:t>n this i</w:t>
      </w:r>
      <w:r w:rsidRPr="005D5B33">
        <w:rPr>
          <w:rFonts w:cs="Arial"/>
        </w:rPr>
        <w:t>nstance contact information may be disclosed to the relevant government agency only for assisting in those purposes directly related to the COVID-19 response – with a focus on potentially serious health risks</w:t>
      </w:r>
      <w:r w:rsidRPr="002054B9">
        <w:rPr>
          <w:rFonts w:cs="Arial"/>
        </w:rPr>
        <w:t xml:space="preserve">. </w:t>
      </w:r>
    </w:p>
    <w:p w14:paraId="6AA64FD4" w14:textId="46E7DEB3" w:rsidR="00D82748" w:rsidRPr="002054B9" w:rsidRDefault="00D82748" w:rsidP="00D82748">
      <w:pPr>
        <w:spacing w:after="160" w:line="259" w:lineRule="auto"/>
        <w:rPr>
          <w:rFonts w:ascii="Arial" w:hAnsi="Arial" w:cs="Arial"/>
          <w:b/>
          <w:bCs/>
          <w:sz w:val="20"/>
          <w:szCs w:val="20"/>
        </w:rPr>
      </w:pPr>
      <w:r w:rsidRPr="002054B9">
        <w:rPr>
          <w:noProof/>
        </w:rPr>
        <w:drawing>
          <wp:inline distT="0" distB="0" distL="0" distR="0" wp14:anchorId="5D8C047D" wp14:editId="5F95250C">
            <wp:extent cx="5731510" cy="27425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742565"/>
                    </a:xfrm>
                    <a:prstGeom prst="rect">
                      <a:avLst/>
                    </a:prstGeom>
                  </pic:spPr>
                </pic:pic>
              </a:graphicData>
            </a:graphic>
          </wp:inline>
        </w:drawing>
      </w:r>
    </w:p>
    <w:p w14:paraId="5B9C8317" w14:textId="13EF56E2" w:rsidR="00D3503C" w:rsidRPr="00643695" w:rsidRDefault="00D3503C" w:rsidP="00FF3889">
      <w:pPr>
        <w:pStyle w:val="ListParagraph"/>
        <w:numPr>
          <w:ilvl w:val="0"/>
          <w:numId w:val="50"/>
        </w:numPr>
        <w:spacing w:after="160" w:line="259" w:lineRule="auto"/>
        <w:rPr>
          <w:rFonts w:cs="Arial"/>
        </w:rPr>
      </w:pPr>
      <w:r w:rsidRPr="00643695">
        <w:rPr>
          <w:rFonts w:cs="Arial"/>
        </w:rPr>
        <w:lastRenderedPageBreak/>
        <w:t xml:space="preserve">The current detail of the survey question flows is separated into two question sets. One for a confirmed or suspected COVID-19 </w:t>
      </w:r>
      <w:r w:rsidR="00EB1ABE">
        <w:rPr>
          <w:rFonts w:cs="Arial"/>
        </w:rPr>
        <w:t>Case</w:t>
      </w:r>
      <w:r w:rsidRPr="00643695">
        <w:rPr>
          <w:rFonts w:cs="Arial"/>
        </w:rPr>
        <w:t xml:space="preserve">, and the other for Close Contacts. The survey questions will follow the general format below – the example is for the confirmed or suspected COVID-19 </w:t>
      </w:r>
      <w:r w:rsidR="00EB1ABE">
        <w:rPr>
          <w:rFonts w:cs="Arial"/>
        </w:rPr>
        <w:t>Case</w:t>
      </w:r>
      <w:r w:rsidRPr="00643695">
        <w:rPr>
          <w:rFonts w:cs="Arial"/>
        </w:rPr>
        <w:t>. It is also noted this may be adjusted from time to time to match the standard phone processes being followed by the Contact Tracers</w:t>
      </w:r>
      <w:r w:rsidRPr="002054B9">
        <w:rPr>
          <w:rFonts w:cs="Arial"/>
        </w:rPr>
        <w:t>:</w:t>
      </w:r>
    </w:p>
    <w:p w14:paraId="09517826" w14:textId="77777777" w:rsidR="00D82748" w:rsidRPr="002054B9" w:rsidRDefault="00D82748" w:rsidP="00D82748">
      <w:pPr>
        <w:spacing w:after="160" w:line="259" w:lineRule="auto"/>
        <w:rPr>
          <w:rFonts w:ascii="Arial" w:hAnsi="Arial" w:cs="Arial"/>
          <w:b/>
          <w:bCs/>
          <w:sz w:val="16"/>
          <w:szCs w:val="16"/>
        </w:rPr>
      </w:pPr>
      <w:r w:rsidRPr="002054B9">
        <w:rPr>
          <w:noProof/>
        </w:rPr>
        <w:drawing>
          <wp:inline distT="0" distB="0" distL="0" distR="0" wp14:anchorId="77BB1DF0" wp14:editId="6078858F">
            <wp:extent cx="5731510" cy="47453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4745355"/>
                    </a:xfrm>
                    <a:prstGeom prst="rect">
                      <a:avLst/>
                    </a:prstGeom>
                  </pic:spPr>
                </pic:pic>
              </a:graphicData>
            </a:graphic>
          </wp:inline>
        </w:drawing>
      </w:r>
    </w:p>
    <w:p w14:paraId="157AEE26" w14:textId="77777777" w:rsidR="00D82748" w:rsidRPr="002054B9" w:rsidRDefault="00D82748" w:rsidP="00D82748">
      <w:pPr>
        <w:spacing w:after="160" w:line="259" w:lineRule="auto"/>
        <w:rPr>
          <w:rFonts w:ascii="Arial" w:hAnsi="Arial" w:cs="Arial"/>
          <w:b/>
          <w:bCs/>
          <w:sz w:val="28"/>
          <w:szCs w:val="28"/>
        </w:rPr>
      </w:pPr>
      <w:r w:rsidRPr="002054B9">
        <w:rPr>
          <w:noProof/>
        </w:rPr>
        <w:lastRenderedPageBreak/>
        <w:drawing>
          <wp:inline distT="0" distB="0" distL="0" distR="0" wp14:anchorId="0AA8A514" wp14:editId="02D1B9D9">
            <wp:extent cx="5731510" cy="34118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411855"/>
                    </a:xfrm>
                    <a:prstGeom prst="rect">
                      <a:avLst/>
                    </a:prstGeom>
                  </pic:spPr>
                </pic:pic>
              </a:graphicData>
            </a:graphic>
          </wp:inline>
        </w:drawing>
      </w:r>
    </w:p>
    <w:p w14:paraId="280EDEF4" w14:textId="77777777" w:rsidR="00D82748" w:rsidRPr="002054B9" w:rsidRDefault="00D82748" w:rsidP="00D82748">
      <w:pPr>
        <w:spacing w:after="160" w:line="259" w:lineRule="auto"/>
        <w:rPr>
          <w:rFonts w:ascii="Arial" w:hAnsi="Arial" w:cs="Arial"/>
          <w:b/>
          <w:bCs/>
          <w:sz w:val="28"/>
          <w:szCs w:val="28"/>
        </w:rPr>
      </w:pPr>
      <w:r w:rsidRPr="002054B9">
        <w:rPr>
          <w:noProof/>
        </w:rPr>
        <w:drawing>
          <wp:inline distT="0" distB="0" distL="0" distR="0" wp14:anchorId="42D37B8B" wp14:editId="463768CD">
            <wp:extent cx="5731510" cy="15074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1507490"/>
                    </a:xfrm>
                    <a:prstGeom prst="rect">
                      <a:avLst/>
                    </a:prstGeom>
                  </pic:spPr>
                </pic:pic>
              </a:graphicData>
            </a:graphic>
          </wp:inline>
        </w:drawing>
      </w:r>
    </w:p>
    <w:p w14:paraId="6FA7FC5F" w14:textId="54545A87" w:rsidR="00CD7ED2" w:rsidRPr="00643695" w:rsidRDefault="00CD7ED2" w:rsidP="00CD7ED2">
      <w:pPr>
        <w:pStyle w:val="ListParagraph"/>
        <w:spacing w:after="160" w:line="259" w:lineRule="auto"/>
        <w:ind w:left="360" w:firstLine="0"/>
        <w:rPr>
          <w:rFonts w:cs="Arial"/>
          <w:i/>
          <w:iCs/>
        </w:rPr>
      </w:pPr>
      <w:r w:rsidRPr="00643695">
        <w:rPr>
          <w:rFonts w:cs="Arial"/>
          <w:i/>
          <w:iCs/>
        </w:rPr>
        <w:t>Retention of information</w:t>
      </w:r>
    </w:p>
    <w:p w14:paraId="1A89BDC7" w14:textId="3849E56B" w:rsidR="00CD7ED2" w:rsidRPr="00C73638" w:rsidRDefault="00CD7ED2" w:rsidP="00CD7ED2">
      <w:pPr>
        <w:pStyle w:val="ListParagraph"/>
        <w:numPr>
          <w:ilvl w:val="0"/>
          <w:numId w:val="50"/>
        </w:numPr>
        <w:spacing w:after="160" w:line="259" w:lineRule="auto"/>
        <w:rPr>
          <w:rFonts w:cs="Arial"/>
        </w:rPr>
      </w:pPr>
      <w:r w:rsidRPr="00643695">
        <w:rPr>
          <w:rFonts w:cs="Arial"/>
        </w:rPr>
        <w:t xml:space="preserve">This Daily Check-In information for a confirmed </w:t>
      </w:r>
      <w:r w:rsidR="00EB1ABE">
        <w:rPr>
          <w:rFonts w:cs="Arial"/>
        </w:rPr>
        <w:t>Case</w:t>
      </w:r>
      <w:r w:rsidRPr="00643695">
        <w:rPr>
          <w:rFonts w:cs="Arial"/>
        </w:rPr>
        <w:t xml:space="preserve"> will be retained on the basis that it is a health record of the Consumer, as </w:t>
      </w:r>
      <w:r w:rsidR="00ED2489" w:rsidRPr="00643695">
        <w:rPr>
          <w:rFonts w:cs="Arial"/>
        </w:rPr>
        <w:t xml:space="preserve">the Daily </w:t>
      </w:r>
      <w:r w:rsidR="00407D1B">
        <w:rPr>
          <w:rFonts w:cs="Arial"/>
        </w:rPr>
        <w:t>Check-in</w:t>
      </w:r>
      <w:r w:rsidR="00ED2489" w:rsidRPr="00FA475D">
        <w:rPr>
          <w:rFonts w:cs="Arial"/>
        </w:rPr>
        <w:t xml:space="preserve"> </w:t>
      </w:r>
      <w:r w:rsidRPr="007F31CB">
        <w:rPr>
          <w:rFonts w:cs="Arial"/>
        </w:rPr>
        <w:t>will ask for a daily report on symptoms (or lack thereof) that the Consumer has experienced.</w:t>
      </w:r>
      <w:r w:rsidRPr="00534241">
        <w:rPr>
          <w:rFonts w:cs="Arial"/>
        </w:rPr>
        <w:t xml:space="preserve"> If a Close Contact Consumer becomes symptomatic and becomes a </w:t>
      </w:r>
      <w:r w:rsidR="00EB1ABE">
        <w:rPr>
          <w:rFonts w:cs="Arial"/>
        </w:rPr>
        <w:t>Case</w:t>
      </w:r>
      <w:r w:rsidRPr="00147145">
        <w:rPr>
          <w:rFonts w:cs="Arial"/>
        </w:rPr>
        <w:t xml:space="preserve"> </w:t>
      </w:r>
      <w:r w:rsidR="00ED2489" w:rsidRPr="00D46BC8">
        <w:rPr>
          <w:rFonts w:cs="Arial"/>
        </w:rPr>
        <w:t>themselves</w:t>
      </w:r>
      <w:r w:rsidRPr="00E3241E">
        <w:rPr>
          <w:rFonts w:cs="Arial"/>
        </w:rPr>
        <w:t>, then that re</w:t>
      </w:r>
      <w:r w:rsidRPr="002E1085">
        <w:rPr>
          <w:rFonts w:cs="Arial"/>
        </w:rPr>
        <w:t xml:space="preserve">cord will also be retained as a health record. </w:t>
      </w:r>
    </w:p>
    <w:p w14:paraId="3142391C" w14:textId="63B748D8" w:rsidR="00CD7ED2" w:rsidRPr="00643695" w:rsidRDefault="00CD7ED2" w:rsidP="00CD7ED2">
      <w:pPr>
        <w:pStyle w:val="ListParagraph"/>
        <w:numPr>
          <w:ilvl w:val="0"/>
          <w:numId w:val="50"/>
        </w:numPr>
        <w:spacing w:after="160" w:line="259" w:lineRule="auto"/>
        <w:rPr>
          <w:rFonts w:cs="Arial"/>
        </w:rPr>
      </w:pPr>
      <w:r w:rsidRPr="00C73638">
        <w:rPr>
          <w:rFonts w:cs="Arial"/>
        </w:rPr>
        <w:t>All other Daily Check-In survey results (for asymptomatic Consumers</w:t>
      </w:r>
      <w:r w:rsidRPr="002054B9">
        <w:rPr>
          <w:rFonts w:cs="Arial"/>
        </w:rPr>
        <w:t xml:space="preserve">) </w:t>
      </w:r>
      <w:r w:rsidRPr="00643695">
        <w:rPr>
          <w:rFonts w:cs="Arial"/>
        </w:rPr>
        <w:t xml:space="preserve">will </w:t>
      </w:r>
      <w:r w:rsidRPr="008F64D7">
        <w:rPr>
          <w:rFonts w:cs="Arial"/>
        </w:rPr>
        <w:t>be deleted after six months,</w:t>
      </w:r>
      <w:r w:rsidRPr="00643695">
        <w:rPr>
          <w:rFonts w:cs="Arial"/>
        </w:rPr>
        <w:t xml:space="preserve"> but a record will be retained on the NCTS that the person has participated in / completed the Daily Check-In process.</w:t>
      </w:r>
    </w:p>
    <w:p w14:paraId="17858724" w14:textId="019B8CC7" w:rsidR="00CD7ED2" w:rsidRPr="00643695" w:rsidRDefault="00CD7ED2" w:rsidP="00CD7ED2">
      <w:pPr>
        <w:pStyle w:val="ListParagraph"/>
        <w:spacing w:after="160" w:line="259" w:lineRule="auto"/>
        <w:ind w:left="360" w:firstLine="0"/>
        <w:rPr>
          <w:rFonts w:cs="Arial"/>
          <w:i/>
          <w:iCs/>
        </w:rPr>
      </w:pPr>
      <w:r w:rsidRPr="00643695">
        <w:rPr>
          <w:rFonts w:cs="Arial"/>
          <w:i/>
          <w:iCs/>
        </w:rPr>
        <w:t>Release from self-isolation</w:t>
      </w:r>
    </w:p>
    <w:p w14:paraId="6504EF94" w14:textId="6060886E" w:rsidR="00ED2489" w:rsidRPr="00E3241E" w:rsidRDefault="00CD7ED2" w:rsidP="00464104">
      <w:pPr>
        <w:pStyle w:val="ListParagraph"/>
        <w:numPr>
          <w:ilvl w:val="0"/>
          <w:numId w:val="50"/>
        </w:numPr>
        <w:spacing w:after="160" w:line="259" w:lineRule="auto"/>
        <w:rPr>
          <w:rFonts w:cs="Arial"/>
        </w:rPr>
      </w:pPr>
      <w:r w:rsidRPr="00643695">
        <w:rPr>
          <w:rFonts w:cs="Arial"/>
        </w:rPr>
        <w:t>For those Consumers who have been i</w:t>
      </w:r>
      <w:r w:rsidRPr="00FA475D">
        <w:rPr>
          <w:rFonts w:cs="Arial"/>
        </w:rPr>
        <w:t>solating in the community as potenti</w:t>
      </w:r>
      <w:r w:rsidRPr="007F31CB">
        <w:rPr>
          <w:rFonts w:cs="Arial"/>
        </w:rPr>
        <w:t xml:space="preserve">al Close Contacts, an email will be sent to them </w:t>
      </w:r>
      <w:r w:rsidR="00021038" w:rsidRPr="007F31CB">
        <w:rPr>
          <w:rFonts w:cs="Arial"/>
        </w:rPr>
        <w:t xml:space="preserve">from the NCTS </w:t>
      </w:r>
      <w:r w:rsidRPr="00534241">
        <w:rPr>
          <w:rFonts w:cs="Arial"/>
        </w:rPr>
        <w:t xml:space="preserve">to confirm their release from </w:t>
      </w:r>
      <w:r w:rsidR="00ED2489" w:rsidRPr="00534241">
        <w:rPr>
          <w:rFonts w:cs="Arial"/>
        </w:rPr>
        <w:t xml:space="preserve">the required </w:t>
      </w:r>
      <w:r w:rsidR="00021038" w:rsidRPr="00147145">
        <w:rPr>
          <w:rFonts w:cs="Arial"/>
        </w:rPr>
        <w:t xml:space="preserve">isolation/ </w:t>
      </w:r>
      <w:r w:rsidR="00ED2489" w:rsidRPr="00D46BC8">
        <w:rPr>
          <w:rFonts w:cs="Arial"/>
        </w:rPr>
        <w:t>quar</w:t>
      </w:r>
      <w:r w:rsidR="00ED2489" w:rsidRPr="00E3241E">
        <w:rPr>
          <w:rFonts w:cs="Arial"/>
        </w:rPr>
        <w:t>antine (if they have provided an email contact).</w:t>
      </w:r>
    </w:p>
    <w:p w14:paraId="72D51FF9" w14:textId="3767565B" w:rsidR="00ED2489" w:rsidRPr="005163CB" w:rsidRDefault="00ED2489" w:rsidP="00ED2489">
      <w:pPr>
        <w:pStyle w:val="ListParagraph"/>
        <w:numPr>
          <w:ilvl w:val="1"/>
          <w:numId w:val="50"/>
        </w:numPr>
        <w:spacing w:after="160" w:line="259" w:lineRule="auto"/>
        <w:rPr>
          <w:rFonts w:cs="Arial"/>
        </w:rPr>
      </w:pPr>
      <w:r w:rsidRPr="00C73638">
        <w:rPr>
          <w:rFonts w:cs="Arial"/>
        </w:rPr>
        <w:t>The email release will be authorised from a Public Health Unit or the NITC to confirm release from isol</w:t>
      </w:r>
      <w:r w:rsidRPr="007046CF">
        <w:rPr>
          <w:rFonts w:cs="Arial"/>
        </w:rPr>
        <w:t xml:space="preserve">ation / quarantine. </w:t>
      </w:r>
      <w:r w:rsidRPr="00FF0044">
        <w:rPr>
          <w:rFonts w:cs="Arial"/>
        </w:rPr>
        <w:t xml:space="preserve">This </w:t>
      </w:r>
      <w:r w:rsidRPr="00745B9F">
        <w:rPr>
          <w:rFonts w:cs="Arial"/>
        </w:rPr>
        <w:t>email is to enable those individual</w:t>
      </w:r>
      <w:r w:rsidRPr="002B09B8">
        <w:rPr>
          <w:rFonts w:cs="Arial"/>
        </w:rPr>
        <w:t xml:space="preserve">s to show others </w:t>
      </w:r>
      <w:r w:rsidRPr="00E128FD">
        <w:rPr>
          <w:rFonts w:cs="Arial"/>
        </w:rPr>
        <w:t xml:space="preserve">(such as schools or employers) that they are authorised for release </w:t>
      </w:r>
      <w:r w:rsidRPr="005163CB">
        <w:rPr>
          <w:rFonts w:cs="Arial"/>
        </w:rPr>
        <w:t>back into the community.</w:t>
      </w:r>
    </w:p>
    <w:p w14:paraId="7910A9A0" w14:textId="29D3B794" w:rsidR="00D82748" w:rsidRPr="0010781A" w:rsidRDefault="00ED2489" w:rsidP="00ED2489">
      <w:pPr>
        <w:pStyle w:val="ListParagraph"/>
        <w:numPr>
          <w:ilvl w:val="1"/>
          <w:numId w:val="50"/>
        </w:numPr>
        <w:spacing w:after="160" w:line="259" w:lineRule="auto"/>
        <w:rPr>
          <w:rFonts w:cs="Arial"/>
        </w:rPr>
      </w:pPr>
      <w:r w:rsidRPr="005163CB">
        <w:rPr>
          <w:rFonts w:cs="Arial"/>
        </w:rPr>
        <w:lastRenderedPageBreak/>
        <w:t xml:space="preserve">Only the </w:t>
      </w:r>
      <w:r w:rsidRPr="006A670F">
        <w:rPr>
          <w:rFonts w:cs="Arial"/>
        </w:rPr>
        <w:t xml:space="preserve">first and second name of the </w:t>
      </w:r>
      <w:r w:rsidRPr="00381544">
        <w:rPr>
          <w:rFonts w:cs="Arial"/>
        </w:rPr>
        <w:t>individual will be includ</w:t>
      </w:r>
      <w:r w:rsidRPr="00F91254">
        <w:rPr>
          <w:rFonts w:cs="Arial"/>
        </w:rPr>
        <w:t>ed in the email, and it is part of the scripted calls process with each individual to carefully check all contact details</w:t>
      </w:r>
      <w:r w:rsidRPr="0010781A">
        <w:rPr>
          <w:rFonts w:cs="Arial"/>
        </w:rPr>
        <w:t>, including email addresses</w:t>
      </w:r>
      <w:r w:rsidR="00021038" w:rsidRPr="0010781A">
        <w:rPr>
          <w:rFonts w:cs="Arial"/>
        </w:rPr>
        <w:t>,</w:t>
      </w:r>
      <w:r w:rsidRPr="0010781A">
        <w:rPr>
          <w:rFonts w:cs="Arial"/>
        </w:rPr>
        <w:t xml:space="preserve"> at the outset of the Daily </w:t>
      </w:r>
      <w:r w:rsidR="00407D1B">
        <w:rPr>
          <w:rFonts w:cs="Arial"/>
        </w:rPr>
        <w:t>Check-in</w:t>
      </w:r>
      <w:r w:rsidRPr="0010781A">
        <w:rPr>
          <w:rFonts w:cs="Arial"/>
        </w:rPr>
        <w:t xml:space="preserve"> process.</w:t>
      </w:r>
    </w:p>
    <w:p w14:paraId="31C4AA2A" w14:textId="7EAE200E" w:rsidR="00D82748" w:rsidRPr="0010781A" w:rsidRDefault="00D82748">
      <w:pPr>
        <w:spacing w:after="160" w:line="259" w:lineRule="auto"/>
        <w:rPr>
          <w:rFonts w:asciiTheme="majorHAnsi" w:eastAsiaTheme="majorEastAsia" w:hAnsiTheme="majorHAnsi" w:cstheme="majorBidi"/>
          <w:color w:val="2F5496" w:themeColor="accent1" w:themeShade="BF"/>
          <w:sz w:val="32"/>
          <w:szCs w:val="32"/>
        </w:rPr>
      </w:pPr>
      <w:r w:rsidRPr="0010781A">
        <w:br w:type="page"/>
      </w:r>
    </w:p>
    <w:p w14:paraId="0EA600D9" w14:textId="67AA573E" w:rsidR="00373878" w:rsidRPr="0066689F" w:rsidRDefault="00373878" w:rsidP="00373878">
      <w:pPr>
        <w:pStyle w:val="Heading1"/>
      </w:pPr>
      <w:bookmarkStart w:id="49" w:name="_Toc55235357"/>
      <w:r w:rsidRPr="0010781A">
        <w:lastRenderedPageBreak/>
        <w:t xml:space="preserve">Appendix Seven </w:t>
      </w:r>
      <w:r w:rsidRPr="0066689F">
        <w:t>– Draft Information and Privacy Statements</w:t>
      </w:r>
      <w:bookmarkEnd w:id="49"/>
    </w:p>
    <w:p w14:paraId="6C66AF90" w14:textId="3A36683B" w:rsidR="00185642" w:rsidRPr="005D5B33" w:rsidRDefault="00185642" w:rsidP="00973A56">
      <w:pPr>
        <w:rPr>
          <w:rFonts w:ascii="Arial" w:hAnsi="Arial" w:cs="Arial"/>
          <w:b/>
          <w:bCs/>
          <w:sz w:val="44"/>
          <w:szCs w:val="44"/>
          <w:lang w:eastAsia="en-NZ"/>
        </w:rPr>
      </w:pPr>
      <w:r w:rsidRPr="0066689F">
        <w:rPr>
          <w:rFonts w:ascii="Arial" w:hAnsi="Arial" w:cs="Arial"/>
          <w:b/>
          <w:bCs/>
          <w:sz w:val="44"/>
          <w:szCs w:val="44"/>
          <w:lang w:eastAsia="en-NZ"/>
        </w:rPr>
        <w:t>Privacy and Security Sta</w:t>
      </w:r>
      <w:r w:rsidRPr="005D5B33">
        <w:rPr>
          <w:rFonts w:ascii="Arial" w:hAnsi="Arial" w:cs="Arial"/>
          <w:b/>
          <w:bCs/>
          <w:sz w:val="44"/>
          <w:szCs w:val="44"/>
          <w:lang w:eastAsia="en-NZ"/>
        </w:rPr>
        <w:t xml:space="preserve">tement – </w:t>
      </w:r>
      <w:r w:rsidR="00C4353A">
        <w:rPr>
          <w:rFonts w:ascii="Arial" w:hAnsi="Arial" w:cs="Arial"/>
          <w:b/>
          <w:bCs/>
          <w:sz w:val="44"/>
          <w:szCs w:val="44"/>
          <w:lang w:eastAsia="en-NZ"/>
        </w:rPr>
        <w:t xml:space="preserve">Case and Close Contact </w:t>
      </w:r>
      <w:r w:rsidRPr="005D5B33">
        <w:rPr>
          <w:rFonts w:ascii="Arial" w:hAnsi="Arial" w:cs="Arial"/>
          <w:b/>
          <w:bCs/>
          <w:sz w:val="44"/>
          <w:szCs w:val="44"/>
          <w:lang w:eastAsia="en-NZ"/>
        </w:rPr>
        <w:t xml:space="preserve">Daily </w:t>
      </w:r>
      <w:r w:rsidR="00407D1B" w:rsidRPr="005D5B33">
        <w:rPr>
          <w:rFonts w:ascii="Arial" w:hAnsi="Arial" w:cs="Arial"/>
          <w:b/>
          <w:bCs/>
          <w:sz w:val="44"/>
          <w:szCs w:val="44"/>
          <w:lang w:eastAsia="en-NZ"/>
        </w:rPr>
        <w:t>Check</w:t>
      </w:r>
      <w:r w:rsidR="00407D1B">
        <w:rPr>
          <w:rFonts w:ascii="Arial" w:hAnsi="Arial" w:cs="Arial"/>
          <w:b/>
          <w:bCs/>
          <w:sz w:val="44"/>
          <w:szCs w:val="44"/>
          <w:lang w:eastAsia="en-NZ"/>
        </w:rPr>
        <w:t>-</w:t>
      </w:r>
      <w:r w:rsidRPr="005D5B33">
        <w:rPr>
          <w:rFonts w:ascii="Arial" w:hAnsi="Arial" w:cs="Arial"/>
          <w:b/>
          <w:bCs/>
          <w:sz w:val="44"/>
          <w:szCs w:val="44"/>
          <w:lang w:eastAsia="en-NZ"/>
        </w:rPr>
        <w:t>in Process</w:t>
      </w:r>
    </w:p>
    <w:p w14:paraId="3A6A1B9A" w14:textId="77777777" w:rsidR="00185642" w:rsidRPr="00585B0E" w:rsidRDefault="00185642" w:rsidP="00185642">
      <w:pPr>
        <w:spacing w:before="100" w:beforeAutospacing="1" w:after="100" w:afterAutospacing="1" w:line="240" w:lineRule="auto"/>
        <w:rPr>
          <w:rFonts w:ascii="Arial" w:eastAsia="Times New Roman" w:hAnsi="Arial" w:cs="Arial"/>
          <w:lang w:eastAsia="en-NZ"/>
        </w:rPr>
      </w:pPr>
      <w:r w:rsidRPr="005D5B33">
        <w:rPr>
          <w:rFonts w:ascii="Arial" w:eastAsia="Times New Roman" w:hAnsi="Arial" w:cs="Arial"/>
          <w:b/>
          <w:bCs/>
          <w:lang w:eastAsia="en-NZ"/>
        </w:rPr>
        <w:t>All of us i</w:t>
      </w:r>
      <w:r w:rsidRPr="00585B0E">
        <w:rPr>
          <w:rFonts w:ascii="Arial" w:eastAsia="Times New Roman" w:hAnsi="Arial" w:cs="Arial"/>
          <w:b/>
          <w:bCs/>
          <w:lang w:eastAsia="en-NZ"/>
        </w:rPr>
        <w:t>n New Zealand are facing the challenges of COVID-19 together.</w:t>
      </w:r>
    </w:p>
    <w:p w14:paraId="13B1B931" w14:textId="54497381" w:rsidR="00185642" w:rsidRPr="002054B9" w:rsidRDefault="00185642" w:rsidP="00185642">
      <w:pPr>
        <w:spacing w:before="100" w:beforeAutospacing="1" w:after="100" w:afterAutospacing="1" w:line="240" w:lineRule="auto"/>
        <w:rPr>
          <w:rFonts w:ascii="Arial" w:eastAsia="Times New Roman" w:hAnsi="Arial" w:cs="Arial"/>
          <w:lang w:eastAsia="en-NZ"/>
        </w:rPr>
      </w:pPr>
      <w:r w:rsidRPr="00585B0E">
        <w:rPr>
          <w:rFonts w:ascii="Arial" w:eastAsia="Times New Roman" w:hAnsi="Arial" w:cs="Arial"/>
          <w:lang w:eastAsia="en-NZ"/>
        </w:rPr>
        <w:t xml:space="preserve">One of the tools the Ministry of Health is using to limit the transmission of COVID-19 is the National Contact Tracing Solution (NCTS). This is a secure database managed by the Ministry of </w:t>
      </w:r>
      <w:r w:rsidRPr="002054B9">
        <w:rPr>
          <w:rFonts w:ascii="Arial" w:eastAsia="Times New Roman" w:hAnsi="Arial" w:cs="Arial"/>
          <w:lang w:eastAsia="en-NZ"/>
        </w:rPr>
        <w:t>Health and is used to support Contact Tracers</w:t>
      </w:r>
      <w:r w:rsidR="00464104" w:rsidRPr="002054B9">
        <w:rPr>
          <w:rFonts w:ascii="Arial" w:eastAsia="Times New Roman" w:hAnsi="Arial" w:cs="Arial"/>
          <w:lang w:eastAsia="en-NZ"/>
        </w:rPr>
        <w:t xml:space="preserve">. It also </w:t>
      </w:r>
      <w:r w:rsidRPr="002054B9">
        <w:rPr>
          <w:rFonts w:ascii="Arial" w:eastAsia="Times New Roman" w:hAnsi="Arial" w:cs="Arial"/>
          <w:lang w:eastAsia="en-NZ"/>
        </w:rPr>
        <w:t>help</w:t>
      </w:r>
      <w:r w:rsidR="00464104" w:rsidRPr="002054B9">
        <w:rPr>
          <w:rFonts w:ascii="Arial" w:eastAsia="Times New Roman" w:hAnsi="Arial" w:cs="Arial"/>
          <w:lang w:eastAsia="en-NZ"/>
        </w:rPr>
        <w:t>s</w:t>
      </w:r>
      <w:r w:rsidRPr="002054B9">
        <w:rPr>
          <w:rFonts w:ascii="Arial" w:eastAsia="Times New Roman" w:hAnsi="Arial" w:cs="Arial"/>
          <w:lang w:eastAsia="en-NZ"/>
        </w:rPr>
        <w:t xml:space="preserve"> monitor individuals who may have been exposed to COVID-19. </w:t>
      </w:r>
    </w:p>
    <w:p w14:paraId="241A42E7" w14:textId="20E0EE10" w:rsidR="00185642" w:rsidRPr="002054B9" w:rsidRDefault="00185642" w:rsidP="00185642">
      <w:pPr>
        <w:spacing w:before="100" w:beforeAutospacing="1" w:after="100" w:afterAutospacing="1" w:line="240" w:lineRule="auto"/>
        <w:rPr>
          <w:rFonts w:ascii="Arial" w:eastAsia="Times New Roman" w:hAnsi="Arial" w:cs="Arial"/>
          <w:b/>
          <w:bCs/>
          <w:lang w:eastAsia="en-NZ"/>
        </w:rPr>
      </w:pPr>
      <w:r w:rsidRPr="002054B9">
        <w:rPr>
          <w:rFonts w:ascii="Arial" w:eastAsia="Times New Roman" w:hAnsi="Arial" w:cs="Arial"/>
          <w:b/>
          <w:bCs/>
          <w:lang w:eastAsia="en-NZ"/>
        </w:rPr>
        <w:t xml:space="preserve">What is the Daily </w:t>
      </w:r>
      <w:r w:rsidR="00407D1B">
        <w:rPr>
          <w:rFonts w:ascii="Arial" w:eastAsia="Times New Roman" w:hAnsi="Arial" w:cs="Arial"/>
          <w:b/>
          <w:bCs/>
          <w:lang w:eastAsia="en-NZ"/>
        </w:rPr>
        <w:t>Check-in</w:t>
      </w:r>
      <w:r w:rsidRPr="002054B9">
        <w:rPr>
          <w:rFonts w:ascii="Arial" w:eastAsia="Times New Roman" w:hAnsi="Arial" w:cs="Arial"/>
          <w:b/>
          <w:bCs/>
          <w:lang w:eastAsia="en-NZ"/>
        </w:rPr>
        <w:t xml:space="preserve"> process?</w:t>
      </w:r>
    </w:p>
    <w:p w14:paraId="1E8550F1" w14:textId="70199940" w:rsidR="00185642" w:rsidRPr="002054B9" w:rsidRDefault="00185642" w:rsidP="00185642">
      <w:pPr>
        <w:spacing w:before="100" w:beforeAutospacing="1" w:after="100" w:afterAutospacing="1" w:line="240" w:lineRule="auto"/>
        <w:rPr>
          <w:rFonts w:ascii="Arial" w:eastAsia="Times New Roman" w:hAnsi="Arial" w:cs="Arial"/>
          <w:lang w:eastAsia="en-NZ"/>
        </w:rPr>
      </w:pPr>
      <w:r w:rsidRPr="002054B9">
        <w:rPr>
          <w:rFonts w:ascii="Arial" w:eastAsia="Times New Roman" w:hAnsi="Arial" w:cs="Arial"/>
          <w:lang w:eastAsia="en-NZ"/>
        </w:rPr>
        <w:t xml:space="preserve">The NCTS will be used to record the responses </w:t>
      </w:r>
      <w:r w:rsidR="00FD5114" w:rsidRPr="002054B9">
        <w:rPr>
          <w:rFonts w:ascii="Arial" w:eastAsia="Times New Roman" w:hAnsi="Arial" w:cs="Arial"/>
          <w:lang w:eastAsia="en-NZ"/>
        </w:rPr>
        <w:t xml:space="preserve">from </w:t>
      </w:r>
      <w:r w:rsidR="00C80D57" w:rsidRPr="002054B9">
        <w:rPr>
          <w:rFonts w:ascii="Arial" w:eastAsia="Times New Roman" w:hAnsi="Arial" w:cs="Arial"/>
          <w:lang w:eastAsia="en-NZ"/>
        </w:rPr>
        <w:t xml:space="preserve">people who are </w:t>
      </w:r>
      <w:r w:rsidRPr="002054B9">
        <w:rPr>
          <w:rFonts w:ascii="Arial" w:eastAsia="Times New Roman" w:hAnsi="Arial" w:cs="Arial"/>
          <w:lang w:eastAsia="en-NZ"/>
        </w:rPr>
        <w:t xml:space="preserve">required to complete the Daily </w:t>
      </w:r>
      <w:r w:rsidR="00407D1B">
        <w:rPr>
          <w:rFonts w:ascii="Arial" w:eastAsia="Times New Roman" w:hAnsi="Arial" w:cs="Arial"/>
          <w:lang w:eastAsia="en-NZ"/>
        </w:rPr>
        <w:t>Check-in</w:t>
      </w:r>
      <w:r w:rsidRPr="002054B9">
        <w:rPr>
          <w:rFonts w:ascii="Arial" w:eastAsia="Times New Roman" w:hAnsi="Arial" w:cs="Arial"/>
          <w:lang w:eastAsia="en-NZ"/>
        </w:rPr>
        <w:t xml:space="preserve"> process</w:t>
      </w:r>
      <w:r w:rsidR="00FD5114" w:rsidRPr="002054B9">
        <w:rPr>
          <w:rFonts w:ascii="Arial" w:eastAsia="Times New Roman" w:hAnsi="Arial" w:cs="Arial"/>
          <w:lang w:eastAsia="en-NZ"/>
        </w:rPr>
        <w:t>. This process is</w:t>
      </w:r>
      <w:r w:rsidRPr="002054B9">
        <w:rPr>
          <w:rFonts w:ascii="Arial" w:eastAsia="Times New Roman" w:hAnsi="Arial" w:cs="Arial"/>
          <w:lang w:eastAsia="en-NZ"/>
        </w:rPr>
        <w:t xml:space="preserve"> to determine if they are exhibiting any possible symptoms of COVID-19</w:t>
      </w:r>
      <w:r w:rsidR="00C80D57" w:rsidRPr="002054B9">
        <w:rPr>
          <w:rFonts w:ascii="Arial" w:eastAsia="Times New Roman" w:hAnsi="Arial" w:cs="Arial"/>
          <w:lang w:eastAsia="en-NZ"/>
        </w:rPr>
        <w:t xml:space="preserve">. </w:t>
      </w:r>
    </w:p>
    <w:p w14:paraId="4EDBEC15" w14:textId="0FAA6D8E" w:rsidR="00185642" w:rsidRPr="00C1654A" w:rsidRDefault="00C80D57" w:rsidP="00C1654A">
      <w:pPr>
        <w:spacing w:before="100" w:beforeAutospacing="1" w:after="100" w:afterAutospacing="1" w:line="240" w:lineRule="auto"/>
        <w:rPr>
          <w:rFonts w:ascii="Arial" w:eastAsia="Times New Roman" w:hAnsi="Arial" w:cs="Arial"/>
          <w:lang w:eastAsia="en-NZ"/>
        </w:rPr>
      </w:pPr>
      <w:r w:rsidRPr="002054B9">
        <w:rPr>
          <w:rFonts w:ascii="Arial" w:eastAsia="Times New Roman" w:hAnsi="Arial" w:cs="Arial"/>
          <w:lang w:eastAsia="en-NZ"/>
        </w:rPr>
        <w:t xml:space="preserve">You may be required to complete a Daily </w:t>
      </w:r>
      <w:r w:rsidR="00407D1B">
        <w:rPr>
          <w:rFonts w:ascii="Arial" w:eastAsia="Times New Roman" w:hAnsi="Arial" w:cs="Arial"/>
          <w:lang w:eastAsia="en-NZ"/>
        </w:rPr>
        <w:t>Check-in</w:t>
      </w:r>
      <w:r w:rsidRPr="002054B9">
        <w:rPr>
          <w:rFonts w:ascii="Arial" w:eastAsia="Times New Roman" w:hAnsi="Arial" w:cs="Arial"/>
          <w:lang w:eastAsia="en-NZ"/>
        </w:rPr>
        <w:t xml:space="preserve"> if </w:t>
      </w:r>
      <w:r w:rsidR="00C1654A" w:rsidRPr="00C1654A">
        <w:rPr>
          <w:rFonts w:ascii="Arial" w:eastAsia="Times New Roman" w:hAnsi="Arial" w:cs="Arial"/>
          <w:lang w:eastAsia="en-NZ"/>
        </w:rPr>
        <w:t>y</w:t>
      </w:r>
      <w:r w:rsidRPr="00C1654A">
        <w:rPr>
          <w:rFonts w:ascii="Arial" w:eastAsia="Times New Roman" w:hAnsi="Arial" w:cs="Arial"/>
          <w:lang w:eastAsia="en-NZ"/>
        </w:rPr>
        <w:t xml:space="preserve">ou are a </w:t>
      </w:r>
      <w:r w:rsidR="00773873" w:rsidRPr="00C1654A">
        <w:rPr>
          <w:rFonts w:ascii="Arial" w:eastAsia="Times New Roman" w:hAnsi="Arial" w:cs="Arial"/>
          <w:lang w:eastAsia="en-NZ"/>
        </w:rPr>
        <w:t>C</w:t>
      </w:r>
      <w:r w:rsidR="002A56D9" w:rsidRPr="00C1654A">
        <w:rPr>
          <w:rFonts w:ascii="Arial" w:eastAsia="Times New Roman" w:hAnsi="Arial" w:cs="Arial"/>
          <w:lang w:eastAsia="en-NZ"/>
        </w:rPr>
        <w:t xml:space="preserve">ase or a </w:t>
      </w:r>
      <w:r w:rsidR="00185642" w:rsidRPr="00C1654A">
        <w:rPr>
          <w:rFonts w:ascii="Arial" w:eastAsia="Times New Roman" w:hAnsi="Arial" w:cs="Arial"/>
          <w:lang w:eastAsia="en-NZ"/>
        </w:rPr>
        <w:t xml:space="preserve">Close Contact of a confirmed or probable </w:t>
      </w:r>
      <w:r w:rsidR="00F611D9">
        <w:rPr>
          <w:rFonts w:ascii="Arial" w:eastAsia="Times New Roman" w:hAnsi="Arial" w:cs="Arial"/>
          <w:lang w:eastAsia="en-NZ"/>
        </w:rPr>
        <w:t>C</w:t>
      </w:r>
      <w:r w:rsidR="00185642" w:rsidRPr="00C1654A">
        <w:rPr>
          <w:rFonts w:ascii="Arial" w:eastAsia="Times New Roman" w:hAnsi="Arial" w:cs="Arial"/>
          <w:lang w:eastAsia="en-NZ"/>
        </w:rPr>
        <w:t>ase of COVID-19</w:t>
      </w:r>
      <w:r w:rsidR="00FD5114" w:rsidRPr="00C1654A">
        <w:rPr>
          <w:rFonts w:ascii="Arial" w:eastAsia="Times New Roman" w:hAnsi="Arial" w:cs="Arial"/>
          <w:lang w:eastAsia="en-NZ"/>
        </w:rPr>
        <w:t xml:space="preserve">. </w:t>
      </w:r>
      <w:r w:rsidRPr="00C1654A">
        <w:rPr>
          <w:rFonts w:ascii="Arial" w:eastAsia="Times New Roman" w:hAnsi="Arial" w:cs="Arial"/>
          <w:lang w:eastAsia="en-NZ"/>
        </w:rPr>
        <w:t xml:space="preserve">You will </w:t>
      </w:r>
      <w:r w:rsidR="00FD5114" w:rsidRPr="00C1654A">
        <w:rPr>
          <w:rFonts w:ascii="Arial" w:eastAsia="Times New Roman" w:hAnsi="Arial" w:cs="Arial"/>
          <w:lang w:eastAsia="en-NZ"/>
        </w:rPr>
        <w:t xml:space="preserve">generally be required to </w:t>
      </w:r>
      <w:r w:rsidR="004A4672" w:rsidRPr="00C1654A">
        <w:rPr>
          <w:rFonts w:ascii="Arial" w:eastAsia="Times New Roman" w:hAnsi="Arial" w:cs="Arial"/>
          <w:lang w:eastAsia="en-NZ"/>
        </w:rPr>
        <w:t>self-</w:t>
      </w:r>
      <w:r w:rsidRPr="00C1654A">
        <w:rPr>
          <w:rFonts w:ascii="Arial" w:eastAsia="Times New Roman" w:hAnsi="Arial" w:cs="Arial"/>
          <w:lang w:eastAsia="en-NZ"/>
        </w:rPr>
        <w:t xml:space="preserve">isolate and use the Daily </w:t>
      </w:r>
      <w:r w:rsidR="00407D1B">
        <w:rPr>
          <w:rFonts w:ascii="Arial" w:eastAsia="Times New Roman" w:hAnsi="Arial" w:cs="Arial"/>
          <w:lang w:eastAsia="en-NZ"/>
        </w:rPr>
        <w:t>Check-in</w:t>
      </w:r>
      <w:r w:rsidRPr="00C1654A">
        <w:rPr>
          <w:rFonts w:ascii="Arial" w:eastAsia="Times New Roman" w:hAnsi="Arial" w:cs="Arial"/>
          <w:lang w:eastAsia="en-NZ"/>
        </w:rPr>
        <w:t xml:space="preserve"> for a period of approximately 14 days</w:t>
      </w:r>
      <w:r w:rsidR="004A4672" w:rsidRPr="00C1654A">
        <w:rPr>
          <w:rFonts w:ascii="Arial" w:eastAsia="Times New Roman" w:hAnsi="Arial" w:cs="Arial"/>
          <w:lang w:eastAsia="en-NZ"/>
        </w:rPr>
        <w:t>. T</w:t>
      </w:r>
      <w:r w:rsidRPr="00C1654A">
        <w:rPr>
          <w:rFonts w:ascii="Arial" w:eastAsia="Times New Roman" w:hAnsi="Arial" w:cs="Arial"/>
          <w:lang w:eastAsia="en-NZ"/>
        </w:rPr>
        <w:t>his time frame will be determined in discussion with public health system representatives.</w:t>
      </w:r>
    </w:p>
    <w:p w14:paraId="419CAE7A" w14:textId="4BEF5E14" w:rsidR="00185642" w:rsidRPr="00585B0E" w:rsidRDefault="00185642" w:rsidP="00185642">
      <w:pPr>
        <w:spacing w:before="300" w:after="0" w:line="240" w:lineRule="auto"/>
        <w:rPr>
          <w:rFonts w:ascii="Arial" w:eastAsia="Times New Roman" w:hAnsi="Arial" w:cs="Arial"/>
          <w:lang w:eastAsia="en-NZ"/>
        </w:rPr>
      </w:pPr>
      <w:r w:rsidRPr="0010781A">
        <w:rPr>
          <w:rFonts w:ascii="Arial" w:eastAsia="Times New Roman" w:hAnsi="Arial" w:cs="Arial"/>
          <w:lang w:eastAsia="en-NZ"/>
        </w:rPr>
        <w:t xml:space="preserve">The Daily </w:t>
      </w:r>
      <w:r w:rsidR="00407D1B">
        <w:rPr>
          <w:rFonts w:ascii="Arial" w:eastAsia="Times New Roman" w:hAnsi="Arial" w:cs="Arial"/>
          <w:lang w:eastAsia="en-NZ"/>
        </w:rPr>
        <w:t>Check-in</w:t>
      </w:r>
      <w:r w:rsidRPr="0010781A">
        <w:rPr>
          <w:rFonts w:ascii="Arial" w:eastAsia="Times New Roman" w:hAnsi="Arial" w:cs="Arial"/>
          <w:lang w:eastAsia="en-NZ"/>
        </w:rPr>
        <w:t xml:space="preserve"> can be completed by responding to regular phone contact from a public </w:t>
      </w:r>
      <w:r w:rsidR="00C80D57" w:rsidRPr="0010781A">
        <w:rPr>
          <w:rFonts w:ascii="Arial" w:eastAsia="Times New Roman" w:hAnsi="Arial" w:cs="Arial"/>
          <w:lang w:eastAsia="en-NZ"/>
        </w:rPr>
        <w:t xml:space="preserve">health </w:t>
      </w:r>
      <w:r w:rsidRPr="0066689F">
        <w:rPr>
          <w:rFonts w:ascii="Arial" w:eastAsia="Times New Roman" w:hAnsi="Arial" w:cs="Arial"/>
          <w:lang w:eastAsia="en-NZ"/>
        </w:rPr>
        <w:t xml:space="preserve">representative, </w:t>
      </w:r>
      <w:r w:rsidR="004A4672" w:rsidRPr="0066689F">
        <w:rPr>
          <w:rFonts w:ascii="Arial" w:eastAsia="Times New Roman" w:hAnsi="Arial" w:cs="Arial"/>
          <w:lang w:eastAsia="en-NZ"/>
        </w:rPr>
        <w:t>who will record your responses in the NCTS. I</w:t>
      </w:r>
      <w:r w:rsidRPr="005D5B33">
        <w:rPr>
          <w:rFonts w:ascii="Arial" w:eastAsia="Times New Roman" w:hAnsi="Arial" w:cs="Arial"/>
          <w:lang w:eastAsia="en-NZ"/>
        </w:rPr>
        <w:t xml:space="preserve">f given the choice, </w:t>
      </w:r>
      <w:r w:rsidR="004A4672" w:rsidRPr="005D5B33">
        <w:rPr>
          <w:rFonts w:ascii="Arial" w:eastAsia="Times New Roman" w:hAnsi="Arial" w:cs="Arial"/>
          <w:lang w:eastAsia="en-NZ"/>
        </w:rPr>
        <w:t xml:space="preserve">you may instead </w:t>
      </w:r>
      <w:r w:rsidRPr="005D5B33">
        <w:rPr>
          <w:rFonts w:ascii="Arial" w:eastAsia="Times New Roman" w:hAnsi="Arial" w:cs="Arial"/>
          <w:lang w:eastAsia="en-NZ"/>
        </w:rPr>
        <w:t>complete</w:t>
      </w:r>
      <w:r w:rsidR="004A4672" w:rsidRPr="00585B0E">
        <w:rPr>
          <w:rFonts w:ascii="Arial" w:eastAsia="Times New Roman" w:hAnsi="Arial" w:cs="Arial"/>
          <w:lang w:eastAsia="en-NZ"/>
        </w:rPr>
        <w:t xml:space="preserve"> </w:t>
      </w:r>
      <w:r w:rsidR="00464104" w:rsidRPr="00585B0E">
        <w:rPr>
          <w:rFonts w:ascii="Arial" w:eastAsia="Times New Roman" w:hAnsi="Arial" w:cs="Arial"/>
          <w:lang w:eastAsia="en-NZ"/>
        </w:rPr>
        <w:t xml:space="preserve">the Daily </w:t>
      </w:r>
      <w:r w:rsidR="00407D1B">
        <w:rPr>
          <w:rFonts w:ascii="Arial" w:eastAsia="Times New Roman" w:hAnsi="Arial" w:cs="Arial"/>
          <w:lang w:eastAsia="en-NZ"/>
        </w:rPr>
        <w:t>Check-in</w:t>
      </w:r>
      <w:r w:rsidR="00464104" w:rsidRPr="00585B0E">
        <w:rPr>
          <w:rFonts w:ascii="Arial" w:eastAsia="Times New Roman" w:hAnsi="Arial" w:cs="Arial"/>
          <w:lang w:eastAsia="en-NZ"/>
        </w:rPr>
        <w:t xml:space="preserve"> </w:t>
      </w:r>
      <w:r w:rsidRPr="00585B0E">
        <w:rPr>
          <w:rFonts w:ascii="Arial" w:eastAsia="Times New Roman" w:hAnsi="Arial" w:cs="Arial"/>
          <w:lang w:eastAsia="en-NZ"/>
        </w:rPr>
        <w:t>by a web interface with the NCTS.</w:t>
      </w:r>
    </w:p>
    <w:p w14:paraId="32DE50BE" w14:textId="4498D262" w:rsidR="00185642" w:rsidRPr="00585B0E" w:rsidRDefault="00185642" w:rsidP="00185642">
      <w:pPr>
        <w:spacing w:before="300" w:after="0" w:line="240" w:lineRule="auto"/>
        <w:rPr>
          <w:rFonts w:ascii="Arial" w:eastAsia="Times New Roman" w:hAnsi="Arial" w:cs="Arial"/>
          <w:b/>
          <w:bCs/>
          <w:lang w:eastAsia="en-NZ"/>
        </w:rPr>
      </w:pPr>
      <w:r w:rsidRPr="00585B0E">
        <w:rPr>
          <w:rFonts w:ascii="Arial" w:eastAsia="Times New Roman" w:hAnsi="Arial" w:cs="Arial"/>
          <w:b/>
          <w:bCs/>
          <w:lang w:eastAsia="en-NZ"/>
        </w:rPr>
        <w:t xml:space="preserve">What is the purpose </w:t>
      </w:r>
      <w:r w:rsidR="002403B7">
        <w:rPr>
          <w:rFonts w:ascii="Arial" w:eastAsia="Times New Roman" w:hAnsi="Arial" w:cs="Arial"/>
          <w:b/>
          <w:bCs/>
          <w:lang w:eastAsia="en-NZ"/>
        </w:rPr>
        <w:t>of</w:t>
      </w:r>
      <w:r w:rsidR="002403B7" w:rsidRPr="00585B0E">
        <w:rPr>
          <w:rFonts w:ascii="Arial" w:eastAsia="Times New Roman" w:hAnsi="Arial" w:cs="Arial"/>
          <w:b/>
          <w:bCs/>
          <w:lang w:eastAsia="en-NZ"/>
        </w:rPr>
        <w:t xml:space="preserve"> </w:t>
      </w:r>
      <w:r w:rsidRPr="00585B0E">
        <w:rPr>
          <w:rFonts w:ascii="Arial" w:eastAsia="Times New Roman" w:hAnsi="Arial" w:cs="Arial"/>
          <w:b/>
          <w:bCs/>
          <w:lang w:eastAsia="en-NZ"/>
        </w:rPr>
        <w:t xml:space="preserve">the Daily </w:t>
      </w:r>
      <w:r w:rsidR="00407D1B">
        <w:rPr>
          <w:rFonts w:ascii="Arial" w:eastAsia="Times New Roman" w:hAnsi="Arial" w:cs="Arial"/>
          <w:b/>
          <w:bCs/>
          <w:lang w:eastAsia="en-NZ"/>
        </w:rPr>
        <w:t>Check-in</w:t>
      </w:r>
      <w:r w:rsidRPr="00585B0E">
        <w:rPr>
          <w:rFonts w:ascii="Arial" w:eastAsia="Times New Roman" w:hAnsi="Arial" w:cs="Arial"/>
          <w:b/>
          <w:bCs/>
          <w:lang w:eastAsia="en-NZ"/>
        </w:rPr>
        <w:t>?</w:t>
      </w:r>
    </w:p>
    <w:p w14:paraId="15CC5B5F" w14:textId="4E9729DC" w:rsidR="00185642" w:rsidRPr="002054B9" w:rsidRDefault="00C80D57" w:rsidP="00185642">
      <w:pPr>
        <w:spacing w:before="100" w:beforeAutospacing="1" w:after="100" w:afterAutospacing="1" w:line="240" w:lineRule="auto"/>
        <w:rPr>
          <w:rFonts w:ascii="Arial" w:eastAsia="Times New Roman" w:hAnsi="Arial" w:cs="Arial"/>
          <w:lang w:eastAsia="en-NZ"/>
        </w:rPr>
      </w:pPr>
      <w:r w:rsidRPr="00585B0E">
        <w:rPr>
          <w:rFonts w:ascii="Arial" w:eastAsia="Times New Roman" w:hAnsi="Arial" w:cs="Arial"/>
          <w:lang w:eastAsia="en-NZ"/>
        </w:rPr>
        <w:t>P</w:t>
      </w:r>
      <w:r w:rsidR="00185642" w:rsidRPr="002054B9">
        <w:rPr>
          <w:rFonts w:ascii="Arial" w:eastAsia="Times New Roman" w:hAnsi="Arial" w:cs="Arial"/>
          <w:lang w:eastAsia="en-NZ"/>
        </w:rPr>
        <w:t xml:space="preserve">ersonal </w:t>
      </w:r>
      <w:r w:rsidR="004A4672" w:rsidRPr="002054B9">
        <w:rPr>
          <w:rFonts w:ascii="Arial" w:eastAsia="Times New Roman" w:hAnsi="Arial" w:cs="Arial"/>
          <w:lang w:eastAsia="en-NZ"/>
        </w:rPr>
        <w:t xml:space="preserve">information </w:t>
      </w:r>
      <w:r w:rsidR="00C76D63">
        <w:rPr>
          <w:rFonts w:ascii="Arial" w:eastAsia="Times New Roman" w:hAnsi="Arial" w:cs="Arial"/>
          <w:lang w:eastAsia="en-NZ"/>
        </w:rPr>
        <w:t xml:space="preserve">collected during </w:t>
      </w:r>
      <w:r w:rsidR="004A4672" w:rsidRPr="002054B9">
        <w:rPr>
          <w:rFonts w:ascii="Arial" w:eastAsia="Times New Roman" w:hAnsi="Arial" w:cs="Arial"/>
          <w:lang w:eastAsia="en-NZ"/>
        </w:rPr>
        <w:t xml:space="preserve">the </w:t>
      </w:r>
      <w:r w:rsidR="00185642" w:rsidRPr="002054B9">
        <w:rPr>
          <w:rFonts w:ascii="Arial" w:eastAsia="Times New Roman" w:hAnsi="Arial" w:cs="Arial"/>
          <w:lang w:eastAsia="en-NZ"/>
        </w:rPr>
        <w:t xml:space="preserve">Daily </w:t>
      </w:r>
      <w:r w:rsidR="00407D1B">
        <w:rPr>
          <w:rFonts w:ascii="Arial" w:eastAsia="Times New Roman" w:hAnsi="Arial" w:cs="Arial"/>
          <w:lang w:eastAsia="en-NZ"/>
        </w:rPr>
        <w:t>Check-in</w:t>
      </w:r>
      <w:r w:rsidR="00185642" w:rsidRPr="002054B9">
        <w:rPr>
          <w:rFonts w:ascii="Arial" w:eastAsia="Times New Roman" w:hAnsi="Arial" w:cs="Arial"/>
          <w:lang w:eastAsia="en-NZ"/>
        </w:rPr>
        <w:t xml:space="preserve"> </w:t>
      </w:r>
      <w:r w:rsidR="004A4672" w:rsidRPr="002054B9">
        <w:rPr>
          <w:rFonts w:ascii="Arial" w:eastAsia="Times New Roman" w:hAnsi="Arial" w:cs="Arial"/>
          <w:lang w:eastAsia="en-NZ"/>
        </w:rPr>
        <w:t xml:space="preserve">process </w:t>
      </w:r>
      <w:r w:rsidR="00185642" w:rsidRPr="002054B9">
        <w:rPr>
          <w:rFonts w:ascii="Arial" w:eastAsia="Times New Roman" w:hAnsi="Arial" w:cs="Arial"/>
          <w:lang w:eastAsia="en-NZ"/>
        </w:rPr>
        <w:t xml:space="preserve">will only be used as part of our public health system response for the purposes of the COVID-19 pandemic response. It is a regular monitor of any potential COVID-19 related health symptoms </w:t>
      </w:r>
      <w:r w:rsidR="004A4672" w:rsidRPr="002054B9">
        <w:rPr>
          <w:rFonts w:ascii="Arial" w:eastAsia="Times New Roman" w:hAnsi="Arial" w:cs="Arial"/>
          <w:lang w:eastAsia="en-NZ"/>
        </w:rPr>
        <w:t xml:space="preserve">you </w:t>
      </w:r>
      <w:r w:rsidR="00185642" w:rsidRPr="002054B9">
        <w:rPr>
          <w:rFonts w:ascii="Arial" w:eastAsia="Times New Roman" w:hAnsi="Arial" w:cs="Arial"/>
          <w:lang w:eastAsia="en-NZ"/>
        </w:rPr>
        <w:t xml:space="preserve">may experience and </w:t>
      </w:r>
      <w:r w:rsidRPr="002054B9">
        <w:rPr>
          <w:rFonts w:ascii="Arial" w:eastAsia="Times New Roman" w:hAnsi="Arial" w:cs="Arial"/>
          <w:lang w:eastAsia="en-NZ"/>
        </w:rPr>
        <w:t xml:space="preserve">will </w:t>
      </w:r>
      <w:r w:rsidR="00185642" w:rsidRPr="002054B9">
        <w:rPr>
          <w:rFonts w:ascii="Arial" w:eastAsia="Times New Roman" w:hAnsi="Arial" w:cs="Arial"/>
          <w:lang w:eastAsia="en-NZ"/>
        </w:rPr>
        <w:t xml:space="preserve">enable </w:t>
      </w:r>
      <w:r w:rsidR="004A4672" w:rsidRPr="002054B9">
        <w:rPr>
          <w:rFonts w:ascii="Arial" w:eastAsia="Times New Roman" w:hAnsi="Arial" w:cs="Arial"/>
          <w:lang w:eastAsia="en-NZ"/>
        </w:rPr>
        <w:t xml:space="preserve">you </w:t>
      </w:r>
      <w:r w:rsidR="00185642" w:rsidRPr="002054B9">
        <w:rPr>
          <w:rFonts w:ascii="Arial" w:eastAsia="Times New Roman" w:hAnsi="Arial" w:cs="Arial"/>
          <w:lang w:eastAsia="en-NZ"/>
        </w:rPr>
        <w:t xml:space="preserve">to advise if </w:t>
      </w:r>
      <w:r w:rsidR="004A4672" w:rsidRPr="002054B9">
        <w:rPr>
          <w:rFonts w:ascii="Arial" w:eastAsia="Times New Roman" w:hAnsi="Arial" w:cs="Arial"/>
          <w:lang w:eastAsia="en-NZ"/>
        </w:rPr>
        <w:t xml:space="preserve">you </w:t>
      </w:r>
      <w:r w:rsidR="00185642" w:rsidRPr="002054B9">
        <w:rPr>
          <w:rFonts w:ascii="Arial" w:eastAsia="Times New Roman" w:hAnsi="Arial" w:cs="Arial"/>
          <w:lang w:eastAsia="en-NZ"/>
        </w:rPr>
        <w:t>require any related assistance.</w:t>
      </w:r>
    </w:p>
    <w:p w14:paraId="5BDA16E3" w14:textId="77777777" w:rsidR="00185642" w:rsidRPr="002054B9" w:rsidRDefault="00185642" w:rsidP="00185642">
      <w:pPr>
        <w:spacing w:before="300" w:after="0" w:line="240" w:lineRule="auto"/>
        <w:rPr>
          <w:rFonts w:ascii="Arial" w:eastAsia="Times New Roman" w:hAnsi="Arial" w:cs="Arial"/>
          <w:b/>
          <w:bCs/>
          <w:lang w:eastAsia="en-NZ"/>
        </w:rPr>
      </w:pPr>
      <w:r w:rsidRPr="002054B9">
        <w:rPr>
          <w:rFonts w:ascii="Arial" w:eastAsia="Times New Roman" w:hAnsi="Arial" w:cs="Arial"/>
          <w:b/>
          <w:bCs/>
          <w:lang w:eastAsia="en-NZ"/>
        </w:rPr>
        <w:t xml:space="preserve">What steps are we </w:t>
      </w:r>
      <w:proofErr w:type="spellStart"/>
      <w:r w:rsidRPr="002054B9">
        <w:rPr>
          <w:rFonts w:ascii="Arial" w:eastAsia="Times New Roman" w:hAnsi="Arial" w:cs="Arial"/>
          <w:b/>
          <w:bCs/>
          <w:lang w:eastAsia="en-NZ"/>
        </w:rPr>
        <w:t>taking</w:t>
      </w:r>
      <w:proofErr w:type="spellEnd"/>
      <w:r w:rsidRPr="002054B9">
        <w:rPr>
          <w:rFonts w:ascii="Arial" w:eastAsia="Times New Roman" w:hAnsi="Arial" w:cs="Arial"/>
          <w:b/>
          <w:bCs/>
          <w:lang w:eastAsia="en-NZ"/>
        </w:rPr>
        <w:t xml:space="preserve"> to protect your privacy?</w:t>
      </w:r>
    </w:p>
    <w:p w14:paraId="58ACF853" w14:textId="4272A55A" w:rsidR="00185642" w:rsidRPr="002054B9" w:rsidRDefault="00185642" w:rsidP="00185642">
      <w:pPr>
        <w:spacing w:before="100" w:beforeAutospacing="1" w:after="100" w:afterAutospacing="1" w:line="240" w:lineRule="auto"/>
        <w:rPr>
          <w:rFonts w:ascii="Arial" w:eastAsia="Times New Roman" w:hAnsi="Arial" w:cs="Arial"/>
          <w:lang w:eastAsia="en-NZ"/>
        </w:rPr>
      </w:pPr>
      <w:r w:rsidRPr="002054B9">
        <w:rPr>
          <w:rFonts w:ascii="Arial" w:eastAsia="Times New Roman" w:hAnsi="Arial" w:cs="Arial"/>
          <w:lang w:eastAsia="en-NZ"/>
        </w:rPr>
        <w:t xml:space="preserve">We take your privacy seriously. We have </w:t>
      </w:r>
      <w:r w:rsidR="00C76D63">
        <w:rPr>
          <w:rFonts w:ascii="Arial" w:eastAsia="Times New Roman" w:hAnsi="Arial" w:cs="Arial"/>
          <w:lang w:eastAsia="en-NZ"/>
        </w:rPr>
        <w:t>engaged with the</w:t>
      </w:r>
      <w:r w:rsidRPr="002054B9">
        <w:rPr>
          <w:rFonts w:ascii="Arial" w:eastAsia="Times New Roman" w:hAnsi="Arial" w:cs="Arial"/>
          <w:lang w:eastAsia="en-NZ"/>
        </w:rPr>
        <w:t xml:space="preserve"> Office of the Privacy Commissioner</w:t>
      </w:r>
      <w:r w:rsidR="00C76D63">
        <w:rPr>
          <w:rFonts w:ascii="Arial" w:eastAsia="Times New Roman" w:hAnsi="Arial" w:cs="Arial"/>
          <w:lang w:eastAsia="en-NZ"/>
        </w:rPr>
        <w:t xml:space="preserve"> during development of NCTS processes to ensure your personal information is managed appropriately</w:t>
      </w:r>
      <w:r w:rsidR="001A7DCD">
        <w:rPr>
          <w:rFonts w:ascii="Arial" w:eastAsia="Times New Roman" w:hAnsi="Arial" w:cs="Arial"/>
          <w:lang w:eastAsia="en-NZ"/>
        </w:rPr>
        <w:t>.</w:t>
      </w:r>
    </w:p>
    <w:p w14:paraId="7EBF7DA3" w14:textId="77777777" w:rsidR="00185642" w:rsidRPr="002054B9" w:rsidRDefault="00185642" w:rsidP="00185642">
      <w:pPr>
        <w:spacing w:before="100" w:beforeAutospacing="1" w:after="100" w:afterAutospacing="1" w:line="240" w:lineRule="auto"/>
        <w:rPr>
          <w:rFonts w:ascii="Arial" w:eastAsia="Times New Roman" w:hAnsi="Arial" w:cs="Arial"/>
          <w:lang w:eastAsia="en-NZ"/>
        </w:rPr>
      </w:pPr>
      <w:r w:rsidRPr="002054B9">
        <w:rPr>
          <w:rFonts w:ascii="Arial" w:eastAsia="Times New Roman" w:hAnsi="Arial" w:cs="Arial"/>
          <w:lang w:eastAsia="en-NZ"/>
        </w:rPr>
        <w:t>A Privacy Impact Assessment (PIA) has been completed for the NCTS. You can look at the latest version here.</w:t>
      </w:r>
    </w:p>
    <w:p w14:paraId="1343CF3A" w14:textId="77777777" w:rsidR="00185642" w:rsidRPr="00643695" w:rsidRDefault="00185642" w:rsidP="00185642">
      <w:pPr>
        <w:spacing w:before="300" w:after="0" w:line="240" w:lineRule="auto"/>
        <w:rPr>
          <w:rFonts w:ascii="Arial" w:eastAsia="Times New Roman" w:hAnsi="Arial" w:cs="Arial"/>
          <w:b/>
          <w:bCs/>
          <w:lang w:eastAsia="en-NZ"/>
        </w:rPr>
      </w:pPr>
      <w:r w:rsidRPr="002054B9">
        <w:rPr>
          <w:rFonts w:ascii="Arial" w:eastAsia="Times New Roman" w:hAnsi="Arial" w:cs="Arial"/>
          <w:b/>
          <w:bCs/>
          <w:lang w:eastAsia="en-NZ"/>
        </w:rPr>
        <w:t>What happens to your information?</w:t>
      </w:r>
    </w:p>
    <w:p w14:paraId="2B71A509" w14:textId="17084655" w:rsidR="00185642" w:rsidRPr="007F31CB" w:rsidRDefault="00185642" w:rsidP="00185642">
      <w:pPr>
        <w:spacing w:before="100" w:beforeAutospacing="1" w:after="100" w:afterAutospacing="1" w:line="240" w:lineRule="auto"/>
        <w:rPr>
          <w:rFonts w:ascii="Arial" w:eastAsia="Times New Roman" w:hAnsi="Arial" w:cs="Arial"/>
          <w:lang w:eastAsia="en-NZ"/>
        </w:rPr>
      </w:pPr>
      <w:r w:rsidRPr="00643695">
        <w:rPr>
          <w:rFonts w:ascii="Arial" w:eastAsia="Times New Roman" w:hAnsi="Arial" w:cs="Arial"/>
          <w:lang w:eastAsia="en-NZ"/>
        </w:rPr>
        <w:t xml:space="preserve">Any information you share with the Ministry via the NCTS Daily </w:t>
      </w:r>
      <w:r w:rsidR="00407D1B">
        <w:rPr>
          <w:rFonts w:ascii="Arial" w:eastAsia="Times New Roman" w:hAnsi="Arial" w:cs="Arial"/>
          <w:lang w:eastAsia="en-NZ"/>
        </w:rPr>
        <w:t>Check-in</w:t>
      </w:r>
      <w:r w:rsidRPr="00643695">
        <w:rPr>
          <w:rFonts w:ascii="Arial" w:eastAsia="Times New Roman" w:hAnsi="Arial" w:cs="Arial"/>
          <w:lang w:eastAsia="en-NZ"/>
        </w:rPr>
        <w:t xml:space="preserve"> will not be shared with other Government agencies unless they are directly involved in assisting with the public health response to COVID-19. </w:t>
      </w:r>
      <w:r w:rsidR="00C1654A">
        <w:rPr>
          <w:rFonts w:ascii="Arial" w:eastAsia="Times New Roman" w:hAnsi="Arial" w:cs="Arial"/>
          <w:lang w:eastAsia="en-NZ"/>
        </w:rPr>
        <w:t>We will contact you for additional information if your responses indicate that is necessary.</w:t>
      </w:r>
    </w:p>
    <w:p w14:paraId="025CD6CC" w14:textId="5C7F670B" w:rsidR="00563774" w:rsidRDefault="00636AC6" w:rsidP="00C1654A">
      <w:pPr>
        <w:spacing w:before="100" w:beforeAutospacing="1" w:after="100" w:afterAutospacing="1" w:line="240" w:lineRule="auto"/>
        <w:rPr>
          <w:rFonts w:ascii="Arial" w:eastAsia="Times New Roman" w:hAnsi="Arial" w:cs="Arial"/>
          <w:lang w:eastAsia="en-NZ"/>
        </w:rPr>
      </w:pPr>
      <w:r>
        <w:rPr>
          <w:rFonts w:ascii="Arial" w:eastAsia="Times New Roman" w:hAnsi="Arial" w:cs="Arial"/>
          <w:lang w:eastAsia="en-NZ"/>
        </w:rPr>
        <w:lastRenderedPageBreak/>
        <w:t xml:space="preserve">If you are </w:t>
      </w:r>
      <w:r w:rsidR="00C76D63">
        <w:rPr>
          <w:rFonts w:ascii="Arial" w:eastAsia="Times New Roman" w:hAnsi="Arial" w:cs="Arial"/>
          <w:lang w:eastAsia="en-NZ"/>
        </w:rPr>
        <w:t xml:space="preserve">requested </w:t>
      </w:r>
      <w:r>
        <w:rPr>
          <w:rFonts w:ascii="Arial" w:eastAsia="Times New Roman" w:hAnsi="Arial" w:cs="Arial"/>
          <w:lang w:eastAsia="en-NZ"/>
        </w:rPr>
        <w:t xml:space="preserve">to complete the </w:t>
      </w:r>
      <w:r w:rsidR="00C1654A">
        <w:rPr>
          <w:rFonts w:ascii="Arial" w:eastAsia="Times New Roman" w:hAnsi="Arial" w:cs="Arial"/>
          <w:lang w:eastAsia="en-NZ"/>
        </w:rPr>
        <w:t>D</w:t>
      </w:r>
      <w:r>
        <w:rPr>
          <w:rFonts w:ascii="Arial" w:eastAsia="Times New Roman" w:hAnsi="Arial" w:cs="Arial"/>
          <w:lang w:eastAsia="en-NZ"/>
        </w:rPr>
        <w:t xml:space="preserve">aily </w:t>
      </w:r>
      <w:r w:rsidR="00407D1B">
        <w:rPr>
          <w:rFonts w:ascii="Arial" w:eastAsia="Times New Roman" w:hAnsi="Arial" w:cs="Arial"/>
          <w:lang w:eastAsia="en-NZ"/>
        </w:rPr>
        <w:t>Check-in</w:t>
      </w:r>
      <w:r w:rsidR="00C1654A">
        <w:rPr>
          <w:rFonts w:ascii="Arial" w:eastAsia="Times New Roman" w:hAnsi="Arial" w:cs="Arial"/>
          <w:lang w:eastAsia="en-NZ"/>
        </w:rPr>
        <w:t xml:space="preserve"> </w:t>
      </w:r>
      <w:r>
        <w:rPr>
          <w:rFonts w:ascii="Arial" w:eastAsia="Times New Roman" w:hAnsi="Arial" w:cs="Arial"/>
          <w:lang w:eastAsia="en-NZ"/>
        </w:rPr>
        <w:t xml:space="preserve">process it is mandatory that you do so. Depending on your circumstance you may be provided the option of completing the </w:t>
      </w:r>
      <w:r w:rsidR="000219FF">
        <w:rPr>
          <w:rFonts w:ascii="Arial" w:eastAsia="Times New Roman" w:hAnsi="Arial" w:cs="Arial"/>
          <w:lang w:eastAsia="en-NZ"/>
        </w:rPr>
        <w:t>Daily Check-in</w:t>
      </w:r>
      <w:r>
        <w:rPr>
          <w:rFonts w:ascii="Arial" w:eastAsia="Times New Roman" w:hAnsi="Arial" w:cs="Arial"/>
          <w:lang w:eastAsia="en-NZ"/>
        </w:rPr>
        <w:t xml:space="preserve"> through an online survey that will be sent to your email address, otherwise you will be called by a Public Health representative.</w:t>
      </w:r>
      <w:r w:rsidR="00185642" w:rsidRPr="002054B9">
        <w:rPr>
          <w:rFonts w:ascii="Arial" w:eastAsia="Times New Roman" w:hAnsi="Arial" w:cs="Arial"/>
          <w:lang w:eastAsia="en-NZ"/>
        </w:rPr>
        <w:t xml:space="preserve"> </w:t>
      </w:r>
      <w:r w:rsidR="00563774">
        <w:rPr>
          <w:rFonts w:ascii="Arial" w:eastAsia="Times New Roman" w:hAnsi="Arial" w:cs="Arial"/>
          <w:lang w:eastAsia="en-NZ"/>
        </w:rPr>
        <w:t xml:space="preserve">The information you provide as part of the </w:t>
      </w:r>
      <w:r w:rsidR="00C1654A">
        <w:rPr>
          <w:rFonts w:ascii="Arial" w:eastAsia="Times New Roman" w:hAnsi="Arial" w:cs="Arial"/>
          <w:lang w:eastAsia="en-NZ"/>
        </w:rPr>
        <w:t xml:space="preserve">Daily </w:t>
      </w:r>
      <w:r w:rsidR="00407D1B">
        <w:rPr>
          <w:rFonts w:ascii="Arial" w:eastAsia="Times New Roman" w:hAnsi="Arial" w:cs="Arial"/>
          <w:lang w:eastAsia="en-NZ"/>
        </w:rPr>
        <w:t>Check-in</w:t>
      </w:r>
      <w:r w:rsidR="00C1654A">
        <w:rPr>
          <w:rFonts w:ascii="Arial" w:eastAsia="Times New Roman" w:hAnsi="Arial" w:cs="Arial"/>
          <w:lang w:eastAsia="en-NZ"/>
        </w:rPr>
        <w:t xml:space="preserve"> </w:t>
      </w:r>
      <w:r w:rsidR="00563774">
        <w:rPr>
          <w:rFonts w:ascii="Arial" w:eastAsia="Times New Roman" w:hAnsi="Arial" w:cs="Arial"/>
          <w:lang w:eastAsia="en-NZ"/>
        </w:rPr>
        <w:t xml:space="preserve">process will be recorded on your Case or Close Contact record, </w:t>
      </w:r>
      <w:r w:rsidR="00C1654A">
        <w:rPr>
          <w:rFonts w:ascii="Arial" w:eastAsia="Times New Roman" w:hAnsi="Arial" w:cs="Arial"/>
          <w:lang w:eastAsia="en-NZ"/>
        </w:rPr>
        <w:t>(</w:t>
      </w:r>
      <w:r w:rsidR="00563774">
        <w:rPr>
          <w:rFonts w:ascii="Arial" w:eastAsia="Times New Roman" w:hAnsi="Arial" w:cs="Arial"/>
          <w:lang w:eastAsia="en-NZ"/>
        </w:rPr>
        <w:t>depending if you are being managed as a Case or a Close Contact</w:t>
      </w:r>
      <w:r w:rsidR="00C1654A">
        <w:rPr>
          <w:rFonts w:ascii="Arial" w:eastAsia="Times New Roman" w:hAnsi="Arial" w:cs="Arial"/>
          <w:lang w:eastAsia="en-NZ"/>
        </w:rPr>
        <w:t>)</w:t>
      </w:r>
      <w:r w:rsidR="00563774">
        <w:rPr>
          <w:rFonts w:ascii="Arial" w:eastAsia="Times New Roman" w:hAnsi="Arial" w:cs="Arial"/>
          <w:lang w:eastAsia="en-NZ"/>
        </w:rPr>
        <w:t xml:space="preserve"> to support </w:t>
      </w:r>
      <w:r w:rsidR="00C1654A">
        <w:rPr>
          <w:rFonts w:ascii="Arial" w:eastAsia="Times New Roman" w:hAnsi="Arial" w:cs="Arial"/>
          <w:lang w:eastAsia="en-NZ"/>
        </w:rPr>
        <w:t xml:space="preserve">us to </w:t>
      </w:r>
      <w:r w:rsidR="00563774">
        <w:rPr>
          <w:rFonts w:ascii="Arial" w:eastAsia="Times New Roman" w:hAnsi="Arial" w:cs="Arial"/>
          <w:lang w:eastAsia="en-NZ"/>
        </w:rPr>
        <w:t xml:space="preserve">monitor your isolation and </w:t>
      </w:r>
      <w:r w:rsidR="000219FF">
        <w:rPr>
          <w:rFonts w:ascii="Arial" w:eastAsia="Times New Roman" w:hAnsi="Arial" w:cs="Arial"/>
          <w:lang w:eastAsia="en-NZ"/>
        </w:rPr>
        <w:t xml:space="preserve">to </w:t>
      </w:r>
      <w:r w:rsidR="00563774">
        <w:rPr>
          <w:rFonts w:ascii="Arial" w:eastAsia="Times New Roman" w:hAnsi="Arial" w:cs="Arial"/>
          <w:lang w:eastAsia="en-NZ"/>
        </w:rPr>
        <w:t xml:space="preserve">support </w:t>
      </w:r>
      <w:r w:rsidR="00C1654A">
        <w:rPr>
          <w:rFonts w:ascii="Arial" w:eastAsia="Times New Roman" w:hAnsi="Arial" w:cs="Arial"/>
          <w:lang w:eastAsia="en-NZ"/>
        </w:rPr>
        <w:t xml:space="preserve">COVID-19 </w:t>
      </w:r>
      <w:r w:rsidR="00563774">
        <w:rPr>
          <w:rFonts w:ascii="Arial" w:eastAsia="Times New Roman" w:hAnsi="Arial" w:cs="Arial"/>
          <w:lang w:eastAsia="en-NZ"/>
        </w:rPr>
        <w:t>disease tracking and monitoring services.</w:t>
      </w:r>
    </w:p>
    <w:p w14:paraId="4CA1CA6A" w14:textId="77777777" w:rsidR="00185642" w:rsidRPr="00E128FD" w:rsidRDefault="00185642" w:rsidP="00185642">
      <w:pPr>
        <w:spacing w:before="300" w:after="0" w:line="240" w:lineRule="auto"/>
        <w:rPr>
          <w:rFonts w:ascii="Arial" w:eastAsia="Times New Roman" w:hAnsi="Arial" w:cs="Arial"/>
          <w:b/>
          <w:bCs/>
          <w:lang w:eastAsia="en-NZ"/>
        </w:rPr>
      </w:pPr>
      <w:r w:rsidRPr="002B09B8">
        <w:rPr>
          <w:rFonts w:ascii="Arial" w:eastAsia="Times New Roman" w:hAnsi="Arial" w:cs="Arial"/>
          <w:b/>
          <w:bCs/>
          <w:lang w:eastAsia="en-NZ"/>
        </w:rPr>
        <w:t>Will my information be secure?</w:t>
      </w:r>
    </w:p>
    <w:p w14:paraId="75DF1CC5" w14:textId="1EA10609" w:rsidR="00185642" w:rsidRPr="00F91254" w:rsidRDefault="00185642" w:rsidP="00185642">
      <w:pPr>
        <w:spacing w:before="100" w:beforeAutospacing="1" w:after="100" w:afterAutospacing="1" w:line="240" w:lineRule="auto"/>
        <w:rPr>
          <w:rFonts w:ascii="Arial" w:eastAsia="Times New Roman" w:hAnsi="Arial" w:cs="Arial"/>
          <w:lang w:eastAsia="en-NZ"/>
        </w:rPr>
      </w:pPr>
      <w:r w:rsidRPr="005163CB">
        <w:rPr>
          <w:rFonts w:ascii="Arial" w:eastAsia="Times New Roman" w:hAnsi="Arial" w:cs="Arial"/>
          <w:lang w:eastAsia="en-NZ"/>
        </w:rPr>
        <w:t xml:space="preserve">When you provide your personal information for the NCTS Daily </w:t>
      </w:r>
      <w:r w:rsidR="00407D1B">
        <w:rPr>
          <w:rFonts w:ascii="Arial" w:eastAsia="Times New Roman" w:hAnsi="Arial" w:cs="Arial"/>
          <w:lang w:eastAsia="en-NZ"/>
        </w:rPr>
        <w:t>Check-in</w:t>
      </w:r>
      <w:r w:rsidRPr="005163CB">
        <w:rPr>
          <w:rFonts w:ascii="Arial" w:eastAsia="Times New Roman" w:hAnsi="Arial" w:cs="Arial"/>
          <w:lang w:eastAsia="en-NZ"/>
        </w:rPr>
        <w:t xml:space="preserve"> it will be held se</w:t>
      </w:r>
      <w:r w:rsidRPr="006A670F">
        <w:rPr>
          <w:rFonts w:ascii="Arial" w:eastAsia="Times New Roman" w:hAnsi="Arial" w:cs="Arial"/>
          <w:lang w:eastAsia="en-NZ"/>
        </w:rPr>
        <w:t xml:space="preserve">curely in compliance with Ministry standards. Your personal information will be held and managed in accordance with the </w:t>
      </w:r>
      <w:r w:rsidRPr="00381544">
        <w:rPr>
          <w:rFonts w:ascii="Arial" w:eastAsia="Times New Roman" w:hAnsi="Arial" w:cs="Arial"/>
          <w:lang w:eastAsia="en-NZ"/>
        </w:rPr>
        <w:t>Privacy Act 1993 and Health Informati</w:t>
      </w:r>
      <w:r w:rsidRPr="00F91254">
        <w:rPr>
          <w:rFonts w:ascii="Arial" w:eastAsia="Times New Roman" w:hAnsi="Arial" w:cs="Arial"/>
          <w:lang w:eastAsia="en-NZ"/>
        </w:rPr>
        <w:t>on Privacy Code 1994.</w:t>
      </w:r>
    </w:p>
    <w:p w14:paraId="0B5FB0B9" w14:textId="2631F01F" w:rsidR="00185642" w:rsidRPr="00585B0E" w:rsidRDefault="00391766" w:rsidP="00185642">
      <w:pPr>
        <w:spacing w:before="100" w:beforeAutospacing="1" w:after="100" w:afterAutospacing="1" w:line="240" w:lineRule="auto"/>
        <w:rPr>
          <w:rFonts w:ascii="Arial" w:eastAsia="Times New Roman" w:hAnsi="Arial" w:cs="Arial"/>
          <w:lang w:eastAsia="en-NZ"/>
        </w:rPr>
      </w:pPr>
      <w:r w:rsidRPr="00F91254">
        <w:rPr>
          <w:rFonts w:ascii="Arial" w:eastAsia="Times New Roman" w:hAnsi="Arial" w:cs="Arial"/>
          <w:lang w:eastAsia="en-NZ"/>
        </w:rPr>
        <w:t>Strong</w:t>
      </w:r>
      <w:r w:rsidRPr="0010781A">
        <w:rPr>
          <w:rFonts w:ascii="Arial" w:eastAsia="Times New Roman" w:hAnsi="Arial" w:cs="Arial"/>
          <w:lang w:eastAsia="en-NZ"/>
        </w:rPr>
        <w:t xml:space="preserve"> m</w:t>
      </w:r>
      <w:r w:rsidR="00185642" w:rsidRPr="0010781A">
        <w:rPr>
          <w:rFonts w:ascii="Arial" w:eastAsia="Times New Roman" w:hAnsi="Arial" w:cs="Arial"/>
          <w:lang w:eastAsia="en-NZ"/>
        </w:rPr>
        <w:t>easures are in place to protect your information from unauthorised acc</w:t>
      </w:r>
      <w:r w:rsidR="00185642" w:rsidRPr="0066689F">
        <w:rPr>
          <w:rFonts w:ascii="Arial" w:eastAsia="Times New Roman" w:hAnsi="Arial" w:cs="Arial"/>
          <w:lang w:eastAsia="en-NZ"/>
        </w:rPr>
        <w:t xml:space="preserve">ess. </w:t>
      </w:r>
      <w:r w:rsidRPr="0066689F">
        <w:rPr>
          <w:rFonts w:ascii="Arial" w:eastAsia="Times New Roman" w:hAnsi="Arial" w:cs="Arial"/>
          <w:lang w:eastAsia="en-NZ"/>
        </w:rPr>
        <w:t xml:space="preserve">Access to the NCTS is limited to </w:t>
      </w:r>
      <w:r w:rsidRPr="005D5B33">
        <w:rPr>
          <w:rFonts w:ascii="Arial" w:eastAsia="Times New Roman" w:hAnsi="Arial" w:cs="Arial"/>
          <w:lang w:eastAsia="en-NZ"/>
        </w:rPr>
        <w:t xml:space="preserve">only authorised users, and that access is recorded and </w:t>
      </w:r>
      <w:r w:rsidRPr="00585B0E">
        <w:rPr>
          <w:rFonts w:ascii="Arial" w:eastAsia="Times New Roman" w:hAnsi="Arial" w:cs="Arial"/>
          <w:lang w:eastAsia="en-NZ"/>
        </w:rPr>
        <w:t xml:space="preserve">can be audited. </w:t>
      </w:r>
      <w:r w:rsidR="00185642" w:rsidRPr="00585B0E">
        <w:rPr>
          <w:rFonts w:ascii="Arial" w:eastAsia="Times New Roman" w:hAnsi="Arial" w:cs="Arial"/>
          <w:lang w:eastAsia="en-NZ"/>
        </w:rPr>
        <w:t xml:space="preserve">In order to deliver the NCTS services we use </w:t>
      </w:r>
      <w:r w:rsidR="00185642" w:rsidRPr="002A56D9">
        <w:rPr>
          <w:rFonts w:ascii="Arial" w:eastAsia="Times New Roman" w:hAnsi="Arial" w:cs="Arial"/>
          <w:lang w:eastAsia="en-NZ"/>
        </w:rPr>
        <w:t>Amazon Web Services</w:t>
      </w:r>
      <w:r w:rsidR="00563774">
        <w:rPr>
          <w:rFonts w:ascii="Arial" w:eastAsia="Times New Roman" w:hAnsi="Arial" w:cs="Arial"/>
          <w:lang w:eastAsia="en-NZ"/>
        </w:rPr>
        <w:t xml:space="preserve"> (AWS)</w:t>
      </w:r>
      <w:r w:rsidR="00185642" w:rsidRPr="002A56D9">
        <w:rPr>
          <w:rFonts w:ascii="Arial" w:eastAsia="Times New Roman" w:hAnsi="Arial" w:cs="Arial"/>
          <w:lang w:eastAsia="en-NZ"/>
        </w:rPr>
        <w:t xml:space="preserve"> located in Sydney, Australia.</w:t>
      </w:r>
    </w:p>
    <w:p w14:paraId="710B661F" w14:textId="77777777" w:rsidR="00185642" w:rsidRPr="002054B9" w:rsidRDefault="00185642" w:rsidP="00185642">
      <w:pPr>
        <w:spacing w:before="300" w:after="0" w:line="240" w:lineRule="auto"/>
        <w:rPr>
          <w:rFonts w:ascii="Arial" w:eastAsia="Times New Roman" w:hAnsi="Arial" w:cs="Arial"/>
          <w:b/>
          <w:bCs/>
          <w:lang w:eastAsia="en-NZ"/>
        </w:rPr>
      </w:pPr>
      <w:r w:rsidRPr="00585B0E">
        <w:rPr>
          <w:rFonts w:ascii="Arial" w:eastAsia="Times New Roman" w:hAnsi="Arial" w:cs="Arial"/>
          <w:b/>
          <w:bCs/>
          <w:lang w:eastAsia="en-NZ"/>
        </w:rPr>
        <w:t>How long will my information be kept for?</w:t>
      </w:r>
    </w:p>
    <w:p w14:paraId="2DA28C7C" w14:textId="30A17C36" w:rsidR="00391766" w:rsidRPr="002054B9" w:rsidRDefault="00185642" w:rsidP="00185642">
      <w:pPr>
        <w:spacing w:before="100" w:beforeAutospacing="1" w:after="100" w:afterAutospacing="1" w:line="240" w:lineRule="auto"/>
        <w:rPr>
          <w:rFonts w:ascii="Arial" w:eastAsia="Times New Roman" w:hAnsi="Arial" w:cs="Arial"/>
          <w:lang w:eastAsia="en-NZ"/>
        </w:rPr>
      </w:pPr>
      <w:r w:rsidRPr="002054B9">
        <w:rPr>
          <w:rFonts w:ascii="Arial" w:eastAsia="Times New Roman" w:hAnsi="Arial" w:cs="Arial"/>
          <w:lang w:eastAsia="en-NZ"/>
        </w:rPr>
        <w:t xml:space="preserve">Information you provide about yourself </w:t>
      </w:r>
      <w:r w:rsidR="000219FF">
        <w:rPr>
          <w:rFonts w:ascii="Arial" w:eastAsia="Times New Roman" w:hAnsi="Arial" w:cs="Arial"/>
          <w:lang w:eastAsia="en-NZ"/>
        </w:rPr>
        <w:t xml:space="preserve">to enable </w:t>
      </w:r>
      <w:r w:rsidRPr="002054B9">
        <w:rPr>
          <w:rFonts w:ascii="Arial" w:eastAsia="Times New Roman" w:hAnsi="Arial" w:cs="Arial"/>
          <w:lang w:eastAsia="en-NZ"/>
        </w:rPr>
        <w:t xml:space="preserve">the NCTS Daily </w:t>
      </w:r>
      <w:r w:rsidR="00407D1B">
        <w:rPr>
          <w:rFonts w:ascii="Arial" w:eastAsia="Times New Roman" w:hAnsi="Arial" w:cs="Arial"/>
          <w:lang w:eastAsia="en-NZ"/>
        </w:rPr>
        <w:t>Check-in</w:t>
      </w:r>
      <w:r w:rsidRPr="002054B9">
        <w:rPr>
          <w:rFonts w:ascii="Arial" w:eastAsia="Times New Roman" w:hAnsi="Arial" w:cs="Arial"/>
          <w:lang w:eastAsia="en-NZ"/>
        </w:rPr>
        <w:t>, including</w:t>
      </w:r>
      <w:r w:rsidR="00C1654A">
        <w:rPr>
          <w:rFonts w:ascii="Arial" w:eastAsia="Times New Roman" w:hAnsi="Arial" w:cs="Arial"/>
          <w:lang w:eastAsia="en-NZ"/>
        </w:rPr>
        <w:t xml:space="preserve"> your name and contact details and </w:t>
      </w:r>
      <w:r w:rsidR="00C1654A" w:rsidRPr="00C1654A">
        <w:rPr>
          <w:rFonts w:ascii="Arial" w:eastAsia="Times New Roman" w:hAnsi="Arial" w:cs="Arial"/>
          <w:lang w:eastAsia="en-NZ"/>
        </w:rPr>
        <w:t xml:space="preserve">the fact you have completed (or not completed) the Daily </w:t>
      </w:r>
      <w:r w:rsidR="00407D1B">
        <w:rPr>
          <w:rFonts w:ascii="Arial" w:eastAsia="Times New Roman" w:hAnsi="Arial" w:cs="Arial"/>
          <w:lang w:eastAsia="en-NZ"/>
        </w:rPr>
        <w:t>Check-in</w:t>
      </w:r>
      <w:r w:rsidR="00C1654A" w:rsidRPr="00C1654A">
        <w:rPr>
          <w:rFonts w:ascii="Arial" w:eastAsia="Times New Roman" w:hAnsi="Arial" w:cs="Arial"/>
          <w:lang w:eastAsia="en-NZ"/>
        </w:rPr>
        <w:t xml:space="preserve"> process, will be stored for the duration of the COVID-19 pandemic response. Then it will be deleted.</w:t>
      </w:r>
      <w:r w:rsidR="00F91B42">
        <w:rPr>
          <w:rFonts w:ascii="Arial" w:eastAsia="Times New Roman" w:hAnsi="Arial" w:cs="Arial"/>
          <w:lang w:eastAsia="en-NZ"/>
        </w:rPr>
        <w:t xml:space="preserve"> If you are not symptomatic, </w:t>
      </w:r>
      <w:r w:rsidR="00F91B42" w:rsidRPr="00850E47">
        <w:rPr>
          <w:rFonts w:ascii="Arial" w:eastAsia="Times New Roman" w:hAnsi="Arial" w:cs="Arial"/>
          <w:lang w:eastAsia="en-NZ"/>
        </w:rPr>
        <w:t xml:space="preserve">the </w:t>
      </w:r>
      <w:r w:rsidR="00F91B42">
        <w:rPr>
          <w:rFonts w:ascii="Arial" w:eastAsia="Times New Roman" w:hAnsi="Arial" w:cs="Arial"/>
          <w:lang w:eastAsia="en-NZ"/>
        </w:rPr>
        <w:t xml:space="preserve">symptom </w:t>
      </w:r>
      <w:r w:rsidR="00F91B42" w:rsidRPr="00850E47">
        <w:rPr>
          <w:rFonts w:ascii="Arial" w:eastAsia="Times New Roman" w:hAnsi="Arial" w:cs="Arial"/>
          <w:lang w:eastAsia="en-NZ"/>
        </w:rPr>
        <w:t xml:space="preserve">details returned in the Daily </w:t>
      </w:r>
      <w:r w:rsidR="00F91B42">
        <w:rPr>
          <w:rFonts w:ascii="Arial" w:eastAsia="Times New Roman" w:hAnsi="Arial" w:cs="Arial"/>
          <w:lang w:eastAsia="en-NZ"/>
        </w:rPr>
        <w:t>Check-in</w:t>
      </w:r>
      <w:r w:rsidR="00F91B42" w:rsidRPr="00850E47">
        <w:rPr>
          <w:rFonts w:ascii="Arial" w:eastAsia="Times New Roman" w:hAnsi="Arial" w:cs="Arial"/>
          <w:lang w:eastAsia="en-NZ"/>
        </w:rPr>
        <w:t xml:space="preserve"> will be deleted within six months</w:t>
      </w:r>
      <w:r w:rsidR="00F91B42">
        <w:rPr>
          <w:rFonts w:ascii="Arial" w:eastAsia="Times New Roman" w:hAnsi="Arial" w:cs="Arial"/>
          <w:lang w:eastAsia="en-NZ"/>
        </w:rPr>
        <w:t>.</w:t>
      </w:r>
    </w:p>
    <w:p w14:paraId="63A06DBC" w14:textId="72B5C9B5" w:rsidR="007B0868" w:rsidRPr="00850E47" w:rsidRDefault="007B0868" w:rsidP="007B0868">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 xml:space="preserve">Information about the health records of any positive </w:t>
      </w:r>
      <w:r w:rsidR="00F611D9">
        <w:rPr>
          <w:rFonts w:ascii="Arial" w:eastAsia="Times New Roman" w:hAnsi="Arial" w:cs="Arial"/>
          <w:lang w:eastAsia="en-NZ"/>
        </w:rPr>
        <w:t>C</w:t>
      </w:r>
      <w:r w:rsidRPr="00850E47">
        <w:rPr>
          <w:rFonts w:ascii="Arial" w:eastAsia="Times New Roman" w:hAnsi="Arial" w:cs="Arial"/>
          <w:lang w:eastAsia="en-NZ"/>
        </w:rPr>
        <w:t>ases will be retained as required by the Health (Retention of Health Information) Regulations.</w:t>
      </w:r>
      <w:r w:rsidR="00F91B42">
        <w:rPr>
          <w:rFonts w:ascii="Arial" w:eastAsia="Times New Roman" w:hAnsi="Arial" w:cs="Arial"/>
          <w:lang w:eastAsia="en-NZ"/>
        </w:rPr>
        <w:t xml:space="preserve"> </w:t>
      </w:r>
    </w:p>
    <w:p w14:paraId="1C9EA129" w14:textId="77777777" w:rsidR="007B0868" w:rsidRPr="00850E47" w:rsidRDefault="007B0868" w:rsidP="007B0868">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Other information held on the NCTS, including identification and physical address(es), will be stored for the duration of the COVID-19 pandemic response, and then deleted.</w:t>
      </w:r>
    </w:p>
    <w:p w14:paraId="156F6311" w14:textId="545BEB93" w:rsidR="00185642" w:rsidRPr="002054B9" w:rsidRDefault="00185642" w:rsidP="00185642">
      <w:pPr>
        <w:spacing w:before="300" w:after="0" w:line="240" w:lineRule="auto"/>
        <w:rPr>
          <w:rFonts w:ascii="Arial" w:eastAsia="Times New Roman" w:hAnsi="Arial" w:cs="Arial"/>
          <w:b/>
          <w:bCs/>
          <w:lang w:eastAsia="en-NZ"/>
        </w:rPr>
      </w:pPr>
      <w:r w:rsidRPr="002054B9">
        <w:rPr>
          <w:rFonts w:ascii="Arial" w:eastAsia="Times New Roman" w:hAnsi="Arial" w:cs="Arial"/>
          <w:b/>
          <w:bCs/>
          <w:lang w:eastAsia="en-NZ"/>
        </w:rPr>
        <w:t>How can I view or change my information?</w:t>
      </w:r>
    </w:p>
    <w:p w14:paraId="6D38353A" w14:textId="77777777" w:rsidR="00185642" w:rsidRPr="00643695" w:rsidRDefault="00185642" w:rsidP="00185642">
      <w:pPr>
        <w:spacing w:before="100" w:beforeAutospacing="1" w:after="100" w:afterAutospacing="1" w:line="240" w:lineRule="auto"/>
        <w:rPr>
          <w:rFonts w:ascii="Arial" w:eastAsia="Times New Roman" w:hAnsi="Arial" w:cs="Arial"/>
          <w:lang w:eastAsia="en-NZ"/>
        </w:rPr>
      </w:pPr>
      <w:r w:rsidRPr="002054B9">
        <w:rPr>
          <w:rFonts w:ascii="Arial" w:eastAsia="Times New Roman" w:hAnsi="Arial" w:cs="Arial"/>
          <w:lang w:eastAsia="en-NZ"/>
        </w:rPr>
        <w:t>To view any personal information held by us about you, or if you have any concerns or questions about the personal information that we hold and wish to request a correction, please write to:</w:t>
      </w:r>
      <w:r w:rsidRPr="002054B9">
        <w:rPr>
          <w:rFonts w:ascii="Arial" w:eastAsia="Times New Roman" w:hAnsi="Arial" w:cs="Arial"/>
          <w:lang w:eastAsia="en-NZ"/>
        </w:rPr>
        <w:br/>
      </w:r>
      <w:r w:rsidRPr="002054B9">
        <w:rPr>
          <w:rFonts w:ascii="Arial" w:eastAsia="Times New Roman" w:hAnsi="Arial" w:cs="Arial"/>
          <w:lang w:eastAsia="en-NZ"/>
        </w:rPr>
        <w:br/>
        <w:t>The Privacy Officer</w:t>
      </w:r>
      <w:r w:rsidRPr="002054B9">
        <w:rPr>
          <w:rFonts w:ascii="Arial" w:eastAsia="Times New Roman" w:hAnsi="Arial" w:cs="Arial"/>
          <w:lang w:eastAsia="en-NZ"/>
        </w:rPr>
        <w:br/>
        <w:t>Ministry of Health</w:t>
      </w:r>
      <w:r w:rsidRPr="002054B9">
        <w:rPr>
          <w:rFonts w:ascii="Arial" w:eastAsia="Times New Roman" w:hAnsi="Arial" w:cs="Arial"/>
          <w:lang w:eastAsia="en-NZ"/>
        </w:rPr>
        <w:br/>
        <w:t>PO Box 5013</w:t>
      </w:r>
      <w:r w:rsidRPr="002054B9">
        <w:rPr>
          <w:rFonts w:ascii="Arial" w:eastAsia="Times New Roman" w:hAnsi="Arial" w:cs="Arial"/>
          <w:lang w:eastAsia="en-NZ"/>
        </w:rPr>
        <w:br/>
        <w:t>Wellington</w:t>
      </w:r>
      <w:r w:rsidRPr="002054B9">
        <w:rPr>
          <w:rFonts w:ascii="Arial" w:eastAsia="Times New Roman" w:hAnsi="Arial" w:cs="Arial"/>
          <w:lang w:eastAsia="en-NZ"/>
        </w:rPr>
        <w:br/>
      </w:r>
      <w:r w:rsidRPr="002054B9">
        <w:rPr>
          <w:rFonts w:ascii="Arial" w:eastAsia="Times New Roman" w:hAnsi="Arial" w:cs="Arial"/>
          <w:lang w:eastAsia="en-NZ"/>
        </w:rPr>
        <w:br/>
        <w:t>Email: </w:t>
      </w:r>
      <w:hyperlink r:id="rId57" w:history="1">
        <w:r w:rsidRPr="00643695">
          <w:rPr>
            <w:rFonts w:ascii="Arial" w:eastAsia="Times New Roman" w:hAnsi="Arial" w:cs="Arial"/>
            <w:b/>
            <w:bCs/>
            <w:color w:val="20201E"/>
            <w:u w:val="single"/>
            <w:lang w:eastAsia="en-NZ"/>
          </w:rPr>
          <w:t>information@health.govt.nz</w:t>
        </w:r>
      </w:hyperlink>
      <w:r w:rsidRPr="002054B9">
        <w:rPr>
          <w:rFonts w:ascii="Arial" w:eastAsia="Times New Roman" w:hAnsi="Arial" w:cs="Arial"/>
          <w:lang w:eastAsia="en-NZ"/>
        </w:rPr>
        <w:br/>
      </w:r>
      <w:r w:rsidRPr="002054B9">
        <w:rPr>
          <w:rFonts w:ascii="Arial" w:eastAsia="Times New Roman" w:hAnsi="Arial" w:cs="Arial"/>
          <w:lang w:eastAsia="en-NZ"/>
        </w:rPr>
        <w:br/>
        <w:t>We may require proof of your</w:t>
      </w:r>
      <w:r w:rsidRPr="00643695">
        <w:rPr>
          <w:rFonts w:ascii="Arial" w:eastAsia="Times New Roman" w:hAnsi="Arial" w:cs="Arial"/>
          <w:lang w:eastAsia="en-NZ"/>
        </w:rPr>
        <w:t xml:space="preserve"> identity before being able to provide you with any personal information.</w:t>
      </w:r>
    </w:p>
    <w:p w14:paraId="205ED8CD" w14:textId="77777777" w:rsidR="00185642" w:rsidRPr="00643695" w:rsidRDefault="00185642" w:rsidP="00185642">
      <w:pPr>
        <w:spacing w:before="300" w:after="0" w:line="240" w:lineRule="auto"/>
        <w:rPr>
          <w:rFonts w:ascii="Arial" w:eastAsia="Times New Roman" w:hAnsi="Arial" w:cs="Arial"/>
          <w:b/>
          <w:bCs/>
          <w:lang w:eastAsia="en-NZ"/>
        </w:rPr>
      </w:pPr>
      <w:r w:rsidRPr="00643695">
        <w:rPr>
          <w:rFonts w:ascii="Arial" w:eastAsia="Times New Roman" w:hAnsi="Arial" w:cs="Arial"/>
          <w:b/>
          <w:bCs/>
          <w:lang w:eastAsia="en-NZ"/>
        </w:rPr>
        <w:t>Who can I contact if I have a privacy concern?</w:t>
      </w:r>
    </w:p>
    <w:p w14:paraId="71AFE525" w14:textId="77777777" w:rsidR="00185642" w:rsidRPr="002054B9" w:rsidRDefault="00185642" w:rsidP="00185642">
      <w:pPr>
        <w:spacing w:before="100" w:beforeAutospacing="1" w:after="100" w:afterAutospacing="1" w:line="240" w:lineRule="auto"/>
        <w:rPr>
          <w:rFonts w:ascii="Arial" w:eastAsia="Times New Roman" w:hAnsi="Arial" w:cs="Arial"/>
          <w:lang w:eastAsia="en-NZ"/>
        </w:rPr>
      </w:pPr>
      <w:r w:rsidRPr="00643695">
        <w:rPr>
          <w:rFonts w:ascii="Arial" w:eastAsia="Times New Roman" w:hAnsi="Arial" w:cs="Arial"/>
          <w:lang w:eastAsia="en-NZ"/>
        </w:rPr>
        <w:lastRenderedPageBreak/>
        <w:t>If you're not satisfied with our response to any privacy-related concern you may have, you can contact the Privacy Commissioner:</w:t>
      </w:r>
      <w:r w:rsidRPr="00643695">
        <w:rPr>
          <w:rFonts w:ascii="Arial" w:eastAsia="Times New Roman" w:hAnsi="Arial" w:cs="Arial"/>
          <w:lang w:eastAsia="en-NZ"/>
        </w:rPr>
        <w:br/>
      </w:r>
      <w:r w:rsidRPr="00643695">
        <w:rPr>
          <w:rFonts w:ascii="Arial" w:eastAsia="Times New Roman" w:hAnsi="Arial" w:cs="Arial"/>
          <w:lang w:eastAsia="en-NZ"/>
        </w:rPr>
        <w:br/>
        <w:t>Offic</w:t>
      </w:r>
      <w:r w:rsidRPr="00FA475D">
        <w:rPr>
          <w:rFonts w:ascii="Arial" w:eastAsia="Times New Roman" w:hAnsi="Arial" w:cs="Arial"/>
          <w:lang w:eastAsia="en-NZ"/>
        </w:rPr>
        <w:t>e of the Privacy Commissioner</w:t>
      </w:r>
      <w:r w:rsidRPr="00FA475D">
        <w:rPr>
          <w:rFonts w:ascii="Arial" w:eastAsia="Times New Roman" w:hAnsi="Arial" w:cs="Arial"/>
          <w:lang w:eastAsia="en-NZ"/>
        </w:rPr>
        <w:br/>
        <w:t>PO Box 10-094</w:t>
      </w:r>
      <w:r w:rsidRPr="00FA475D">
        <w:rPr>
          <w:rFonts w:ascii="Arial" w:eastAsia="Times New Roman" w:hAnsi="Arial" w:cs="Arial"/>
          <w:lang w:eastAsia="en-NZ"/>
        </w:rPr>
        <w:br/>
        <w:t>Wellington</w:t>
      </w:r>
      <w:r w:rsidRPr="00FA475D">
        <w:rPr>
          <w:rFonts w:ascii="Arial" w:eastAsia="Times New Roman" w:hAnsi="Arial" w:cs="Arial"/>
          <w:lang w:eastAsia="en-NZ"/>
        </w:rPr>
        <w:br/>
        <w:t>New Zealand</w:t>
      </w:r>
      <w:r w:rsidRPr="00FA475D">
        <w:rPr>
          <w:rFonts w:ascii="Arial" w:eastAsia="Times New Roman" w:hAnsi="Arial" w:cs="Arial"/>
          <w:lang w:eastAsia="en-NZ"/>
        </w:rPr>
        <w:br/>
      </w:r>
      <w:r w:rsidRPr="00FA475D">
        <w:rPr>
          <w:rFonts w:ascii="Arial" w:eastAsia="Times New Roman" w:hAnsi="Arial" w:cs="Arial"/>
          <w:lang w:eastAsia="en-NZ"/>
        </w:rPr>
        <w:br/>
        <w:t>Phone: 04 474 7590</w:t>
      </w:r>
      <w:r w:rsidRPr="00FA475D">
        <w:rPr>
          <w:rFonts w:ascii="Arial" w:eastAsia="Times New Roman" w:hAnsi="Arial" w:cs="Arial"/>
          <w:lang w:eastAsia="en-NZ"/>
        </w:rPr>
        <w:br/>
      </w:r>
      <w:r w:rsidRPr="00FA475D">
        <w:rPr>
          <w:rFonts w:ascii="Arial" w:eastAsia="Times New Roman" w:hAnsi="Arial" w:cs="Arial"/>
          <w:lang w:eastAsia="en-NZ"/>
        </w:rPr>
        <w:br/>
        <w:t>Email: </w:t>
      </w:r>
      <w:hyperlink r:id="rId58" w:history="1">
        <w:r w:rsidRPr="00643695">
          <w:rPr>
            <w:rFonts w:ascii="Arial" w:eastAsia="Times New Roman" w:hAnsi="Arial" w:cs="Arial"/>
            <w:b/>
            <w:bCs/>
            <w:color w:val="20201E"/>
            <w:u w:val="single"/>
            <w:lang w:eastAsia="en-NZ"/>
          </w:rPr>
          <w:t>enquiries@privacy.org.nz</w:t>
        </w:r>
      </w:hyperlink>
    </w:p>
    <w:p w14:paraId="4281B9F6" w14:textId="77777777" w:rsidR="00373878" w:rsidRPr="00643695" w:rsidRDefault="00373878">
      <w:pPr>
        <w:spacing w:after="160" w:line="259" w:lineRule="auto"/>
        <w:rPr>
          <w:rFonts w:ascii="Arial" w:hAnsi="Arial" w:cs="Arial"/>
        </w:rPr>
      </w:pPr>
    </w:p>
    <w:p w14:paraId="6239195D" w14:textId="77777777" w:rsidR="00373878" w:rsidRPr="00643695" w:rsidRDefault="00373878">
      <w:pPr>
        <w:spacing w:after="160" w:line="259" w:lineRule="auto"/>
        <w:rPr>
          <w:rFonts w:ascii="Arial" w:hAnsi="Arial" w:cs="Arial"/>
        </w:rPr>
      </w:pPr>
    </w:p>
    <w:p w14:paraId="32928B05" w14:textId="77777777" w:rsidR="00973A56" w:rsidRPr="00643695" w:rsidRDefault="00973A56">
      <w:pPr>
        <w:spacing w:after="160" w:line="259" w:lineRule="auto"/>
      </w:pPr>
      <w:r w:rsidRPr="00643695">
        <w:br w:type="page"/>
      </w:r>
    </w:p>
    <w:p w14:paraId="7AD8ED60" w14:textId="77777777" w:rsidR="00973A56" w:rsidRPr="00643695" w:rsidRDefault="00973A56" w:rsidP="00973A56">
      <w:pPr>
        <w:rPr>
          <w:rFonts w:ascii="Arial" w:hAnsi="Arial" w:cs="Arial"/>
          <w:b/>
          <w:bCs/>
          <w:sz w:val="52"/>
          <w:szCs w:val="52"/>
          <w:lang w:eastAsia="en-NZ"/>
        </w:rPr>
      </w:pPr>
      <w:r w:rsidRPr="00643695">
        <w:rPr>
          <w:rFonts w:ascii="Arial" w:hAnsi="Arial" w:cs="Arial"/>
          <w:b/>
          <w:bCs/>
          <w:sz w:val="52"/>
          <w:szCs w:val="52"/>
          <w:lang w:eastAsia="en-NZ"/>
        </w:rPr>
        <w:lastRenderedPageBreak/>
        <w:t>National Contact Tracing Solution (NCTS) Information Sheet</w:t>
      </w:r>
    </w:p>
    <w:p w14:paraId="6F176E83" w14:textId="77777777" w:rsidR="00973A56" w:rsidRPr="006F45DB" w:rsidRDefault="00973A56" w:rsidP="00973A56">
      <w:pPr>
        <w:spacing w:before="100" w:beforeAutospacing="1" w:after="100" w:afterAutospacing="1" w:line="240" w:lineRule="auto"/>
        <w:rPr>
          <w:rFonts w:ascii="Arial" w:eastAsia="Times New Roman" w:hAnsi="Arial" w:cs="Arial"/>
          <w:lang w:eastAsia="en-NZ"/>
        </w:rPr>
      </w:pPr>
      <w:r w:rsidRPr="006F45DB">
        <w:rPr>
          <w:rFonts w:ascii="Arial" w:eastAsia="Times New Roman" w:hAnsi="Arial" w:cs="Arial"/>
          <w:b/>
          <w:bCs/>
          <w:lang w:eastAsia="en-NZ"/>
        </w:rPr>
        <w:t>All of us in New Zealand are facing the challenges of COVID-19 together.</w:t>
      </w:r>
    </w:p>
    <w:p w14:paraId="70F7947E" w14:textId="77777777" w:rsidR="00973A56" w:rsidRPr="00850E47"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 xml:space="preserve">The Ministry of Health’s elimination strategy is a sustained approach to ‘keep it out, find it and stamp it out’. Contact tracing is a key part of this </w:t>
      </w:r>
      <w:proofErr w:type="gramStart"/>
      <w:r w:rsidRPr="00850E47">
        <w:rPr>
          <w:rFonts w:ascii="Arial" w:eastAsia="Times New Roman" w:hAnsi="Arial" w:cs="Arial"/>
          <w:lang w:eastAsia="en-NZ"/>
        </w:rPr>
        <w:t>approach, and</w:t>
      </w:r>
      <w:proofErr w:type="gramEnd"/>
      <w:r w:rsidRPr="00850E47">
        <w:rPr>
          <w:rFonts w:ascii="Arial" w:eastAsia="Times New Roman" w:hAnsi="Arial" w:cs="Arial"/>
          <w:lang w:eastAsia="en-NZ"/>
        </w:rPr>
        <w:t xml:space="preserve"> is designed to limit the transmission of COVID-19. </w:t>
      </w:r>
    </w:p>
    <w:p w14:paraId="65089E2E" w14:textId="77777777" w:rsidR="00973A56" w:rsidRPr="00850E47" w:rsidRDefault="00973A56" w:rsidP="00973A56">
      <w:pPr>
        <w:spacing w:before="100" w:beforeAutospacing="1" w:after="100" w:afterAutospacing="1" w:line="240" w:lineRule="auto"/>
        <w:rPr>
          <w:rFonts w:ascii="Arial" w:eastAsia="Times New Roman" w:hAnsi="Arial" w:cs="Arial"/>
          <w:b/>
          <w:bCs/>
          <w:lang w:eastAsia="en-NZ"/>
        </w:rPr>
      </w:pPr>
      <w:r w:rsidRPr="00850E47">
        <w:rPr>
          <w:rFonts w:ascii="Arial" w:eastAsia="Times New Roman" w:hAnsi="Arial" w:cs="Arial"/>
          <w:b/>
          <w:bCs/>
          <w:lang w:eastAsia="en-NZ"/>
        </w:rPr>
        <w:t>The National Contact Tracing Solution (the NCTS)</w:t>
      </w:r>
    </w:p>
    <w:p w14:paraId="16A94705" w14:textId="77777777" w:rsidR="00973A56" w:rsidRPr="00850E47"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 xml:space="preserve">The Ministry of Health has developed a secure national electronic database to support Contact Tracers to keep accurate and secure records of all contact tracing activity. </w:t>
      </w:r>
    </w:p>
    <w:p w14:paraId="77164B67" w14:textId="4CF6BE7F" w:rsidR="00973A56" w:rsidRPr="00850E47" w:rsidRDefault="00973A56" w:rsidP="00973A56">
      <w:pPr>
        <w:spacing w:before="300" w:after="0" w:line="240" w:lineRule="auto"/>
        <w:rPr>
          <w:rFonts w:ascii="Arial" w:eastAsia="Times New Roman" w:hAnsi="Arial" w:cs="Arial"/>
          <w:b/>
          <w:bCs/>
          <w:lang w:eastAsia="en-NZ"/>
        </w:rPr>
      </w:pPr>
      <w:r w:rsidRPr="00850E47">
        <w:rPr>
          <w:rFonts w:ascii="Arial" w:eastAsia="Times New Roman" w:hAnsi="Arial" w:cs="Arial"/>
          <w:b/>
          <w:bCs/>
          <w:lang w:eastAsia="en-NZ"/>
        </w:rPr>
        <w:t xml:space="preserve">What are the purposes </w:t>
      </w:r>
      <w:r w:rsidR="00D1639A">
        <w:rPr>
          <w:rFonts w:ascii="Arial" w:eastAsia="Times New Roman" w:hAnsi="Arial" w:cs="Arial"/>
          <w:b/>
          <w:bCs/>
          <w:lang w:eastAsia="en-NZ"/>
        </w:rPr>
        <w:t>of</w:t>
      </w:r>
      <w:r w:rsidR="00D1639A" w:rsidRPr="00850E47">
        <w:rPr>
          <w:rFonts w:ascii="Arial" w:eastAsia="Times New Roman" w:hAnsi="Arial" w:cs="Arial"/>
          <w:b/>
          <w:bCs/>
          <w:lang w:eastAsia="en-NZ"/>
        </w:rPr>
        <w:t xml:space="preserve"> </w:t>
      </w:r>
      <w:r w:rsidRPr="00850E47">
        <w:rPr>
          <w:rFonts w:ascii="Arial" w:eastAsia="Times New Roman" w:hAnsi="Arial" w:cs="Arial"/>
          <w:b/>
          <w:bCs/>
          <w:lang w:eastAsia="en-NZ"/>
        </w:rPr>
        <w:t>the NCTS?</w:t>
      </w:r>
    </w:p>
    <w:p w14:paraId="2D579E4A" w14:textId="3169E188" w:rsidR="00973A56" w:rsidRPr="00850E47"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 xml:space="preserve">The </w:t>
      </w:r>
      <w:r w:rsidR="00D1639A">
        <w:rPr>
          <w:rFonts w:ascii="Arial" w:eastAsia="Times New Roman" w:hAnsi="Arial" w:cs="Arial"/>
          <w:lang w:eastAsia="en-NZ"/>
        </w:rPr>
        <w:t xml:space="preserve">purpose of the </w:t>
      </w:r>
      <w:r w:rsidRPr="00850E47">
        <w:rPr>
          <w:rFonts w:ascii="Arial" w:eastAsia="Times New Roman" w:hAnsi="Arial" w:cs="Arial"/>
          <w:lang w:eastAsia="en-NZ"/>
        </w:rPr>
        <w:t xml:space="preserve">NCTS is to support Contact Tracing to limit the transmission </w:t>
      </w:r>
      <w:r w:rsidR="00D1639A">
        <w:rPr>
          <w:rFonts w:ascii="Arial" w:eastAsia="Times New Roman" w:hAnsi="Arial" w:cs="Arial"/>
          <w:lang w:eastAsia="en-NZ"/>
        </w:rPr>
        <w:t>of</w:t>
      </w:r>
      <w:r w:rsidR="00D1639A" w:rsidRPr="00850E47">
        <w:rPr>
          <w:rFonts w:ascii="Arial" w:eastAsia="Times New Roman" w:hAnsi="Arial" w:cs="Arial"/>
          <w:lang w:eastAsia="en-NZ"/>
        </w:rPr>
        <w:t xml:space="preserve"> </w:t>
      </w:r>
      <w:r w:rsidRPr="00850E47">
        <w:rPr>
          <w:rFonts w:ascii="Arial" w:eastAsia="Times New Roman" w:hAnsi="Arial" w:cs="Arial"/>
          <w:lang w:eastAsia="en-NZ"/>
        </w:rPr>
        <w:t>infectious disease. The NCTS is used to record information collected about persons with, or suspected of having</w:t>
      </w:r>
      <w:r w:rsidR="00D1639A">
        <w:rPr>
          <w:rFonts w:ascii="Arial" w:eastAsia="Times New Roman" w:hAnsi="Arial" w:cs="Arial"/>
          <w:lang w:eastAsia="en-NZ"/>
        </w:rPr>
        <w:t>,</w:t>
      </w:r>
      <w:r w:rsidRPr="00850E47">
        <w:rPr>
          <w:rFonts w:ascii="Arial" w:eastAsia="Times New Roman" w:hAnsi="Arial" w:cs="Arial"/>
          <w:lang w:eastAsia="en-NZ"/>
        </w:rPr>
        <w:t xml:space="preserve"> COVID-19 in order to identify the source of the infection</w:t>
      </w:r>
      <w:r w:rsidR="0017327F" w:rsidRPr="00850E47">
        <w:rPr>
          <w:rFonts w:ascii="Arial" w:eastAsia="Times New Roman" w:hAnsi="Arial" w:cs="Arial"/>
          <w:lang w:eastAsia="en-NZ"/>
        </w:rPr>
        <w:t xml:space="preserve"> and help prevent its spread</w:t>
      </w:r>
      <w:r w:rsidRPr="00850E47">
        <w:rPr>
          <w:rFonts w:ascii="Arial" w:eastAsia="Times New Roman" w:hAnsi="Arial" w:cs="Arial"/>
          <w:lang w:eastAsia="en-NZ"/>
        </w:rPr>
        <w:t>. This will enable Contact Tracers to make Close Contacts aware that they too may be infected, thereby encouraging them to seek testing and treatment if necessary.</w:t>
      </w:r>
    </w:p>
    <w:p w14:paraId="156037B4" w14:textId="77777777" w:rsidR="00973A56" w:rsidRPr="00850E47"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The NCTS is also to be used to support the effective management of infectious disease by the Ministry of Health, District Health Board Public Health Units, and the Crown Research Institute of Environmental Science Research. Effective management may include national and regional management and planning, audit of contact tracing related services, quality improvement, statistical purposes and research purposes authorised by the Director-General of Health, provided that approval by an ethics committee, if required, has been given for that research and it will not be published in a form that could reasonably be expected to identify any individual.</w:t>
      </w:r>
    </w:p>
    <w:p w14:paraId="2745BE6C" w14:textId="77777777" w:rsidR="00973A56" w:rsidRPr="00850E47" w:rsidRDefault="00973A56" w:rsidP="00973A56">
      <w:pPr>
        <w:spacing w:before="100" w:beforeAutospacing="1" w:after="100" w:afterAutospacing="1" w:line="240" w:lineRule="auto"/>
        <w:rPr>
          <w:rFonts w:ascii="Arial" w:eastAsia="Times New Roman" w:hAnsi="Arial" w:cs="Arial"/>
          <w:b/>
          <w:bCs/>
          <w:lang w:eastAsia="en-NZ"/>
        </w:rPr>
      </w:pPr>
      <w:r w:rsidRPr="00850E47">
        <w:rPr>
          <w:rFonts w:ascii="Arial" w:eastAsia="Times New Roman" w:hAnsi="Arial" w:cs="Arial"/>
          <w:b/>
          <w:bCs/>
          <w:lang w:eastAsia="en-NZ"/>
        </w:rPr>
        <w:t>Who will be able to see the information on the NCTS?</w:t>
      </w:r>
    </w:p>
    <w:p w14:paraId="39A6FA65" w14:textId="77777777" w:rsidR="00973A56" w:rsidRPr="00850E47"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Only authorised users who have been granted access credentials are able to access the NCTS, and these users will all be involved in Contact Tracing and related processes. All access by those authorised users to information on the NCTS is tracked and monitored.</w:t>
      </w:r>
    </w:p>
    <w:p w14:paraId="55E0C144" w14:textId="77777777" w:rsidR="00973A56" w:rsidRPr="00850E47" w:rsidRDefault="00973A56" w:rsidP="00973A56">
      <w:pPr>
        <w:spacing w:before="100" w:beforeAutospacing="1" w:after="100" w:afterAutospacing="1" w:line="240" w:lineRule="auto"/>
        <w:rPr>
          <w:rFonts w:ascii="Arial" w:eastAsia="Times New Roman" w:hAnsi="Arial" w:cs="Arial"/>
          <w:b/>
          <w:bCs/>
          <w:lang w:eastAsia="en-NZ"/>
        </w:rPr>
      </w:pPr>
      <w:r w:rsidRPr="00850E47">
        <w:rPr>
          <w:rFonts w:ascii="Arial" w:eastAsia="Times New Roman" w:hAnsi="Arial" w:cs="Arial"/>
          <w:b/>
          <w:bCs/>
          <w:lang w:eastAsia="en-NZ"/>
        </w:rPr>
        <w:t>How do Contact Tracers use the NCTS?</w:t>
      </w:r>
    </w:p>
    <w:p w14:paraId="2A633FF8" w14:textId="77777777" w:rsidR="00973A56" w:rsidRPr="00850E47"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Contact Tracers are specially trained, and authorised under the Health Act, to make inquiries of those people who have tested positive for COVID-19, and advise those they may have come in contact with of any risk of infection.</w:t>
      </w:r>
    </w:p>
    <w:p w14:paraId="3C99E702" w14:textId="77777777" w:rsidR="00973A56" w:rsidRPr="00850E47"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The NCTS assists Contact Tracers by performing the following functions:</w:t>
      </w:r>
    </w:p>
    <w:p w14:paraId="7740105D" w14:textId="4AB40129" w:rsidR="00973A56" w:rsidRPr="00850E47" w:rsidRDefault="00973A56" w:rsidP="001C7448">
      <w:pPr>
        <w:pStyle w:val="ListParagraph"/>
        <w:numPr>
          <w:ilvl w:val="0"/>
          <w:numId w:val="56"/>
        </w:numPr>
        <w:spacing w:before="100" w:beforeAutospacing="1" w:after="100" w:afterAutospacing="1" w:line="240" w:lineRule="auto"/>
        <w:contextualSpacing/>
        <w:rPr>
          <w:rFonts w:eastAsia="Times New Roman" w:cs="Arial"/>
          <w:lang w:eastAsia="en-NZ"/>
        </w:rPr>
      </w:pPr>
      <w:r w:rsidRPr="00850E47">
        <w:rPr>
          <w:rFonts w:eastAsia="Times New Roman" w:cs="Arial"/>
          <w:b/>
          <w:bCs/>
          <w:lang w:eastAsia="en-NZ"/>
        </w:rPr>
        <w:t xml:space="preserve">Test Results: </w:t>
      </w:r>
      <w:r w:rsidRPr="00850E47">
        <w:rPr>
          <w:rFonts w:eastAsia="Times New Roman" w:cs="Arial"/>
          <w:lang w:eastAsia="en-NZ"/>
        </w:rPr>
        <w:t xml:space="preserve">Recording and allocating the results of COVID-19 tests for management by Contact Tracers. This enables Contact Tracers to make contact to inform individuals in each region if they have a positive result (they are a positive </w:t>
      </w:r>
      <w:r w:rsidR="00EB1ABE">
        <w:rPr>
          <w:rFonts w:eastAsia="Times New Roman" w:cs="Arial"/>
          <w:lang w:eastAsia="en-NZ"/>
        </w:rPr>
        <w:t>Case</w:t>
      </w:r>
      <w:r w:rsidRPr="00850E47">
        <w:rPr>
          <w:rFonts w:eastAsia="Times New Roman" w:cs="Arial"/>
          <w:lang w:eastAsia="en-NZ"/>
        </w:rPr>
        <w:t xml:space="preserve">). It is also important to address negative test results as part of the follow up, as these individuals may be Close Contracts of someone who is a positive </w:t>
      </w:r>
      <w:r w:rsidR="00EB1ABE">
        <w:rPr>
          <w:rFonts w:eastAsia="Times New Roman" w:cs="Arial"/>
          <w:lang w:eastAsia="en-NZ"/>
        </w:rPr>
        <w:t>Case</w:t>
      </w:r>
      <w:r w:rsidRPr="00850E47">
        <w:rPr>
          <w:rFonts w:eastAsia="Times New Roman" w:cs="Arial"/>
          <w:lang w:eastAsia="en-NZ"/>
        </w:rPr>
        <w:t>.</w:t>
      </w:r>
    </w:p>
    <w:p w14:paraId="1AC82B45" w14:textId="77777777" w:rsidR="002A346C" w:rsidRPr="00850E47" w:rsidRDefault="00973A56" w:rsidP="001C7448">
      <w:pPr>
        <w:pStyle w:val="ListParagraph"/>
        <w:numPr>
          <w:ilvl w:val="0"/>
          <w:numId w:val="56"/>
        </w:numPr>
        <w:spacing w:before="100" w:beforeAutospacing="1" w:after="100" w:afterAutospacing="1" w:line="240" w:lineRule="auto"/>
        <w:contextualSpacing/>
        <w:rPr>
          <w:rFonts w:eastAsia="Times New Roman" w:cs="Arial"/>
          <w:lang w:eastAsia="en-NZ"/>
        </w:rPr>
      </w:pPr>
      <w:r w:rsidRPr="00850E47">
        <w:rPr>
          <w:rFonts w:eastAsia="Times New Roman" w:cs="Arial"/>
          <w:b/>
          <w:bCs/>
          <w:lang w:eastAsia="en-NZ"/>
        </w:rPr>
        <w:lastRenderedPageBreak/>
        <w:t xml:space="preserve">Making Contact: </w:t>
      </w:r>
      <w:r w:rsidRPr="00850E47">
        <w:rPr>
          <w:rFonts w:eastAsia="Times New Roman" w:cs="Arial"/>
          <w:lang w:eastAsia="en-NZ"/>
        </w:rPr>
        <w:t xml:space="preserve">The NCTS assists to locate individuals by providing access to National Health Index information (the unique identifier assigned to every person who uses health and disability support services in New Zealand). This enables the correct identification of individuals, and links to the National Enrolment Service contact details so contact can be made </w:t>
      </w:r>
      <w:r w:rsidR="0017327F" w:rsidRPr="00850E47">
        <w:rPr>
          <w:rFonts w:eastAsia="Times New Roman" w:cs="Arial"/>
          <w:lang w:eastAsia="en-NZ"/>
        </w:rPr>
        <w:t xml:space="preserve">with </w:t>
      </w:r>
      <w:r w:rsidRPr="00850E47">
        <w:rPr>
          <w:rFonts w:eastAsia="Times New Roman" w:cs="Arial"/>
          <w:lang w:eastAsia="en-NZ"/>
        </w:rPr>
        <w:t xml:space="preserve">those identified individuals. There is also access to the contact details of those who have chosen to submit this information via the NZ COVID Tracer App. </w:t>
      </w:r>
    </w:p>
    <w:p w14:paraId="30A7B4B1" w14:textId="0C737CE1" w:rsidR="002A346C" w:rsidRPr="00850E47" w:rsidRDefault="0020319F" w:rsidP="002A346C">
      <w:pPr>
        <w:pStyle w:val="ListParagraph"/>
        <w:numPr>
          <w:ilvl w:val="1"/>
          <w:numId w:val="56"/>
        </w:numPr>
        <w:spacing w:before="100" w:beforeAutospacing="1" w:after="100" w:afterAutospacing="1" w:line="240" w:lineRule="auto"/>
        <w:contextualSpacing/>
        <w:rPr>
          <w:rFonts w:eastAsia="Times New Roman" w:cs="Arial"/>
          <w:lang w:eastAsia="en-NZ"/>
        </w:rPr>
      </w:pPr>
      <w:r w:rsidRPr="00850E47">
        <w:rPr>
          <w:rFonts w:eastAsia="Times New Roman" w:cs="Arial"/>
          <w:lang w:eastAsia="en-NZ"/>
        </w:rPr>
        <w:t xml:space="preserve">For a small number of </w:t>
      </w:r>
      <w:r w:rsidR="00EB1ABE">
        <w:rPr>
          <w:rFonts w:eastAsia="Times New Roman" w:cs="Arial"/>
          <w:lang w:eastAsia="en-NZ"/>
        </w:rPr>
        <w:t>Case</w:t>
      </w:r>
      <w:r w:rsidRPr="00850E47">
        <w:rPr>
          <w:rFonts w:eastAsia="Times New Roman" w:cs="Arial"/>
          <w:lang w:eastAsia="en-NZ"/>
        </w:rPr>
        <w:t>s where a potential Close Contact may not be readily identifiable</w:t>
      </w:r>
      <w:r w:rsidR="002A346C" w:rsidRPr="00850E47">
        <w:rPr>
          <w:rFonts w:eastAsia="Times New Roman" w:cs="Arial"/>
          <w:lang w:eastAsia="en-NZ"/>
        </w:rPr>
        <w:t>,</w:t>
      </w:r>
      <w:r w:rsidRPr="00850E47">
        <w:rPr>
          <w:rFonts w:eastAsia="Times New Roman" w:cs="Arial"/>
          <w:lang w:eastAsia="en-NZ"/>
        </w:rPr>
        <w:t xml:space="preserve"> information may be requested from other sources to locate contact details. </w:t>
      </w:r>
      <w:r w:rsidR="0047374B">
        <w:rPr>
          <w:rFonts w:eastAsia="Times New Roman" w:cs="Arial"/>
          <w:lang w:eastAsia="en-NZ"/>
        </w:rPr>
        <w:t>I</w:t>
      </w:r>
      <w:r w:rsidR="002A346C" w:rsidRPr="00850E47">
        <w:rPr>
          <w:rFonts w:eastAsia="Times New Roman" w:cs="Arial"/>
          <w:lang w:eastAsia="en-NZ"/>
        </w:rPr>
        <w:t xml:space="preserve">t is important that these individuals are identified and informed of the risk of exposure to COVID-19, so that they and their contacts can be protected </w:t>
      </w:r>
    </w:p>
    <w:p w14:paraId="2808C606" w14:textId="172BB4AD" w:rsidR="002A346C" w:rsidRPr="00850E47" w:rsidRDefault="0020319F" w:rsidP="002A346C">
      <w:pPr>
        <w:pStyle w:val="ListParagraph"/>
        <w:numPr>
          <w:ilvl w:val="1"/>
          <w:numId w:val="56"/>
        </w:numPr>
        <w:spacing w:before="100" w:beforeAutospacing="1" w:after="100" w:afterAutospacing="1" w:line="240" w:lineRule="auto"/>
        <w:contextualSpacing/>
        <w:rPr>
          <w:rFonts w:eastAsia="Times New Roman" w:cs="Arial"/>
          <w:lang w:eastAsia="en-NZ"/>
        </w:rPr>
      </w:pPr>
      <w:r w:rsidRPr="00850E47">
        <w:rPr>
          <w:rFonts w:eastAsia="Times New Roman" w:cs="Arial"/>
          <w:lang w:eastAsia="en-NZ"/>
        </w:rPr>
        <w:t>Th</w:t>
      </w:r>
      <w:r w:rsidR="002A346C" w:rsidRPr="00850E47">
        <w:rPr>
          <w:rFonts w:eastAsia="Times New Roman" w:cs="Arial"/>
          <w:lang w:eastAsia="en-NZ"/>
        </w:rPr>
        <w:t>e</w:t>
      </w:r>
      <w:r w:rsidR="0047374B">
        <w:rPr>
          <w:rFonts w:eastAsia="Times New Roman" w:cs="Arial"/>
          <w:lang w:eastAsia="en-NZ"/>
        </w:rPr>
        <w:t>se</w:t>
      </w:r>
      <w:r w:rsidR="002A346C" w:rsidRPr="00850E47">
        <w:rPr>
          <w:rFonts w:eastAsia="Times New Roman" w:cs="Arial"/>
          <w:lang w:eastAsia="en-NZ"/>
        </w:rPr>
        <w:t xml:space="preserve"> other sources </w:t>
      </w:r>
      <w:r w:rsidRPr="00850E47">
        <w:rPr>
          <w:rFonts w:eastAsia="Times New Roman" w:cs="Arial"/>
          <w:lang w:eastAsia="en-NZ"/>
        </w:rPr>
        <w:t>could include open source social media</w:t>
      </w:r>
      <w:r w:rsidR="002A346C" w:rsidRPr="00850E47">
        <w:rPr>
          <w:rFonts w:eastAsia="Times New Roman" w:cs="Arial"/>
          <w:lang w:eastAsia="en-NZ"/>
        </w:rPr>
        <w:t xml:space="preserve"> (using accounts that are registered with Ministry of Health identifiers), or other government agencies who may have relevant contact details</w:t>
      </w:r>
      <w:r w:rsidRPr="00850E47">
        <w:rPr>
          <w:rFonts w:eastAsia="Times New Roman" w:cs="Arial"/>
          <w:lang w:eastAsia="en-NZ"/>
        </w:rPr>
        <w:t xml:space="preserve">. This will be managed by the Finding Service, who will follow standard processes </w:t>
      </w:r>
      <w:r w:rsidR="002A346C" w:rsidRPr="00850E47">
        <w:rPr>
          <w:rFonts w:eastAsia="Times New Roman" w:cs="Arial"/>
          <w:lang w:eastAsia="en-NZ"/>
        </w:rPr>
        <w:t>designed to protect privacy</w:t>
      </w:r>
      <w:r w:rsidRPr="00850E47">
        <w:rPr>
          <w:rFonts w:eastAsia="Times New Roman" w:cs="Arial"/>
          <w:lang w:eastAsia="en-NZ"/>
        </w:rPr>
        <w:t xml:space="preserve">. </w:t>
      </w:r>
    </w:p>
    <w:p w14:paraId="6FC0BB6A" w14:textId="6F896D86" w:rsidR="00973A56" w:rsidRPr="00850E47" w:rsidRDefault="0020319F" w:rsidP="002A346C">
      <w:pPr>
        <w:pStyle w:val="ListParagraph"/>
        <w:numPr>
          <w:ilvl w:val="1"/>
          <w:numId w:val="56"/>
        </w:numPr>
        <w:spacing w:before="100" w:beforeAutospacing="1" w:after="100" w:afterAutospacing="1" w:line="240" w:lineRule="auto"/>
        <w:contextualSpacing/>
        <w:rPr>
          <w:rFonts w:eastAsia="Times New Roman" w:cs="Arial"/>
          <w:lang w:eastAsia="en-NZ"/>
        </w:rPr>
      </w:pPr>
      <w:r w:rsidRPr="00850E47">
        <w:rPr>
          <w:rFonts w:eastAsia="Times New Roman" w:cs="Arial"/>
          <w:lang w:eastAsia="en-NZ"/>
        </w:rPr>
        <w:t>No information from these sources is used for purposes other than contact tracing.</w:t>
      </w:r>
    </w:p>
    <w:p w14:paraId="4FE2C69F" w14:textId="444F2EF4" w:rsidR="00973A56" w:rsidRPr="00850E47" w:rsidRDefault="00973A56" w:rsidP="001C7448">
      <w:pPr>
        <w:pStyle w:val="ListParagraph"/>
        <w:numPr>
          <w:ilvl w:val="0"/>
          <w:numId w:val="56"/>
        </w:numPr>
        <w:spacing w:before="100" w:beforeAutospacing="1" w:after="100" w:afterAutospacing="1" w:line="240" w:lineRule="auto"/>
        <w:contextualSpacing/>
        <w:rPr>
          <w:rFonts w:eastAsia="Times New Roman" w:cs="Arial"/>
          <w:lang w:eastAsia="en-NZ"/>
        </w:rPr>
      </w:pPr>
      <w:r w:rsidRPr="00850E47">
        <w:rPr>
          <w:rFonts w:eastAsia="Times New Roman" w:cs="Arial"/>
          <w:b/>
          <w:bCs/>
          <w:lang w:eastAsia="en-NZ"/>
        </w:rPr>
        <w:t>Recording:</w:t>
      </w:r>
      <w:r w:rsidRPr="00850E47">
        <w:rPr>
          <w:rFonts w:eastAsia="Times New Roman" w:cs="Arial"/>
          <w:lang w:eastAsia="en-NZ"/>
        </w:rPr>
        <w:t xml:space="preserve"> The NCTS enables a single national collection point to record the </w:t>
      </w:r>
      <w:r w:rsidR="00EB1ABE">
        <w:rPr>
          <w:rFonts w:eastAsia="Times New Roman" w:cs="Arial"/>
          <w:lang w:eastAsia="en-NZ"/>
        </w:rPr>
        <w:t>Case</w:t>
      </w:r>
      <w:r w:rsidRPr="00850E47">
        <w:rPr>
          <w:rFonts w:eastAsia="Times New Roman" w:cs="Arial"/>
          <w:lang w:eastAsia="en-NZ"/>
        </w:rPr>
        <w:t xml:space="preserve"> management records for COVID-19 and all relevant Contact Tracing details. The Contact Tracers will work with positive </w:t>
      </w:r>
      <w:r w:rsidR="00EB1ABE">
        <w:rPr>
          <w:rFonts w:eastAsia="Times New Roman" w:cs="Arial"/>
          <w:lang w:eastAsia="en-NZ"/>
        </w:rPr>
        <w:t>Case</w:t>
      </w:r>
      <w:r w:rsidRPr="00850E47">
        <w:rPr>
          <w:rFonts w:eastAsia="Times New Roman" w:cs="Arial"/>
          <w:lang w:eastAsia="en-NZ"/>
        </w:rPr>
        <w:t xml:space="preserve">s to identify what their activities have been and what locations they have visited in the period when that person may have been infectious. As the NCTS is available to Contact Tracers nationally this enables </w:t>
      </w:r>
      <w:r w:rsidR="00EB1ABE">
        <w:rPr>
          <w:rFonts w:eastAsia="Times New Roman" w:cs="Arial"/>
          <w:lang w:eastAsia="en-NZ"/>
        </w:rPr>
        <w:t>Case</w:t>
      </w:r>
      <w:r w:rsidRPr="00850E47">
        <w:rPr>
          <w:rFonts w:eastAsia="Times New Roman" w:cs="Arial"/>
          <w:lang w:eastAsia="en-NZ"/>
        </w:rPr>
        <w:t xml:space="preserve">s that have travelled across multiple regions to be appropriately managed and also will enable Contact Tracers from other regions to assist if additional support is required due to high </w:t>
      </w:r>
      <w:proofErr w:type="spellStart"/>
      <w:r w:rsidRPr="00850E47">
        <w:rPr>
          <w:rFonts w:eastAsia="Times New Roman" w:cs="Arial"/>
          <w:lang w:eastAsia="en-NZ"/>
        </w:rPr>
        <w:t>case loads</w:t>
      </w:r>
      <w:proofErr w:type="spellEnd"/>
      <w:r w:rsidRPr="00850E47">
        <w:rPr>
          <w:rFonts w:eastAsia="Times New Roman" w:cs="Arial"/>
          <w:lang w:eastAsia="en-NZ"/>
        </w:rPr>
        <w:t>.</w:t>
      </w:r>
    </w:p>
    <w:p w14:paraId="49EA9801" w14:textId="77777777" w:rsidR="00973A56" w:rsidRPr="00850E47" w:rsidRDefault="00973A56" w:rsidP="001C7448">
      <w:pPr>
        <w:pStyle w:val="ListParagraph"/>
        <w:numPr>
          <w:ilvl w:val="1"/>
          <w:numId w:val="56"/>
        </w:numPr>
        <w:spacing w:before="100" w:beforeAutospacing="1" w:after="100" w:afterAutospacing="1" w:line="240" w:lineRule="auto"/>
        <w:contextualSpacing/>
        <w:rPr>
          <w:rFonts w:eastAsia="Times New Roman" w:cs="Arial"/>
          <w:lang w:eastAsia="en-NZ"/>
        </w:rPr>
      </w:pPr>
      <w:r w:rsidRPr="00850E47">
        <w:rPr>
          <w:rFonts w:eastAsia="Times New Roman" w:cs="Arial"/>
          <w:b/>
          <w:bCs/>
          <w:lang w:eastAsia="en-NZ"/>
        </w:rPr>
        <w:t xml:space="preserve">Exposure Events: </w:t>
      </w:r>
      <w:r w:rsidRPr="00850E47">
        <w:rPr>
          <w:rFonts w:eastAsia="Times New Roman" w:cs="Arial"/>
          <w:lang w:eastAsia="en-NZ"/>
        </w:rPr>
        <w:t>If Contact Tracers identify any locations where others may have been exposed to COVID-19 (an Exposure Event) this will be recorded on the NCTS. Contact Tracers will then work to identify everyone who may have involved in an Exposure Event. This could include, for example, a flight, a party at a bar, or a church service.</w:t>
      </w:r>
    </w:p>
    <w:p w14:paraId="47D63AD3" w14:textId="77777777" w:rsidR="00973A56" w:rsidRPr="00850E47" w:rsidRDefault="00973A56" w:rsidP="001C7448">
      <w:pPr>
        <w:pStyle w:val="ListParagraph"/>
        <w:numPr>
          <w:ilvl w:val="1"/>
          <w:numId w:val="56"/>
        </w:numPr>
        <w:spacing w:before="100" w:beforeAutospacing="1" w:after="100" w:afterAutospacing="1" w:line="240" w:lineRule="auto"/>
        <w:contextualSpacing/>
        <w:rPr>
          <w:rFonts w:eastAsia="Times New Roman" w:cs="Arial"/>
          <w:lang w:eastAsia="en-NZ"/>
        </w:rPr>
      </w:pPr>
      <w:r w:rsidRPr="00850E47">
        <w:rPr>
          <w:rFonts w:eastAsia="Times New Roman" w:cs="Arial"/>
          <w:b/>
          <w:bCs/>
          <w:lang w:eastAsia="en-NZ"/>
        </w:rPr>
        <w:t xml:space="preserve">Close Contacts: </w:t>
      </w:r>
      <w:r w:rsidRPr="00850E47">
        <w:rPr>
          <w:rFonts w:eastAsia="Times New Roman" w:cs="Arial"/>
          <w:lang w:eastAsia="en-NZ"/>
        </w:rPr>
        <w:t>If a Close Contact is hard to find the NCTS has a group of trained ‘finders’ who can make inquires with other parties to help locate as many of these Close Contacts as possible. The Close Contacts will each then be given the relevant information to help keep themselves and others safe.</w:t>
      </w:r>
    </w:p>
    <w:p w14:paraId="009B900A" w14:textId="3BE1557E" w:rsidR="00973A56" w:rsidRPr="00850E47" w:rsidRDefault="00973A56" w:rsidP="001C7448">
      <w:pPr>
        <w:pStyle w:val="ListParagraph"/>
        <w:numPr>
          <w:ilvl w:val="1"/>
          <w:numId w:val="56"/>
        </w:numPr>
        <w:spacing w:before="100" w:beforeAutospacing="1" w:after="100" w:afterAutospacing="1" w:line="240" w:lineRule="auto"/>
        <w:contextualSpacing/>
        <w:rPr>
          <w:rFonts w:eastAsia="Times New Roman" w:cs="Arial"/>
          <w:lang w:eastAsia="en-NZ"/>
        </w:rPr>
      </w:pPr>
      <w:r w:rsidRPr="00850E47">
        <w:rPr>
          <w:rFonts w:eastAsia="Times New Roman" w:cs="Arial"/>
          <w:b/>
          <w:bCs/>
          <w:lang w:eastAsia="en-NZ"/>
        </w:rPr>
        <w:t xml:space="preserve">Daily </w:t>
      </w:r>
      <w:r w:rsidR="00407D1B">
        <w:rPr>
          <w:rFonts w:eastAsia="Times New Roman" w:cs="Arial"/>
          <w:b/>
          <w:bCs/>
          <w:lang w:eastAsia="en-NZ"/>
        </w:rPr>
        <w:t>Check-in</w:t>
      </w:r>
      <w:r w:rsidRPr="00850E47">
        <w:rPr>
          <w:rFonts w:eastAsia="Times New Roman" w:cs="Arial"/>
          <w:b/>
          <w:bCs/>
          <w:lang w:eastAsia="en-NZ"/>
        </w:rPr>
        <w:t>:</w:t>
      </w:r>
      <w:r w:rsidRPr="00850E47">
        <w:rPr>
          <w:rFonts w:eastAsia="Times New Roman" w:cs="Arial"/>
          <w:lang w:eastAsia="en-NZ"/>
        </w:rPr>
        <w:t xml:space="preserve"> Positive </w:t>
      </w:r>
      <w:r w:rsidR="00EB1ABE">
        <w:rPr>
          <w:rFonts w:eastAsia="Times New Roman" w:cs="Arial"/>
          <w:lang w:eastAsia="en-NZ"/>
        </w:rPr>
        <w:t>Case</w:t>
      </w:r>
      <w:r w:rsidRPr="00850E47">
        <w:rPr>
          <w:rFonts w:eastAsia="Times New Roman" w:cs="Arial"/>
          <w:lang w:eastAsia="en-NZ"/>
        </w:rPr>
        <w:t>s and potential Close Contacts may be called daily, or choose to complete a web template, to enable them to be monitored during any period of self-isolation. The details will be recorded on the NCTS.</w:t>
      </w:r>
    </w:p>
    <w:p w14:paraId="6AF18BDF" w14:textId="75E64708" w:rsidR="00973A56" w:rsidRPr="00850E47" w:rsidRDefault="00973A56" w:rsidP="001C7448">
      <w:pPr>
        <w:pStyle w:val="ListParagraph"/>
        <w:numPr>
          <w:ilvl w:val="0"/>
          <w:numId w:val="56"/>
        </w:numPr>
        <w:spacing w:before="100" w:beforeAutospacing="1" w:after="100" w:afterAutospacing="1" w:line="240" w:lineRule="auto"/>
        <w:contextualSpacing/>
        <w:rPr>
          <w:rFonts w:eastAsia="Times New Roman" w:cs="Arial"/>
          <w:b/>
          <w:bCs/>
          <w:lang w:eastAsia="en-NZ"/>
        </w:rPr>
      </w:pPr>
      <w:r w:rsidRPr="00850E47">
        <w:rPr>
          <w:rFonts w:eastAsia="Times New Roman" w:cs="Arial"/>
          <w:b/>
          <w:bCs/>
          <w:lang w:eastAsia="en-NZ"/>
        </w:rPr>
        <w:t xml:space="preserve">Pathways: </w:t>
      </w:r>
      <w:r w:rsidRPr="00850E47">
        <w:rPr>
          <w:rFonts w:eastAsia="Times New Roman" w:cs="Arial"/>
          <w:lang w:eastAsia="en-NZ"/>
        </w:rPr>
        <w:t xml:space="preserve">All </w:t>
      </w:r>
      <w:r w:rsidR="00EB1ABE">
        <w:rPr>
          <w:rFonts w:eastAsia="Times New Roman" w:cs="Arial"/>
          <w:lang w:eastAsia="en-NZ"/>
        </w:rPr>
        <w:t>Case</w:t>
      </w:r>
      <w:r w:rsidRPr="00850E47">
        <w:rPr>
          <w:rFonts w:eastAsia="Times New Roman" w:cs="Arial"/>
          <w:lang w:eastAsia="en-NZ"/>
        </w:rPr>
        <w:t>s proceed along NCTS pathways that are clinically designed to make sure all necessary steps are taken, no potential Close Contacts are overlooked, and opportunities for COVID-19 to spread unchecked are minimised.</w:t>
      </w:r>
    </w:p>
    <w:p w14:paraId="4F8FEBB7" w14:textId="77777777" w:rsidR="00973A56" w:rsidRPr="00850E47" w:rsidRDefault="00973A56" w:rsidP="00973A56">
      <w:pPr>
        <w:spacing w:before="300" w:after="0" w:line="240" w:lineRule="auto"/>
        <w:rPr>
          <w:rFonts w:ascii="Arial" w:eastAsia="Times New Roman" w:hAnsi="Arial" w:cs="Arial"/>
          <w:b/>
          <w:bCs/>
          <w:lang w:eastAsia="en-NZ"/>
        </w:rPr>
      </w:pPr>
      <w:r w:rsidRPr="00850E47">
        <w:rPr>
          <w:rFonts w:ascii="Arial" w:eastAsia="Times New Roman" w:hAnsi="Arial" w:cs="Arial"/>
          <w:b/>
          <w:bCs/>
          <w:lang w:eastAsia="en-NZ"/>
        </w:rPr>
        <w:t>Is the collection of information voluntary or mandatory?</w:t>
      </w:r>
    </w:p>
    <w:p w14:paraId="5F529AAE" w14:textId="17914F18" w:rsidR="00973A56" w:rsidRPr="00850E47" w:rsidRDefault="00973A56" w:rsidP="00973A56">
      <w:pPr>
        <w:spacing w:before="300" w:after="0" w:line="240" w:lineRule="auto"/>
        <w:rPr>
          <w:rFonts w:ascii="Arial" w:eastAsia="Times New Roman" w:hAnsi="Arial" w:cs="Arial"/>
          <w:lang w:eastAsia="en-NZ"/>
        </w:rPr>
      </w:pPr>
      <w:r w:rsidRPr="00850E47">
        <w:rPr>
          <w:rFonts w:ascii="Arial" w:eastAsia="Times New Roman" w:hAnsi="Arial" w:cs="Arial"/>
          <w:lang w:eastAsia="en-NZ"/>
        </w:rPr>
        <w:t xml:space="preserve">The initial collection of COVID-19 test results from ESR is mandatory, as a positive </w:t>
      </w:r>
      <w:r w:rsidR="00EB1ABE">
        <w:rPr>
          <w:rFonts w:ascii="Arial" w:eastAsia="Times New Roman" w:hAnsi="Arial" w:cs="Arial"/>
          <w:lang w:eastAsia="en-NZ"/>
        </w:rPr>
        <w:t>Case</w:t>
      </w:r>
      <w:r w:rsidRPr="00850E47">
        <w:rPr>
          <w:rFonts w:ascii="Arial" w:eastAsia="Times New Roman" w:hAnsi="Arial" w:cs="Arial"/>
          <w:lang w:eastAsia="en-NZ"/>
        </w:rPr>
        <w:t xml:space="preserve"> is the point from which a Contact Tracer will commence their Contact Tracing activities to limit the transmission of COVID-19. Information such as test results, and NHI or NES contact details will be collected onto the NCTS without any direct contact with individuals. </w:t>
      </w:r>
    </w:p>
    <w:p w14:paraId="7F04DED2" w14:textId="1760F3EE" w:rsidR="00973A56" w:rsidRPr="00850E47" w:rsidRDefault="00973A56" w:rsidP="00973A56">
      <w:pPr>
        <w:spacing w:before="300" w:after="0" w:line="240" w:lineRule="auto"/>
        <w:rPr>
          <w:rFonts w:ascii="Arial" w:eastAsia="Times New Roman" w:hAnsi="Arial" w:cs="Arial"/>
          <w:lang w:eastAsia="en-NZ"/>
        </w:rPr>
      </w:pPr>
      <w:r w:rsidRPr="00850E47">
        <w:rPr>
          <w:rFonts w:ascii="Arial" w:eastAsia="Times New Roman" w:hAnsi="Arial" w:cs="Arial"/>
          <w:lang w:eastAsia="en-NZ"/>
        </w:rPr>
        <w:t xml:space="preserve">Contact Tracers when </w:t>
      </w:r>
      <w:proofErr w:type="gramStart"/>
      <w:r w:rsidRPr="00850E47">
        <w:rPr>
          <w:rFonts w:ascii="Arial" w:eastAsia="Times New Roman" w:hAnsi="Arial" w:cs="Arial"/>
          <w:lang w:eastAsia="en-NZ"/>
        </w:rPr>
        <w:t>making contact with</w:t>
      </w:r>
      <w:proofErr w:type="gramEnd"/>
      <w:r w:rsidRPr="00850E47">
        <w:rPr>
          <w:rFonts w:ascii="Arial" w:eastAsia="Times New Roman" w:hAnsi="Arial" w:cs="Arial"/>
          <w:lang w:eastAsia="en-NZ"/>
        </w:rPr>
        <w:t xml:space="preserve"> positive </w:t>
      </w:r>
      <w:r w:rsidR="00EB1ABE">
        <w:rPr>
          <w:rFonts w:ascii="Arial" w:eastAsia="Times New Roman" w:hAnsi="Arial" w:cs="Arial"/>
          <w:lang w:eastAsia="en-NZ"/>
        </w:rPr>
        <w:t>Case</w:t>
      </w:r>
      <w:r w:rsidRPr="00850E47">
        <w:rPr>
          <w:rFonts w:ascii="Arial" w:eastAsia="Times New Roman" w:hAnsi="Arial" w:cs="Arial"/>
          <w:lang w:eastAsia="en-NZ"/>
        </w:rPr>
        <w:t xml:space="preserve">s or Close Contacts will always seek to work with individuals to obtain information on a voluntary basis. As this information is so important however, if necessary, the Contact Tracers may use the provisions of Part 3 of </w:t>
      </w:r>
      <w:r w:rsidRPr="00850E47">
        <w:rPr>
          <w:rFonts w:ascii="Arial" w:eastAsia="Times New Roman" w:hAnsi="Arial" w:cs="Arial"/>
          <w:lang w:eastAsia="en-NZ"/>
        </w:rPr>
        <w:lastRenderedPageBreak/>
        <w:t>Subpart 5 of the Health Act and require individuals and other persons to provide information on a mandatory basis in accordance with the provisions of that Act.</w:t>
      </w:r>
    </w:p>
    <w:p w14:paraId="78E527C8" w14:textId="77777777" w:rsidR="00973A56" w:rsidRPr="00850E47" w:rsidRDefault="00973A56" w:rsidP="00973A56">
      <w:pPr>
        <w:spacing w:before="300" w:after="0" w:line="240" w:lineRule="auto"/>
        <w:rPr>
          <w:rFonts w:ascii="Arial" w:eastAsia="Times New Roman" w:hAnsi="Arial" w:cs="Arial"/>
          <w:b/>
          <w:bCs/>
          <w:lang w:eastAsia="en-NZ"/>
        </w:rPr>
      </w:pPr>
      <w:r w:rsidRPr="00850E47">
        <w:rPr>
          <w:rFonts w:ascii="Arial" w:eastAsia="Times New Roman" w:hAnsi="Arial" w:cs="Arial"/>
          <w:b/>
          <w:bCs/>
          <w:lang w:eastAsia="en-NZ"/>
        </w:rPr>
        <w:t xml:space="preserve">What steps are we </w:t>
      </w:r>
      <w:proofErr w:type="spellStart"/>
      <w:r w:rsidRPr="00850E47">
        <w:rPr>
          <w:rFonts w:ascii="Arial" w:eastAsia="Times New Roman" w:hAnsi="Arial" w:cs="Arial"/>
          <w:b/>
          <w:bCs/>
          <w:lang w:eastAsia="en-NZ"/>
        </w:rPr>
        <w:t>taking</w:t>
      </w:r>
      <w:proofErr w:type="spellEnd"/>
      <w:r w:rsidRPr="00850E47">
        <w:rPr>
          <w:rFonts w:ascii="Arial" w:eastAsia="Times New Roman" w:hAnsi="Arial" w:cs="Arial"/>
          <w:b/>
          <w:bCs/>
          <w:lang w:eastAsia="en-NZ"/>
        </w:rPr>
        <w:t xml:space="preserve"> to protect your privacy?</w:t>
      </w:r>
    </w:p>
    <w:p w14:paraId="0A34097D" w14:textId="05FAB8BE" w:rsidR="00973A56" w:rsidRPr="00850E47"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 xml:space="preserve">We take your privacy seriously. </w:t>
      </w:r>
      <w:r w:rsidR="00F91B42" w:rsidRPr="002054B9">
        <w:rPr>
          <w:rFonts w:ascii="Arial" w:eastAsia="Times New Roman" w:hAnsi="Arial" w:cs="Arial"/>
          <w:lang w:eastAsia="en-NZ"/>
        </w:rPr>
        <w:t xml:space="preserve">We have </w:t>
      </w:r>
      <w:r w:rsidR="00F91B42">
        <w:rPr>
          <w:rFonts w:ascii="Arial" w:eastAsia="Times New Roman" w:hAnsi="Arial" w:cs="Arial"/>
          <w:lang w:eastAsia="en-NZ"/>
        </w:rPr>
        <w:t>engaged with the</w:t>
      </w:r>
      <w:r w:rsidR="00F91B42" w:rsidRPr="002054B9">
        <w:rPr>
          <w:rFonts w:ascii="Arial" w:eastAsia="Times New Roman" w:hAnsi="Arial" w:cs="Arial"/>
          <w:lang w:eastAsia="en-NZ"/>
        </w:rPr>
        <w:t xml:space="preserve"> Office of the Privacy Commissioner</w:t>
      </w:r>
      <w:r w:rsidR="00F91B42">
        <w:rPr>
          <w:rFonts w:ascii="Arial" w:eastAsia="Times New Roman" w:hAnsi="Arial" w:cs="Arial"/>
          <w:lang w:eastAsia="en-NZ"/>
        </w:rPr>
        <w:t xml:space="preserve"> during development of NCTS processes to ensure your personal information is managed appropriately. We </w:t>
      </w:r>
      <w:r w:rsidRPr="00850E47">
        <w:rPr>
          <w:rFonts w:ascii="Arial" w:eastAsia="Times New Roman" w:hAnsi="Arial" w:cs="Arial"/>
          <w:lang w:eastAsia="en-NZ"/>
        </w:rPr>
        <w:t>will keep the OPC informed of any significant changes to the NCTS.</w:t>
      </w:r>
    </w:p>
    <w:p w14:paraId="095CAE32" w14:textId="77777777" w:rsidR="00973A56" w:rsidRPr="00850E47"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Your personal information will be held and managed in accordance with the Privacy Act 1993 and Health Information Privacy Code 1994. Any information collected onto the NCTS will be held securely in compliance with Ministry standards. Measures are in place to protect your information from unauthorised access. In order to deliver the NCTS service we use a secure Salesforce platform based on Amazon Web Services located in Sydney, Australia.</w:t>
      </w:r>
    </w:p>
    <w:p w14:paraId="439366F7" w14:textId="77777777" w:rsidR="00973A56" w:rsidRPr="006F45DB"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A Privacy Impact Assessment (PIA) has been completed for the NCTS. The PIA will be updated to reflect new features and functionality of the NCTS. You can look at the latest version here</w:t>
      </w:r>
      <w:r w:rsidRPr="006F45DB">
        <w:rPr>
          <w:rFonts w:ascii="Arial" w:eastAsia="Times New Roman" w:hAnsi="Arial" w:cs="Arial"/>
          <w:lang w:eastAsia="en-NZ"/>
        </w:rPr>
        <w:t>.</w:t>
      </w:r>
    </w:p>
    <w:p w14:paraId="08E1F16B" w14:textId="77777777" w:rsidR="00973A56" w:rsidRPr="00850E47" w:rsidRDefault="00973A56" w:rsidP="00973A56">
      <w:pPr>
        <w:spacing w:before="300" w:after="0" w:line="240" w:lineRule="auto"/>
        <w:rPr>
          <w:rFonts w:ascii="Arial" w:eastAsia="Times New Roman" w:hAnsi="Arial" w:cs="Arial"/>
          <w:b/>
          <w:bCs/>
          <w:lang w:eastAsia="en-NZ"/>
        </w:rPr>
      </w:pPr>
      <w:r w:rsidRPr="00850E47">
        <w:rPr>
          <w:rFonts w:ascii="Arial" w:eastAsia="Times New Roman" w:hAnsi="Arial" w:cs="Arial"/>
          <w:b/>
          <w:bCs/>
          <w:lang w:eastAsia="en-NZ"/>
        </w:rPr>
        <w:t>How long will your information be kept for?</w:t>
      </w:r>
    </w:p>
    <w:p w14:paraId="5EF7479F" w14:textId="66E52809" w:rsidR="00973A56" w:rsidRPr="00850E47"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 xml:space="preserve">Information about the health records of any positive </w:t>
      </w:r>
      <w:r w:rsidR="00EB1ABE">
        <w:rPr>
          <w:rFonts w:ascii="Arial" w:eastAsia="Times New Roman" w:hAnsi="Arial" w:cs="Arial"/>
          <w:lang w:eastAsia="en-NZ"/>
        </w:rPr>
        <w:t>Case</w:t>
      </w:r>
      <w:r w:rsidRPr="00850E47">
        <w:rPr>
          <w:rFonts w:ascii="Arial" w:eastAsia="Times New Roman" w:hAnsi="Arial" w:cs="Arial"/>
          <w:lang w:eastAsia="en-NZ"/>
        </w:rPr>
        <w:t>s will be retained as required by the Health (Retention of Health Information) Regulations.</w:t>
      </w:r>
    </w:p>
    <w:p w14:paraId="4F838FFA" w14:textId="7A2A5256" w:rsidR="00973A56" w:rsidRPr="00850E47" w:rsidRDefault="00492D90"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 xml:space="preserve">Other </w:t>
      </w:r>
      <w:r w:rsidR="00973A56" w:rsidRPr="00850E47">
        <w:rPr>
          <w:rFonts w:ascii="Arial" w:eastAsia="Times New Roman" w:hAnsi="Arial" w:cs="Arial"/>
          <w:lang w:eastAsia="en-NZ"/>
        </w:rPr>
        <w:t>information held on the NCTS, including identification and physical address(es), will be stored for the duration of the COVID-19 pandemic response, and then deleted.</w:t>
      </w:r>
    </w:p>
    <w:p w14:paraId="05375545" w14:textId="4E8FD4A5" w:rsidR="00973A56" w:rsidRPr="00850E47"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 xml:space="preserve">Other information that is not relevant for Contact Tracing purposes will either not be recorded in NCTS or be regularly deleted (for example, the details returned in the Daily </w:t>
      </w:r>
      <w:r w:rsidR="00407D1B">
        <w:rPr>
          <w:rFonts w:ascii="Arial" w:eastAsia="Times New Roman" w:hAnsi="Arial" w:cs="Arial"/>
          <w:lang w:eastAsia="en-NZ"/>
        </w:rPr>
        <w:t>Check-in</w:t>
      </w:r>
      <w:r w:rsidRPr="00850E47">
        <w:rPr>
          <w:rFonts w:ascii="Arial" w:eastAsia="Times New Roman" w:hAnsi="Arial" w:cs="Arial"/>
          <w:lang w:eastAsia="en-NZ"/>
        </w:rPr>
        <w:t xml:space="preserve"> will be deleted within six months – only the record of completion of the Daily </w:t>
      </w:r>
      <w:r w:rsidR="00407D1B">
        <w:rPr>
          <w:rFonts w:ascii="Arial" w:eastAsia="Times New Roman" w:hAnsi="Arial" w:cs="Arial"/>
          <w:lang w:eastAsia="en-NZ"/>
        </w:rPr>
        <w:t>Check-in</w:t>
      </w:r>
      <w:r w:rsidRPr="00850E47">
        <w:rPr>
          <w:rFonts w:ascii="Arial" w:eastAsia="Times New Roman" w:hAnsi="Arial" w:cs="Arial"/>
          <w:lang w:eastAsia="en-NZ"/>
        </w:rPr>
        <w:t xml:space="preserve"> will be retained).</w:t>
      </w:r>
    </w:p>
    <w:p w14:paraId="36CEFDAD" w14:textId="77777777" w:rsidR="00973A56" w:rsidRPr="00850E47" w:rsidRDefault="00973A56" w:rsidP="00973A56">
      <w:pPr>
        <w:spacing w:before="300" w:after="0" w:line="240" w:lineRule="auto"/>
        <w:rPr>
          <w:rFonts w:ascii="Arial" w:eastAsia="Times New Roman" w:hAnsi="Arial" w:cs="Arial"/>
          <w:b/>
          <w:bCs/>
          <w:lang w:eastAsia="en-NZ"/>
        </w:rPr>
      </w:pPr>
      <w:r w:rsidRPr="00850E47">
        <w:rPr>
          <w:rFonts w:ascii="Arial" w:eastAsia="Times New Roman" w:hAnsi="Arial" w:cs="Arial"/>
          <w:b/>
          <w:bCs/>
          <w:lang w:eastAsia="en-NZ"/>
        </w:rPr>
        <w:t>How can you view or change any information about you?</w:t>
      </w:r>
    </w:p>
    <w:p w14:paraId="3DE6A5DF" w14:textId="77777777" w:rsidR="00973A56" w:rsidRPr="00850E47"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To view any personal information held by us about you, or if you have any concerns or questions about the personal information that we hold and wish to request a correction, please write to:</w:t>
      </w:r>
      <w:r w:rsidRPr="00850E47">
        <w:rPr>
          <w:rFonts w:ascii="Arial" w:eastAsia="Times New Roman" w:hAnsi="Arial" w:cs="Arial"/>
          <w:lang w:eastAsia="en-NZ"/>
        </w:rPr>
        <w:br/>
      </w:r>
      <w:r w:rsidRPr="00850E47">
        <w:rPr>
          <w:rFonts w:ascii="Arial" w:eastAsia="Times New Roman" w:hAnsi="Arial" w:cs="Arial"/>
          <w:lang w:eastAsia="en-NZ"/>
        </w:rPr>
        <w:br/>
        <w:t>The Privacy Officer</w:t>
      </w:r>
      <w:r w:rsidRPr="00850E47">
        <w:rPr>
          <w:rFonts w:ascii="Arial" w:eastAsia="Times New Roman" w:hAnsi="Arial" w:cs="Arial"/>
          <w:lang w:eastAsia="en-NZ"/>
        </w:rPr>
        <w:br/>
        <w:t>Ministry of Health</w:t>
      </w:r>
      <w:r w:rsidRPr="00850E47">
        <w:rPr>
          <w:rFonts w:ascii="Arial" w:eastAsia="Times New Roman" w:hAnsi="Arial" w:cs="Arial"/>
          <w:lang w:eastAsia="en-NZ"/>
        </w:rPr>
        <w:br/>
        <w:t>PO Box 5013</w:t>
      </w:r>
      <w:r w:rsidRPr="00850E47">
        <w:rPr>
          <w:rFonts w:ascii="Arial" w:eastAsia="Times New Roman" w:hAnsi="Arial" w:cs="Arial"/>
          <w:lang w:eastAsia="en-NZ"/>
        </w:rPr>
        <w:br/>
        <w:t>Wellington</w:t>
      </w:r>
      <w:r w:rsidRPr="00850E47">
        <w:rPr>
          <w:rFonts w:ascii="Arial" w:eastAsia="Times New Roman" w:hAnsi="Arial" w:cs="Arial"/>
          <w:lang w:eastAsia="en-NZ"/>
        </w:rPr>
        <w:br/>
      </w:r>
      <w:r w:rsidRPr="00850E47">
        <w:rPr>
          <w:rFonts w:ascii="Arial" w:eastAsia="Times New Roman" w:hAnsi="Arial" w:cs="Arial"/>
          <w:lang w:eastAsia="en-NZ"/>
        </w:rPr>
        <w:br/>
        <w:t>Email: </w:t>
      </w:r>
      <w:hyperlink r:id="rId59" w:history="1">
        <w:r w:rsidRPr="006F45DB">
          <w:rPr>
            <w:rFonts w:ascii="Arial" w:eastAsia="Times New Roman" w:hAnsi="Arial" w:cs="Arial"/>
            <w:b/>
            <w:bCs/>
            <w:color w:val="20201E"/>
            <w:u w:val="single"/>
            <w:lang w:eastAsia="en-NZ"/>
          </w:rPr>
          <w:t>information@health.govt.nz</w:t>
        </w:r>
      </w:hyperlink>
      <w:r w:rsidRPr="006F45DB">
        <w:rPr>
          <w:rFonts w:ascii="Arial" w:eastAsia="Times New Roman" w:hAnsi="Arial" w:cs="Arial"/>
          <w:lang w:eastAsia="en-NZ"/>
        </w:rPr>
        <w:br/>
      </w:r>
      <w:r w:rsidRPr="006F45DB">
        <w:rPr>
          <w:rFonts w:ascii="Arial" w:eastAsia="Times New Roman" w:hAnsi="Arial" w:cs="Arial"/>
          <w:lang w:eastAsia="en-NZ"/>
        </w:rPr>
        <w:br/>
        <w:t xml:space="preserve">We may require proof of your identity before being able to provide you with any </w:t>
      </w:r>
      <w:r w:rsidRPr="00850E47">
        <w:rPr>
          <w:rFonts w:ascii="Arial" w:eastAsia="Times New Roman" w:hAnsi="Arial" w:cs="Arial"/>
          <w:lang w:eastAsia="en-NZ"/>
        </w:rPr>
        <w:t>personal information.</w:t>
      </w:r>
    </w:p>
    <w:p w14:paraId="5476358D" w14:textId="77777777" w:rsidR="00973A56" w:rsidRPr="00850E47" w:rsidRDefault="00973A56" w:rsidP="00973A56">
      <w:pPr>
        <w:spacing w:before="300" w:after="0" w:line="240" w:lineRule="auto"/>
        <w:rPr>
          <w:rFonts w:ascii="Arial" w:eastAsia="Times New Roman" w:hAnsi="Arial" w:cs="Arial"/>
          <w:b/>
          <w:bCs/>
          <w:lang w:eastAsia="en-NZ"/>
        </w:rPr>
      </w:pPr>
      <w:r w:rsidRPr="00850E47">
        <w:rPr>
          <w:rFonts w:ascii="Arial" w:eastAsia="Times New Roman" w:hAnsi="Arial" w:cs="Arial"/>
          <w:b/>
          <w:bCs/>
          <w:lang w:eastAsia="en-NZ"/>
        </w:rPr>
        <w:t>Who can I contact if I have a privacy concern?</w:t>
      </w:r>
    </w:p>
    <w:p w14:paraId="55F13E62" w14:textId="77777777" w:rsidR="00973A56" w:rsidRPr="00C73638" w:rsidRDefault="00973A56" w:rsidP="00973A56">
      <w:pPr>
        <w:spacing w:before="100" w:beforeAutospacing="1" w:after="100" w:afterAutospacing="1" w:line="240" w:lineRule="auto"/>
        <w:rPr>
          <w:rFonts w:ascii="Arial" w:eastAsia="Times New Roman" w:hAnsi="Arial" w:cs="Arial"/>
          <w:lang w:eastAsia="en-NZ"/>
        </w:rPr>
      </w:pPr>
      <w:r w:rsidRPr="00850E47">
        <w:rPr>
          <w:rFonts w:ascii="Arial" w:eastAsia="Times New Roman" w:hAnsi="Arial" w:cs="Arial"/>
          <w:lang w:eastAsia="en-NZ"/>
        </w:rPr>
        <w:t>If you're not satisfied with our response to any privacy-related concern you may have, you</w:t>
      </w:r>
      <w:r w:rsidRPr="00C73638">
        <w:rPr>
          <w:rFonts w:ascii="Arial" w:eastAsia="Times New Roman" w:hAnsi="Arial" w:cs="Arial"/>
          <w:lang w:eastAsia="en-NZ"/>
        </w:rPr>
        <w:t xml:space="preserve"> can contact the Privacy Commissioner:</w:t>
      </w:r>
      <w:r w:rsidRPr="00C73638">
        <w:rPr>
          <w:rFonts w:ascii="Arial" w:eastAsia="Times New Roman" w:hAnsi="Arial" w:cs="Arial"/>
          <w:lang w:eastAsia="en-NZ"/>
        </w:rPr>
        <w:br/>
      </w:r>
      <w:r w:rsidRPr="00C73638">
        <w:rPr>
          <w:rFonts w:ascii="Arial" w:eastAsia="Times New Roman" w:hAnsi="Arial" w:cs="Arial"/>
          <w:lang w:eastAsia="en-NZ"/>
        </w:rPr>
        <w:lastRenderedPageBreak/>
        <w:br/>
        <w:t>Office of the Privacy Commissioner</w:t>
      </w:r>
      <w:r w:rsidRPr="00C73638">
        <w:rPr>
          <w:rFonts w:ascii="Arial" w:eastAsia="Times New Roman" w:hAnsi="Arial" w:cs="Arial"/>
          <w:lang w:eastAsia="en-NZ"/>
        </w:rPr>
        <w:br/>
        <w:t>PO Box 10-094</w:t>
      </w:r>
      <w:r w:rsidRPr="00C73638">
        <w:rPr>
          <w:rFonts w:ascii="Arial" w:eastAsia="Times New Roman" w:hAnsi="Arial" w:cs="Arial"/>
          <w:lang w:eastAsia="en-NZ"/>
        </w:rPr>
        <w:br/>
        <w:t>Wellington</w:t>
      </w:r>
      <w:r w:rsidRPr="00C73638">
        <w:rPr>
          <w:rFonts w:ascii="Arial" w:eastAsia="Times New Roman" w:hAnsi="Arial" w:cs="Arial"/>
          <w:lang w:eastAsia="en-NZ"/>
        </w:rPr>
        <w:br/>
        <w:t>New Zealand</w:t>
      </w:r>
      <w:r w:rsidRPr="00C73638">
        <w:rPr>
          <w:rFonts w:ascii="Arial" w:eastAsia="Times New Roman" w:hAnsi="Arial" w:cs="Arial"/>
          <w:lang w:eastAsia="en-NZ"/>
        </w:rPr>
        <w:br/>
      </w:r>
      <w:r w:rsidRPr="00C73638">
        <w:rPr>
          <w:rFonts w:ascii="Arial" w:eastAsia="Times New Roman" w:hAnsi="Arial" w:cs="Arial"/>
          <w:lang w:eastAsia="en-NZ"/>
        </w:rPr>
        <w:br/>
        <w:t>Phone: 04 474 7590</w:t>
      </w:r>
      <w:r w:rsidRPr="00C73638">
        <w:rPr>
          <w:rFonts w:ascii="Arial" w:eastAsia="Times New Roman" w:hAnsi="Arial" w:cs="Arial"/>
          <w:lang w:eastAsia="en-NZ"/>
        </w:rPr>
        <w:br/>
      </w:r>
      <w:r w:rsidRPr="00C73638">
        <w:rPr>
          <w:rFonts w:ascii="Arial" w:eastAsia="Times New Roman" w:hAnsi="Arial" w:cs="Arial"/>
          <w:lang w:eastAsia="en-NZ"/>
        </w:rPr>
        <w:br/>
        <w:t>Email: </w:t>
      </w:r>
      <w:hyperlink r:id="rId60" w:history="1">
        <w:r w:rsidRPr="00C73638">
          <w:rPr>
            <w:rFonts w:ascii="Arial" w:eastAsia="Times New Roman" w:hAnsi="Arial" w:cs="Arial"/>
            <w:b/>
            <w:bCs/>
            <w:color w:val="20201E"/>
            <w:u w:val="single"/>
            <w:lang w:eastAsia="en-NZ"/>
          </w:rPr>
          <w:t>enquiries@privacy.org.nz</w:t>
        </w:r>
      </w:hyperlink>
    </w:p>
    <w:p w14:paraId="22F31F7A" w14:textId="77777777" w:rsidR="00973A56" w:rsidRPr="00C73638" w:rsidRDefault="00973A56" w:rsidP="00973A56">
      <w:pPr>
        <w:rPr>
          <w:rFonts w:ascii="Arial" w:hAnsi="Arial" w:cs="Arial"/>
        </w:rPr>
      </w:pPr>
    </w:p>
    <w:p w14:paraId="27D8D722" w14:textId="22690932" w:rsidR="00373878" w:rsidRPr="00643695" w:rsidRDefault="00373878">
      <w:pPr>
        <w:spacing w:after="160" w:line="259" w:lineRule="auto"/>
        <w:rPr>
          <w:rFonts w:asciiTheme="majorHAnsi" w:eastAsiaTheme="majorEastAsia" w:hAnsiTheme="majorHAnsi" w:cstheme="majorBidi"/>
          <w:color w:val="2F5496" w:themeColor="accent1" w:themeShade="BF"/>
          <w:sz w:val="32"/>
          <w:szCs w:val="32"/>
        </w:rPr>
      </w:pPr>
      <w:r w:rsidRPr="00643695">
        <w:br w:type="page"/>
      </w:r>
    </w:p>
    <w:p w14:paraId="2D95D858" w14:textId="0A0EDF62" w:rsidR="00670927" w:rsidRPr="00643695" w:rsidRDefault="00670927" w:rsidP="00670927">
      <w:pPr>
        <w:pStyle w:val="Heading1"/>
      </w:pPr>
      <w:bookmarkStart w:id="50" w:name="_Toc55235358"/>
      <w:r w:rsidRPr="00643695">
        <w:lastRenderedPageBreak/>
        <w:t xml:space="preserve">Appendix </w:t>
      </w:r>
      <w:r w:rsidR="00373878" w:rsidRPr="00643695">
        <w:t>Eight</w:t>
      </w:r>
      <w:r w:rsidRPr="00643695">
        <w:t xml:space="preserve"> - Glossary</w:t>
      </w:r>
      <w:bookmarkEnd w:id="50"/>
    </w:p>
    <w:p w14:paraId="6899821B" w14:textId="77777777" w:rsidR="00670927" w:rsidRPr="007F31CB" w:rsidRDefault="00670927" w:rsidP="00670927">
      <w:pPr>
        <w:rPr>
          <w:rFonts w:ascii="Arial" w:hAnsi="Arial" w:cs="Arial"/>
        </w:rPr>
      </w:pPr>
      <w:r w:rsidRPr="00643695">
        <w:rPr>
          <w:rFonts w:ascii="Arial" w:hAnsi="Arial" w:cs="Arial"/>
        </w:rPr>
        <w:t xml:space="preserve">The following are </w:t>
      </w:r>
      <w:r w:rsidRPr="00FA475D">
        <w:rPr>
          <w:rFonts w:ascii="Arial" w:hAnsi="Arial" w:cs="Arial"/>
        </w:rPr>
        <w:t>definitions used in this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6771"/>
      </w:tblGrid>
      <w:tr w:rsidR="00670927" w:rsidRPr="002054B9" w14:paraId="0D64BD75" w14:textId="77777777" w:rsidTr="003B16B1">
        <w:trPr>
          <w:tblHeader/>
        </w:trPr>
        <w:tc>
          <w:tcPr>
            <w:tcW w:w="2245" w:type="dxa"/>
            <w:shd w:val="clear" w:color="auto" w:fill="D9D9D9"/>
          </w:tcPr>
          <w:p w14:paraId="6421335A" w14:textId="77777777" w:rsidR="00670927" w:rsidRPr="007F31CB" w:rsidRDefault="00670927" w:rsidP="003B16B1">
            <w:pPr>
              <w:rPr>
                <w:rFonts w:ascii="Arial" w:hAnsi="Arial" w:cs="Arial"/>
                <w:b/>
              </w:rPr>
            </w:pPr>
            <w:r w:rsidRPr="007F31CB">
              <w:rPr>
                <w:rFonts w:ascii="Arial" w:hAnsi="Arial" w:cs="Arial"/>
                <w:b/>
              </w:rPr>
              <w:t>Terms</w:t>
            </w:r>
          </w:p>
        </w:tc>
        <w:tc>
          <w:tcPr>
            <w:tcW w:w="6771" w:type="dxa"/>
            <w:shd w:val="clear" w:color="auto" w:fill="D9D9D9"/>
          </w:tcPr>
          <w:p w14:paraId="68BBF2F6" w14:textId="77777777" w:rsidR="00670927" w:rsidRPr="00534241" w:rsidRDefault="00670927" w:rsidP="003B16B1">
            <w:pPr>
              <w:rPr>
                <w:rFonts w:ascii="Arial" w:hAnsi="Arial" w:cs="Arial"/>
                <w:b/>
              </w:rPr>
            </w:pPr>
            <w:r w:rsidRPr="00534241">
              <w:rPr>
                <w:rFonts w:ascii="Arial" w:hAnsi="Arial" w:cs="Arial"/>
                <w:b/>
              </w:rPr>
              <w:t>Description, relationship and business rules</w:t>
            </w:r>
          </w:p>
        </w:tc>
      </w:tr>
      <w:tr w:rsidR="00670927" w:rsidRPr="002054B9" w14:paraId="6D26E63A" w14:textId="77777777" w:rsidTr="003B16B1">
        <w:tc>
          <w:tcPr>
            <w:tcW w:w="2245" w:type="dxa"/>
            <w:shd w:val="clear" w:color="auto" w:fill="auto"/>
          </w:tcPr>
          <w:p w14:paraId="6CC4EF2B" w14:textId="77777777" w:rsidR="00670927" w:rsidRPr="002054B9" w:rsidRDefault="00670927" w:rsidP="003B16B1">
            <w:pPr>
              <w:spacing w:before="120" w:after="120" w:line="240" w:lineRule="auto"/>
              <w:rPr>
                <w:rFonts w:ascii="Arial" w:hAnsi="Arial" w:cs="Arial"/>
                <w:b/>
              </w:rPr>
            </w:pPr>
            <w:r w:rsidRPr="002054B9">
              <w:rPr>
                <w:rFonts w:ascii="Arial" w:hAnsi="Arial" w:cs="Arial"/>
                <w:b/>
              </w:rPr>
              <w:t>AWS</w:t>
            </w:r>
          </w:p>
        </w:tc>
        <w:tc>
          <w:tcPr>
            <w:tcW w:w="6771" w:type="dxa"/>
            <w:shd w:val="clear" w:color="auto" w:fill="auto"/>
          </w:tcPr>
          <w:p w14:paraId="5A183144" w14:textId="77777777" w:rsidR="00670927" w:rsidRPr="002054B9" w:rsidRDefault="00670927" w:rsidP="003B16B1">
            <w:pPr>
              <w:spacing w:before="120" w:after="120" w:line="240" w:lineRule="auto"/>
              <w:rPr>
                <w:rFonts w:ascii="Arial" w:hAnsi="Arial" w:cs="Arial"/>
              </w:rPr>
            </w:pPr>
            <w:r w:rsidRPr="002054B9">
              <w:rPr>
                <w:rFonts w:ascii="Arial" w:hAnsi="Arial" w:cs="Arial"/>
              </w:rPr>
              <w:t>Amazon Web Services</w:t>
            </w:r>
          </w:p>
        </w:tc>
      </w:tr>
      <w:tr w:rsidR="00F91B42" w:rsidRPr="002054B9" w14:paraId="33B7F6BF" w14:textId="77777777" w:rsidTr="00803DB5">
        <w:tc>
          <w:tcPr>
            <w:tcW w:w="2245" w:type="dxa"/>
            <w:shd w:val="clear" w:color="auto" w:fill="auto"/>
          </w:tcPr>
          <w:p w14:paraId="42BD34F4" w14:textId="5673F63B" w:rsidR="00F91B42" w:rsidRPr="002054B9" w:rsidRDefault="00F91B42" w:rsidP="00803DB5">
            <w:pPr>
              <w:spacing w:before="120" w:after="120" w:line="240" w:lineRule="auto"/>
              <w:rPr>
                <w:rFonts w:ascii="Arial" w:hAnsi="Arial" w:cs="Arial"/>
                <w:b/>
              </w:rPr>
            </w:pPr>
            <w:r>
              <w:rPr>
                <w:rFonts w:ascii="Arial" w:hAnsi="Arial" w:cs="Arial"/>
                <w:b/>
              </w:rPr>
              <w:t>C</w:t>
            </w:r>
            <w:r w:rsidRPr="002054B9">
              <w:rPr>
                <w:rFonts w:ascii="Arial" w:hAnsi="Arial" w:cs="Arial"/>
                <w:b/>
              </w:rPr>
              <w:t>ase</w:t>
            </w:r>
          </w:p>
        </w:tc>
        <w:tc>
          <w:tcPr>
            <w:tcW w:w="6771" w:type="dxa"/>
            <w:shd w:val="clear" w:color="auto" w:fill="auto"/>
          </w:tcPr>
          <w:p w14:paraId="6FA54E41" w14:textId="77777777" w:rsidR="00F91B42" w:rsidRPr="002054B9" w:rsidRDefault="00F91B42" w:rsidP="00803DB5">
            <w:pPr>
              <w:spacing w:before="120" w:after="120" w:line="240" w:lineRule="auto"/>
              <w:rPr>
                <w:rFonts w:ascii="Arial" w:hAnsi="Arial" w:cs="Arial"/>
              </w:rPr>
            </w:pPr>
            <w:r w:rsidRPr="002054B9">
              <w:rPr>
                <w:rFonts w:ascii="Arial" w:hAnsi="Arial" w:cs="Arial"/>
                <w:sz w:val="20"/>
                <w:szCs w:val="20"/>
              </w:rPr>
              <w:t>A person who has tested positive or is a probable case of COVID-19</w:t>
            </w:r>
          </w:p>
        </w:tc>
      </w:tr>
      <w:tr w:rsidR="000B47F8" w:rsidRPr="002054B9" w14:paraId="347B7EA9" w14:textId="77777777" w:rsidTr="003B16B1">
        <w:tc>
          <w:tcPr>
            <w:tcW w:w="2245" w:type="dxa"/>
            <w:shd w:val="clear" w:color="auto" w:fill="auto"/>
          </w:tcPr>
          <w:p w14:paraId="2EF02DCE" w14:textId="3A47A792" w:rsidR="000B47F8" w:rsidRPr="002054B9" w:rsidRDefault="000B47F8" w:rsidP="003B16B1">
            <w:pPr>
              <w:spacing w:before="120" w:after="120" w:line="240" w:lineRule="auto"/>
              <w:rPr>
                <w:rFonts w:ascii="Arial" w:hAnsi="Arial" w:cs="Arial"/>
                <w:b/>
              </w:rPr>
            </w:pPr>
            <w:r w:rsidRPr="002054B9">
              <w:rPr>
                <w:rFonts w:ascii="Arial" w:hAnsi="Arial" w:cs="Arial"/>
                <w:b/>
              </w:rPr>
              <w:t>Casual Contact</w:t>
            </w:r>
          </w:p>
        </w:tc>
        <w:tc>
          <w:tcPr>
            <w:tcW w:w="6771" w:type="dxa"/>
            <w:shd w:val="clear" w:color="auto" w:fill="auto"/>
          </w:tcPr>
          <w:p w14:paraId="4F1A0696" w14:textId="5F3F44CD" w:rsidR="000B47F8" w:rsidRPr="002054B9" w:rsidRDefault="000B47F8" w:rsidP="00D2338B">
            <w:pPr>
              <w:spacing w:before="120"/>
              <w:rPr>
                <w:rFonts w:cs="Arial"/>
              </w:rPr>
            </w:pPr>
            <w:r w:rsidRPr="002054B9">
              <w:rPr>
                <w:rFonts w:ascii="Arial" w:hAnsi="Arial" w:cs="Arial"/>
              </w:rPr>
              <w:t xml:space="preserve">Any person with exposure to the </w:t>
            </w:r>
            <w:r w:rsidR="00EB1ABE">
              <w:rPr>
                <w:rFonts w:ascii="Arial" w:hAnsi="Arial" w:cs="Arial"/>
              </w:rPr>
              <w:t>Case</w:t>
            </w:r>
            <w:r w:rsidRPr="002054B9">
              <w:rPr>
                <w:rFonts w:ascii="Arial" w:hAnsi="Arial" w:cs="Arial"/>
              </w:rPr>
              <w:t xml:space="preserve"> who does not meet the criteria for a </w:t>
            </w:r>
            <w:r w:rsidR="00534B5D" w:rsidRPr="002054B9">
              <w:rPr>
                <w:rFonts w:ascii="Arial" w:hAnsi="Arial" w:cs="Arial"/>
              </w:rPr>
              <w:t>C</w:t>
            </w:r>
            <w:r w:rsidRPr="002054B9">
              <w:rPr>
                <w:rFonts w:ascii="Arial" w:hAnsi="Arial" w:cs="Arial"/>
              </w:rPr>
              <w:t xml:space="preserve">lose </w:t>
            </w:r>
            <w:r w:rsidR="00534B5D" w:rsidRPr="002054B9">
              <w:rPr>
                <w:rFonts w:ascii="Arial" w:hAnsi="Arial" w:cs="Arial"/>
              </w:rPr>
              <w:t>C</w:t>
            </w:r>
            <w:r w:rsidRPr="002054B9">
              <w:rPr>
                <w:rFonts w:ascii="Arial" w:hAnsi="Arial" w:cs="Arial"/>
              </w:rPr>
              <w:t>ontact</w:t>
            </w:r>
            <w:r w:rsidR="00C85E52" w:rsidRPr="002054B9">
              <w:rPr>
                <w:rFonts w:ascii="Arial" w:hAnsi="Arial" w:cs="Arial"/>
              </w:rPr>
              <w:t xml:space="preserve">. </w:t>
            </w:r>
          </w:p>
        </w:tc>
      </w:tr>
      <w:tr w:rsidR="00670927" w:rsidRPr="002054B9" w14:paraId="025830CD" w14:textId="77777777" w:rsidTr="003B16B1">
        <w:tc>
          <w:tcPr>
            <w:tcW w:w="2245" w:type="dxa"/>
            <w:shd w:val="clear" w:color="auto" w:fill="auto"/>
          </w:tcPr>
          <w:p w14:paraId="085B27D3" w14:textId="77777777" w:rsidR="00670927" w:rsidRPr="002054B9" w:rsidRDefault="00670927" w:rsidP="003B16B1">
            <w:pPr>
              <w:spacing w:before="120" w:after="120" w:line="240" w:lineRule="auto"/>
              <w:rPr>
                <w:rFonts w:ascii="Arial" w:hAnsi="Arial" w:cs="Arial"/>
                <w:b/>
              </w:rPr>
            </w:pPr>
            <w:r w:rsidRPr="002054B9">
              <w:rPr>
                <w:rFonts w:ascii="Arial" w:hAnsi="Arial" w:cs="Arial"/>
                <w:b/>
              </w:rPr>
              <w:t>CCTA</w:t>
            </w:r>
          </w:p>
        </w:tc>
        <w:tc>
          <w:tcPr>
            <w:tcW w:w="6771" w:type="dxa"/>
            <w:shd w:val="clear" w:color="auto" w:fill="auto"/>
          </w:tcPr>
          <w:p w14:paraId="2C137ABB" w14:textId="05AAD34D" w:rsidR="00670927" w:rsidRPr="002054B9" w:rsidRDefault="002A4CED" w:rsidP="003B16B1">
            <w:pPr>
              <w:spacing w:before="120" w:after="120" w:line="240" w:lineRule="auto"/>
              <w:rPr>
                <w:rFonts w:ascii="Arial" w:hAnsi="Arial" w:cs="Arial"/>
              </w:rPr>
            </w:pPr>
            <w:r w:rsidRPr="002054B9">
              <w:rPr>
                <w:rFonts w:ascii="Arial" w:hAnsi="Arial" w:cs="Arial"/>
              </w:rPr>
              <w:t xml:space="preserve">A supportive technology tool for the </w:t>
            </w:r>
            <w:r w:rsidR="00670927" w:rsidRPr="002054B9">
              <w:rPr>
                <w:rFonts w:ascii="Arial" w:hAnsi="Arial" w:cs="Arial"/>
              </w:rPr>
              <w:t>Contact Tracing processes</w:t>
            </w:r>
            <w:r w:rsidRPr="002054B9">
              <w:rPr>
                <w:rFonts w:ascii="Arial" w:hAnsi="Arial" w:cs="Arial"/>
              </w:rPr>
              <w:t xml:space="preserve">. This includes the </w:t>
            </w:r>
            <w:r w:rsidR="00670927" w:rsidRPr="002054B9">
              <w:rPr>
                <w:rFonts w:ascii="Arial" w:hAnsi="Arial" w:cs="Arial"/>
              </w:rPr>
              <w:t>Mobile Application for supported iOS and Android smart phones (the NZ COVID Tracer mobile app), a Web Application (Website), and a Data Platform (Platform) collectively referred to as the COVID-19 Contact Tracing Application</w:t>
            </w:r>
            <w:r w:rsidRPr="002054B9">
              <w:rPr>
                <w:rFonts w:ascii="Arial" w:hAnsi="Arial" w:cs="Arial"/>
              </w:rPr>
              <w:t xml:space="preserve"> (the CCTA)</w:t>
            </w:r>
            <w:r w:rsidR="00670927" w:rsidRPr="002054B9">
              <w:rPr>
                <w:rFonts w:ascii="Arial" w:hAnsi="Arial" w:cs="Arial"/>
              </w:rPr>
              <w:t xml:space="preserve">. </w:t>
            </w:r>
          </w:p>
        </w:tc>
      </w:tr>
      <w:tr w:rsidR="00670927" w:rsidRPr="002054B9" w14:paraId="6C1AE8D3" w14:textId="77777777" w:rsidTr="003B16B1">
        <w:tc>
          <w:tcPr>
            <w:tcW w:w="2245" w:type="dxa"/>
            <w:shd w:val="clear" w:color="auto" w:fill="auto"/>
          </w:tcPr>
          <w:p w14:paraId="0C54EC49" w14:textId="77777777" w:rsidR="00670927" w:rsidRPr="002054B9" w:rsidRDefault="00670927" w:rsidP="003B16B1">
            <w:pPr>
              <w:spacing w:before="120" w:after="120" w:line="240" w:lineRule="auto"/>
              <w:rPr>
                <w:rFonts w:ascii="Arial" w:hAnsi="Arial" w:cs="Arial"/>
                <w:b/>
              </w:rPr>
            </w:pPr>
            <w:r w:rsidRPr="002054B9">
              <w:rPr>
                <w:rFonts w:ascii="Arial" w:hAnsi="Arial" w:cs="Arial"/>
                <w:b/>
              </w:rPr>
              <w:t>Close Contact</w:t>
            </w:r>
          </w:p>
        </w:tc>
        <w:tc>
          <w:tcPr>
            <w:tcW w:w="6771" w:type="dxa"/>
            <w:shd w:val="clear" w:color="auto" w:fill="auto"/>
          </w:tcPr>
          <w:p w14:paraId="30F96EC2" w14:textId="17F733A1" w:rsidR="000B47F8" w:rsidRPr="002054B9" w:rsidRDefault="00670927" w:rsidP="003B16B1">
            <w:pPr>
              <w:spacing w:before="120" w:after="120" w:line="240" w:lineRule="auto"/>
              <w:rPr>
                <w:rFonts w:ascii="Arial" w:hAnsi="Arial" w:cs="Arial"/>
              </w:rPr>
            </w:pPr>
            <w:r w:rsidRPr="002054B9">
              <w:rPr>
                <w:rFonts w:ascii="Arial" w:hAnsi="Arial" w:cs="Arial"/>
              </w:rPr>
              <w:t xml:space="preserve">This is any person who has been exposed to a confirmed or probable </w:t>
            </w:r>
            <w:r w:rsidR="00EB1ABE">
              <w:rPr>
                <w:rFonts w:ascii="Arial" w:hAnsi="Arial" w:cs="Arial"/>
              </w:rPr>
              <w:t>Case</w:t>
            </w:r>
            <w:r w:rsidRPr="002054B9">
              <w:rPr>
                <w:rFonts w:ascii="Arial" w:hAnsi="Arial" w:cs="Arial"/>
              </w:rPr>
              <w:t xml:space="preserve"> of COVID-19 during the </w:t>
            </w:r>
            <w:r w:rsidR="00EB1ABE">
              <w:rPr>
                <w:rFonts w:ascii="Arial" w:hAnsi="Arial" w:cs="Arial"/>
              </w:rPr>
              <w:t>Case</w:t>
            </w:r>
            <w:r w:rsidRPr="002054B9">
              <w:rPr>
                <w:rFonts w:ascii="Arial" w:hAnsi="Arial" w:cs="Arial"/>
              </w:rPr>
              <w:t xml:space="preserve">’s infectious period without appropriate personal protective equipment. The contact is more fully detailed on the Ministry website here: </w:t>
            </w:r>
            <w:hyperlink r:id="rId61" w:history="1">
              <w:r w:rsidRPr="00643695">
                <w:rPr>
                  <w:rStyle w:val="Hyperlink"/>
                  <w:rFonts w:ascii="Arial" w:hAnsi="Arial" w:cs="Arial"/>
                </w:rPr>
                <w:t>https://www.health.govt.nz/our-work/diseases-and-conditions/covid-19-novel-coronavirus/covid-19-novel-coronavirus-health-advice-general-public/contact-tracing-covid-19</w:t>
              </w:r>
            </w:hyperlink>
          </w:p>
        </w:tc>
      </w:tr>
      <w:tr w:rsidR="0052052A" w:rsidRPr="002054B9" w14:paraId="64D24762" w14:textId="77777777" w:rsidTr="003B16B1">
        <w:tc>
          <w:tcPr>
            <w:tcW w:w="2245" w:type="dxa"/>
            <w:shd w:val="clear" w:color="auto" w:fill="auto"/>
          </w:tcPr>
          <w:p w14:paraId="4DC954D0" w14:textId="65BC6F9C" w:rsidR="0052052A" w:rsidRPr="002054B9" w:rsidRDefault="00EB1ABE" w:rsidP="003B16B1">
            <w:pPr>
              <w:spacing w:before="120" w:after="120" w:line="240" w:lineRule="auto"/>
              <w:rPr>
                <w:rFonts w:ascii="Arial" w:hAnsi="Arial" w:cs="Arial"/>
                <w:b/>
              </w:rPr>
            </w:pPr>
            <w:r>
              <w:rPr>
                <w:rFonts w:ascii="Arial" w:hAnsi="Arial" w:cs="Arial"/>
                <w:b/>
              </w:rPr>
              <w:t>C</w:t>
            </w:r>
            <w:r w:rsidR="0052052A" w:rsidRPr="002054B9">
              <w:rPr>
                <w:rFonts w:ascii="Arial" w:hAnsi="Arial" w:cs="Arial"/>
                <w:b/>
              </w:rPr>
              <w:t xml:space="preserve">onfirmed </w:t>
            </w:r>
            <w:r>
              <w:rPr>
                <w:rFonts w:ascii="Arial" w:hAnsi="Arial" w:cs="Arial"/>
                <w:b/>
              </w:rPr>
              <w:t>Case</w:t>
            </w:r>
          </w:p>
        </w:tc>
        <w:tc>
          <w:tcPr>
            <w:tcW w:w="6771" w:type="dxa"/>
            <w:shd w:val="clear" w:color="auto" w:fill="auto"/>
          </w:tcPr>
          <w:p w14:paraId="3FC788A7" w14:textId="4260741F" w:rsidR="0052052A" w:rsidRPr="00643695" w:rsidRDefault="0052052A" w:rsidP="003B16B1">
            <w:pPr>
              <w:spacing w:before="120" w:after="120" w:line="240" w:lineRule="auto"/>
              <w:rPr>
                <w:rFonts w:ascii="Arial" w:hAnsi="Arial" w:cs="Arial"/>
              </w:rPr>
            </w:pPr>
            <w:r w:rsidRPr="002054B9">
              <w:rPr>
                <w:rFonts w:ascii="Arial" w:hAnsi="Arial" w:cs="Arial"/>
              </w:rPr>
              <w:t xml:space="preserve">A </w:t>
            </w:r>
            <w:r w:rsidR="00EB1ABE">
              <w:rPr>
                <w:rFonts w:ascii="Arial" w:hAnsi="Arial" w:cs="Arial"/>
              </w:rPr>
              <w:t>Case</w:t>
            </w:r>
            <w:r w:rsidRPr="002054B9">
              <w:rPr>
                <w:rFonts w:ascii="Arial" w:hAnsi="Arial" w:cs="Arial"/>
              </w:rPr>
              <w:t xml:space="preserve"> of a person who has had a positive laboratory test for COVID-19</w:t>
            </w:r>
            <w:r w:rsidR="00A74AC6" w:rsidRPr="002054B9">
              <w:rPr>
                <w:rFonts w:ascii="Arial" w:hAnsi="Arial" w:cs="Arial"/>
              </w:rPr>
              <w:t xml:space="preserve">. Case definition of COVID-19 infection can be found </w:t>
            </w:r>
            <w:hyperlink r:id="rId62" w:history="1">
              <w:r w:rsidR="00A74AC6" w:rsidRPr="00643695">
                <w:rPr>
                  <w:rStyle w:val="Hyperlink"/>
                  <w:rFonts w:ascii="Arial" w:hAnsi="Arial" w:cs="Arial"/>
                </w:rPr>
                <w:t>here</w:t>
              </w:r>
            </w:hyperlink>
            <w:r w:rsidR="00A74AC6" w:rsidRPr="002054B9">
              <w:rPr>
                <w:rFonts w:ascii="Arial" w:hAnsi="Arial" w:cs="Arial"/>
              </w:rPr>
              <w:t>.</w:t>
            </w:r>
          </w:p>
        </w:tc>
      </w:tr>
      <w:tr w:rsidR="00670927" w:rsidRPr="002054B9" w14:paraId="2495E3F9" w14:textId="77777777" w:rsidTr="003B16B1">
        <w:tc>
          <w:tcPr>
            <w:tcW w:w="2245" w:type="dxa"/>
            <w:shd w:val="clear" w:color="auto" w:fill="auto"/>
          </w:tcPr>
          <w:p w14:paraId="5F62C7DF" w14:textId="77777777" w:rsidR="00670927" w:rsidRPr="002054B9" w:rsidRDefault="00670927" w:rsidP="003B16B1">
            <w:pPr>
              <w:spacing w:before="120" w:after="120" w:line="240" w:lineRule="auto"/>
              <w:rPr>
                <w:rFonts w:ascii="Arial" w:hAnsi="Arial" w:cs="Arial"/>
                <w:b/>
              </w:rPr>
            </w:pPr>
            <w:r w:rsidRPr="002054B9">
              <w:rPr>
                <w:rFonts w:ascii="Arial" w:hAnsi="Arial" w:cs="Arial"/>
                <w:b/>
              </w:rPr>
              <w:t>Consumer</w:t>
            </w:r>
          </w:p>
        </w:tc>
        <w:tc>
          <w:tcPr>
            <w:tcW w:w="6771" w:type="dxa"/>
            <w:shd w:val="clear" w:color="auto" w:fill="auto"/>
          </w:tcPr>
          <w:p w14:paraId="6B9A96BE" w14:textId="2C749698" w:rsidR="00670927" w:rsidRPr="002054B9" w:rsidRDefault="0029316D" w:rsidP="003B16B1">
            <w:pPr>
              <w:spacing w:before="120" w:after="120" w:line="240" w:lineRule="auto"/>
              <w:rPr>
                <w:rFonts w:ascii="Arial" w:hAnsi="Arial" w:cs="Arial"/>
              </w:rPr>
            </w:pPr>
            <w:r w:rsidRPr="002054B9">
              <w:rPr>
                <w:rFonts w:ascii="Arial" w:hAnsi="Arial" w:cs="Arial"/>
              </w:rPr>
              <w:t xml:space="preserve">An individual in New Zealand who may be a </w:t>
            </w:r>
            <w:r w:rsidR="00DA48A4" w:rsidRPr="002054B9">
              <w:rPr>
                <w:rFonts w:ascii="Arial" w:hAnsi="Arial" w:cs="Arial"/>
              </w:rPr>
              <w:t>confirmed or probable</w:t>
            </w:r>
            <w:r w:rsidRPr="002054B9">
              <w:rPr>
                <w:rFonts w:ascii="Arial" w:hAnsi="Arial" w:cs="Arial"/>
              </w:rPr>
              <w:t xml:space="preserve"> </w:t>
            </w:r>
            <w:r w:rsidR="00EB1ABE">
              <w:rPr>
                <w:rFonts w:ascii="Arial" w:hAnsi="Arial" w:cs="Arial"/>
              </w:rPr>
              <w:t>Case</w:t>
            </w:r>
            <w:r w:rsidRPr="002054B9">
              <w:rPr>
                <w:rFonts w:ascii="Arial" w:hAnsi="Arial" w:cs="Arial"/>
              </w:rPr>
              <w:t>, an actual or potential Close Contact or a</w:t>
            </w:r>
            <w:r w:rsidR="00670927" w:rsidRPr="002054B9">
              <w:rPr>
                <w:rFonts w:ascii="Arial" w:hAnsi="Arial" w:cs="Arial"/>
              </w:rPr>
              <w:t xml:space="preserve"> user who registers or downloads and signs up to use the NZ COVID Tracer mobile app or website </w:t>
            </w:r>
          </w:p>
        </w:tc>
      </w:tr>
      <w:tr w:rsidR="00670927" w:rsidRPr="002054B9" w14:paraId="3FFEAF67" w14:textId="77777777" w:rsidTr="003B16B1">
        <w:tc>
          <w:tcPr>
            <w:tcW w:w="2245" w:type="dxa"/>
            <w:shd w:val="clear" w:color="auto" w:fill="auto"/>
          </w:tcPr>
          <w:p w14:paraId="25577F21" w14:textId="77777777" w:rsidR="00670927" w:rsidRPr="002054B9" w:rsidRDefault="00670927" w:rsidP="003B16B1">
            <w:pPr>
              <w:spacing w:before="120" w:after="120" w:line="240" w:lineRule="auto"/>
              <w:rPr>
                <w:rFonts w:ascii="Arial" w:hAnsi="Arial" w:cs="Arial"/>
                <w:b/>
              </w:rPr>
            </w:pPr>
            <w:r w:rsidRPr="002054B9">
              <w:rPr>
                <w:rFonts w:ascii="Arial" w:hAnsi="Arial" w:cs="Arial"/>
                <w:b/>
              </w:rPr>
              <w:t>Contact Tracer</w:t>
            </w:r>
          </w:p>
        </w:tc>
        <w:tc>
          <w:tcPr>
            <w:tcW w:w="6771" w:type="dxa"/>
            <w:shd w:val="clear" w:color="auto" w:fill="auto"/>
          </w:tcPr>
          <w:p w14:paraId="28B4ED41" w14:textId="21C75B4F" w:rsidR="00670927" w:rsidRPr="002054B9" w:rsidRDefault="00670927" w:rsidP="003B16B1">
            <w:pPr>
              <w:spacing w:before="120" w:after="120" w:line="240" w:lineRule="auto"/>
              <w:rPr>
                <w:rFonts w:ascii="Arial" w:hAnsi="Arial" w:cs="Arial"/>
              </w:rPr>
            </w:pPr>
            <w:r w:rsidRPr="002054B9">
              <w:rPr>
                <w:rFonts w:ascii="Arial" w:hAnsi="Arial" w:cs="Arial"/>
              </w:rPr>
              <w:t xml:space="preserve">An individual who is authorised to fulfil the role of contact tracer in accordance with section 92ZZA of the Health </w:t>
            </w:r>
            <w:proofErr w:type="gramStart"/>
            <w:r w:rsidRPr="002054B9">
              <w:rPr>
                <w:rFonts w:ascii="Arial" w:hAnsi="Arial" w:cs="Arial"/>
              </w:rPr>
              <w:t>Act, and</w:t>
            </w:r>
            <w:proofErr w:type="gramEnd"/>
            <w:r w:rsidRPr="002054B9">
              <w:rPr>
                <w:rFonts w:ascii="Arial" w:hAnsi="Arial" w:cs="Arial"/>
              </w:rPr>
              <w:t xml:space="preserve"> includes those assisting in finding and location services</w:t>
            </w:r>
            <w:r w:rsidR="008D4EDE" w:rsidRPr="002054B9">
              <w:rPr>
                <w:rFonts w:ascii="Arial" w:hAnsi="Arial" w:cs="Arial"/>
              </w:rPr>
              <w:t xml:space="preserve"> from the National Investigation and Tracing Centre operated by the Ministry</w:t>
            </w:r>
            <w:r w:rsidRPr="002054B9">
              <w:rPr>
                <w:rFonts w:ascii="Arial" w:hAnsi="Arial" w:cs="Arial"/>
              </w:rPr>
              <w:t>. All Contact Tracers are subject to an obligation of confidentiality.</w:t>
            </w:r>
            <w:r w:rsidR="00EA1C9F" w:rsidRPr="002054B9">
              <w:rPr>
                <w:rFonts w:ascii="Arial" w:hAnsi="Arial" w:cs="Arial"/>
              </w:rPr>
              <w:t xml:space="preserve"> If working in a PHU Contact Tracers are commonly referred to as </w:t>
            </w:r>
            <w:r w:rsidR="00EB1ABE">
              <w:rPr>
                <w:rFonts w:ascii="Arial" w:hAnsi="Arial" w:cs="Arial"/>
              </w:rPr>
              <w:t>Case</w:t>
            </w:r>
            <w:r w:rsidR="00EA1C9F" w:rsidRPr="002054B9">
              <w:rPr>
                <w:rFonts w:ascii="Arial" w:hAnsi="Arial" w:cs="Arial"/>
              </w:rPr>
              <w:t xml:space="preserve"> investigators.</w:t>
            </w:r>
          </w:p>
        </w:tc>
      </w:tr>
      <w:tr w:rsidR="00670927" w:rsidRPr="002054B9" w14:paraId="4170EB07" w14:textId="77777777" w:rsidTr="003B16B1">
        <w:tc>
          <w:tcPr>
            <w:tcW w:w="2245" w:type="dxa"/>
            <w:shd w:val="clear" w:color="auto" w:fill="auto"/>
          </w:tcPr>
          <w:p w14:paraId="289BE5A0" w14:textId="77777777" w:rsidR="00670927" w:rsidRPr="002054B9" w:rsidRDefault="00670927" w:rsidP="003B16B1">
            <w:pPr>
              <w:spacing w:before="120" w:after="120" w:line="240" w:lineRule="auto"/>
              <w:rPr>
                <w:rFonts w:ascii="Arial" w:hAnsi="Arial" w:cs="Arial"/>
                <w:b/>
              </w:rPr>
            </w:pPr>
            <w:r w:rsidRPr="002054B9">
              <w:rPr>
                <w:rFonts w:ascii="Arial" w:hAnsi="Arial" w:cs="Arial"/>
                <w:b/>
              </w:rPr>
              <w:t>Contact Tracing</w:t>
            </w:r>
          </w:p>
        </w:tc>
        <w:tc>
          <w:tcPr>
            <w:tcW w:w="6771" w:type="dxa"/>
            <w:shd w:val="clear" w:color="auto" w:fill="auto"/>
          </w:tcPr>
          <w:p w14:paraId="7FC4F17B" w14:textId="6AC735C9" w:rsidR="00670927" w:rsidRPr="002054B9" w:rsidRDefault="00670927" w:rsidP="003B16B1">
            <w:pPr>
              <w:spacing w:before="120" w:after="120" w:line="240" w:lineRule="auto"/>
              <w:rPr>
                <w:rFonts w:ascii="Arial" w:hAnsi="Arial" w:cs="Arial"/>
              </w:rPr>
            </w:pPr>
            <w:r w:rsidRPr="002054B9">
              <w:rPr>
                <w:rFonts w:ascii="Arial" w:hAnsi="Arial" w:cs="Arial"/>
              </w:rPr>
              <w:t>This is the process used to find people who may have been exposed to an infectious disease</w:t>
            </w:r>
            <w:r w:rsidR="008D4EDE" w:rsidRPr="002054B9">
              <w:rPr>
                <w:rFonts w:ascii="Arial" w:hAnsi="Arial" w:cs="Arial"/>
              </w:rPr>
              <w:t>, which is aligned with the provisions of the Health Act 1956 Part 3A, subpart 5</w:t>
            </w:r>
            <w:r w:rsidRPr="002054B9">
              <w:rPr>
                <w:rFonts w:ascii="Arial" w:hAnsi="Arial" w:cs="Arial"/>
              </w:rPr>
              <w:t>. If a person is identified as a Close Contact of someone with COVID-19 they can expected to be contacted by a Contact Tracer, generally by telephone</w:t>
            </w:r>
            <w:r w:rsidR="008D4EDE" w:rsidRPr="002054B9">
              <w:rPr>
                <w:rFonts w:ascii="Arial" w:hAnsi="Arial" w:cs="Arial"/>
              </w:rPr>
              <w:t>.</w:t>
            </w:r>
          </w:p>
        </w:tc>
      </w:tr>
      <w:tr w:rsidR="00835953" w:rsidRPr="002054B9" w14:paraId="79467260" w14:textId="77777777" w:rsidTr="003B16B1">
        <w:tc>
          <w:tcPr>
            <w:tcW w:w="2245" w:type="dxa"/>
            <w:shd w:val="clear" w:color="auto" w:fill="auto"/>
          </w:tcPr>
          <w:p w14:paraId="7CADB81F" w14:textId="2B8273A0" w:rsidR="00835953" w:rsidRPr="002054B9" w:rsidRDefault="00835953" w:rsidP="003B16B1">
            <w:pPr>
              <w:spacing w:before="120" w:after="120" w:line="240" w:lineRule="auto"/>
              <w:rPr>
                <w:rFonts w:ascii="Arial" w:hAnsi="Arial" w:cs="Arial"/>
                <w:b/>
              </w:rPr>
            </w:pPr>
            <w:r>
              <w:rPr>
                <w:rFonts w:ascii="Arial" w:hAnsi="Arial" w:cs="Arial"/>
                <w:b/>
              </w:rPr>
              <w:lastRenderedPageBreak/>
              <w:t>Data management layer</w:t>
            </w:r>
          </w:p>
        </w:tc>
        <w:tc>
          <w:tcPr>
            <w:tcW w:w="6771" w:type="dxa"/>
            <w:shd w:val="clear" w:color="auto" w:fill="auto"/>
          </w:tcPr>
          <w:p w14:paraId="2F7D6989" w14:textId="4CF0F1BF" w:rsidR="00835953" w:rsidRPr="002054B9" w:rsidRDefault="00835953" w:rsidP="003B16B1">
            <w:pPr>
              <w:spacing w:before="120" w:after="120" w:line="240" w:lineRule="auto"/>
              <w:rPr>
                <w:rFonts w:ascii="Arial" w:hAnsi="Arial" w:cs="Arial"/>
              </w:rPr>
            </w:pPr>
            <w:r w:rsidRPr="00835953">
              <w:rPr>
                <w:rFonts w:ascii="Arial" w:hAnsi="Arial" w:cs="Arial"/>
              </w:rPr>
              <w:t xml:space="preserve">Where all data is collected, consolidated and curated into a single place within </w:t>
            </w:r>
            <w:r>
              <w:rPr>
                <w:rFonts w:ascii="Arial" w:hAnsi="Arial" w:cs="Arial"/>
              </w:rPr>
              <w:t xml:space="preserve">the secure </w:t>
            </w:r>
            <w:r w:rsidRPr="00835953">
              <w:rPr>
                <w:rFonts w:ascii="Arial" w:hAnsi="Arial" w:cs="Arial"/>
              </w:rPr>
              <w:t>NCTS environment</w:t>
            </w:r>
          </w:p>
        </w:tc>
      </w:tr>
      <w:tr w:rsidR="00E54517" w:rsidRPr="002054B9" w14:paraId="3355C598" w14:textId="77777777" w:rsidTr="003B16B1">
        <w:tc>
          <w:tcPr>
            <w:tcW w:w="2245" w:type="dxa"/>
            <w:shd w:val="clear" w:color="auto" w:fill="auto"/>
          </w:tcPr>
          <w:p w14:paraId="410DA5B7" w14:textId="45B0AFBC" w:rsidR="00E54517" w:rsidRPr="002054B9" w:rsidRDefault="00E54517" w:rsidP="003B16B1">
            <w:pPr>
              <w:spacing w:before="120" w:after="120" w:line="240" w:lineRule="auto"/>
              <w:rPr>
                <w:rFonts w:ascii="Arial" w:hAnsi="Arial" w:cs="Arial"/>
                <w:b/>
              </w:rPr>
            </w:pPr>
            <w:r w:rsidRPr="002054B9">
              <w:rPr>
                <w:rFonts w:ascii="Arial" w:hAnsi="Arial" w:cs="Arial"/>
                <w:b/>
              </w:rPr>
              <w:t>EEOI</w:t>
            </w:r>
          </w:p>
        </w:tc>
        <w:tc>
          <w:tcPr>
            <w:tcW w:w="6771" w:type="dxa"/>
            <w:shd w:val="clear" w:color="auto" w:fill="auto"/>
          </w:tcPr>
          <w:p w14:paraId="439B2E8E" w14:textId="7E3703A1" w:rsidR="00E54517" w:rsidRPr="002054B9" w:rsidRDefault="00E54517" w:rsidP="003B16B1">
            <w:pPr>
              <w:spacing w:before="120" w:after="120" w:line="240" w:lineRule="auto"/>
              <w:rPr>
                <w:rFonts w:ascii="Arial" w:hAnsi="Arial" w:cs="Arial"/>
              </w:rPr>
            </w:pPr>
            <w:r w:rsidRPr="002054B9">
              <w:rPr>
                <w:rFonts w:ascii="Arial" w:hAnsi="Arial" w:cs="Arial"/>
              </w:rPr>
              <w:t>Exposure Event of Interest</w:t>
            </w:r>
          </w:p>
        </w:tc>
      </w:tr>
      <w:tr w:rsidR="007F407A" w:rsidRPr="002054B9" w14:paraId="1AD99BB7" w14:textId="77777777" w:rsidTr="003B16B1">
        <w:tc>
          <w:tcPr>
            <w:tcW w:w="2245" w:type="dxa"/>
            <w:shd w:val="clear" w:color="auto" w:fill="auto"/>
          </w:tcPr>
          <w:p w14:paraId="2093B426" w14:textId="2F891F87" w:rsidR="007F407A" w:rsidRPr="002054B9" w:rsidRDefault="007F407A" w:rsidP="003B16B1">
            <w:pPr>
              <w:spacing w:before="120" w:after="120" w:line="240" w:lineRule="auto"/>
              <w:rPr>
                <w:rFonts w:ascii="Arial" w:hAnsi="Arial" w:cs="Arial"/>
                <w:b/>
              </w:rPr>
            </w:pPr>
            <w:r w:rsidRPr="002054B9">
              <w:rPr>
                <w:rFonts w:ascii="Arial" w:hAnsi="Arial" w:cs="Arial"/>
                <w:b/>
              </w:rPr>
              <w:t>EEOIN</w:t>
            </w:r>
          </w:p>
        </w:tc>
        <w:tc>
          <w:tcPr>
            <w:tcW w:w="6771" w:type="dxa"/>
            <w:shd w:val="clear" w:color="auto" w:fill="auto"/>
          </w:tcPr>
          <w:p w14:paraId="5D72DEC9" w14:textId="32A6E4B2" w:rsidR="007F407A" w:rsidRPr="002054B9" w:rsidRDefault="007F407A" w:rsidP="003B16B1">
            <w:pPr>
              <w:spacing w:before="120" w:after="120" w:line="240" w:lineRule="auto"/>
              <w:rPr>
                <w:rFonts w:ascii="Arial" w:hAnsi="Arial" w:cs="Arial"/>
              </w:rPr>
            </w:pPr>
            <w:r w:rsidRPr="002054B9">
              <w:rPr>
                <w:rFonts w:ascii="Arial" w:hAnsi="Arial" w:cs="Arial"/>
              </w:rPr>
              <w:t>Exposure Event of Interest Notification</w:t>
            </w:r>
          </w:p>
        </w:tc>
      </w:tr>
      <w:tr w:rsidR="00506FEE" w:rsidRPr="002054B9" w14:paraId="00E43436" w14:textId="77777777" w:rsidTr="003B16B1">
        <w:tc>
          <w:tcPr>
            <w:tcW w:w="2245" w:type="dxa"/>
            <w:shd w:val="clear" w:color="auto" w:fill="auto"/>
          </w:tcPr>
          <w:p w14:paraId="481FBD1A" w14:textId="646857C1" w:rsidR="00506FEE" w:rsidRPr="002054B9" w:rsidRDefault="00506FEE" w:rsidP="003B16B1">
            <w:pPr>
              <w:spacing w:before="120" w:after="120" w:line="240" w:lineRule="auto"/>
              <w:rPr>
                <w:rFonts w:ascii="Arial" w:hAnsi="Arial" w:cs="Arial"/>
                <w:b/>
              </w:rPr>
            </w:pPr>
            <w:r w:rsidRPr="002054B9">
              <w:rPr>
                <w:rFonts w:ascii="Arial" w:hAnsi="Arial" w:cs="Arial"/>
                <w:b/>
              </w:rPr>
              <w:t>Exposure Event</w:t>
            </w:r>
          </w:p>
        </w:tc>
        <w:tc>
          <w:tcPr>
            <w:tcW w:w="6771" w:type="dxa"/>
            <w:shd w:val="clear" w:color="auto" w:fill="auto"/>
          </w:tcPr>
          <w:p w14:paraId="04A67507" w14:textId="3345A175" w:rsidR="00506FEE" w:rsidRPr="00C73638" w:rsidRDefault="00506FEE" w:rsidP="003B16B1">
            <w:pPr>
              <w:spacing w:before="120" w:after="120" w:line="240" w:lineRule="auto"/>
              <w:rPr>
                <w:rFonts w:ascii="Arial" w:hAnsi="Arial" w:cs="Arial"/>
              </w:rPr>
            </w:pPr>
            <w:r w:rsidRPr="002054B9">
              <w:rPr>
                <w:rFonts w:ascii="Arial" w:hAnsi="Arial" w:cs="Arial"/>
              </w:rPr>
              <w:t>A Location, and associated date and time range where there is potential for a</w:t>
            </w:r>
            <w:r w:rsidR="00C73638">
              <w:rPr>
                <w:rFonts w:ascii="Arial" w:hAnsi="Arial" w:cs="Arial"/>
              </w:rPr>
              <w:t xml:space="preserve">n individual </w:t>
            </w:r>
            <w:r w:rsidR="00EB1ABE">
              <w:rPr>
                <w:rFonts w:ascii="Arial" w:hAnsi="Arial" w:cs="Arial"/>
              </w:rPr>
              <w:t>Case</w:t>
            </w:r>
            <w:r w:rsidR="00C73638">
              <w:rPr>
                <w:rFonts w:ascii="Arial" w:hAnsi="Arial" w:cs="Arial"/>
              </w:rPr>
              <w:t xml:space="preserve"> to have contracted COVID-19 or a</w:t>
            </w:r>
            <w:r w:rsidRPr="00C73638">
              <w:rPr>
                <w:rFonts w:ascii="Arial" w:hAnsi="Arial" w:cs="Arial"/>
              </w:rPr>
              <w:t xml:space="preserve"> potential Close Contact to have been exposed to COIVD-19. This will be determined by a Contact Tracer.</w:t>
            </w:r>
          </w:p>
        </w:tc>
      </w:tr>
      <w:tr w:rsidR="00670927" w:rsidRPr="002054B9" w14:paraId="18BED532" w14:textId="77777777" w:rsidTr="003B16B1">
        <w:tc>
          <w:tcPr>
            <w:tcW w:w="2245" w:type="dxa"/>
            <w:shd w:val="clear" w:color="auto" w:fill="auto"/>
          </w:tcPr>
          <w:p w14:paraId="23F54263" w14:textId="77777777" w:rsidR="00670927" w:rsidRPr="002054B9" w:rsidRDefault="00670927" w:rsidP="003B16B1">
            <w:pPr>
              <w:spacing w:before="120" w:after="120" w:line="240" w:lineRule="auto"/>
              <w:rPr>
                <w:rFonts w:ascii="Arial" w:hAnsi="Arial" w:cs="Arial"/>
                <w:b/>
              </w:rPr>
            </w:pPr>
            <w:r w:rsidRPr="002054B9">
              <w:rPr>
                <w:rFonts w:ascii="Arial" w:hAnsi="Arial" w:cs="Arial"/>
                <w:b/>
              </w:rPr>
              <w:t>GLN</w:t>
            </w:r>
          </w:p>
        </w:tc>
        <w:tc>
          <w:tcPr>
            <w:tcW w:w="6771" w:type="dxa"/>
            <w:shd w:val="clear" w:color="auto" w:fill="auto"/>
          </w:tcPr>
          <w:p w14:paraId="13009773" w14:textId="77777777" w:rsidR="00670927" w:rsidRPr="002054B9" w:rsidRDefault="00670927" w:rsidP="003B16B1">
            <w:pPr>
              <w:spacing w:before="120" w:after="120" w:line="240" w:lineRule="auto"/>
              <w:rPr>
                <w:rFonts w:ascii="Arial" w:hAnsi="Arial" w:cs="Arial"/>
              </w:rPr>
            </w:pPr>
            <w:r w:rsidRPr="002054B9">
              <w:rPr>
                <w:rFonts w:ascii="Arial" w:hAnsi="Arial" w:cs="Arial"/>
              </w:rPr>
              <w:t xml:space="preserve">Global Location Number. </w:t>
            </w:r>
          </w:p>
        </w:tc>
      </w:tr>
      <w:tr w:rsidR="00261CF9" w:rsidRPr="002054B9" w14:paraId="7407F3CF" w14:textId="77777777" w:rsidTr="003B16B1">
        <w:tc>
          <w:tcPr>
            <w:tcW w:w="2245" w:type="dxa"/>
            <w:shd w:val="clear" w:color="auto" w:fill="auto"/>
          </w:tcPr>
          <w:p w14:paraId="449F9F4E" w14:textId="6CB9E055" w:rsidR="00261CF9" w:rsidRPr="002054B9" w:rsidRDefault="00261CF9" w:rsidP="003B16B1">
            <w:pPr>
              <w:spacing w:before="120" w:after="120" w:line="240" w:lineRule="auto"/>
              <w:rPr>
                <w:rFonts w:ascii="Arial" w:hAnsi="Arial" w:cs="Arial"/>
                <w:b/>
              </w:rPr>
            </w:pPr>
            <w:r w:rsidRPr="002054B9">
              <w:rPr>
                <w:rFonts w:ascii="Arial" w:hAnsi="Arial" w:cs="Arial"/>
                <w:b/>
              </w:rPr>
              <w:t>Healthline</w:t>
            </w:r>
          </w:p>
        </w:tc>
        <w:tc>
          <w:tcPr>
            <w:tcW w:w="6771" w:type="dxa"/>
            <w:shd w:val="clear" w:color="auto" w:fill="auto"/>
          </w:tcPr>
          <w:p w14:paraId="3AAF5977" w14:textId="47D61C54" w:rsidR="00261CF9" w:rsidRPr="002054B9" w:rsidRDefault="00261CF9" w:rsidP="003B16B1">
            <w:pPr>
              <w:spacing w:before="120" w:after="120" w:line="240" w:lineRule="auto"/>
              <w:rPr>
                <w:rFonts w:ascii="Arial" w:hAnsi="Arial" w:cs="Arial"/>
              </w:rPr>
            </w:pPr>
            <w:r w:rsidRPr="002054B9">
              <w:rPr>
                <w:rFonts w:ascii="Arial" w:hAnsi="Arial" w:cs="Arial"/>
              </w:rPr>
              <w:t>The Ministry contracted national telephony service</w:t>
            </w:r>
          </w:p>
        </w:tc>
      </w:tr>
      <w:tr w:rsidR="00506FEE" w:rsidRPr="002054B9" w14:paraId="60FC3C69" w14:textId="77777777" w:rsidTr="003B16B1">
        <w:tc>
          <w:tcPr>
            <w:tcW w:w="2245" w:type="dxa"/>
            <w:shd w:val="clear" w:color="auto" w:fill="auto"/>
          </w:tcPr>
          <w:p w14:paraId="23E13AAA" w14:textId="5384B3B2" w:rsidR="00506FEE" w:rsidRPr="002054B9" w:rsidRDefault="00506FEE" w:rsidP="003B16B1">
            <w:pPr>
              <w:spacing w:before="120" w:after="120" w:line="240" w:lineRule="auto"/>
              <w:rPr>
                <w:rFonts w:ascii="Arial" w:hAnsi="Arial" w:cs="Arial"/>
                <w:b/>
              </w:rPr>
            </w:pPr>
            <w:r w:rsidRPr="002054B9">
              <w:rPr>
                <w:rFonts w:ascii="Arial" w:hAnsi="Arial" w:cs="Arial"/>
                <w:b/>
              </w:rPr>
              <w:t>Location</w:t>
            </w:r>
          </w:p>
        </w:tc>
        <w:tc>
          <w:tcPr>
            <w:tcW w:w="6771" w:type="dxa"/>
            <w:shd w:val="clear" w:color="auto" w:fill="auto"/>
          </w:tcPr>
          <w:p w14:paraId="12945E8F" w14:textId="66D9B01B" w:rsidR="00506FEE" w:rsidRPr="002054B9" w:rsidRDefault="00506FEE" w:rsidP="003B16B1">
            <w:pPr>
              <w:spacing w:before="120" w:after="120" w:line="240" w:lineRule="auto"/>
              <w:rPr>
                <w:rFonts w:ascii="Arial" w:hAnsi="Arial" w:cs="Arial"/>
              </w:rPr>
            </w:pPr>
            <w:r w:rsidRPr="002054B9">
              <w:rPr>
                <w:rFonts w:ascii="Arial" w:hAnsi="Arial" w:cs="Arial"/>
              </w:rPr>
              <w:t>The GLN recorded on the Consumers mobile, which includes a date and time of scan.</w:t>
            </w:r>
          </w:p>
        </w:tc>
      </w:tr>
      <w:tr w:rsidR="00AB6495" w:rsidRPr="002054B9" w14:paraId="0AFE8D9F" w14:textId="77777777" w:rsidTr="003B16B1">
        <w:tc>
          <w:tcPr>
            <w:tcW w:w="2245" w:type="dxa"/>
            <w:shd w:val="clear" w:color="auto" w:fill="auto"/>
          </w:tcPr>
          <w:p w14:paraId="270D9996" w14:textId="15889A67" w:rsidR="00AB6495" w:rsidRPr="002054B9" w:rsidRDefault="00AB6495" w:rsidP="003B16B1">
            <w:pPr>
              <w:spacing w:before="120" w:after="120" w:line="240" w:lineRule="auto"/>
              <w:rPr>
                <w:rFonts w:ascii="Arial" w:hAnsi="Arial" w:cs="Arial"/>
                <w:b/>
              </w:rPr>
            </w:pPr>
            <w:r w:rsidRPr="002054B9">
              <w:rPr>
                <w:rFonts w:ascii="Arial" w:hAnsi="Arial" w:cs="Arial"/>
                <w:b/>
              </w:rPr>
              <w:t>N</w:t>
            </w:r>
            <w:r w:rsidR="00640EB5" w:rsidRPr="002054B9">
              <w:rPr>
                <w:rFonts w:ascii="Arial" w:hAnsi="Arial" w:cs="Arial"/>
                <w:b/>
              </w:rPr>
              <w:t>IT</w:t>
            </w:r>
            <w:r w:rsidRPr="002054B9">
              <w:rPr>
                <w:rFonts w:ascii="Arial" w:hAnsi="Arial" w:cs="Arial"/>
                <w:b/>
              </w:rPr>
              <w:t>C</w:t>
            </w:r>
          </w:p>
        </w:tc>
        <w:tc>
          <w:tcPr>
            <w:tcW w:w="6771" w:type="dxa"/>
            <w:shd w:val="clear" w:color="auto" w:fill="auto"/>
          </w:tcPr>
          <w:p w14:paraId="4FC9C7B0" w14:textId="436A67F9" w:rsidR="00AB6495" w:rsidRPr="002054B9" w:rsidRDefault="00AB6495" w:rsidP="003B16B1">
            <w:pPr>
              <w:spacing w:before="120" w:after="120" w:line="240" w:lineRule="auto"/>
              <w:rPr>
                <w:rFonts w:ascii="Arial" w:hAnsi="Arial" w:cs="Arial"/>
              </w:rPr>
            </w:pPr>
            <w:r w:rsidRPr="002054B9">
              <w:rPr>
                <w:rFonts w:ascii="Arial" w:hAnsi="Arial" w:cs="Arial"/>
              </w:rPr>
              <w:t xml:space="preserve">National </w:t>
            </w:r>
            <w:r w:rsidR="00640EB5" w:rsidRPr="002054B9">
              <w:rPr>
                <w:rFonts w:ascii="Arial" w:hAnsi="Arial" w:cs="Arial"/>
              </w:rPr>
              <w:t>Investigation and Tracing Centre</w:t>
            </w:r>
            <w:r w:rsidRPr="002054B9">
              <w:rPr>
                <w:rFonts w:ascii="Arial" w:hAnsi="Arial" w:cs="Arial"/>
              </w:rPr>
              <w:t>, the Ministry component of the Contact Tracing services</w:t>
            </w:r>
          </w:p>
        </w:tc>
      </w:tr>
      <w:tr w:rsidR="00506FEE" w:rsidRPr="002054B9" w14:paraId="6A2A3F0C" w14:textId="77777777" w:rsidTr="003B16B1">
        <w:tc>
          <w:tcPr>
            <w:tcW w:w="2245" w:type="dxa"/>
            <w:shd w:val="clear" w:color="auto" w:fill="auto"/>
          </w:tcPr>
          <w:p w14:paraId="6C38A761" w14:textId="7562A2F2" w:rsidR="00506FEE" w:rsidRPr="002054B9" w:rsidRDefault="00506FEE" w:rsidP="003B16B1">
            <w:pPr>
              <w:spacing w:before="120" w:after="120" w:line="240" w:lineRule="auto"/>
              <w:rPr>
                <w:rFonts w:ascii="Arial" w:hAnsi="Arial" w:cs="Arial"/>
                <w:b/>
              </w:rPr>
            </w:pPr>
            <w:r w:rsidRPr="002054B9">
              <w:rPr>
                <w:rFonts w:ascii="Arial" w:hAnsi="Arial" w:cs="Arial"/>
                <w:b/>
              </w:rPr>
              <w:t>Notification</w:t>
            </w:r>
          </w:p>
        </w:tc>
        <w:tc>
          <w:tcPr>
            <w:tcW w:w="6771" w:type="dxa"/>
            <w:shd w:val="clear" w:color="auto" w:fill="auto"/>
          </w:tcPr>
          <w:p w14:paraId="547A12A6" w14:textId="4E375FE9" w:rsidR="00506FEE" w:rsidRPr="002054B9" w:rsidRDefault="005246A6" w:rsidP="003B16B1">
            <w:pPr>
              <w:spacing w:before="120" w:after="120" w:line="240" w:lineRule="auto"/>
              <w:rPr>
                <w:rFonts w:ascii="Arial" w:hAnsi="Arial" w:cs="Arial"/>
              </w:rPr>
            </w:pPr>
            <w:r w:rsidRPr="002054B9">
              <w:rPr>
                <w:rFonts w:ascii="Arial" w:hAnsi="Arial" w:cs="Arial"/>
              </w:rPr>
              <w:t>The App notification to Consumer mobiles which have an Exposure Event matching a Location recorded on that Consumers mobile.</w:t>
            </w:r>
          </w:p>
        </w:tc>
      </w:tr>
      <w:tr w:rsidR="00EA1C9F" w:rsidRPr="002054B9" w14:paraId="0C2881CF" w14:textId="77777777" w:rsidTr="003B16B1">
        <w:tc>
          <w:tcPr>
            <w:tcW w:w="2245" w:type="dxa"/>
            <w:shd w:val="clear" w:color="auto" w:fill="auto"/>
          </w:tcPr>
          <w:p w14:paraId="6D357F1F" w14:textId="60F87CC0" w:rsidR="00EA1C9F" w:rsidRPr="002054B9" w:rsidRDefault="00EA1C9F" w:rsidP="003B16B1">
            <w:pPr>
              <w:spacing w:before="120" w:after="120" w:line="240" w:lineRule="auto"/>
              <w:rPr>
                <w:rFonts w:ascii="Arial" w:hAnsi="Arial" w:cs="Arial"/>
                <w:b/>
              </w:rPr>
            </w:pPr>
            <w:r w:rsidRPr="002054B9">
              <w:rPr>
                <w:rFonts w:ascii="Arial" w:hAnsi="Arial" w:cs="Arial"/>
                <w:b/>
              </w:rPr>
              <w:t>PHU</w:t>
            </w:r>
          </w:p>
        </w:tc>
        <w:tc>
          <w:tcPr>
            <w:tcW w:w="6771" w:type="dxa"/>
            <w:shd w:val="clear" w:color="auto" w:fill="auto"/>
          </w:tcPr>
          <w:p w14:paraId="385ABD9A" w14:textId="58BB7A23" w:rsidR="00EA1C9F" w:rsidRPr="002054B9" w:rsidRDefault="00EA1C9F" w:rsidP="003B16B1">
            <w:pPr>
              <w:spacing w:before="120" w:after="120" w:line="240" w:lineRule="auto"/>
              <w:rPr>
                <w:rFonts w:ascii="Arial" w:hAnsi="Arial" w:cs="Arial"/>
              </w:rPr>
            </w:pPr>
            <w:r w:rsidRPr="002054B9">
              <w:rPr>
                <w:rFonts w:ascii="Arial" w:hAnsi="Arial" w:cs="Arial"/>
              </w:rPr>
              <w:t>Public Health Unit</w:t>
            </w:r>
            <w:r w:rsidR="00AB6495" w:rsidRPr="002054B9">
              <w:rPr>
                <w:rFonts w:ascii="Arial" w:hAnsi="Arial" w:cs="Arial"/>
              </w:rPr>
              <w:t>(s) operated regionally by District Health Boards</w:t>
            </w:r>
          </w:p>
        </w:tc>
      </w:tr>
      <w:tr w:rsidR="00670927" w:rsidRPr="002054B9" w14:paraId="0102B48D" w14:textId="77777777" w:rsidTr="003B16B1">
        <w:tc>
          <w:tcPr>
            <w:tcW w:w="2245" w:type="dxa"/>
            <w:shd w:val="clear" w:color="auto" w:fill="auto"/>
          </w:tcPr>
          <w:p w14:paraId="6C059E67" w14:textId="77777777" w:rsidR="00670927" w:rsidRPr="002054B9" w:rsidRDefault="00670927" w:rsidP="003B16B1">
            <w:pPr>
              <w:spacing w:before="120" w:after="120" w:line="240" w:lineRule="auto"/>
              <w:rPr>
                <w:rFonts w:ascii="Arial" w:hAnsi="Arial" w:cs="Arial"/>
                <w:b/>
              </w:rPr>
            </w:pPr>
            <w:r w:rsidRPr="002054B9">
              <w:rPr>
                <w:rFonts w:ascii="Arial" w:hAnsi="Arial" w:cs="Arial"/>
                <w:b/>
              </w:rPr>
              <w:t>Privacy Notice Materials</w:t>
            </w:r>
          </w:p>
        </w:tc>
        <w:tc>
          <w:tcPr>
            <w:tcW w:w="6771" w:type="dxa"/>
            <w:shd w:val="clear" w:color="auto" w:fill="auto"/>
          </w:tcPr>
          <w:p w14:paraId="2E9ABAF2" w14:textId="77777777" w:rsidR="00670927" w:rsidRPr="002054B9" w:rsidRDefault="00670927" w:rsidP="003B16B1">
            <w:pPr>
              <w:spacing w:before="120" w:after="120" w:line="240" w:lineRule="auto"/>
              <w:rPr>
                <w:rFonts w:ascii="Arial" w:hAnsi="Arial" w:cs="Arial"/>
              </w:rPr>
            </w:pPr>
            <w:r w:rsidRPr="002054B9">
              <w:rPr>
                <w:rFonts w:ascii="Arial" w:hAnsi="Arial" w:cs="Arial"/>
              </w:rPr>
              <w:t>Material to be prepared to inform consumers in compliance with rule 3 of the Health Information Privacy Code 1994. This is viewable on the Privacy Statement screen on the NZ COVID Tracer mobile app. This will link to a more detailed Privacy and Security Statement. The Privacy and Security Statement will contain a link to the most current Privacy Impact Assessment.</w:t>
            </w:r>
          </w:p>
        </w:tc>
      </w:tr>
      <w:tr w:rsidR="00670927" w:rsidRPr="002054B9" w14:paraId="2FB08AD0" w14:textId="77777777" w:rsidTr="003B16B1">
        <w:tc>
          <w:tcPr>
            <w:tcW w:w="2245" w:type="dxa"/>
            <w:shd w:val="clear" w:color="auto" w:fill="auto"/>
          </w:tcPr>
          <w:p w14:paraId="5FD54882" w14:textId="77777777" w:rsidR="00670927" w:rsidRPr="002054B9" w:rsidRDefault="00670927" w:rsidP="003B16B1">
            <w:pPr>
              <w:spacing w:before="120" w:after="120" w:line="240" w:lineRule="auto"/>
              <w:rPr>
                <w:rFonts w:ascii="Arial" w:hAnsi="Arial" w:cs="Arial"/>
                <w:b/>
              </w:rPr>
            </w:pPr>
            <w:r w:rsidRPr="002054B9">
              <w:rPr>
                <w:rFonts w:ascii="Arial" w:hAnsi="Arial" w:cs="Arial"/>
                <w:b/>
              </w:rPr>
              <w:t>Privacy and Security Statement</w:t>
            </w:r>
          </w:p>
        </w:tc>
        <w:tc>
          <w:tcPr>
            <w:tcW w:w="6771" w:type="dxa"/>
            <w:shd w:val="clear" w:color="auto" w:fill="auto"/>
          </w:tcPr>
          <w:p w14:paraId="144B816A" w14:textId="77777777" w:rsidR="00670927" w:rsidRPr="002054B9" w:rsidRDefault="00670927" w:rsidP="003B16B1">
            <w:pPr>
              <w:spacing w:before="120" w:after="120" w:line="240" w:lineRule="auto"/>
              <w:rPr>
                <w:rFonts w:ascii="Arial" w:hAnsi="Arial" w:cs="Arial"/>
              </w:rPr>
            </w:pPr>
            <w:r w:rsidRPr="002054B9">
              <w:rPr>
                <w:rFonts w:ascii="Arial" w:hAnsi="Arial" w:cs="Arial"/>
              </w:rPr>
              <w:t>The second part of the layered privacy notice. It is linked from the Privacy Statement available to Consumers at registration.</w:t>
            </w:r>
          </w:p>
        </w:tc>
      </w:tr>
      <w:tr w:rsidR="00670927" w:rsidRPr="002054B9" w14:paraId="4CF3FB00" w14:textId="77777777" w:rsidTr="003B16B1">
        <w:tc>
          <w:tcPr>
            <w:tcW w:w="2245" w:type="dxa"/>
            <w:shd w:val="clear" w:color="auto" w:fill="auto"/>
          </w:tcPr>
          <w:p w14:paraId="22CA1618" w14:textId="77777777" w:rsidR="00670927" w:rsidRPr="002054B9" w:rsidRDefault="00670927" w:rsidP="003B16B1">
            <w:pPr>
              <w:spacing w:before="120" w:after="120" w:line="240" w:lineRule="auto"/>
              <w:rPr>
                <w:rFonts w:ascii="Arial" w:hAnsi="Arial" w:cs="Arial"/>
                <w:b/>
              </w:rPr>
            </w:pPr>
            <w:r w:rsidRPr="002054B9">
              <w:rPr>
                <w:rFonts w:ascii="Arial" w:hAnsi="Arial" w:cs="Arial"/>
                <w:b/>
              </w:rPr>
              <w:t>Privacy Statement</w:t>
            </w:r>
          </w:p>
        </w:tc>
        <w:tc>
          <w:tcPr>
            <w:tcW w:w="6771" w:type="dxa"/>
            <w:shd w:val="clear" w:color="auto" w:fill="auto"/>
          </w:tcPr>
          <w:p w14:paraId="3DBE69F7" w14:textId="77777777" w:rsidR="00670927" w:rsidRPr="002054B9" w:rsidRDefault="00670927" w:rsidP="003B16B1">
            <w:pPr>
              <w:spacing w:before="120" w:after="120" w:line="240" w:lineRule="auto"/>
              <w:rPr>
                <w:rFonts w:ascii="Arial" w:hAnsi="Arial" w:cs="Arial"/>
              </w:rPr>
            </w:pPr>
            <w:r w:rsidRPr="002054B9">
              <w:rPr>
                <w:rFonts w:ascii="Arial" w:hAnsi="Arial" w:cs="Arial"/>
              </w:rPr>
              <w:t xml:space="preserve">The notice available to Consumers at point of registration with the CCTA. </w:t>
            </w:r>
          </w:p>
        </w:tc>
      </w:tr>
      <w:tr w:rsidR="0052052A" w:rsidRPr="002054B9" w14:paraId="15EE8DF9" w14:textId="77777777" w:rsidTr="003B16B1">
        <w:tc>
          <w:tcPr>
            <w:tcW w:w="2245" w:type="dxa"/>
            <w:shd w:val="clear" w:color="auto" w:fill="auto"/>
          </w:tcPr>
          <w:p w14:paraId="7702E2F7" w14:textId="3D0D691C" w:rsidR="0052052A" w:rsidRPr="002054B9" w:rsidRDefault="006A4CC0" w:rsidP="003B16B1">
            <w:pPr>
              <w:spacing w:before="120" w:after="120" w:line="240" w:lineRule="auto"/>
              <w:rPr>
                <w:rFonts w:ascii="Arial" w:hAnsi="Arial" w:cs="Arial"/>
                <w:b/>
              </w:rPr>
            </w:pPr>
            <w:r w:rsidRPr="002054B9">
              <w:rPr>
                <w:rFonts w:ascii="Arial" w:hAnsi="Arial" w:cs="Arial"/>
                <w:b/>
              </w:rPr>
              <w:t>P</w:t>
            </w:r>
            <w:r w:rsidR="0052052A" w:rsidRPr="002054B9">
              <w:rPr>
                <w:rFonts w:ascii="Arial" w:hAnsi="Arial" w:cs="Arial"/>
                <w:b/>
              </w:rPr>
              <w:t>robable</w:t>
            </w:r>
            <w:r w:rsidRPr="002054B9">
              <w:rPr>
                <w:rFonts w:ascii="Arial" w:hAnsi="Arial" w:cs="Arial"/>
                <w:b/>
              </w:rPr>
              <w:t xml:space="preserve"> </w:t>
            </w:r>
            <w:r w:rsidR="00EB1ABE">
              <w:rPr>
                <w:rFonts w:ascii="Arial" w:hAnsi="Arial" w:cs="Arial"/>
                <w:b/>
              </w:rPr>
              <w:t>Case</w:t>
            </w:r>
          </w:p>
        </w:tc>
        <w:tc>
          <w:tcPr>
            <w:tcW w:w="6771" w:type="dxa"/>
            <w:shd w:val="clear" w:color="auto" w:fill="auto"/>
          </w:tcPr>
          <w:p w14:paraId="44CA0A00" w14:textId="00252B63" w:rsidR="0052052A" w:rsidRPr="002054B9" w:rsidRDefault="0052052A" w:rsidP="003B16B1">
            <w:pPr>
              <w:spacing w:before="120" w:after="120" w:line="240" w:lineRule="auto"/>
              <w:rPr>
                <w:rFonts w:ascii="Arial" w:hAnsi="Arial" w:cs="Arial"/>
              </w:rPr>
            </w:pPr>
            <w:r w:rsidRPr="002054B9">
              <w:rPr>
                <w:rFonts w:ascii="Arial" w:hAnsi="Arial" w:cs="Arial"/>
              </w:rPr>
              <w:t xml:space="preserve">A probable </w:t>
            </w:r>
            <w:r w:rsidR="00EB1ABE">
              <w:rPr>
                <w:rFonts w:ascii="Arial" w:hAnsi="Arial" w:cs="Arial"/>
              </w:rPr>
              <w:t>Case</w:t>
            </w:r>
            <w:r w:rsidRPr="002054B9">
              <w:rPr>
                <w:rFonts w:ascii="Arial" w:hAnsi="Arial" w:cs="Arial"/>
              </w:rPr>
              <w:t xml:space="preserve"> is one without a positive laboratory test, but which is treated like a confirmed </w:t>
            </w:r>
            <w:r w:rsidR="00EB1ABE">
              <w:rPr>
                <w:rFonts w:ascii="Arial" w:hAnsi="Arial" w:cs="Arial"/>
              </w:rPr>
              <w:t>Case</w:t>
            </w:r>
            <w:r w:rsidRPr="002054B9">
              <w:rPr>
                <w:rFonts w:ascii="Arial" w:hAnsi="Arial" w:cs="Arial"/>
              </w:rPr>
              <w:t xml:space="preserve"> based on its exposure history and clinical symptoms</w:t>
            </w:r>
            <w:r w:rsidR="001A5FAF" w:rsidRPr="002054B9">
              <w:rPr>
                <w:rFonts w:ascii="Arial" w:hAnsi="Arial" w:cs="Arial"/>
              </w:rPr>
              <w:t xml:space="preserve">. A probable </w:t>
            </w:r>
            <w:r w:rsidR="00EB1ABE">
              <w:rPr>
                <w:rFonts w:ascii="Arial" w:hAnsi="Arial" w:cs="Arial"/>
              </w:rPr>
              <w:t>Case</w:t>
            </w:r>
            <w:r w:rsidR="001A5FAF" w:rsidRPr="002054B9">
              <w:rPr>
                <w:rFonts w:ascii="Arial" w:hAnsi="Arial" w:cs="Arial"/>
              </w:rPr>
              <w:t xml:space="preserve"> is a symptomatic Close Contact.</w:t>
            </w:r>
          </w:p>
        </w:tc>
      </w:tr>
    </w:tbl>
    <w:p w14:paraId="08B547F3" w14:textId="77777777" w:rsidR="00870265" w:rsidRPr="002054B9" w:rsidRDefault="00870265" w:rsidP="00670927">
      <w:pPr>
        <w:spacing w:after="160" w:line="259" w:lineRule="auto"/>
        <w:rPr>
          <w:rFonts w:ascii="Arial" w:hAnsi="Arial" w:cs="Arial"/>
        </w:rPr>
      </w:pPr>
    </w:p>
    <w:sectPr w:rsidR="00870265" w:rsidRPr="002054B9" w:rsidSect="00300AFD">
      <w:pgSz w:w="11906" w:h="16838"/>
      <w:pgMar w:top="1418"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0B74F" w16cex:dateUtc="2020-08-25T22:26:00Z"/>
  <w16cex:commentExtensible w16cex:durableId="22C99AD4" w16cex:dateUtc="2020-07-27T06: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923B1" w14:textId="77777777" w:rsidR="00524C5B" w:rsidRDefault="00524C5B" w:rsidP="00417C5F">
      <w:pPr>
        <w:spacing w:after="0" w:line="240" w:lineRule="auto"/>
      </w:pPr>
      <w:r>
        <w:separator/>
      </w:r>
    </w:p>
  </w:endnote>
  <w:endnote w:type="continuationSeparator" w:id="0">
    <w:p w14:paraId="5C3C22B5" w14:textId="77777777" w:rsidR="00524C5B" w:rsidRDefault="00524C5B" w:rsidP="00417C5F">
      <w:pPr>
        <w:spacing w:after="0" w:line="240" w:lineRule="auto"/>
      </w:pPr>
      <w:r>
        <w:continuationSeparator/>
      </w:r>
    </w:p>
  </w:endnote>
  <w:endnote w:type="continuationNotice" w:id="1">
    <w:p w14:paraId="1ABB28AC" w14:textId="77777777" w:rsidR="00524C5B" w:rsidRDefault="00524C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EYInterstate Light">
    <w:altName w:val="Times New Roman"/>
    <w:charset w:val="00"/>
    <w:family w:val="auto"/>
    <w:pitch w:val="variable"/>
    <w:sig w:usb0="00000001"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Mäori">
    <w:altName w:val="Arial"/>
    <w:charset w:val="00"/>
    <w:family w:val="auto"/>
    <w:pitch w:val="variable"/>
    <w:sig w:usb0="00000003"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0B49C" w14:textId="77777777" w:rsidR="00803DB5" w:rsidRDefault="00803D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A4A52" w14:textId="77777777" w:rsidR="00803DB5" w:rsidRDefault="00803D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71786" w14:textId="77777777" w:rsidR="00803DB5" w:rsidRDefault="00803D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819279"/>
      <w:docPartObj>
        <w:docPartGallery w:val="Page Numbers (Bottom of Page)"/>
        <w:docPartUnique/>
      </w:docPartObj>
    </w:sdtPr>
    <w:sdtEndPr>
      <w:rPr>
        <w:noProof/>
      </w:rPr>
    </w:sdtEndPr>
    <w:sdtContent>
      <w:p w14:paraId="297D18AF" w14:textId="77777777" w:rsidR="00803DB5" w:rsidRDefault="00803DB5" w:rsidP="00C77F9C">
        <w:pPr>
          <w:pStyle w:val="Footer"/>
          <w:spacing w:before="200" w:line="264" w:lineRule="auto"/>
          <w:jc w:val="right"/>
          <w:rPr>
            <w:noProof/>
          </w:rPr>
        </w:pPr>
        <w:r>
          <w:t xml:space="preserve">Page </w:t>
        </w:r>
        <w:r>
          <w:rPr>
            <w:b/>
            <w:bCs/>
            <w:szCs w:val="24"/>
          </w:rPr>
          <w:fldChar w:fldCharType="begin"/>
        </w:r>
        <w:r>
          <w:rPr>
            <w:b/>
            <w:bCs/>
          </w:rPr>
          <w:instrText xml:space="preserve"> PAGE </w:instrText>
        </w:r>
        <w:r>
          <w:rPr>
            <w:b/>
            <w:bCs/>
            <w:szCs w:val="24"/>
          </w:rPr>
          <w:fldChar w:fldCharType="separate"/>
        </w:r>
        <w:r>
          <w:rPr>
            <w:b/>
            <w:bCs/>
            <w:szCs w:val="24"/>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39</w:t>
        </w:r>
        <w:r>
          <w:rPr>
            <w:b/>
            <w:bCs/>
            <w:szCs w:val="24"/>
          </w:rPr>
          <w:fldChar w:fldCharType="end"/>
        </w:r>
      </w:p>
    </w:sdtContent>
  </w:sdt>
  <w:p w14:paraId="2336D10A" w14:textId="77777777" w:rsidR="00803DB5" w:rsidRDefault="00803DB5" w:rsidP="000614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D34F9" w14:textId="77777777" w:rsidR="00803DB5" w:rsidRDefault="00803DB5" w:rsidP="008C17E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Privacy Impact Assessment – Draft 1.0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6402C3">
      <w:rPr>
        <w:rFonts w:asciiTheme="majorHAnsi" w:eastAsiaTheme="majorEastAsia" w:hAnsiTheme="majorHAnsi" w:cstheme="majorBidi"/>
        <w:noProof/>
      </w:rPr>
      <w:t>72</w:t>
    </w:r>
    <w:r>
      <w:rPr>
        <w:rFonts w:asciiTheme="majorHAnsi" w:eastAsiaTheme="majorEastAsia" w:hAnsiTheme="majorHAnsi" w:cstheme="majorBidi"/>
        <w:noProof/>
      </w:rPr>
      <w:fldChar w:fldCharType="end"/>
    </w:r>
  </w:p>
  <w:p w14:paraId="0D96004A" w14:textId="77777777" w:rsidR="00803DB5" w:rsidRDefault="00803D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9B1DE" w14:textId="77777777" w:rsidR="00524C5B" w:rsidRDefault="00524C5B" w:rsidP="00417C5F">
      <w:pPr>
        <w:spacing w:after="0" w:line="240" w:lineRule="auto"/>
      </w:pPr>
      <w:r>
        <w:separator/>
      </w:r>
    </w:p>
  </w:footnote>
  <w:footnote w:type="continuationSeparator" w:id="0">
    <w:p w14:paraId="3D3BC72F" w14:textId="77777777" w:rsidR="00524C5B" w:rsidRDefault="00524C5B" w:rsidP="00417C5F">
      <w:pPr>
        <w:spacing w:after="0" w:line="240" w:lineRule="auto"/>
      </w:pPr>
      <w:r>
        <w:continuationSeparator/>
      </w:r>
    </w:p>
  </w:footnote>
  <w:footnote w:type="continuationNotice" w:id="1">
    <w:p w14:paraId="1494B040" w14:textId="77777777" w:rsidR="00524C5B" w:rsidRDefault="00524C5B">
      <w:pPr>
        <w:spacing w:after="0" w:line="240" w:lineRule="auto"/>
      </w:pPr>
    </w:p>
  </w:footnote>
  <w:footnote w:id="2">
    <w:p w14:paraId="265A8392" w14:textId="77777777" w:rsidR="00803DB5" w:rsidRPr="005A794A" w:rsidRDefault="00803DB5" w:rsidP="00E35F93">
      <w:pPr>
        <w:autoSpaceDE w:val="0"/>
        <w:autoSpaceDN w:val="0"/>
        <w:adjustRightInd w:val="0"/>
        <w:spacing w:after="0" w:line="240" w:lineRule="auto"/>
        <w:rPr>
          <w:sz w:val="16"/>
          <w:szCs w:val="16"/>
        </w:rPr>
      </w:pPr>
      <w:r w:rsidRPr="005A794A">
        <w:rPr>
          <w:rStyle w:val="FootnoteReference"/>
          <w:sz w:val="16"/>
          <w:szCs w:val="16"/>
        </w:rPr>
        <w:footnoteRef/>
      </w:r>
      <w:r w:rsidRPr="005A794A">
        <w:rPr>
          <w:sz w:val="16"/>
          <w:szCs w:val="16"/>
        </w:rPr>
        <w:t xml:space="preserve"> </w:t>
      </w:r>
      <w:r w:rsidRPr="005A794A">
        <w:rPr>
          <w:rFonts w:ascii="Arial" w:hAnsi="Arial" w:cs="Arial"/>
          <w:i/>
          <w:iCs/>
          <w:sz w:val="16"/>
          <w:szCs w:val="16"/>
        </w:rPr>
        <w:t xml:space="preserve">Rapid case detection and contact tracing, combined with other basic public health measures, has over 90% efficacy against COVID-19 at the </w:t>
      </w:r>
      <w:r w:rsidRPr="000816C7">
        <w:rPr>
          <w:rFonts w:ascii="Arial" w:hAnsi="Arial" w:cs="Arial"/>
          <w:i/>
          <w:iCs/>
          <w:sz w:val="16"/>
          <w:szCs w:val="16"/>
        </w:rPr>
        <w:t>population level, making it as effective as many vaccines. This intervention is central to COVID-19 elimi</w:t>
      </w:r>
      <w:r w:rsidRPr="002E1B60">
        <w:rPr>
          <w:rFonts w:ascii="Arial" w:hAnsi="Arial" w:cs="Arial"/>
          <w:i/>
          <w:iCs/>
          <w:sz w:val="16"/>
          <w:szCs w:val="16"/>
        </w:rPr>
        <w:t>nation in New</w:t>
      </w:r>
      <w:r w:rsidRPr="005A794A">
        <w:rPr>
          <w:rFonts w:ascii="Arial" w:hAnsi="Arial" w:cs="Arial"/>
          <w:i/>
          <w:iCs/>
          <w:sz w:val="16"/>
          <w:szCs w:val="16"/>
        </w:rPr>
        <w:t xml:space="preserve"> Zealand:</w:t>
      </w:r>
      <w:r w:rsidRPr="005A794A">
        <w:rPr>
          <w:rFonts w:ascii="Arial" w:hAnsi="Arial" w:cs="Arial"/>
          <w:sz w:val="16"/>
          <w:szCs w:val="16"/>
        </w:rPr>
        <w:t xml:space="preserve"> Dr Verrall,A 10 April 2020: Rapid Audit of Contact Tracing for COVID-19 in New Zealand page 1.</w:t>
      </w:r>
    </w:p>
  </w:footnote>
  <w:footnote w:id="3">
    <w:p w14:paraId="79762E36" w14:textId="77777777" w:rsidR="00803DB5" w:rsidRPr="005A794A" w:rsidRDefault="00803DB5" w:rsidP="00E35F93">
      <w:pPr>
        <w:pStyle w:val="FootnoteText"/>
        <w:rPr>
          <w:rStyle w:val="Hyperlink"/>
          <w:sz w:val="16"/>
          <w:szCs w:val="16"/>
        </w:rPr>
      </w:pPr>
      <w:r w:rsidRPr="005A794A">
        <w:rPr>
          <w:rStyle w:val="FootnoteReference"/>
          <w:sz w:val="16"/>
          <w:szCs w:val="16"/>
        </w:rPr>
        <w:footnoteRef/>
      </w:r>
      <w:r w:rsidRPr="005A794A">
        <w:rPr>
          <w:sz w:val="16"/>
          <w:szCs w:val="16"/>
        </w:rPr>
        <w:t xml:space="preserve"> </w:t>
      </w:r>
      <w:hyperlink r:id="rId1" w:history="1">
        <w:r w:rsidRPr="005A794A">
          <w:rPr>
            <w:rStyle w:val="Hyperlink"/>
            <w:sz w:val="16"/>
            <w:szCs w:val="16"/>
          </w:rPr>
          <w:t>https://science.sciencemag.org/content/early/2020/04/09/science.abb6936</w:t>
        </w:r>
      </w:hyperlink>
    </w:p>
    <w:p w14:paraId="7F200FBA" w14:textId="7EACA4D5" w:rsidR="00803DB5" w:rsidRPr="005A794A" w:rsidRDefault="00524C5B" w:rsidP="00E35F93">
      <w:pPr>
        <w:pStyle w:val="FootnoteText"/>
        <w:rPr>
          <w:sz w:val="16"/>
          <w:szCs w:val="16"/>
          <w:lang w:val="en-NZ"/>
        </w:rPr>
      </w:pPr>
      <w:hyperlink r:id="rId2" w:history="1">
        <w:r w:rsidR="00803DB5" w:rsidRPr="005A794A">
          <w:rPr>
            <w:rStyle w:val="Hyperlink"/>
            <w:sz w:val="16"/>
            <w:szCs w:val="16"/>
          </w:rPr>
          <w:t>https://www.health.govt.nz/system/files/documents/publications/contact_tracing_report_verrall.pdf</w:t>
        </w:r>
      </w:hyperlink>
    </w:p>
  </w:footnote>
  <w:footnote w:id="4">
    <w:p w14:paraId="4F0281ED" w14:textId="77777777" w:rsidR="00803DB5" w:rsidRPr="00020609" w:rsidRDefault="00803DB5" w:rsidP="00E01AE4">
      <w:pPr>
        <w:pStyle w:val="FootnoteText"/>
        <w:rPr>
          <w:lang w:val="en-NZ"/>
        </w:rPr>
      </w:pPr>
      <w:r>
        <w:rPr>
          <w:rStyle w:val="FootnoteReference"/>
        </w:rPr>
        <w:footnoteRef/>
      </w:r>
      <w:r>
        <w:t xml:space="preserve"> </w:t>
      </w:r>
      <w:r w:rsidRPr="00DF5947">
        <w:rPr>
          <w:rFonts w:ascii="Arial" w:hAnsi="Arial" w:cs="Arial"/>
          <w:sz w:val="16"/>
          <w:szCs w:val="16"/>
        </w:rPr>
        <w:t>The National Screening Solution (the NSS) is the platform currently supporting the National Bowel Screening Programme. This platform had been subject to extensive Privacy Impact Assessment activity, and security had featured strongly in the design and development. It had successfully achieved ‘go live’ status immediately prior to the development of NCTS commencing.</w:t>
      </w:r>
    </w:p>
  </w:footnote>
  <w:footnote w:id="5">
    <w:p w14:paraId="2F2E03AB" w14:textId="09116A66" w:rsidR="00803DB5" w:rsidRPr="00E57CDC" w:rsidRDefault="00803DB5">
      <w:pPr>
        <w:pStyle w:val="FootnoteText"/>
        <w:rPr>
          <w:lang w:val="en-NZ"/>
        </w:rPr>
      </w:pPr>
      <w:r>
        <w:rPr>
          <w:rStyle w:val="FootnoteReference"/>
        </w:rPr>
        <w:footnoteRef/>
      </w:r>
      <w:r>
        <w:t xml:space="preserve"> </w:t>
      </w:r>
      <w:r>
        <w:rPr>
          <w:lang w:val="en-NZ"/>
        </w:rPr>
        <w:t>Managed Isolation and Quarantine Facilities</w:t>
      </w:r>
    </w:p>
  </w:footnote>
  <w:footnote w:id="6">
    <w:p w14:paraId="3179ACEE" w14:textId="6EAF3866" w:rsidR="00803DB5" w:rsidRPr="004C145C" w:rsidRDefault="00803DB5">
      <w:pPr>
        <w:pStyle w:val="FootnoteText"/>
        <w:rPr>
          <w:sz w:val="16"/>
          <w:szCs w:val="16"/>
          <w:lang w:val="en-NZ"/>
        </w:rPr>
      </w:pPr>
      <w:r>
        <w:rPr>
          <w:rStyle w:val="FootnoteReference"/>
        </w:rPr>
        <w:footnoteRef/>
      </w:r>
      <w:r>
        <w:t xml:space="preserve"> </w:t>
      </w:r>
      <w:r w:rsidRPr="004C145C">
        <w:rPr>
          <w:rFonts w:ascii="Arial" w:hAnsi="Arial" w:cs="Arial"/>
          <w:sz w:val="16"/>
          <w:szCs w:val="16"/>
        </w:rPr>
        <w:t>Although the work of the Contact Tracers working at the Public Health Units is included in this assessment from the perspective of their interactions with the</w:t>
      </w:r>
      <w:r>
        <w:rPr>
          <w:rFonts w:ascii="Arial" w:hAnsi="Arial" w:cs="Arial"/>
          <w:sz w:val="16"/>
          <w:szCs w:val="16"/>
        </w:rPr>
        <w:t xml:space="preserve"> NCTS, the work within their District Health Board role and interaction with Consumers is not directly addressed in this Privacy Impact Assessment as being outside scope. This is distinct from the Contact Tracers working within the NITC, who will conduct both overflow work for the PHU Contact Tracers, and the finders service.</w:t>
      </w:r>
    </w:p>
  </w:footnote>
  <w:footnote w:id="7">
    <w:p w14:paraId="5FD0948B" w14:textId="6C4E6FE3" w:rsidR="00803DB5" w:rsidRPr="00E165D3" w:rsidRDefault="00803DB5" w:rsidP="004C145C">
      <w:pPr>
        <w:pStyle w:val="FootnoteText"/>
        <w:rPr>
          <w:lang w:val="en-NZ"/>
        </w:rPr>
      </w:pPr>
      <w:r>
        <w:rPr>
          <w:rStyle w:val="FootnoteReference"/>
        </w:rPr>
        <w:footnoteRef/>
      </w:r>
      <w:r>
        <w:t xml:space="preserve"> </w:t>
      </w:r>
      <w:r w:rsidRPr="00E165D3">
        <w:rPr>
          <w:rFonts w:ascii="Arial" w:hAnsi="Arial" w:cs="Arial"/>
          <w:sz w:val="16"/>
          <w:szCs w:val="16"/>
          <w:lang w:val="en-NZ"/>
        </w:rPr>
        <w:t>The CCTA and the QR Code application and poster generation processes each have Privacy Statements that can be accessed as part of the registration processes.</w:t>
      </w:r>
      <w:r>
        <w:rPr>
          <w:rFonts w:ascii="Arial" w:hAnsi="Arial" w:cs="Arial"/>
          <w:sz w:val="16"/>
          <w:szCs w:val="16"/>
          <w:lang w:val="en-NZ"/>
        </w:rPr>
        <w:t xml:space="preserve"> A Privacy Impact Assessment has been completed for each of these components. There will also be a Privacy Statement incorporated as part of the Daily Check-In web interface to be added to the NCTS (draft attached in Appendix Seven).</w:t>
      </w:r>
    </w:p>
  </w:footnote>
  <w:footnote w:id="8">
    <w:p w14:paraId="38E0F677" w14:textId="36BA3FB2" w:rsidR="00803DB5" w:rsidRPr="00B026A8" w:rsidRDefault="00803DB5">
      <w:pPr>
        <w:pStyle w:val="FootnoteText"/>
        <w:rPr>
          <w:lang w:val="en-NZ"/>
        </w:rPr>
      </w:pPr>
      <w:r>
        <w:rPr>
          <w:rStyle w:val="FootnoteReference"/>
        </w:rPr>
        <w:footnoteRef/>
      </w:r>
      <w:r>
        <w:t xml:space="preserve"> </w:t>
      </w:r>
      <w:r w:rsidRPr="00B026A8">
        <w:rPr>
          <w:rFonts w:ascii="Arial" w:hAnsi="Arial" w:cs="Arial"/>
          <w:sz w:val="16"/>
          <w:szCs w:val="16"/>
          <w:lang w:val="en-NZ"/>
        </w:rPr>
        <w:t>Draft attached in Appendix Seven</w:t>
      </w:r>
      <w:r>
        <w:rPr>
          <w:lang w:val="en-NZ"/>
        </w:rPr>
        <w:t>.</w:t>
      </w:r>
    </w:p>
  </w:footnote>
  <w:footnote w:id="9">
    <w:p w14:paraId="18731F4E" w14:textId="77777777" w:rsidR="00803DB5" w:rsidRPr="009E6BFF" w:rsidRDefault="00803DB5" w:rsidP="008A5B56">
      <w:pPr>
        <w:pStyle w:val="FootnoteText"/>
        <w:rPr>
          <w:rFonts w:ascii="Arial" w:hAnsi="Arial" w:cs="Arial"/>
          <w:sz w:val="16"/>
          <w:szCs w:val="16"/>
          <w:lang w:val="en-NZ"/>
        </w:rPr>
      </w:pPr>
      <w:r>
        <w:rPr>
          <w:rStyle w:val="FootnoteReference"/>
        </w:rPr>
        <w:footnoteRef/>
      </w:r>
      <w:r>
        <w:t xml:space="preserve"> </w:t>
      </w:r>
      <w:r w:rsidRPr="009E6BFF">
        <w:rPr>
          <w:rFonts w:ascii="Arial" w:hAnsi="Arial" w:cs="Arial"/>
          <w:sz w:val="16"/>
          <w:szCs w:val="16"/>
        </w:rPr>
        <w:t>On 30 January 2020 ‘novel coronavirus capable of causing severe respiratory illness’ was listed under the Health Act schedule as a notifiable infectious disease. On 25 March 2020 an epidemic notice came into force under the Epidemic Preparedness Act 2006.</w:t>
      </w:r>
    </w:p>
  </w:footnote>
  <w:footnote w:id="10">
    <w:p w14:paraId="329B5FB9" w14:textId="5F82081F" w:rsidR="00803DB5" w:rsidRPr="009F7C8A" w:rsidRDefault="00803DB5" w:rsidP="00391BEF">
      <w:pPr>
        <w:pStyle w:val="FootnoteText"/>
        <w:rPr>
          <w:rFonts w:ascii="Arial" w:hAnsi="Arial" w:cs="Arial"/>
          <w:sz w:val="16"/>
          <w:szCs w:val="16"/>
        </w:rPr>
      </w:pPr>
      <w:r>
        <w:rPr>
          <w:rStyle w:val="FootnoteReference"/>
        </w:rPr>
        <w:footnoteRef/>
      </w:r>
      <w:r>
        <w:t xml:space="preserve"> </w:t>
      </w:r>
      <w:r w:rsidRPr="001A069B">
        <w:rPr>
          <w:rFonts w:ascii="Arial" w:hAnsi="Arial" w:cs="Arial"/>
          <w:sz w:val="16"/>
          <w:szCs w:val="16"/>
        </w:rPr>
        <w:t>Dr Ayesha Verrall, University of Otago, 10 April 2020</w:t>
      </w:r>
      <w:r>
        <w:rPr>
          <w:rFonts w:ascii="Arial" w:hAnsi="Arial" w:cs="Arial"/>
          <w:sz w:val="16"/>
          <w:szCs w:val="16"/>
        </w:rPr>
        <w:t xml:space="preserve"> – the 2 May 2020 indicator review can also be found </w:t>
      </w:r>
      <w:hyperlink r:id="rId3" w:history="1">
        <w:r w:rsidRPr="009F7C8A">
          <w:rPr>
            <w:rStyle w:val="Hyperlink"/>
            <w:rFonts w:ascii="Arial" w:hAnsi="Arial" w:cs="Arial"/>
            <w:sz w:val="16"/>
            <w:szCs w:val="16"/>
          </w:rPr>
          <w:t>here</w:t>
        </w:r>
      </w:hyperlink>
      <w:r w:rsidRPr="009F7C8A">
        <w:rPr>
          <w:rStyle w:val="Hyperlink"/>
          <w:rFonts w:ascii="Arial" w:hAnsi="Arial" w:cs="Arial"/>
          <w:sz w:val="16"/>
          <w:szCs w:val="16"/>
        </w:rPr>
        <w:t xml:space="preserve">  </w:t>
      </w:r>
      <w:r w:rsidRPr="00CF6E8C">
        <w:rPr>
          <w:rStyle w:val="Hyperlink"/>
          <w:rFonts w:ascii="Arial" w:hAnsi="Arial" w:cs="Arial"/>
          <w:color w:val="auto"/>
          <w:sz w:val="16"/>
          <w:szCs w:val="16"/>
        </w:rPr>
        <w:t xml:space="preserve">The Final Report on the Contact Tracing System by the Contact Tracing Assurance Committee (16 July 2020) can also be found </w:t>
      </w:r>
      <w:hyperlink r:id="rId4" w:history="1">
        <w:r w:rsidRPr="009F7C8A">
          <w:rPr>
            <w:rStyle w:val="Hyperlink"/>
            <w:rFonts w:ascii="Arial" w:hAnsi="Arial" w:cs="Arial"/>
            <w:sz w:val="16"/>
            <w:szCs w:val="16"/>
          </w:rPr>
          <w:t>here</w:t>
        </w:r>
      </w:hyperlink>
    </w:p>
  </w:footnote>
  <w:footnote w:id="11">
    <w:p w14:paraId="61443677" w14:textId="6B3EFD58" w:rsidR="00803DB5" w:rsidRPr="00640EB5" w:rsidRDefault="00803DB5">
      <w:pPr>
        <w:pStyle w:val="FootnoteText"/>
        <w:rPr>
          <w:lang w:val="en-NZ"/>
        </w:rPr>
      </w:pPr>
      <w:r>
        <w:rPr>
          <w:rStyle w:val="FootnoteReference"/>
        </w:rPr>
        <w:footnoteRef/>
      </w:r>
      <w:r>
        <w:t xml:space="preserve"> </w:t>
      </w:r>
      <w:r w:rsidRPr="00640EB5">
        <w:rPr>
          <w:rFonts w:ascii="Arial" w:hAnsi="Arial" w:cs="Arial"/>
          <w:sz w:val="16"/>
          <w:szCs w:val="16"/>
          <w:lang w:val="en-NZ"/>
        </w:rPr>
        <w:t>Now the NITC for National Investigation and Tracing Centre</w:t>
      </w:r>
    </w:p>
  </w:footnote>
  <w:footnote w:id="12">
    <w:p w14:paraId="044DCC9D" w14:textId="31764DC9" w:rsidR="00803DB5" w:rsidRPr="00FB0817" w:rsidRDefault="00803DB5">
      <w:pPr>
        <w:pStyle w:val="FootnoteText"/>
        <w:rPr>
          <w:lang w:val="en-NZ"/>
        </w:rPr>
      </w:pPr>
      <w:r>
        <w:rPr>
          <w:rStyle w:val="FootnoteReference"/>
        </w:rPr>
        <w:footnoteRef/>
      </w:r>
      <w:r>
        <w:t xml:space="preserve"> </w:t>
      </w:r>
      <w:r>
        <w:rPr>
          <w:lang w:val="en-NZ"/>
        </w:rPr>
        <w:t xml:space="preserve">The various HISO standards created for the COVID-19 Contact Tracing scenarios can be located </w:t>
      </w:r>
      <w:hyperlink r:id="rId5" w:history="1">
        <w:r w:rsidRPr="00FB0817">
          <w:rPr>
            <w:rStyle w:val="Hyperlink"/>
            <w:lang w:val="en-NZ"/>
          </w:rPr>
          <w:t>here</w:t>
        </w:r>
      </w:hyperlink>
      <w:r>
        <w:rPr>
          <w:lang w:val="en-NZ"/>
        </w:rPr>
        <w:t xml:space="preserve"> </w:t>
      </w:r>
    </w:p>
  </w:footnote>
  <w:footnote w:id="13">
    <w:p w14:paraId="4E34A472" w14:textId="189B7201" w:rsidR="00803DB5" w:rsidRPr="006C3FB8" w:rsidRDefault="00803DB5">
      <w:pPr>
        <w:pStyle w:val="FootnoteText"/>
        <w:rPr>
          <w:lang w:val="en-NZ"/>
        </w:rPr>
      </w:pPr>
      <w:r>
        <w:rPr>
          <w:rStyle w:val="FootnoteReference"/>
        </w:rPr>
        <w:footnoteRef/>
      </w:r>
      <w:r>
        <w:t xml:space="preserve"> </w:t>
      </w:r>
      <w:r>
        <w:rPr>
          <w:lang w:val="en-NZ"/>
        </w:rPr>
        <w:t xml:space="preserve">A probable </w:t>
      </w:r>
      <w:r w:rsidR="00F611D9">
        <w:rPr>
          <w:lang w:val="en-NZ"/>
        </w:rPr>
        <w:t>C</w:t>
      </w:r>
      <w:r>
        <w:rPr>
          <w:lang w:val="en-NZ"/>
        </w:rPr>
        <w:t xml:space="preserve">ase is a symptomatic Close Contact. It will be identified because a Contact Tracer is following up the </w:t>
      </w:r>
      <w:r w:rsidR="00F611D9">
        <w:rPr>
          <w:lang w:val="en-NZ"/>
        </w:rPr>
        <w:t>C</w:t>
      </w:r>
      <w:r>
        <w:rPr>
          <w:lang w:val="en-NZ"/>
        </w:rPr>
        <w:t>ase.</w:t>
      </w:r>
    </w:p>
  </w:footnote>
  <w:footnote w:id="14">
    <w:p w14:paraId="3829F204" w14:textId="5D82FDED" w:rsidR="00803DB5" w:rsidRPr="007646CD" w:rsidRDefault="00803DB5">
      <w:pPr>
        <w:pStyle w:val="FootnoteText"/>
        <w:rPr>
          <w:lang w:val="en-NZ"/>
        </w:rPr>
      </w:pPr>
      <w:r>
        <w:rPr>
          <w:rStyle w:val="FootnoteReference"/>
        </w:rPr>
        <w:footnoteRef/>
      </w:r>
      <w:r>
        <w:t xml:space="preserve"> </w:t>
      </w:r>
      <w:r w:rsidRPr="000277D9">
        <w:rPr>
          <w:rFonts w:ascii="Arial" w:hAnsi="Arial" w:cs="Arial"/>
        </w:rPr>
        <w:t>On 30 January 2020 ‘novel coronavirus capable of causing severe respiratory illness’ was listed under the Health Act schedule as a notifiable infectious disease.</w:t>
      </w:r>
    </w:p>
  </w:footnote>
  <w:footnote w:id="15">
    <w:p w14:paraId="1DF2BB49" w14:textId="0D3B0638" w:rsidR="00803DB5" w:rsidRPr="00B24374" w:rsidRDefault="00803DB5">
      <w:pPr>
        <w:pStyle w:val="FootnoteText"/>
        <w:rPr>
          <w:lang w:val="en-NZ"/>
        </w:rPr>
      </w:pPr>
      <w:r>
        <w:rPr>
          <w:rStyle w:val="FootnoteReference"/>
        </w:rPr>
        <w:footnoteRef/>
      </w:r>
      <w:r>
        <w:t xml:space="preserve"> </w:t>
      </w:r>
      <w:r>
        <w:rPr>
          <w:lang w:val="en-NZ"/>
        </w:rPr>
        <w:t>Where all data is collected, consolidated and curated into a single place within NCTS environment</w:t>
      </w:r>
    </w:p>
  </w:footnote>
  <w:footnote w:id="16">
    <w:p w14:paraId="3384C6A7" w14:textId="64926D02" w:rsidR="00803DB5" w:rsidRPr="002E1463" w:rsidRDefault="00803DB5">
      <w:pPr>
        <w:pStyle w:val="FootnoteText"/>
        <w:rPr>
          <w:lang w:val="en-NZ"/>
        </w:rPr>
      </w:pPr>
      <w:r>
        <w:rPr>
          <w:rStyle w:val="FootnoteReference"/>
        </w:rPr>
        <w:footnoteRef/>
      </w:r>
      <w:r>
        <w:t xml:space="preserve"> </w:t>
      </w:r>
      <w:r w:rsidRPr="002E1463">
        <w:rPr>
          <w:rFonts w:ascii="Arial" w:hAnsi="Arial" w:cs="Arial"/>
          <w:sz w:val="16"/>
          <w:szCs w:val="16"/>
        </w:rPr>
        <w:t xml:space="preserve">There has also been a Privacy Impact Assessment completed (which is being regularly updated) for the CCTA. This can be found </w:t>
      </w:r>
      <w:hyperlink r:id="rId6" w:history="1">
        <w:r w:rsidRPr="002E1463">
          <w:rPr>
            <w:rStyle w:val="Hyperlink"/>
            <w:rFonts w:ascii="Arial" w:hAnsi="Arial" w:cs="Arial"/>
            <w:sz w:val="16"/>
            <w:szCs w:val="16"/>
          </w:rPr>
          <w:t>here</w:t>
        </w:r>
      </w:hyperlink>
      <w:r>
        <w:rPr>
          <w:rFonts w:ascii="Arial" w:hAnsi="Arial" w:cs="Arial"/>
        </w:rPr>
        <w:t>.</w:t>
      </w:r>
    </w:p>
  </w:footnote>
  <w:footnote w:id="17">
    <w:p w14:paraId="3C1F179F" w14:textId="77777777" w:rsidR="00803DB5" w:rsidRDefault="00803DB5" w:rsidP="001E128B">
      <w:pPr>
        <w:pStyle w:val="FootnoteText"/>
      </w:pPr>
      <w:r>
        <w:rPr>
          <w:rStyle w:val="FootnoteReference"/>
        </w:rPr>
        <w:footnoteRef/>
      </w:r>
      <w:r>
        <w:t xml:space="preserve"> </w:t>
      </w:r>
      <w:hyperlink r:id="rId7" w:history="1">
        <w:r w:rsidRPr="002E1463">
          <w:rPr>
            <w:rStyle w:val="Hyperlink"/>
            <w:rFonts w:ascii="Arial" w:hAnsi="Arial" w:cs="Arial"/>
            <w:sz w:val="16"/>
            <w:szCs w:val="16"/>
          </w:rPr>
          <w:t>https://www.privacy.org.nz/assets/Files/Reports-to-ParlGovt/Electronic-Shared-Care-Records-Elements-of-Trust-report-1.pdf</w:t>
        </w:r>
      </w:hyperlink>
      <w:r w:rsidRPr="002E1463">
        <w:rPr>
          <w:rFonts w:ascii="Arial" w:hAnsi="Arial" w:cs="Arial"/>
          <w:sz w:val="16"/>
          <w:szCs w:val="16"/>
        </w:rPr>
        <w:t xml:space="preserve"> </w:t>
      </w:r>
    </w:p>
  </w:footnote>
  <w:footnote w:id="18">
    <w:p w14:paraId="03D6F29D" w14:textId="77777777" w:rsidR="00803DB5" w:rsidRPr="003744C7" w:rsidRDefault="00803DB5" w:rsidP="006F6354">
      <w:pPr>
        <w:pStyle w:val="FootnoteText"/>
        <w:rPr>
          <w:rFonts w:ascii="Arial" w:hAnsi="Arial" w:cs="Arial"/>
          <w:sz w:val="16"/>
          <w:szCs w:val="16"/>
          <w:lang w:val="en-NZ"/>
        </w:rPr>
      </w:pPr>
      <w:r w:rsidRPr="003744C7">
        <w:rPr>
          <w:rStyle w:val="FootnoteReference"/>
          <w:rFonts w:ascii="Arial" w:hAnsi="Arial" w:cs="Arial"/>
          <w:sz w:val="16"/>
          <w:szCs w:val="16"/>
        </w:rPr>
        <w:footnoteRef/>
      </w:r>
      <w:r w:rsidRPr="003744C7">
        <w:rPr>
          <w:rFonts w:ascii="Arial" w:hAnsi="Arial" w:cs="Arial"/>
          <w:sz w:val="16"/>
          <w:szCs w:val="16"/>
        </w:rPr>
        <w:t xml:space="preserve"> </w:t>
      </w:r>
      <w:hyperlink r:id="rId8" w:history="1">
        <w:r w:rsidRPr="003744C7">
          <w:rPr>
            <w:rStyle w:val="Hyperlink"/>
            <w:rFonts w:ascii="Arial" w:hAnsi="Arial" w:cs="Arial"/>
            <w:sz w:val="16"/>
            <w:szCs w:val="16"/>
          </w:rPr>
          <w:t>https://aws.amazon.com/compliance/programs/</w:t>
        </w:r>
      </w:hyperlink>
      <w:r w:rsidRPr="003744C7">
        <w:rPr>
          <w:rFonts w:ascii="Arial" w:hAnsi="Arial" w:cs="Arial"/>
          <w:sz w:val="16"/>
          <w:szCs w:val="16"/>
        </w:rPr>
        <w:t xml:space="preserve"> &amp; </w:t>
      </w:r>
      <w:hyperlink r:id="rId9" w:history="1">
        <w:r w:rsidRPr="003744C7">
          <w:rPr>
            <w:rStyle w:val="Hyperlink"/>
            <w:rFonts w:ascii="Arial" w:hAnsi="Arial" w:cs="Arial"/>
            <w:sz w:val="16"/>
            <w:szCs w:val="16"/>
          </w:rPr>
          <w:t>https://trust.salesforce.com/en/compliance/</w:t>
        </w:r>
      </w:hyperlink>
    </w:p>
  </w:footnote>
  <w:footnote w:id="19">
    <w:p w14:paraId="68263571" w14:textId="77777777" w:rsidR="00803DB5" w:rsidRPr="003744C7" w:rsidRDefault="00803DB5" w:rsidP="006F6354">
      <w:pPr>
        <w:pStyle w:val="FootnoteText"/>
        <w:rPr>
          <w:rFonts w:ascii="Arial" w:hAnsi="Arial" w:cs="Arial"/>
          <w:sz w:val="16"/>
          <w:szCs w:val="16"/>
          <w:lang w:val="en-NZ"/>
        </w:rPr>
      </w:pPr>
      <w:r w:rsidRPr="003744C7">
        <w:rPr>
          <w:rStyle w:val="FootnoteReference"/>
          <w:rFonts w:ascii="Arial" w:hAnsi="Arial" w:cs="Arial"/>
          <w:sz w:val="16"/>
          <w:szCs w:val="16"/>
        </w:rPr>
        <w:footnoteRef/>
      </w:r>
      <w:r w:rsidRPr="003744C7">
        <w:rPr>
          <w:rFonts w:ascii="Arial" w:hAnsi="Arial" w:cs="Arial"/>
          <w:sz w:val="16"/>
          <w:szCs w:val="16"/>
        </w:rPr>
        <w:t xml:space="preserve"> </w:t>
      </w:r>
      <w:hyperlink r:id="rId10" w:history="1">
        <w:r w:rsidRPr="003744C7">
          <w:rPr>
            <w:rStyle w:val="Hyperlink"/>
            <w:rFonts w:ascii="Arial" w:hAnsi="Arial" w:cs="Arial"/>
            <w:sz w:val="16"/>
            <w:szCs w:val="16"/>
          </w:rPr>
          <w:t>https://www.mulesoft.com/trust-center</w:t>
        </w:r>
      </w:hyperlink>
    </w:p>
  </w:footnote>
  <w:footnote w:id="20">
    <w:p w14:paraId="1CDD2A09" w14:textId="77777777" w:rsidR="00803DB5" w:rsidRPr="003744C7" w:rsidRDefault="00803DB5" w:rsidP="006F6354">
      <w:pPr>
        <w:pStyle w:val="FootnoteText"/>
        <w:rPr>
          <w:rFonts w:ascii="Arial" w:hAnsi="Arial" w:cs="Arial"/>
          <w:sz w:val="16"/>
          <w:szCs w:val="16"/>
        </w:rPr>
      </w:pPr>
      <w:r w:rsidRPr="003744C7">
        <w:rPr>
          <w:rStyle w:val="FootnoteReference"/>
          <w:rFonts w:ascii="Arial" w:hAnsi="Arial" w:cs="Arial"/>
          <w:sz w:val="16"/>
          <w:szCs w:val="16"/>
        </w:rPr>
        <w:footnoteRef/>
      </w:r>
      <w:r w:rsidRPr="003744C7">
        <w:rPr>
          <w:rFonts w:ascii="Arial" w:hAnsi="Arial" w:cs="Arial"/>
          <w:sz w:val="16"/>
          <w:szCs w:val="16"/>
        </w:rPr>
        <w:t xml:space="preserve"> </w:t>
      </w:r>
      <w:hyperlink r:id="rId11" w:history="1">
        <w:r w:rsidRPr="003744C7">
          <w:rPr>
            <w:rStyle w:val="Hyperlink"/>
            <w:rFonts w:ascii="Arial" w:hAnsi="Arial" w:cs="Arial"/>
            <w:sz w:val="16"/>
            <w:szCs w:val="16"/>
          </w:rPr>
          <w:t>https://www.privacy.org.nz/assets/Files/OPC-cloud-PIA.pdf</w:t>
        </w:r>
      </w:hyperlink>
      <w:r w:rsidRPr="003744C7">
        <w:rPr>
          <w:rFonts w:ascii="Arial" w:hAnsi="Arial" w:cs="Arial"/>
          <w:sz w:val="16"/>
          <w:szCs w:val="16"/>
        </w:rPr>
        <w:t xml:space="preserve"> </w:t>
      </w:r>
    </w:p>
  </w:footnote>
  <w:footnote w:id="21">
    <w:p w14:paraId="6BA26A04" w14:textId="77777777" w:rsidR="00803DB5" w:rsidRPr="003744C7" w:rsidRDefault="00803DB5" w:rsidP="006F6354">
      <w:pPr>
        <w:pStyle w:val="FootnoteText"/>
        <w:rPr>
          <w:rFonts w:ascii="Arial" w:hAnsi="Arial" w:cs="Arial"/>
          <w:sz w:val="16"/>
          <w:szCs w:val="16"/>
          <w:lang w:val="en-NZ"/>
        </w:rPr>
      </w:pPr>
      <w:r w:rsidRPr="003744C7">
        <w:rPr>
          <w:rStyle w:val="FootnoteReference"/>
          <w:rFonts w:ascii="Arial" w:hAnsi="Arial" w:cs="Arial"/>
          <w:sz w:val="16"/>
          <w:szCs w:val="16"/>
        </w:rPr>
        <w:footnoteRef/>
      </w:r>
      <w:r w:rsidRPr="003744C7">
        <w:rPr>
          <w:rFonts w:ascii="Arial" w:hAnsi="Arial" w:cs="Arial"/>
          <w:sz w:val="16"/>
          <w:szCs w:val="16"/>
        </w:rPr>
        <w:t xml:space="preserve"> </w:t>
      </w:r>
      <w:hyperlink r:id="rId12" w:history="1">
        <w:r w:rsidRPr="003744C7">
          <w:rPr>
            <w:rStyle w:val="Hyperlink"/>
            <w:rFonts w:ascii="Arial" w:hAnsi="Arial" w:cs="Arial"/>
            <w:sz w:val="16"/>
            <w:szCs w:val="16"/>
          </w:rPr>
          <w:t>https://www.salesforce.com/au/products/platform/products/shield/</w:t>
        </w:r>
      </w:hyperlink>
      <w:r w:rsidRPr="003744C7">
        <w:rPr>
          <w:rFonts w:ascii="Arial" w:hAnsi="Arial" w:cs="Arial"/>
          <w:sz w:val="16"/>
          <w:szCs w:val="16"/>
        </w:rPr>
        <w:t xml:space="preserve"> </w:t>
      </w:r>
    </w:p>
  </w:footnote>
  <w:footnote w:id="22">
    <w:p w14:paraId="3790673E" w14:textId="7FEE6D27" w:rsidR="00803DB5" w:rsidRPr="008307B3" w:rsidRDefault="00803DB5" w:rsidP="008307B3">
      <w:pPr>
        <w:pStyle w:val="FootnoteText"/>
        <w:rPr>
          <w:rFonts w:ascii="Arial" w:hAnsi="Arial" w:cs="Arial"/>
          <w:sz w:val="16"/>
          <w:szCs w:val="16"/>
        </w:rPr>
      </w:pPr>
      <w:r>
        <w:rPr>
          <w:rStyle w:val="FootnoteReference"/>
        </w:rPr>
        <w:footnoteRef/>
      </w:r>
      <w:r>
        <w:t xml:space="preserve"> </w:t>
      </w:r>
      <w:r w:rsidRPr="008307B3">
        <w:rPr>
          <w:rFonts w:ascii="Arial" w:hAnsi="Arial" w:cs="Arial"/>
          <w:sz w:val="16"/>
          <w:szCs w:val="16"/>
        </w:rPr>
        <w:t xml:space="preserve">A training package is provided to those with RBAC rights to the NCTS as a condition of access being granted. Noting also that free training that can be undertaken directly from the website of the Office of the Privacy Commissioner – e-learning Health 101 </w:t>
      </w:r>
      <w:hyperlink r:id="rId13" w:history="1">
        <w:r w:rsidRPr="008307B3">
          <w:rPr>
            <w:rStyle w:val="Hyperlink"/>
            <w:rFonts w:ascii="Arial" w:hAnsi="Arial" w:cs="Arial"/>
            <w:sz w:val="16"/>
            <w:szCs w:val="16"/>
          </w:rPr>
          <w:t>https://privacy.org.nz/further-resources/online-privacy-training-free/</w:t>
        </w:r>
      </w:hyperlink>
      <w:r w:rsidRPr="008307B3">
        <w:rPr>
          <w:rFonts w:ascii="Arial" w:hAnsi="Arial" w:cs="Arial"/>
          <w:sz w:val="16"/>
          <w:szCs w:val="16"/>
        </w:rPr>
        <w:t xml:space="preserve"> </w:t>
      </w:r>
    </w:p>
  </w:footnote>
  <w:footnote w:id="23">
    <w:p w14:paraId="39D58DDD" w14:textId="77777777" w:rsidR="00803DB5" w:rsidRPr="008307B3" w:rsidRDefault="00803DB5" w:rsidP="008307B3">
      <w:pPr>
        <w:pStyle w:val="FootnoteText"/>
        <w:rPr>
          <w:rFonts w:ascii="Arial" w:hAnsi="Arial" w:cs="Arial"/>
          <w:sz w:val="16"/>
          <w:szCs w:val="16"/>
        </w:rPr>
      </w:pPr>
      <w:r w:rsidRPr="008307B3">
        <w:rPr>
          <w:rStyle w:val="FootnoteReference"/>
          <w:rFonts w:ascii="Arial" w:hAnsi="Arial" w:cs="Arial"/>
          <w:sz w:val="16"/>
          <w:szCs w:val="16"/>
        </w:rPr>
        <w:footnoteRef/>
      </w:r>
      <w:r w:rsidRPr="008307B3">
        <w:rPr>
          <w:rFonts w:ascii="Arial" w:hAnsi="Arial" w:cs="Arial"/>
          <w:sz w:val="16"/>
          <w:szCs w:val="16"/>
        </w:rPr>
        <w:t xml:space="preserve"> Page 9 of the ‘AWS – Using AWS in the Context of New Zealand Privacy Considerations May 2018’  </w:t>
      </w:r>
      <w:hyperlink r:id="rId14" w:history="1">
        <w:r w:rsidRPr="008307B3">
          <w:rPr>
            <w:rStyle w:val="Hyperlink"/>
            <w:rFonts w:ascii="Arial" w:hAnsi="Arial" w:cs="Arial"/>
            <w:sz w:val="16"/>
            <w:szCs w:val="16"/>
          </w:rPr>
          <w:t>https://d1.awsstatic.com/whitepapers/compliance/Using_AWS_in_the_context_of_New_Zealand_Privacy_Considerations.pdf</w:t>
        </w:r>
      </w:hyperlink>
      <w:r w:rsidRPr="008307B3">
        <w:rPr>
          <w:rFonts w:ascii="Arial" w:hAnsi="Arial" w:cs="Arial"/>
          <w:sz w:val="16"/>
          <w:szCs w:val="16"/>
        </w:rPr>
        <w:t xml:space="preserve"> </w:t>
      </w:r>
    </w:p>
  </w:footnote>
  <w:footnote w:id="24">
    <w:p w14:paraId="133C8015" w14:textId="77777777" w:rsidR="00803DB5" w:rsidRPr="00810DBB" w:rsidRDefault="00803DB5" w:rsidP="008307B3">
      <w:pPr>
        <w:pStyle w:val="FootnoteText"/>
        <w:rPr>
          <w:rFonts w:ascii="Arial" w:hAnsi="Arial" w:cs="Arial"/>
          <w:sz w:val="16"/>
          <w:szCs w:val="16"/>
        </w:rPr>
      </w:pPr>
      <w:r w:rsidRPr="00810DBB">
        <w:rPr>
          <w:rStyle w:val="FootnoteReference"/>
          <w:rFonts w:ascii="Arial" w:hAnsi="Arial" w:cs="Arial"/>
          <w:sz w:val="16"/>
          <w:szCs w:val="16"/>
        </w:rPr>
        <w:footnoteRef/>
      </w:r>
      <w:r w:rsidRPr="00810DBB">
        <w:rPr>
          <w:rFonts w:ascii="Arial" w:hAnsi="Arial" w:cs="Arial"/>
          <w:sz w:val="16"/>
          <w:szCs w:val="16"/>
        </w:rPr>
        <w:t xml:space="preserve"> Privacy Impact Assessment on the use of Microsoft cloud services 23 October 2018</w:t>
      </w:r>
    </w:p>
  </w:footnote>
  <w:footnote w:id="25">
    <w:p w14:paraId="3B4ABF2D" w14:textId="77777777" w:rsidR="00803DB5" w:rsidRDefault="00803DB5" w:rsidP="00810DBB">
      <w:pPr>
        <w:pStyle w:val="FootnoteText"/>
      </w:pPr>
      <w:r>
        <w:rPr>
          <w:rStyle w:val="FootnoteReference"/>
        </w:rPr>
        <w:footnoteRef/>
      </w:r>
      <w:r>
        <w:t xml:space="preserve"> </w:t>
      </w:r>
      <w:r w:rsidRPr="00783BAE">
        <w:t>http://www.health.govt.nz/publication/current-data-access-policy</w:t>
      </w:r>
    </w:p>
  </w:footnote>
  <w:footnote w:id="26">
    <w:p w14:paraId="6F5B3137" w14:textId="77777777" w:rsidR="00803DB5" w:rsidRPr="009E6BFF" w:rsidRDefault="00803DB5" w:rsidP="00A86139">
      <w:pPr>
        <w:pStyle w:val="FootnoteText"/>
        <w:rPr>
          <w:sz w:val="16"/>
          <w:szCs w:val="16"/>
          <w:lang w:val="en-NZ"/>
        </w:rPr>
      </w:pPr>
      <w:r w:rsidRPr="009E6BFF">
        <w:rPr>
          <w:rStyle w:val="FootnoteReference"/>
          <w:rFonts w:ascii="Arial" w:hAnsi="Arial" w:cs="Arial"/>
          <w:sz w:val="16"/>
          <w:szCs w:val="16"/>
        </w:rPr>
        <w:footnoteRef/>
      </w:r>
      <w:r w:rsidRPr="009E6BFF">
        <w:rPr>
          <w:rFonts w:ascii="Arial" w:hAnsi="Arial" w:cs="Arial"/>
          <w:sz w:val="16"/>
          <w:szCs w:val="16"/>
        </w:rPr>
        <w:t xml:space="preserve"> </w:t>
      </w:r>
      <w:r w:rsidRPr="009E6BFF">
        <w:rPr>
          <w:rFonts w:ascii="Arial" w:hAnsi="Arial" w:cs="Arial"/>
          <w:sz w:val="16"/>
          <w:szCs w:val="16"/>
          <w:lang w:val="en-NZ"/>
        </w:rPr>
        <w:t>Section 92ZX of the Health Act 1956</w:t>
      </w:r>
    </w:p>
  </w:footnote>
  <w:footnote w:id="27">
    <w:p w14:paraId="4FD1A04C" w14:textId="77777777" w:rsidR="00803DB5" w:rsidRPr="007244CD" w:rsidRDefault="00803DB5" w:rsidP="00FA475D">
      <w:pPr>
        <w:pStyle w:val="FootnoteText"/>
        <w:rPr>
          <w:lang w:val="en-NZ"/>
        </w:rPr>
      </w:pPr>
      <w:r>
        <w:rPr>
          <w:rStyle w:val="FootnoteReference"/>
        </w:rPr>
        <w:footnoteRef/>
      </w:r>
      <w:r>
        <w:t xml:space="preserve"> </w:t>
      </w:r>
      <w:r>
        <w:rPr>
          <w:lang w:val="en-NZ"/>
        </w:rPr>
        <w:t>‘</w:t>
      </w:r>
      <w:r w:rsidRPr="007244CD">
        <w:rPr>
          <w:rFonts w:ascii="Arial" w:hAnsi="Arial" w:cs="Arial"/>
          <w:sz w:val="16"/>
          <w:szCs w:val="16"/>
          <w:lang w:val="en-NZ"/>
        </w:rPr>
        <w:t>Finders’ service and borders not included in this diagram</w:t>
      </w:r>
    </w:p>
  </w:footnote>
  <w:footnote w:id="28">
    <w:p w14:paraId="4EC0D638" w14:textId="77777777" w:rsidR="00803DB5" w:rsidRDefault="00803DB5" w:rsidP="00215A14">
      <w:pPr>
        <w:pStyle w:val="FootnoteText"/>
      </w:pPr>
      <w:r>
        <w:rPr>
          <w:rStyle w:val="FootnoteReference"/>
        </w:rPr>
        <w:footnoteRef/>
      </w:r>
      <w:r>
        <w:t xml:space="preserve"> </w:t>
      </w:r>
      <w:r w:rsidRPr="00780F28">
        <w:rPr>
          <w:rFonts w:ascii="Arial" w:hAnsi="Arial" w:cs="Arial"/>
          <w:sz w:val="16"/>
          <w:szCs w:val="16"/>
        </w:rPr>
        <w:t>ESR can also perform diagnostic tests.</w:t>
      </w:r>
    </w:p>
  </w:footnote>
  <w:footnote w:id="29">
    <w:p w14:paraId="0FFC4EE5" w14:textId="3D78047F" w:rsidR="00803DB5" w:rsidRPr="007046CF" w:rsidRDefault="00803DB5">
      <w:pPr>
        <w:pStyle w:val="FootnoteText"/>
        <w:rPr>
          <w:lang w:val="en-NZ"/>
        </w:rPr>
      </w:pPr>
      <w:r>
        <w:rPr>
          <w:rStyle w:val="FootnoteReference"/>
        </w:rPr>
        <w:footnoteRef/>
      </w:r>
      <w:r>
        <w:t xml:space="preserve"> </w:t>
      </w:r>
      <w:r w:rsidRPr="007046CF">
        <w:rPr>
          <w:rFonts w:ascii="Arial" w:hAnsi="Arial" w:cs="Arial"/>
          <w:sz w:val="16"/>
          <w:szCs w:val="16"/>
        </w:rPr>
        <w:t xml:space="preserve">In identifying potential Close Contacts the </w:t>
      </w:r>
      <w:r w:rsidR="00F611D9">
        <w:rPr>
          <w:rFonts w:ascii="Arial" w:hAnsi="Arial" w:cs="Arial"/>
          <w:sz w:val="16"/>
          <w:szCs w:val="16"/>
        </w:rPr>
        <w:t>C</w:t>
      </w:r>
      <w:r w:rsidRPr="007046CF">
        <w:rPr>
          <w:rFonts w:ascii="Arial" w:hAnsi="Arial" w:cs="Arial"/>
          <w:sz w:val="16"/>
          <w:szCs w:val="16"/>
        </w:rPr>
        <w:t xml:space="preserve">ase investigator will generally cover up to 48 hours before the onset of symptoms to identify those who may be at greatest risk of infection from the </w:t>
      </w:r>
      <w:r w:rsidR="00F611D9">
        <w:rPr>
          <w:rFonts w:ascii="Arial" w:hAnsi="Arial" w:cs="Arial"/>
          <w:sz w:val="16"/>
          <w:szCs w:val="16"/>
        </w:rPr>
        <w:t>C</w:t>
      </w:r>
      <w:r w:rsidRPr="007046CF">
        <w:rPr>
          <w:rFonts w:ascii="Arial" w:hAnsi="Arial" w:cs="Arial"/>
          <w:sz w:val="16"/>
          <w:szCs w:val="16"/>
        </w:rPr>
        <w:t>ase</w:t>
      </w:r>
    </w:p>
  </w:footnote>
  <w:footnote w:id="30">
    <w:p w14:paraId="42781F25" w14:textId="0D619238" w:rsidR="00803DB5" w:rsidRPr="00F91254" w:rsidRDefault="00803DB5">
      <w:pPr>
        <w:pStyle w:val="FootnoteText"/>
        <w:rPr>
          <w:rFonts w:ascii="Arial" w:hAnsi="Arial" w:cs="Arial"/>
          <w:sz w:val="16"/>
          <w:szCs w:val="16"/>
          <w:lang w:val="en-NZ"/>
        </w:rPr>
      </w:pPr>
      <w:r>
        <w:rPr>
          <w:rStyle w:val="FootnoteReference"/>
        </w:rPr>
        <w:footnoteRef/>
      </w:r>
      <w:r>
        <w:t xml:space="preserve"> </w:t>
      </w:r>
      <w:r w:rsidRPr="00F91254">
        <w:rPr>
          <w:rFonts w:ascii="Arial" w:hAnsi="Arial" w:cs="Arial"/>
          <w:sz w:val="16"/>
          <w:szCs w:val="16"/>
          <w:lang w:val="en-NZ"/>
        </w:rPr>
        <w:t xml:space="preserve">Extensive Data Dictionary records are held of all </w:t>
      </w:r>
      <w:r>
        <w:rPr>
          <w:rFonts w:ascii="Arial" w:hAnsi="Arial" w:cs="Arial"/>
          <w:sz w:val="16"/>
          <w:szCs w:val="16"/>
          <w:lang w:val="en-NZ"/>
        </w:rPr>
        <w:t xml:space="preserve">data fields and their inter-relationships for the end to end processes of </w:t>
      </w:r>
      <w:r w:rsidR="00F611D9">
        <w:rPr>
          <w:rFonts w:ascii="Arial" w:hAnsi="Arial" w:cs="Arial"/>
          <w:sz w:val="16"/>
          <w:szCs w:val="16"/>
          <w:lang w:val="en-NZ"/>
        </w:rPr>
        <w:t>C</w:t>
      </w:r>
      <w:r>
        <w:rPr>
          <w:rFonts w:ascii="Arial" w:hAnsi="Arial" w:cs="Arial"/>
          <w:sz w:val="16"/>
          <w:szCs w:val="16"/>
          <w:lang w:val="en-NZ"/>
        </w:rPr>
        <w:t>ase management within the NCTS. These are updated as the NCTS developments progress.</w:t>
      </w:r>
    </w:p>
  </w:footnote>
  <w:footnote w:id="31">
    <w:p w14:paraId="5C2CB8E3" w14:textId="759F309B" w:rsidR="00803DB5" w:rsidRPr="00F91254" w:rsidRDefault="00803DB5">
      <w:pPr>
        <w:pStyle w:val="FootnoteText"/>
        <w:rPr>
          <w:lang w:val="en-NZ"/>
        </w:rPr>
      </w:pPr>
      <w:r w:rsidRPr="00F91254">
        <w:rPr>
          <w:rStyle w:val="FootnoteReference"/>
          <w:rFonts w:ascii="Arial" w:hAnsi="Arial" w:cs="Arial"/>
          <w:sz w:val="16"/>
          <w:szCs w:val="16"/>
        </w:rPr>
        <w:footnoteRef/>
      </w:r>
      <w:r w:rsidRPr="00F91254">
        <w:rPr>
          <w:rFonts w:ascii="Arial" w:hAnsi="Arial" w:cs="Arial"/>
          <w:sz w:val="16"/>
          <w:szCs w:val="16"/>
        </w:rPr>
        <w:t xml:space="preserve"> A significant COVID-19 cluster is when there are ten or more </w:t>
      </w:r>
      <w:r w:rsidR="00F611D9">
        <w:rPr>
          <w:rFonts w:ascii="Arial" w:hAnsi="Arial" w:cs="Arial"/>
          <w:sz w:val="16"/>
          <w:szCs w:val="16"/>
        </w:rPr>
        <w:t>C</w:t>
      </w:r>
      <w:r w:rsidRPr="00F91254">
        <w:rPr>
          <w:rFonts w:ascii="Arial" w:hAnsi="Arial" w:cs="Arial"/>
          <w:sz w:val="16"/>
          <w:szCs w:val="16"/>
        </w:rPr>
        <w:t xml:space="preserve">ases connected through transmission and who are not all part of the same household. The cluster includes both confirmed and probable </w:t>
      </w:r>
      <w:r w:rsidR="00F611D9">
        <w:rPr>
          <w:rFonts w:ascii="Arial" w:hAnsi="Arial" w:cs="Arial"/>
          <w:sz w:val="16"/>
          <w:szCs w:val="16"/>
        </w:rPr>
        <w:t>C</w:t>
      </w:r>
      <w:r w:rsidRPr="00F91254">
        <w:rPr>
          <w:rFonts w:ascii="Arial" w:hAnsi="Arial" w:cs="Arial"/>
          <w:sz w:val="16"/>
          <w:szCs w:val="16"/>
        </w:rPr>
        <w:t>ases.</w:t>
      </w:r>
    </w:p>
  </w:footnote>
  <w:footnote w:id="32">
    <w:p w14:paraId="4F2D809C" w14:textId="77777777" w:rsidR="00803DB5" w:rsidRPr="00812763" w:rsidRDefault="00803DB5" w:rsidP="00F91254">
      <w:pPr>
        <w:pStyle w:val="FootnoteText"/>
        <w:rPr>
          <w:rFonts w:ascii="Arial" w:hAnsi="Arial" w:cs="Arial"/>
          <w:sz w:val="16"/>
          <w:szCs w:val="16"/>
          <w:lang w:val="en-NZ"/>
        </w:rPr>
      </w:pPr>
      <w:r>
        <w:rPr>
          <w:rStyle w:val="FootnoteReference"/>
        </w:rPr>
        <w:footnoteRef/>
      </w:r>
      <w:r>
        <w:t xml:space="preserve"> </w:t>
      </w:r>
      <w:r w:rsidRPr="00812763">
        <w:rPr>
          <w:rFonts w:ascii="Arial" w:hAnsi="Arial" w:cs="Arial"/>
          <w:sz w:val="16"/>
          <w:szCs w:val="16"/>
        </w:rPr>
        <w:t>The Snowflake Data Assessment Process</w:t>
      </w:r>
    </w:p>
  </w:footnote>
  <w:footnote w:id="33">
    <w:p w14:paraId="1FABC561" w14:textId="77777777" w:rsidR="00803DB5" w:rsidRPr="00812763" w:rsidRDefault="00803DB5" w:rsidP="00F91254">
      <w:pPr>
        <w:pStyle w:val="FootnoteText"/>
        <w:rPr>
          <w:rFonts w:ascii="Arial" w:hAnsi="Arial" w:cs="Arial"/>
          <w:sz w:val="16"/>
          <w:szCs w:val="16"/>
          <w:lang w:val="en-NZ"/>
        </w:rPr>
      </w:pPr>
      <w:r w:rsidRPr="00812763">
        <w:rPr>
          <w:rStyle w:val="FootnoteReference"/>
          <w:rFonts w:ascii="Arial" w:hAnsi="Arial" w:cs="Arial"/>
          <w:sz w:val="16"/>
          <w:szCs w:val="16"/>
        </w:rPr>
        <w:footnoteRef/>
      </w:r>
      <w:r w:rsidRPr="00812763">
        <w:rPr>
          <w:rFonts w:ascii="Arial" w:hAnsi="Arial" w:cs="Arial"/>
          <w:sz w:val="16"/>
          <w:szCs w:val="16"/>
        </w:rPr>
        <w:t xml:space="preserve"> </w:t>
      </w:r>
      <w:r w:rsidRPr="00812763">
        <w:rPr>
          <w:rFonts w:ascii="Arial" w:hAnsi="Arial" w:cs="Arial"/>
          <w:sz w:val="16"/>
          <w:szCs w:val="16"/>
          <w:lang w:val="en-NZ"/>
        </w:rPr>
        <w:t>A documented process where an NCTS access request is made that is not within existing authorised roles</w:t>
      </w:r>
    </w:p>
  </w:footnote>
  <w:footnote w:id="34">
    <w:p w14:paraId="2BD4CE19" w14:textId="105F6301" w:rsidR="00803DB5" w:rsidRPr="00A425A5" w:rsidRDefault="00803DB5">
      <w:pPr>
        <w:pStyle w:val="FootnoteText"/>
        <w:rPr>
          <w:lang w:val="en-NZ"/>
        </w:rPr>
      </w:pPr>
      <w:r>
        <w:rPr>
          <w:rStyle w:val="FootnoteReference"/>
        </w:rPr>
        <w:footnoteRef/>
      </w:r>
      <w:r>
        <w:t xml:space="preserve"> </w:t>
      </w:r>
      <w:r>
        <w:rPr>
          <w:lang w:val="en-NZ"/>
        </w:rPr>
        <w:t>As set out in Appendix Two</w:t>
      </w:r>
    </w:p>
  </w:footnote>
  <w:footnote w:id="35">
    <w:p w14:paraId="27A88831" w14:textId="77777777" w:rsidR="00803DB5" w:rsidRPr="00A24F8F" w:rsidRDefault="00803DB5" w:rsidP="00AB699A">
      <w:pPr>
        <w:pStyle w:val="FootnoteText"/>
        <w:rPr>
          <w:lang w:val="en-NZ"/>
        </w:rPr>
      </w:pPr>
      <w:r>
        <w:rPr>
          <w:rStyle w:val="FootnoteReference"/>
        </w:rPr>
        <w:footnoteRef/>
      </w:r>
      <w:r>
        <w:t xml:space="preserve"> </w:t>
      </w:r>
      <w:r>
        <w:rPr>
          <w:lang w:val="en-NZ"/>
        </w:rPr>
        <w:t>This will include by assisting the individual to manage their self-isolation or assisting them to move to a facility if necessary.</w:t>
      </w:r>
    </w:p>
  </w:footnote>
  <w:footnote w:id="36">
    <w:p w14:paraId="077D7C32" w14:textId="77777777" w:rsidR="00803DB5" w:rsidRPr="00C17DA1" w:rsidRDefault="00803DB5" w:rsidP="00AB699A">
      <w:pPr>
        <w:pStyle w:val="FootnoteText"/>
        <w:rPr>
          <w:sz w:val="16"/>
          <w:szCs w:val="16"/>
          <w:lang w:val="en-NZ"/>
        </w:rPr>
      </w:pPr>
      <w:r>
        <w:rPr>
          <w:rStyle w:val="FootnoteReference"/>
        </w:rPr>
        <w:footnoteRef/>
      </w:r>
      <w:r>
        <w:t xml:space="preserve"> </w:t>
      </w:r>
      <w:r w:rsidRPr="00C17DA1">
        <w:rPr>
          <w:rFonts w:ascii="Arial" w:hAnsi="Arial" w:cstheme="minorBidi"/>
          <w:sz w:val="16"/>
          <w:szCs w:val="16"/>
        </w:rPr>
        <w:t>The PHO enrolment process, including template enrolment forms, and Use of Health Information Statement provides that a ‘purpose’ for collection of a person’s health information is to help ‘keep you and others safe’.</w:t>
      </w:r>
    </w:p>
  </w:footnote>
  <w:footnote w:id="37">
    <w:p w14:paraId="74124D12" w14:textId="77777777" w:rsidR="00803DB5" w:rsidRPr="00374288" w:rsidRDefault="00803DB5" w:rsidP="00AB699A">
      <w:pPr>
        <w:pStyle w:val="FootnoteText"/>
        <w:rPr>
          <w:lang w:val="en-NZ"/>
        </w:rPr>
      </w:pPr>
      <w:r>
        <w:rPr>
          <w:rStyle w:val="FootnoteReference"/>
        </w:rPr>
        <w:footnoteRef/>
      </w:r>
      <w:r>
        <w:t xml:space="preserve"> </w:t>
      </w:r>
      <w:r>
        <w:rPr>
          <w:lang w:val="en-NZ"/>
        </w:rPr>
        <w:t>Section 3 of the New Zealand Public Health and Disability Act</w:t>
      </w:r>
    </w:p>
  </w:footnote>
  <w:footnote w:id="38">
    <w:p w14:paraId="618986EF" w14:textId="2CC37C64" w:rsidR="00803DB5" w:rsidRPr="007C32E4" w:rsidRDefault="00803DB5">
      <w:pPr>
        <w:pStyle w:val="FootnoteText"/>
        <w:rPr>
          <w:lang w:val="en-NZ"/>
        </w:rPr>
      </w:pPr>
      <w:r>
        <w:rPr>
          <w:rStyle w:val="FootnoteReference"/>
        </w:rPr>
        <w:footnoteRef/>
      </w:r>
      <w:r>
        <w:t xml:space="preserve"> </w:t>
      </w:r>
      <w:r>
        <w:rPr>
          <w:lang w:val="en-NZ"/>
        </w:rPr>
        <w:t xml:space="preserve">QR Codes are generated via the </w:t>
      </w:r>
      <w:hyperlink r:id="rId15" w:history="1">
        <w:r w:rsidRPr="00EF599A">
          <w:rPr>
            <w:rStyle w:val="Hyperlink"/>
            <w:lang w:val="en-NZ"/>
          </w:rPr>
          <w:t>Ministry of Health web portal</w:t>
        </w:r>
      </w:hyperlink>
      <w:r>
        <w:rPr>
          <w:lang w:val="en-N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8551A" w14:textId="7A1E6FCA" w:rsidR="00803DB5" w:rsidRDefault="00803D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330FD" w14:textId="7CB389EF" w:rsidR="00803DB5" w:rsidRDefault="00803DB5" w:rsidP="00C06DD7">
    <w:pPr>
      <w:pStyle w:val="Header"/>
      <w:spacing w:after="120"/>
      <w:jc w:val="right"/>
    </w:pPr>
    <w:r>
      <w:rPr>
        <w:noProof/>
      </w:rPr>
      <w:object w:dxaOrig="5326" w:dyaOrig="2100" w14:anchorId="5633F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40.5pt">
          <v:imagedata r:id="rId1" o:title=""/>
        </v:shape>
        <o:OLEObject Type="Embed" ProgID="PBrush" ShapeID="_x0000_i1025" DrawAspect="Content" ObjectID="_1673954717"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945A2" w14:textId="1A6A467A" w:rsidR="00803DB5" w:rsidRDefault="00803D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E3E22" w14:textId="65A3AB08" w:rsidR="00803DB5" w:rsidRDefault="00803D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01FDD" w14:textId="52E53BB4" w:rsidR="00803DB5" w:rsidRDefault="00803D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66E28" w14:textId="0EBF8D7D" w:rsidR="00803DB5" w:rsidRDefault="00803D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1678"/>
    <w:multiLevelType w:val="hybridMultilevel"/>
    <w:tmpl w:val="6276A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F31B64"/>
    <w:multiLevelType w:val="multilevel"/>
    <w:tmpl w:val="B1AA78A6"/>
    <w:lvl w:ilvl="0">
      <w:start w:val="1"/>
      <w:numFmt w:val="decimal"/>
      <w:lvlText w:val="%1."/>
      <w:lvlJc w:val="left"/>
      <w:pPr>
        <w:ind w:left="360" w:hanging="360"/>
      </w:pPr>
      <w:rPr>
        <w:rFonts w:hint="default"/>
        <w:sz w:val="22"/>
        <w:szCs w:val="22"/>
      </w:rPr>
    </w:lvl>
    <w:lvl w:ilvl="1">
      <w:start w:val="1"/>
      <w:numFmt w:val="bullet"/>
      <w:lvlText w:val=""/>
      <w:lvlJc w:val="left"/>
      <w:pPr>
        <w:ind w:left="792" w:hanging="432"/>
      </w:pPr>
      <w:rPr>
        <w:rFonts w:ascii="Symbol" w:hAnsi="Symbol" w:hint="default"/>
        <w:sz w:val="22"/>
        <w:szCs w:val="22"/>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3F4AA0"/>
    <w:multiLevelType w:val="multilevel"/>
    <w:tmpl w:val="DC4270A4"/>
    <w:lvl w:ilvl="0">
      <w:start w:val="1"/>
      <w:numFmt w:val="decimal"/>
      <w:lvlText w:val="%1."/>
      <w:lvlJc w:val="left"/>
      <w:pPr>
        <w:ind w:left="360" w:hanging="360"/>
      </w:pPr>
      <w:rPr>
        <w:rFonts w:hint="default"/>
        <w:sz w:val="22"/>
        <w:szCs w:val="22"/>
      </w:rPr>
    </w:lvl>
    <w:lvl w:ilvl="1">
      <w:start w:val="1"/>
      <w:numFmt w:val="bullet"/>
      <w:lvlText w:val=""/>
      <w:lvlJc w:val="left"/>
      <w:pPr>
        <w:ind w:left="792" w:hanging="432"/>
      </w:pPr>
      <w:rPr>
        <w:rFonts w:ascii="Symbol" w:hAnsi="Symbol" w:hint="default"/>
        <w:sz w:val="22"/>
        <w:szCs w:val="22"/>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3117F0"/>
    <w:multiLevelType w:val="hybridMultilevel"/>
    <w:tmpl w:val="C2E456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6DF42DD"/>
    <w:multiLevelType w:val="hybridMultilevel"/>
    <w:tmpl w:val="BD60C252"/>
    <w:lvl w:ilvl="0" w:tplc="56520198">
      <w:start w:val="1"/>
      <w:numFmt w:val="decimal"/>
      <w:pStyle w:val="BusinessDependencey"/>
      <w:lvlText w:val="BD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70D2E36"/>
    <w:multiLevelType w:val="hybridMultilevel"/>
    <w:tmpl w:val="0B2E43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D32B85"/>
    <w:multiLevelType w:val="multilevel"/>
    <w:tmpl w:val="C8D63A72"/>
    <w:lvl w:ilvl="0">
      <w:start w:val="1"/>
      <w:numFmt w:val="decimal"/>
      <w:lvlText w:val="%1."/>
      <w:lvlJc w:val="left"/>
      <w:pPr>
        <w:ind w:left="360" w:hanging="360"/>
      </w:pPr>
    </w:lvl>
    <w:lvl w:ilvl="1">
      <w:start w:val="1"/>
      <w:numFmt w:val="decimal"/>
      <w:pStyle w:val="Listparaindent"/>
      <w:lvlText w:val="%1.%2."/>
      <w:lvlJc w:val="left"/>
      <w:pPr>
        <w:ind w:left="792" w:hanging="432"/>
      </w:pPr>
    </w:lvl>
    <w:lvl w:ilvl="2">
      <w:start w:val="1"/>
      <w:numFmt w:val="decimal"/>
      <w:lvlText w:val="%1.%2.%3."/>
      <w:lvlJc w:val="left"/>
      <w:pPr>
        <w:ind w:left="23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A763ED"/>
    <w:multiLevelType w:val="hybridMultilevel"/>
    <w:tmpl w:val="ED3E2642"/>
    <w:lvl w:ilvl="0" w:tplc="184EE272">
      <w:start w:val="1"/>
      <w:numFmt w:val="bullet"/>
      <w:pStyle w:val="Bulletinbox"/>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120214E"/>
    <w:multiLevelType w:val="hybridMultilevel"/>
    <w:tmpl w:val="B0A2BB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1360ABF"/>
    <w:multiLevelType w:val="hybridMultilevel"/>
    <w:tmpl w:val="4AAABA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680683A"/>
    <w:multiLevelType w:val="multilevel"/>
    <w:tmpl w:val="DC4270A4"/>
    <w:lvl w:ilvl="0">
      <w:start w:val="1"/>
      <w:numFmt w:val="decimal"/>
      <w:lvlText w:val="%1."/>
      <w:lvlJc w:val="left"/>
      <w:pPr>
        <w:ind w:left="360" w:hanging="360"/>
      </w:pPr>
      <w:rPr>
        <w:rFonts w:hint="default"/>
        <w:sz w:val="22"/>
        <w:szCs w:val="22"/>
      </w:rPr>
    </w:lvl>
    <w:lvl w:ilvl="1">
      <w:start w:val="1"/>
      <w:numFmt w:val="bullet"/>
      <w:lvlText w:val=""/>
      <w:lvlJc w:val="left"/>
      <w:pPr>
        <w:ind w:left="792" w:hanging="432"/>
      </w:pPr>
      <w:rPr>
        <w:rFonts w:ascii="Symbol" w:hAnsi="Symbol" w:hint="default"/>
        <w:sz w:val="22"/>
        <w:szCs w:val="22"/>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4C7CF8"/>
    <w:multiLevelType w:val="hybridMultilevel"/>
    <w:tmpl w:val="ED3EE1C4"/>
    <w:lvl w:ilvl="0" w:tplc="14090001">
      <w:start w:val="1"/>
      <w:numFmt w:val="bullet"/>
      <w:pStyle w:val="CabStandard10p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3813F71"/>
    <w:multiLevelType w:val="multilevel"/>
    <w:tmpl w:val="9ABA7822"/>
    <w:lvl w:ilvl="0">
      <w:start w:val="1"/>
      <w:numFmt w:val="decimalZero"/>
      <w:pStyle w:val="Heading"/>
      <w:lvlText w:val="GP-FR-%1"/>
      <w:lvlJc w:val="left"/>
      <w:pPr>
        <w:tabs>
          <w:tab w:val="num" w:pos="537"/>
        </w:tabs>
        <w:ind w:left="537" w:hanging="357"/>
      </w:pPr>
      <w:rPr>
        <w:rFonts w:ascii="Arial" w:hAnsi="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B60709"/>
    <w:multiLevelType w:val="hybridMultilevel"/>
    <w:tmpl w:val="76A41752"/>
    <w:lvl w:ilvl="0" w:tplc="06380EA4">
      <w:start w:val="1"/>
      <w:numFmt w:val="decimal"/>
      <w:pStyle w:val="BusinessFacts"/>
      <w:lvlText w:val="BF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5D0956"/>
    <w:multiLevelType w:val="hybridMultilevel"/>
    <w:tmpl w:val="A790AC66"/>
    <w:lvl w:ilvl="0" w:tplc="403CCA7E">
      <w:start w:val="1"/>
      <w:numFmt w:val="decimal"/>
      <w:pStyle w:val="Appendix1"/>
      <w:lvlText w:val="BI %1."/>
      <w:lvlJc w:val="left"/>
      <w:pPr>
        <w:tabs>
          <w:tab w:val="num" w:pos="1418"/>
        </w:tabs>
        <w:ind w:left="1418" w:hanging="709"/>
      </w:pPr>
      <w:rPr>
        <w:rFonts w:ascii="Arial" w:hAnsi="Arial" w:hint="default"/>
        <w:b w:val="0"/>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9AA06E1"/>
    <w:multiLevelType w:val="hybridMultilevel"/>
    <w:tmpl w:val="0E426B52"/>
    <w:lvl w:ilvl="0" w:tplc="97A2CA2A">
      <w:start w:val="1"/>
      <w:numFmt w:val="bullet"/>
      <w:pStyle w:val="ListBullet2"/>
      <w:lvlText w:val=""/>
      <w:lvlJc w:val="left"/>
      <w:pPr>
        <w:tabs>
          <w:tab w:val="num" w:pos="567"/>
        </w:tabs>
        <w:ind w:left="567" w:hanging="567"/>
      </w:pPr>
      <w:rPr>
        <w:rFonts w:ascii="Symbol" w:hAnsi="Symbol" w:hint="default"/>
        <w:sz w:val="20"/>
      </w:rPr>
    </w:lvl>
    <w:lvl w:ilvl="1" w:tplc="04090003" w:tentative="1">
      <w:start w:val="1"/>
      <w:numFmt w:val="bullet"/>
      <w:lvlText w:val="o"/>
      <w:lvlJc w:val="left"/>
      <w:pPr>
        <w:tabs>
          <w:tab w:val="num" w:pos="2157"/>
        </w:tabs>
        <w:ind w:left="2157" w:hanging="360"/>
      </w:pPr>
      <w:rPr>
        <w:rFonts w:ascii="Courier New" w:hAnsi="Courier New" w:hint="default"/>
      </w:rPr>
    </w:lvl>
    <w:lvl w:ilvl="2" w:tplc="04090005">
      <w:start w:val="1"/>
      <w:numFmt w:val="bullet"/>
      <w:lvlText w:val=""/>
      <w:lvlJc w:val="left"/>
      <w:pPr>
        <w:tabs>
          <w:tab w:val="num" w:pos="2877"/>
        </w:tabs>
        <w:ind w:left="2877" w:hanging="360"/>
      </w:pPr>
      <w:rPr>
        <w:rFonts w:ascii="Wingdings" w:hAnsi="Wingdings" w:hint="default"/>
      </w:rPr>
    </w:lvl>
    <w:lvl w:ilvl="3" w:tplc="04090001" w:tentative="1">
      <w:start w:val="1"/>
      <w:numFmt w:val="bullet"/>
      <w:lvlText w:val=""/>
      <w:lvlJc w:val="left"/>
      <w:pPr>
        <w:tabs>
          <w:tab w:val="num" w:pos="3597"/>
        </w:tabs>
        <w:ind w:left="3597" w:hanging="360"/>
      </w:pPr>
      <w:rPr>
        <w:rFonts w:ascii="Symbol" w:hAnsi="Symbol" w:hint="default"/>
      </w:rPr>
    </w:lvl>
    <w:lvl w:ilvl="4" w:tplc="04090003" w:tentative="1">
      <w:start w:val="1"/>
      <w:numFmt w:val="bullet"/>
      <w:lvlText w:val="o"/>
      <w:lvlJc w:val="left"/>
      <w:pPr>
        <w:tabs>
          <w:tab w:val="num" w:pos="4317"/>
        </w:tabs>
        <w:ind w:left="4317" w:hanging="360"/>
      </w:pPr>
      <w:rPr>
        <w:rFonts w:ascii="Courier New" w:hAnsi="Courier New" w:hint="default"/>
      </w:rPr>
    </w:lvl>
    <w:lvl w:ilvl="5" w:tplc="04090005" w:tentative="1">
      <w:start w:val="1"/>
      <w:numFmt w:val="bullet"/>
      <w:lvlText w:val=""/>
      <w:lvlJc w:val="left"/>
      <w:pPr>
        <w:tabs>
          <w:tab w:val="num" w:pos="5037"/>
        </w:tabs>
        <w:ind w:left="5037" w:hanging="360"/>
      </w:pPr>
      <w:rPr>
        <w:rFonts w:ascii="Wingdings" w:hAnsi="Wingdings" w:hint="default"/>
      </w:rPr>
    </w:lvl>
    <w:lvl w:ilvl="6" w:tplc="04090001" w:tentative="1">
      <w:start w:val="1"/>
      <w:numFmt w:val="bullet"/>
      <w:lvlText w:val=""/>
      <w:lvlJc w:val="left"/>
      <w:pPr>
        <w:tabs>
          <w:tab w:val="num" w:pos="5757"/>
        </w:tabs>
        <w:ind w:left="5757" w:hanging="360"/>
      </w:pPr>
      <w:rPr>
        <w:rFonts w:ascii="Symbol" w:hAnsi="Symbol" w:hint="default"/>
      </w:rPr>
    </w:lvl>
    <w:lvl w:ilvl="7" w:tplc="04090003" w:tentative="1">
      <w:start w:val="1"/>
      <w:numFmt w:val="bullet"/>
      <w:lvlText w:val="o"/>
      <w:lvlJc w:val="left"/>
      <w:pPr>
        <w:tabs>
          <w:tab w:val="num" w:pos="6477"/>
        </w:tabs>
        <w:ind w:left="6477" w:hanging="360"/>
      </w:pPr>
      <w:rPr>
        <w:rFonts w:ascii="Courier New" w:hAnsi="Courier New" w:hint="default"/>
      </w:rPr>
    </w:lvl>
    <w:lvl w:ilvl="8" w:tplc="04090005" w:tentative="1">
      <w:start w:val="1"/>
      <w:numFmt w:val="bullet"/>
      <w:lvlText w:val=""/>
      <w:lvlJc w:val="left"/>
      <w:pPr>
        <w:tabs>
          <w:tab w:val="num" w:pos="7197"/>
        </w:tabs>
        <w:ind w:left="7197" w:hanging="360"/>
      </w:pPr>
      <w:rPr>
        <w:rFonts w:ascii="Wingdings" w:hAnsi="Wingdings" w:hint="default"/>
      </w:rPr>
    </w:lvl>
  </w:abstractNum>
  <w:abstractNum w:abstractNumId="17" w15:restartNumberingAfterBreak="0">
    <w:nsid w:val="29AC535A"/>
    <w:multiLevelType w:val="multilevel"/>
    <w:tmpl w:val="63CE7604"/>
    <w:lvl w:ilvl="0">
      <w:start w:val="1"/>
      <w:numFmt w:val="decimal"/>
      <w:pStyle w:val="Appendix2"/>
      <w:lvlText w:val="%1."/>
      <w:lvlJc w:val="left"/>
      <w:pPr>
        <w:tabs>
          <w:tab w:val="num" w:pos="607"/>
        </w:tabs>
        <w:ind w:left="607" w:hanging="607"/>
      </w:pPr>
      <w:rPr>
        <w:rFonts w:hint="default"/>
      </w:rPr>
    </w:lvl>
    <w:lvl w:ilvl="1">
      <w:start w:val="1"/>
      <w:numFmt w:val="decimal"/>
      <w:pStyle w:val="BodyTextLevel2"/>
      <w:lvlText w:val="%1.%2."/>
      <w:lvlJc w:val="left"/>
      <w:pPr>
        <w:tabs>
          <w:tab w:val="num" w:pos="1152"/>
        </w:tabs>
        <w:ind w:left="1152" w:hanging="432"/>
      </w:pPr>
      <w:rPr>
        <w:rFonts w:hint="default"/>
      </w:rPr>
    </w:lvl>
    <w:lvl w:ilvl="2">
      <w:start w:val="1"/>
      <w:numFmt w:val="decimal"/>
      <w:pStyle w:val="AppendixTextLevel3"/>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2A8B4F53"/>
    <w:multiLevelType w:val="hybridMultilevel"/>
    <w:tmpl w:val="319C7786"/>
    <w:lvl w:ilvl="0" w:tplc="C34E0D0A">
      <w:start w:val="1"/>
      <w:numFmt w:val="bullet"/>
      <w:pStyle w:val="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03A706D"/>
    <w:multiLevelType w:val="hybridMultilevel"/>
    <w:tmpl w:val="B32A03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1AC5BCC"/>
    <w:multiLevelType w:val="multilevel"/>
    <w:tmpl w:val="D46CE44A"/>
    <w:lvl w:ilvl="0">
      <w:start w:val="1"/>
      <w:numFmt w:val="decimal"/>
      <w:pStyle w:val="CabStandard"/>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i w:val="0"/>
        <w:sz w:val="22"/>
        <w:szCs w:val="22"/>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21" w15:restartNumberingAfterBreak="0">
    <w:nsid w:val="327E4E54"/>
    <w:multiLevelType w:val="multilevel"/>
    <w:tmpl w:val="4A703A7E"/>
    <w:styleLink w:val="BulletTemplateInstruction"/>
    <w:lvl w:ilvl="0">
      <w:start w:val="1"/>
      <w:numFmt w:val="bullet"/>
      <w:lvlText w:val=""/>
      <w:lvlJc w:val="left"/>
      <w:pPr>
        <w:tabs>
          <w:tab w:val="num" w:pos="360"/>
        </w:tabs>
        <w:ind w:left="360" w:hanging="360"/>
      </w:pPr>
      <w:rPr>
        <w:rFonts w:ascii="Symbol" w:hAnsi="Symbol" w:hint="default"/>
        <w:i/>
        <w:iCs/>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BA44CE"/>
    <w:multiLevelType w:val="hybridMultilevel"/>
    <w:tmpl w:val="F2FAE67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45D16BE"/>
    <w:multiLevelType w:val="hybridMultilevel"/>
    <w:tmpl w:val="5B94AA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6272A05"/>
    <w:multiLevelType w:val="hybridMultilevel"/>
    <w:tmpl w:val="7EDA162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910489C"/>
    <w:multiLevelType w:val="multilevel"/>
    <w:tmpl w:val="B394EC10"/>
    <w:styleLink w:val="Style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6" w15:restartNumberingAfterBreak="0">
    <w:nsid w:val="400F3B84"/>
    <w:multiLevelType w:val="hybridMultilevel"/>
    <w:tmpl w:val="143C92D0"/>
    <w:lvl w:ilvl="0" w:tplc="0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1E36F95"/>
    <w:multiLevelType w:val="multilevel"/>
    <w:tmpl w:val="83C0E85C"/>
    <w:lvl w:ilvl="0">
      <w:start w:val="1"/>
      <w:numFmt w:val="decimal"/>
      <w:lvlText w:val="%1."/>
      <w:lvlJc w:val="left"/>
      <w:pPr>
        <w:ind w:left="360" w:hanging="360"/>
      </w:pPr>
      <w:rPr>
        <w:rFonts w:hint="default"/>
        <w:sz w:val="22"/>
        <w:szCs w:val="22"/>
      </w:rPr>
    </w:lvl>
    <w:lvl w:ilvl="1">
      <w:start w:val="1"/>
      <w:numFmt w:val="bullet"/>
      <w:lvlText w:val=""/>
      <w:lvlJc w:val="left"/>
      <w:pPr>
        <w:ind w:left="792" w:hanging="432"/>
      </w:pPr>
      <w:rPr>
        <w:rFonts w:ascii="Symbol" w:hAnsi="Symbol" w:hint="default"/>
        <w:sz w:val="22"/>
        <w:szCs w:val="22"/>
      </w:rPr>
    </w:lvl>
    <w:lvl w:ilvl="2">
      <w:start w:val="1"/>
      <w:numFmt w:val="bullet"/>
      <w:pStyle w:val="Extra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47B6EA3"/>
    <w:multiLevelType w:val="hybridMultilevel"/>
    <w:tmpl w:val="5044AFDC"/>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51903E1"/>
    <w:multiLevelType w:val="hybridMultilevel"/>
    <w:tmpl w:val="8598B608"/>
    <w:lvl w:ilvl="0" w:tplc="04090003">
      <w:start w:val="1"/>
      <w:numFmt w:val="bullet"/>
      <w:lvlText w:val=""/>
      <w:lvlJc w:val="left"/>
      <w:pPr>
        <w:tabs>
          <w:tab w:val="num" w:pos="360"/>
        </w:tabs>
        <w:ind w:left="360" w:hanging="360"/>
      </w:pPr>
      <w:rPr>
        <w:rFonts w:ascii="Symbol" w:hAnsi="Symbol" w:hint="default"/>
      </w:rPr>
    </w:lvl>
    <w:lvl w:ilvl="1" w:tplc="04090003">
      <w:start w:val="1"/>
      <w:numFmt w:val="bullet"/>
      <w:pStyle w:val="StyleBodyTextBold"/>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5A50441"/>
    <w:multiLevelType w:val="hybridMultilevel"/>
    <w:tmpl w:val="C950BB02"/>
    <w:lvl w:ilvl="0" w:tplc="0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65602C6"/>
    <w:multiLevelType w:val="multilevel"/>
    <w:tmpl w:val="97B21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A3703C"/>
    <w:multiLevelType w:val="multilevel"/>
    <w:tmpl w:val="DC4270A4"/>
    <w:lvl w:ilvl="0">
      <w:start w:val="1"/>
      <w:numFmt w:val="decimal"/>
      <w:lvlText w:val="%1."/>
      <w:lvlJc w:val="left"/>
      <w:pPr>
        <w:ind w:left="360" w:hanging="360"/>
      </w:pPr>
      <w:rPr>
        <w:rFonts w:hint="default"/>
        <w:sz w:val="22"/>
        <w:szCs w:val="22"/>
      </w:rPr>
    </w:lvl>
    <w:lvl w:ilvl="1">
      <w:start w:val="1"/>
      <w:numFmt w:val="bullet"/>
      <w:lvlText w:val=""/>
      <w:lvlJc w:val="left"/>
      <w:pPr>
        <w:ind w:left="792" w:hanging="432"/>
      </w:pPr>
      <w:rPr>
        <w:rFonts w:ascii="Symbol" w:hAnsi="Symbol" w:hint="default"/>
        <w:sz w:val="22"/>
        <w:szCs w:val="22"/>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7DB6AD4"/>
    <w:multiLevelType w:val="hybridMultilevel"/>
    <w:tmpl w:val="F87A010C"/>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cs="Wingdings" w:hint="default"/>
      </w:rPr>
    </w:lvl>
    <w:lvl w:ilvl="3" w:tplc="14090001" w:tentative="1">
      <w:start w:val="1"/>
      <w:numFmt w:val="bullet"/>
      <w:lvlText w:val=""/>
      <w:lvlJc w:val="left"/>
      <w:pPr>
        <w:ind w:left="2940" w:hanging="360"/>
      </w:pPr>
      <w:rPr>
        <w:rFonts w:ascii="Symbol" w:hAnsi="Symbol" w:cs="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cs="Wingdings" w:hint="default"/>
      </w:rPr>
    </w:lvl>
    <w:lvl w:ilvl="6" w:tplc="14090001" w:tentative="1">
      <w:start w:val="1"/>
      <w:numFmt w:val="bullet"/>
      <w:lvlText w:val=""/>
      <w:lvlJc w:val="left"/>
      <w:pPr>
        <w:ind w:left="5100" w:hanging="360"/>
      </w:pPr>
      <w:rPr>
        <w:rFonts w:ascii="Symbol" w:hAnsi="Symbol" w:cs="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cs="Wingdings" w:hint="default"/>
      </w:rPr>
    </w:lvl>
  </w:abstractNum>
  <w:abstractNum w:abstractNumId="34" w15:restartNumberingAfterBreak="0">
    <w:nsid w:val="496324BF"/>
    <w:multiLevelType w:val="singleLevel"/>
    <w:tmpl w:val="A6D27632"/>
    <w:lvl w:ilvl="0">
      <w:start w:val="1"/>
      <w:numFmt w:val="bullet"/>
      <w:pStyle w:val="NormalListBullets"/>
      <w:lvlText w:val=""/>
      <w:lvlJc w:val="left"/>
      <w:pPr>
        <w:tabs>
          <w:tab w:val="num" w:pos="360"/>
        </w:tabs>
        <w:ind w:left="360" w:hanging="360"/>
      </w:pPr>
      <w:rPr>
        <w:rFonts w:ascii="Symbol" w:hAnsi="Symbol" w:hint="default"/>
      </w:rPr>
    </w:lvl>
  </w:abstractNum>
  <w:abstractNum w:abstractNumId="35" w15:restartNumberingAfterBreak="0">
    <w:nsid w:val="4B361856"/>
    <w:multiLevelType w:val="multilevel"/>
    <w:tmpl w:val="E97E4CC2"/>
    <w:lvl w:ilvl="0">
      <w:start w:val="1"/>
      <w:numFmt w:val="upperLetter"/>
      <w:pStyle w:val="Appendix"/>
      <w:lvlText w:val="Appendix %1."/>
      <w:lvlJc w:val="left"/>
      <w:pPr>
        <w:tabs>
          <w:tab w:val="num" w:pos="809"/>
        </w:tabs>
        <w:ind w:left="809" w:hanging="709"/>
      </w:pPr>
      <w:rPr>
        <w:rFonts w:ascii="Arial" w:hAnsi="Arial" w:hint="default"/>
        <w:b/>
        <w:i w:val="0"/>
        <w:caps w:val="0"/>
        <w:sz w:val="24"/>
        <w:szCs w:val="24"/>
      </w:rPr>
    </w:lvl>
    <w:lvl w:ilvl="1">
      <w:start w:val="1"/>
      <w:numFmt w:val="decimal"/>
      <w:lvlText w:val="%1."/>
      <w:lvlJc w:val="left"/>
      <w:pPr>
        <w:tabs>
          <w:tab w:val="num" w:pos="676"/>
        </w:tabs>
        <w:ind w:left="676" w:hanging="576"/>
      </w:pPr>
      <w:rPr>
        <w:rFonts w:ascii="Arial" w:hAnsi="Arial" w:hint="default"/>
        <w:b/>
        <w:i w:val="0"/>
        <w:sz w:val="36"/>
        <w:szCs w:val="36"/>
      </w:rPr>
    </w:lvl>
    <w:lvl w:ilvl="2">
      <w:start w:val="1"/>
      <w:numFmt w:val="decimal"/>
      <w:lvlText w:val="%2%3."/>
      <w:lvlJc w:val="left"/>
      <w:pPr>
        <w:tabs>
          <w:tab w:val="num" w:pos="820"/>
        </w:tabs>
        <w:ind w:left="820" w:hanging="720"/>
      </w:pPr>
      <w:rPr>
        <w:rFonts w:ascii="Arial" w:hAnsi="Arial" w:hint="default"/>
        <w:b/>
        <w:i w:val="0"/>
        <w:sz w:val="20"/>
        <w:szCs w:val="20"/>
      </w:rPr>
    </w:lvl>
    <w:lvl w:ilvl="3">
      <w:start w:val="1"/>
      <w:numFmt w:val="decimal"/>
      <w:lvlText w:val="%1.%4"/>
      <w:lvlJc w:val="left"/>
      <w:pPr>
        <w:tabs>
          <w:tab w:val="num" w:pos="809"/>
        </w:tabs>
        <w:ind w:left="809" w:hanging="709"/>
      </w:pPr>
      <w:rPr>
        <w:rFonts w:ascii="Arial" w:hAnsi="Arial"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4.%5"/>
      <w:lvlJc w:val="left"/>
      <w:pPr>
        <w:tabs>
          <w:tab w:val="num" w:pos="809"/>
        </w:tabs>
        <w:ind w:left="809" w:hanging="709"/>
      </w:pPr>
      <w:rPr>
        <w:rFonts w:ascii="Arial" w:hAnsi="Arial" w:hint="default"/>
        <w:b w:val="0"/>
        <w:i w:val="0"/>
        <w:sz w:val="20"/>
        <w:szCs w:val="20"/>
      </w:rPr>
    </w:lvl>
    <w:lvl w:ilvl="5">
      <w:start w:val="1"/>
      <w:numFmt w:val="decimal"/>
      <w:lvlText w:val="%1.%2.%3.%4"/>
      <w:lvlJc w:val="left"/>
      <w:pPr>
        <w:tabs>
          <w:tab w:val="num" w:pos="951"/>
        </w:tabs>
        <w:ind w:left="951" w:hanging="851"/>
      </w:pPr>
      <w:rPr>
        <w:rFonts w:hint="default"/>
      </w:rPr>
    </w:lvl>
    <w:lvl w:ilvl="6">
      <w:start w:val="1"/>
      <w:numFmt w:val="decimal"/>
      <w:lvlText w:val="%1.%2.%3.%4.%5.%6.%7"/>
      <w:lvlJc w:val="left"/>
      <w:pPr>
        <w:tabs>
          <w:tab w:val="num" w:pos="1396"/>
        </w:tabs>
        <w:ind w:left="1396" w:hanging="1296"/>
      </w:pPr>
      <w:rPr>
        <w:rFonts w:hint="default"/>
      </w:rPr>
    </w:lvl>
    <w:lvl w:ilvl="7">
      <w:start w:val="1"/>
      <w:numFmt w:val="decimal"/>
      <w:lvlText w:val="%1.%2.%3.%4.%5.%6.%7.%8"/>
      <w:lvlJc w:val="left"/>
      <w:pPr>
        <w:tabs>
          <w:tab w:val="num" w:pos="1540"/>
        </w:tabs>
        <w:ind w:left="1540" w:hanging="1440"/>
      </w:pPr>
      <w:rPr>
        <w:rFonts w:hint="default"/>
      </w:rPr>
    </w:lvl>
    <w:lvl w:ilvl="8">
      <w:start w:val="1"/>
      <w:numFmt w:val="decimal"/>
      <w:lvlText w:val="%1.%2.%3.%4.%5.%6.%7.%8.%9"/>
      <w:lvlJc w:val="left"/>
      <w:pPr>
        <w:tabs>
          <w:tab w:val="num" w:pos="1684"/>
        </w:tabs>
        <w:ind w:left="1684" w:hanging="1584"/>
      </w:pPr>
      <w:rPr>
        <w:rFonts w:hint="default"/>
      </w:rPr>
    </w:lvl>
  </w:abstractNum>
  <w:abstractNum w:abstractNumId="36" w15:restartNumberingAfterBreak="0">
    <w:nsid w:val="4BEC52DE"/>
    <w:multiLevelType w:val="multilevel"/>
    <w:tmpl w:val="6566753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2467"/>
        </w:tabs>
        <w:ind w:left="2467" w:hanging="567"/>
      </w:pPr>
      <w:rPr>
        <w:rFonts w:hint="default"/>
        <w:sz w:val="20"/>
        <w:szCs w:val="20"/>
      </w:rPr>
    </w:lvl>
    <w:lvl w:ilvl="3">
      <w:start w:val="1"/>
      <w:numFmt w:val="decimal"/>
      <w:lvlText w:val="%1.%2.%3.%4"/>
      <w:lvlJc w:val="left"/>
      <w:pPr>
        <w:tabs>
          <w:tab w:val="num" w:pos="1432"/>
        </w:tabs>
        <w:ind w:left="1432"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4E2F217A"/>
    <w:multiLevelType w:val="multilevel"/>
    <w:tmpl w:val="6B424DB2"/>
    <w:lvl w:ilvl="0">
      <w:start w:val="1"/>
      <w:numFmt w:val="decimal"/>
      <w:pStyle w:val="Heading1-Numbered-HIEAG"/>
      <w:lvlText w:val="%1."/>
      <w:lvlJc w:val="left"/>
      <w:pPr>
        <w:ind w:left="720" w:hanging="720"/>
      </w:pPr>
      <w:rPr>
        <w:rFonts w:hint="default"/>
      </w:rPr>
    </w:lvl>
    <w:lvl w:ilvl="1">
      <w:start w:val="1"/>
      <w:numFmt w:val="decimal"/>
      <w:pStyle w:val="Heading2-Numbered-HIEAG"/>
      <w:lvlText w:val="%1.%2"/>
      <w:lvlJc w:val="left"/>
      <w:pPr>
        <w:ind w:left="1145" w:hanging="720"/>
      </w:pPr>
      <w:rPr>
        <w:rFonts w:hint="default"/>
      </w:rPr>
    </w:lvl>
    <w:lvl w:ilvl="2">
      <w:start w:val="1"/>
      <w:numFmt w:val="lowerLetter"/>
      <w:pStyle w:val="Heading3-Numbered-HIEAG"/>
      <w:lvlText w:val="%3)"/>
      <w:lvlJc w:val="left"/>
      <w:pPr>
        <w:ind w:left="1440" w:hanging="720"/>
      </w:pPr>
      <w:rPr>
        <w:rFonts w:hint="default"/>
      </w:rPr>
    </w:lvl>
    <w:lvl w:ilvl="3">
      <w:start w:val="1"/>
      <w:numFmt w:val="lowerRoman"/>
      <w:pStyle w:val="Heading4-Numbered-HIEAG"/>
      <w:lvlText w:val="(%4)"/>
      <w:lvlJc w:val="left"/>
      <w:pPr>
        <w:ind w:left="2016" w:hanging="576"/>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4EBE27CF"/>
    <w:multiLevelType w:val="hybridMultilevel"/>
    <w:tmpl w:val="ECAE8A4C"/>
    <w:lvl w:ilvl="0" w:tplc="0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9" w15:restartNumberingAfterBreak="0">
    <w:nsid w:val="4F343F66"/>
    <w:multiLevelType w:val="hybridMultilevel"/>
    <w:tmpl w:val="1826E738"/>
    <w:lvl w:ilvl="0" w:tplc="E814044A">
      <w:start w:val="1"/>
      <w:numFmt w:val="bullet"/>
      <w:pStyle w:val="New"/>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0" w15:restartNumberingAfterBreak="0">
    <w:nsid w:val="54F4505F"/>
    <w:multiLevelType w:val="hybridMultilevel"/>
    <w:tmpl w:val="72709596"/>
    <w:lvl w:ilvl="0" w:tplc="4448F1AE">
      <w:start w:val="1"/>
      <w:numFmt w:val="bullet"/>
      <w:pStyle w:val="Newbulletinbox"/>
      <w:lvlText w:val=""/>
      <w:lvlJc w:val="left"/>
      <w:pPr>
        <w:ind w:left="768" w:hanging="360"/>
      </w:pPr>
      <w:rPr>
        <w:rFonts w:ascii="Symbol" w:hAnsi="Symbol" w:hint="default"/>
      </w:rPr>
    </w:lvl>
    <w:lvl w:ilvl="1" w:tplc="14090003">
      <w:start w:val="1"/>
      <w:numFmt w:val="bullet"/>
      <w:lvlText w:val="o"/>
      <w:lvlJc w:val="left"/>
      <w:pPr>
        <w:ind w:left="1488" w:hanging="360"/>
      </w:pPr>
      <w:rPr>
        <w:rFonts w:ascii="Courier New" w:hAnsi="Courier New" w:cs="Courier New" w:hint="default"/>
      </w:rPr>
    </w:lvl>
    <w:lvl w:ilvl="2" w:tplc="14090005">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41" w15:restartNumberingAfterBreak="0">
    <w:nsid w:val="56CE6BDB"/>
    <w:multiLevelType w:val="hybridMultilevel"/>
    <w:tmpl w:val="16B8E204"/>
    <w:lvl w:ilvl="0" w:tplc="0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AA06881"/>
    <w:multiLevelType w:val="multilevel"/>
    <w:tmpl w:val="03E6013E"/>
    <w:lvl w:ilvl="0">
      <w:start w:val="1"/>
      <w:numFmt w:val="decimal"/>
      <w:lvlText w:val="%1."/>
      <w:lvlJc w:val="left"/>
      <w:pPr>
        <w:ind w:left="360" w:hanging="360"/>
      </w:pPr>
      <w:rPr>
        <w:rFonts w:hint="default"/>
        <w:sz w:val="22"/>
        <w:szCs w:val="22"/>
      </w:rPr>
    </w:lvl>
    <w:lvl w:ilvl="1">
      <w:start w:val="1"/>
      <w:numFmt w:val="bullet"/>
      <w:lvlText w:val=""/>
      <w:lvlJc w:val="left"/>
      <w:pPr>
        <w:ind w:left="792" w:hanging="432"/>
      </w:pPr>
      <w:rPr>
        <w:rFonts w:ascii="Symbol" w:hAnsi="Symbol" w:hint="default"/>
        <w:sz w:val="22"/>
        <w:szCs w:val="22"/>
      </w:rPr>
    </w:lvl>
    <w:lvl w:ilvl="2">
      <w:start w:val="1"/>
      <w:numFmt w:val="bullet"/>
      <w:lvlText w:val="o"/>
      <w:lvlJc w:val="left"/>
      <w:pPr>
        <w:ind w:left="1224" w:hanging="504"/>
      </w:pPr>
      <w:rPr>
        <w:rFonts w:ascii="Courier New" w:hAnsi="Courier New" w:cs="Courier New" w:hint="default"/>
      </w:rPr>
    </w:lvl>
    <w:lvl w:ilvl="3">
      <w:start w:val="1"/>
      <w:numFmt w:val="bullet"/>
      <w:lvlText w:val="o"/>
      <w:lvlJc w:val="left"/>
      <w:pPr>
        <w:ind w:left="1728" w:hanging="648"/>
      </w:pPr>
      <w:rPr>
        <w:rFonts w:ascii="Courier New" w:hAnsi="Courier New" w:cs="Courier New" w:hint="default"/>
      </w:rPr>
    </w:lvl>
    <w:lvl w:ilvl="4">
      <w:start w:val="1"/>
      <w:numFmt w:val="bullet"/>
      <w:pStyle w:val="Extrabullet1"/>
      <w:lvlText w:val="o"/>
      <w:lvlJc w:val="left"/>
      <w:pPr>
        <w:ind w:left="2232" w:hanging="792"/>
      </w:pPr>
      <w:rPr>
        <w:rFonts w:ascii="Courier New" w:hAnsi="Courier New" w:cs="Courier New"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BA63989"/>
    <w:multiLevelType w:val="hybridMultilevel"/>
    <w:tmpl w:val="5EC06788"/>
    <w:lvl w:ilvl="0" w:tplc="04090001">
      <w:start w:val="1"/>
      <w:numFmt w:val="bullet"/>
      <w:pStyle w:val="Bullet"/>
      <w:lvlText w:val=""/>
      <w:lvlJc w:val="left"/>
      <w:pPr>
        <w:tabs>
          <w:tab w:val="num" w:pos="992"/>
        </w:tabs>
        <w:ind w:left="284" w:firstLine="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EA3718"/>
    <w:multiLevelType w:val="hybridMultilevel"/>
    <w:tmpl w:val="7CE6198C"/>
    <w:lvl w:ilvl="0" w:tplc="04090001">
      <w:start w:val="1"/>
      <w:numFmt w:val="bullet"/>
      <w:pStyle w:val="StepReference"/>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27145C"/>
    <w:multiLevelType w:val="hybridMultilevel"/>
    <w:tmpl w:val="692E7D42"/>
    <w:lvl w:ilvl="0" w:tplc="04090001">
      <w:start w:val="1"/>
      <w:numFmt w:val="bullet"/>
      <w:pStyle w:val="Table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532"/>
        </w:tabs>
        <w:ind w:left="1532" w:hanging="360"/>
      </w:pPr>
      <w:rPr>
        <w:rFonts w:ascii="Courier New" w:hAnsi="Courier New" w:cs="Courier New" w:hint="default"/>
      </w:rPr>
    </w:lvl>
    <w:lvl w:ilvl="2" w:tplc="04090005" w:tentative="1">
      <w:start w:val="1"/>
      <w:numFmt w:val="bullet"/>
      <w:lvlText w:val=""/>
      <w:lvlJc w:val="left"/>
      <w:pPr>
        <w:tabs>
          <w:tab w:val="num" w:pos="2252"/>
        </w:tabs>
        <w:ind w:left="2252" w:hanging="360"/>
      </w:pPr>
      <w:rPr>
        <w:rFonts w:ascii="Wingdings" w:hAnsi="Wingdings" w:hint="default"/>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46" w15:restartNumberingAfterBreak="0">
    <w:nsid w:val="729F205E"/>
    <w:multiLevelType w:val="multilevel"/>
    <w:tmpl w:val="67B4EEBC"/>
    <w:styleLink w:val="FJW"/>
    <w:lvl w:ilvl="0">
      <w:start w:val="1"/>
      <w:numFmt w:val="decimal"/>
      <w:lvlText w:val="%1"/>
      <w:lvlJc w:val="left"/>
      <w:pPr>
        <w:tabs>
          <w:tab w:val="num" w:pos="709"/>
        </w:tabs>
        <w:ind w:left="567" w:hanging="567"/>
      </w:pPr>
      <w:rPr>
        <w:rFonts w:ascii="Times New Roman" w:hAnsi="Times New Roman" w:cs="Times New Roman"/>
        <w:spacing w:val="-6"/>
        <w:w w:val="100"/>
        <w:sz w:val="16"/>
      </w:rPr>
    </w:lvl>
    <w:lvl w:ilvl="1">
      <w:start w:val="1"/>
      <w:numFmt w:val="decimal"/>
      <w:lvlText w:val="%1.%2"/>
      <w:lvlJc w:val="left"/>
      <w:pPr>
        <w:tabs>
          <w:tab w:val="num" w:pos="1843"/>
        </w:tabs>
        <w:ind w:left="1134" w:hanging="567"/>
      </w:pPr>
      <w:rPr>
        <w:rFonts w:cs="Times New Roman" w:hint="default"/>
      </w:rPr>
    </w:lvl>
    <w:lvl w:ilvl="2">
      <w:start w:val="1"/>
      <w:numFmt w:val="decimal"/>
      <w:lvlText w:val="%1.%2.%3"/>
      <w:lvlJc w:val="left"/>
      <w:pPr>
        <w:tabs>
          <w:tab w:val="num" w:pos="2977"/>
        </w:tabs>
        <w:ind w:left="1701" w:hanging="567"/>
      </w:pPr>
      <w:rPr>
        <w:rFonts w:cs="Times New Roman" w:hint="default"/>
      </w:rPr>
    </w:lvl>
    <w:lvl w:ilvl="3">
      <w:start w:val="1"/>
      <w:numFmt w:val="decimal"/>
      <w:lvlText w:val="%1.%2.%3.%4"/>
      <w:lvlJc w:val="left"/>
      <w:pPr>
        <w:tabs>
          <w:tab w:val="num" w:pos="4111"/>
        </w:tabs>
        <w:ind w:left="2268" w:hanging="567"/>
      </w:pPr>
      <w:rPr>
        <w:rFonts w:ascii="Times New Roman" w:hAnsi="Times New Roman" w:cs="Times New Roman" w:hint="default"/>
        <w:sz w:val="16"/>
      </w:rPr>
    </w:lvl>
    <w:lvl w:ilvl="4">
      <w:start w:val="1"/>
      <w:numFmt w:val="decimal"/>
      <w:lvlText w:val="%1.%2.%3.%4.%5."/>
      <w:lvlJc w:val="left"/>
      <w:pPr>
        <w:tabs>
          <w:tab w:val="num" w:pos="5245"/>
        </w:tabs>
        <w:ind w:left="5103" w:hanging="567"/>
      </w:pPr>
      <w:rPr>
        <w:rFonts w:cs="Times New Roman" w:hint="default"/>
      </w:rPr>
    </w:lvl>
    <w:lvl w:ilvl="5">
      <w:start w:val="1"/>
      <w:numFmt w:val="decimal"/>
      <w:lvlText w:val="%1.%2.%3.%4.%5.%6."/>
      <w:lvlJc w:val="left"/>
      <w:pPr>
        <w:tabs>
          <w:tab w:val="num" w:pos="6379"/>
        </w:tabs>
        <w:ind w:left="6237" w:hanging="567"/>
      </w:pPr>
      <w:rPr>
        <w:rFonts w:cs="Times New Roman" w:hint="default"/>
      </w:rPr>
    </w:lvl>
    <w:lvl w:ilvl="6">
      <w:start w:val="1"/>
      <w:numFmt w:val="decimal"/>
      <w:lvlText w:val="%1.%2.%3.%4.%5.%6.%7."/>
      <w:lvlJc w:val="left"/>
      <w:pPr>
        <w:tabs>
          <w:tab w:val="num" w:pos="7513"/>
        </w:tabs>
        <w:ind w:left="7371" w:hanging="567"/>
      </w:pPr>
      <w:rPr>
        <w:rFonts w:cs="Times New Roman" w:hint="default"/>
      </w:rPr>
    </w:lvl>
    <w:lvl w:ilvl="7">
      <w:start w:val="1"/>
      <w:numFmt w:val="decimal"/>
      <w:lvlText w:val="%1.%2.%3.%4.%5.%6.%7.%8."/>
      <w:lvlJc w:val="left"/>
      <w:pPr>
        <w:tabs>
          <w:tab w:val="num" w:pos="8647"/>
        </w:tabs>
        <w:ind w:left="8505" w:hanging="567"/>
      </w:pPr>
      <w:rPr>
        <w:rFonts w:cs="Times New Roman" w:hint="default"/>
      </w:rPr>
    </w:lvl>
    <w:lvl w:ilvl="8">
      <w:start w:val="1"/>
      <w:numFmt w:val="decimal"/>
      <w:lvlText w:val="%1.%2.%3.%4.%5.%6.%7.%8.%9."/>
      <w:lvlJc w:val="left"/>
      <w:pPr>
        <w:tabs>
          <w:tab w:val="num" w:pos="9781"/>
        </w:tabs>
        <w:ind w:left="9639" w:hanging="567"/>
      </w:pPr>
      <w:rPr>
        <w:rFonts w:cs="Times New Roman" w:hint="default"/>
      </w:rPr>
    </w:lvl>
  </w:abstractNum>
  <w:abstractNum w:abstractNumId="47" w15:restartNumberingAfterBreak="0">
    <w:nsid w:val="73640F31"/>
    <w:multiLevelType w:val="multilevel"/>
    <w:tmpl w:val="DC4270A4"/>
    <w:lvl w:ilvl="0">
      <w:start w:val="1"/>
      <w:numFmt w:val="decimal"/>
      <w:lvlText w:val="%1."/>
      <w:lvlJc w:val="left"/>
      <w:pPr>
        <w:ind w:left="360" w:hanging="360"/>
      </w:pPr>
      <w:rPr>
        <w:rFonts w:hint="default"/>
        <w:sz w:val="22"/>
        <w:szCs w:val="22"/>
      </w:rPr>
    </w:lvl>
    <w:lvl w:ilvl="1">
      <w:start w:val="1"/>
      <w:numFmt w:val="bullet"/>
      <w:lvlText w:val=""/>
      <w:lvlJc w:val="left"/>
      <w:pPr>
        <w:ind w:left="792" w:hanging="432"/>
      </w:pPr>
      <w:rPr>
        <w:rFonts w:ascii="Symbol" w:hAnsi="Symbol" w:hint="default"/>
        <w:sz w:val="22"/>
        <w:szCs w:val="22"/>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46227EC"/>
    <w:multiLevelType w:val="hybridMultilevel"/>
    <w:tmpl w:val="8CEE1B5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9" w15:restartNumberingAfterBreak="0">
    <w:nsid w:val="76711691"/>
    <w:multiLevelType w:val="hybridMultilevel"/>
    <w:tmpl w:val="DE12F204"/>
    <w:lvl w:ilvl="0" w:tplc="0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9A2077F"/>
    <w:multiLevelType w:val="hybridMultilevel"/>
    <w:tmpl w:val="768AFD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7A8A4769"/>
    <w:multiLevelType w:val="hybridMultilevel"/>
    <w:tmpl w:val="AA02C032"/>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BD26C9D"/>
    <w:multiLevelType w:val="multilevel"/>
    <w:tmpl w:val="DE76D966"/>
    <w:styleLink w:val="StyleBulleted"/>
    <w:lvl w:ilvl="0">
      <w:start w:val="1"/>
      <w:numFmt w:val="bullet"/>
      <w:lvlText w:val=""/>
      <w:lvlJc w:val="left"/>
      <w:pPr>
        <w:tabs>
          <w:tab w:val="num" w:pos="72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E5E3CE8"/>
    <w:multiLevelType w:val="hybridMultilevel"/>
    <w:tmpl w:val="C2527ABE"/>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num w:numId="1">
    <w:abstractNumId w:val="18"/>
  </w:num>
  <w:num w:numId="2">
    <w:abstractNumId w:val="6"/>
  </w:num>
  <w:num w:numId="3">
    <w:abstractNumId w:val="20"/>
  </w:num>
  <w:num w:numId="4">
    <w:abstractNumId w:val="11"/>
  </w:num>
  <w:num w:numId="5">
    <w:abstractNumId w:val="37"/>
  </w:num>
  <w:num w:numId="6">
    <w:abstractNumId w:val="46"/>
  </w:num>
  <w:num w:numId="7">
    <w:abstractNumId w:val="16"/>
  </w:num>
  <w:num w:numId="8">
    <w:abstractNumId w:val="17"/>
  </w:num>
  <w:num w:numId="9">
    <w:abstractNumId w:val="52"/>
  </w:num>
  <w:num w:numId="10">
    <w:abstractNumId w:val="21"/>
  </w:num>
  <w:num w:numId="11">
    <w:abstractNumId w:val="43"/>
  </w:num>
  <w:num w:numId="12">
    <w:abstractNumId w:val="4"/>
  </w:num>
  <w:num w:numId="13">
    <w:abstractNumId w:val="14"/>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36"/>
  </w:num>
  <w:num w:numId="17">
    <w:abstractNumId w:val="45"/>
  </w:num>
  <w:num w:numId="18">
    <w:abstractNumId w:val="13"/>
  </w:num>
  <w:num w:numId="19">
    <w:abstractNumId w:val="44"/>
  </w:num>
  <w:num w:numId="20">
    <w:abstractNumId w:val="29"/>
  </w:num>
  <w:num w:numId="21">
    <w:abstractNumId w:val="34"/>
  </w:num>
  <w:num w:numId="22">
    <w:abstractNumId w:val="12"/>
  </w:num>
  <w:num w:numId="23">
    <w:abstractNumId w:val="25"/>
  </w:num>
  <w:num w:numId="24">
    <w:abstractNumId w:val="24"/>
  </w:num>
  <w:num w:numId="25">
    <w:abstractNumId w:val="27"/>
  </w:num>
  <w:num w:numId="26">
    <w:abstractNumId w:val="10"/>
  </w:num>
  <w:num w:numId="27">
    <w:abstractNumId w:val="33"/>
  </w:num>
  <w:num w:numId="28">
    <w:abstractNumId w:val="2"/>
  </w:num>
  <w:num w:numId="29">
    <w:abstractNumId w:val="38"/>
  </w:num>
  <w:num w:numId="30">
    <w:abstractNumId w:val="53"/>
  </w:num>
  <w:num w:numId="31">
    <w:abstractNumId w:val="1"/>
  </w:num>
  <w:num w:numId="32">
    <w:abstractNumId w:val="30"/>
  </w:num>
  <w:num w:numId="33">
    <w:abstractNumId w:val="40"/>
  </w:num>
  <w:num w:numId="34">
    <w:abstractNumId w:val="51"/>
  </w:num>
  <w:num w:numId="35">
    <w:abstractNumId w:val="9"/>
  </w:num>
  <w:num w:numId="36">
    <w:abstractNumId w:val="49"/>
  </w:num>
  <w:num w:numId="37">
    <w:abstractNumId w:val="7"/>
  </w:num>
  <w:num w:numId="38">
    <w:abstractNumId w:val="22"/>
  </w:num>
  <w:num w:numId="39">
    <w:abstractNumId w:val="28"/>
  </w:num>
  <w:num w:numId="40">
    <w:abstractNumId w:val="26"/>
  </w:num>
  <w:num w:numId="41">
    <w:abstractNumId w:val="6"/>
  </w:num>
  <w:num w:numId="42">
    <w:abstractNumId w:val="42"/>
  </w:num>
  <w:num w:numId="43">
    <w:abstractNumId w:val="6"/>
  </w:num>
  <w:num w:numId="44">
    <w:abstractNumId w:val="23"/>
  </w:num>
  <w:num w:numId="45">
    <w:abstractNumId w:val="5"/>
  </w:num>
  <w:num w:numId="46">
    <w:abstractNumId w:val="39"/>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32"/>
  </w:num>
  <w:num w:numId="51">
    <w:abstractNumId w:val="3"/>
  </w:num>
  <w:num w:numId="52">
    <w:abstractNumId w:val="50"/>
  </w:num>
  <w:num w:numId="53">
    <w:abstractNumId w:val="0"/>
  </w:num>
  <w:num w:numId="54">
    <w:abstractNumId w:val="31"/>
  </w:num>
  <w:num w:numId="55">
    <w:abstractNumId w:val="8"/>
  </w:num>
  <w:num w:numId="56">
    <w:abstractNumId w:val="19"/>
  </w:num>
  <w:num w:numId="57">
    <w:abstractNumId w:val="48"/>
  </w:num>
  <w:num w:numId="58">
    <w:abstractNumId w:val="6"/>
  </w:num>
  <w:num w:numId="59">
    <w:abstractNumId w:val="6"/>
  </w:num>
  <w:num w:numId="60">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5F"/>
    <w:rsid w:val="00000735"/>
    <w:rsid w:val="00001D0A"/>
    <w:rsid w:val="000021F4"/>
    <w:rsid w:val="00002B77"/>
    <w:rsid w:val="000034D9"/>
    <w:rsid w:val="000054CE"/>
    <w:rsid w:val="000069DA"/>
    <w:rsid w:val="00010647"/>
    <w:rsid w:val="000119EB"/>
    <w:rsid w:val="00012A71"/>
    <w:rsid w:val="00013AC8"/>
    <w:rsid w:val="00013AE4"/>
    <w:rsid w:val="00013D3A"/>
    <w:rsid w:val="00014DDB"/>
    <w:rsid w:val="00020215"/>
    <w:rsid w:val="00020609"/>
    <w:rsid w:val="00021038"/>
    <w:rsid w:val="000210CB"/>
    <w:rsid w:val="00021711"/>
    <w:rsid w:val="000219FF"/>
    <w:rsid w:val="00023545"/>
    <w:rsid w:val="00023E4A"/>
    <w:rsid w:val="00025F61"/>
    <w:rsid w:val="000263F2"/>
    <w:rsid w:val="00026DD9"/>
    <w:rsid w:val="00031518"/>
    <w:rsid w:val="00031A50"/>
    <w:rsid w:val="00032797"/>
    <w:rsid w:val="000334E2"/>
    <w:rsid w:val="0003378F"/>
    <w:rsid w:val="000356E6"/>
    <w:rsid w:val="0003571A"/>
    <w:rsid w:val="000362F5"/>
    <w:rsid w:val="000362FA"/>
    <w:rsid w:val="00036E6D"/>
    <w:rsid w:val="000375E4"/>
    <w:rsid w:val="000378EC"/>
    <w:rsid w:val="00037957"/>
    <w:rsid w:val="00040012"/>
    <w:rsid w:val="00040A8C"/>
    <w:rsid w:val="00040F21"/>
    <w:rsid w:val="00041376"/>
    <w:rsid w:val="000419D9"/>
    <w:rsid w:val="0004288E"/>
    <w:rsid w:val="00043090"/>
    <w:rsid w:val="0004348A"/>
    <w:rsid w:val="00046CB7"/>
    <w:rsid w:val="00046CEC"/>
    <w:rsid w:val="00046E6A"/>
    <w:rsid w:val="00047C2F"/>
    <w:rsid w:val="00047D69"/>
    <w:rsid w:val="00051485"/>
    <w:rsid w:val="00051DE2"/>
    <w:rsid w:val="0005336B"/>
    <w:rsid w:val="000533BC"/>
    <w:rsid w:val="000573DA"/>
    <w:rsid w:val="00057E78"/>
    <w:rsid w:val="00060B75"/>
    <w:rsid w:val="00061308"/>
    <w:rsid w:val="00061421"/>
    <w:rsid w:val="0006150B"/>
    <w:rsid w:val="00063BC2"/>
    <w:rsid w:val="00064309"/>
    <w:rsid w:val="00064DFE"/>
    <w:rsid w:val="00064E7F"/>
    <w:rsid w:val="00065335"/>
    <w:rsid w:val="00065642"/>
    <w:rsid w:val="00065E3E"/>
    <w:rsid w:val="00066451"/>
    <w:rsid w:val="00066B1A"/>
    <w:rsid w:val="00067B88"/>
    <w:rsid w:val="00067D52"/>
    <w:rsid w:val="00070BEF"/>
    <w:rsid w:val="00070E09"/>
    <w:rsid w:val="00073C8D"/>
    <w:rsid w:val="00074A54"/>
    <w:rsid w:val="00076B88"/>
    <w:rsid w:val="00077BF4"/>
    <w:rsid w:val="00077D36"/>
    <w:rsid w:val="00080AD4"/>
    <w:rsid w:val="00080CF7"/>
    <w:rsid w:val="000814A4"/>
    <w:rsid w:val="000816C7"/>
    <w:rsid w:val="0008330E"/>
    <w:rsid w:val="000835A2"/>
    <w:rsid w:val="000836F0"/>
    <w:rsid w:val="0008549B"/>
    <w:rsid w:val="00085960"/>
    <w:rsid w:val="00087165"/>
    <w:rsid w:val="00087545"/>
    <w:rsid w:val="00092801"/>
    <w:rsid w:val="00093210"/>
    <w:rsid w:val="000945EA"/>
    <w:rsid w:val="0009564D"/>
    <w:rsid w:val="000957E5"/>
    <w:rsid w:val="00095AAC"/>
    <w:rsid w:val="00096C58"/>
    <w:rsid w:val="00097BC5"/>
    <w:rsid w:val="000A0396"/>
    <w:rsid w:val="000A0B53"/>
    <w:rsid w:val="000A0E0F"/>
    <w:rsid w:val="000A0F85"/>
    <w:rsid w:val="000A1358"/>
    <w:rsid w:val="000A209D"/>
    <w:rsid w:val="000A2E8B"/>
    <w:rsid w:val="000A353D"/>
    <w:rsid w:val="000A431D"/>
    <w:rsid w:val="000A54E0"/>
    <w:rsid w:val="000A5BE4"/>
    <w:rsid w:val="000A5CDA"/>
    <w:rsid w:val="000A7962"/>
    <w:rsid w:val="000B07EE"/>
    <w:rsid w:val="000B1153"/>
    <w:rsid w:val="000B15ED"/>
    <w:rsid w:val="000B192A"/>
    <w:rsid w:val="000B1CFD"/>
    <w:rsid w:val="000B2CF5"/>
    <w:rsid w:val="000B2E43"/>
    <w:rsid w:val="000B3470"/>
    <w:rsid w:val="000B47F8"/>
    <w:rsid w:val="000B58BE"/>
    <w:rsid w:val="000B5D27"/>
    <w:rsid w:val="000B5E15"/>
    <w:rsid w:val="000B6C6F"/>
    <w:rsid w:val="000B752E"/>
    <w:rsid w:val="000B7651"/>
    <w:rsid w:val="000B7775"/>
    <w:rsid w:val="000B7B7F"/>
    <w:rsid w:val="000C09B5"/>
    <w:rsid w:val="000C1583"/>
    <w:rsid w:val="000C2774"/>
    <w:rsid w:val="000C3159"/>
    <w:rsid w:val="000C4CC2"/>
    <w:rsid w:val="000C4E58"/>
    <w:rsid w:val="000C6F85"/>
    <w:rsid w:val="000C7F85"/>
    <w:rsid w:val="000D1377"/>
    <w:rsid w:val="000D3051"/>
    <w:rsid w:val="000D3FE3"/>
    <w:rsid w:val="000D4F1F"/>
    <w:rsid w:val="000D4F6B"/>
    <w:rsid w:val="000D5CB4"/>
    <w:rsid w:val="000D5DB7"/>
    <w:rsid w:val="000D5F33"/>
    <w:rsid w:val="000D63E1"/>
    <w:rsid w:val="000D6E77"/>
    <w:rsid w:val="000D6EA0"/>
    <w:rsid w:val="000D7E18"/>
    <w:rsid w:val="000E007E"/>
    <w:rsid w:val="000E0C08"/>
    <w:rsid w:val="000E0EF0"/>
    <w:rsid w:val="000E170E"/>
    <w:rsid w:val="000E3F97"/>
    <w:rsid w:val="000E4414"/>
    <w:rsid w:val="000E4EBD"/>
    <w:rsid w:val="000E5560"/>
    <w:rsid w:val="000E556E"/>
    <w:rsid w:val="000E5D42"/>
    <w:rsid w:val="000E7BD7"/>
    <w:rsid w:val="000F0BD9"/>
    <w:rsid w:val="000F0E7E"/>
    <w:rsid w:val="000F0E83"/>
    <w:rsid w:val="000F228D"/>
    <w:rsid w:val="000F42DB"/>
    <w:rsid w:val="000F6136"/>
    <w:rsid w:val="000F6F7D"/>
    <w:rsid w:val="000F73D2"/>
    <w:rsid w:val="00102C59"/>
    <w:rsid w:val="00102EEC"/>
    <w:rsid w:val="001037E4"/>
    <w:rsid w:val="0010466B"/>
    <w:rsid w:val="00104E12"/>
    <w:rsid w:val="00105363"/>
    <w:rsid w:val="001057C7"/>
    <w:rsid w:val="00106D0F"/>
    <w:rsid w:val="0010781A"/>
    <w:rsid w:val="00110085"/>
    <w:rsid w:val="001101F0"/>
    <w:rsid w:val="001101FA"/>
    <w:rsid w:val="001104C9"/>
    <w:rsid w:val="0011053F"/>
    <w:rsid w:val="0011106E"/>
    <w:rsid w:val="001110A6"/>
    <w:rsid w:val="0011145E"/>
    <w:rsid w:val="00111DA1"/>
    <w:rsid w:val="0011315E"/>
    <w:rsid w:val="001131EF"/>
    <w:rsid w:val="00113FC0"/>
    <w:rsid w:val="00114339"/>
    <w:rsid w:val="00114839"/>
    <w:rsid w:val="0011485B"/>
    <w:rsid w:val="00114B47"/>
    <w:rsid w:val="0011509D"/>
    <w:rsid w:val="00116130"/>
    <w:rsid w:val="00116192"/>
    <w:rsid w:val="00116B01"/>
    <w:rsid w:val="00116D46"/>
    <w:rsid w:val="001171A0"/>
    <w:rsid w:val="00117E7B"/>
    <w:rsid w:val="001201DF"/>
    <w:rsid w:val="00120735"/>
    <w:rsid w:val="00120CF3"/>
    <w:rsid w:val="00120DE0"/>
    <w:rsid w:val="0012210C"/>
    <w:rsid w:val="001222F9"/>
    <w:rsid w:val="001228BA"/>
    <w:rsid w:val="00123073"/>
    <w:rsid w:val="0012319F"/>
    <w:rsid w:val="0012329B"/>
    <w:rsid w:val="00123A01"/>
    <w:rsid w:val="001244F2"/>
    <w:rsid w:val="0012634E"/>
    <w:rsid w:val="00126517"/>
    <w:rsid w:val="001276CA"/>
    <w:rsid w:val="001276ED"/>
    <w:rsid w:val="00127A1A"/>
    <w:rsid w:val="00133B27"/>
    <w:rsid w:val="001352C0"/>
    <w:rsid w:val="001354C4"/>
    <w:rsid w:val="00135584"/>
    <w:rsid w:val="001355E5"/>
    <w:rsid w:val="00136871"/>
    <w:rsid w:val="00136E78"/>
    <w:rsid w:val="001405F9"/>
    <w:rsid w:val="001420C2"/>
    <w:rsid w:val="00142B27"/>
    <w:rsid w:val="00143570"/>
    <w:rsid w:val="001435AF"/>
    <w:rsid w:val="001443EA"/>
    <w:rsid w:val="00144C3E"/>
    <w:rsid w:val="001462F4"/>
    <w:rsid w:val="0014654B"/>
    <w:rsid w:val="00147145"/>
    <w:rsid w:val="00151066"/>
    <w:rsid w:val="001519F3"/>
    <w:rsid w:val="0015438D"/>
    <w:rsid w:val="00154BB7"/>
    <w:rsid w:val="001552F7"/>
    <w:rsid w:val="00156563"/>
    <w:rsid w:val="001565BA"/>
    <w:rsid w:val="00156657"/>
    <w:rsid w:val="001572BE"/>
    <w:rsid w:val="00157D98"/>
    <w:rsid w:val="00161028"/>
    <w:rsid w:val="00161079"/>
    <w:rsid w:val="0016172C"/>
    <w:rsid w:val="0016194D"/>
    <w:rsid w:val="00162284"/>
    <w:rsid w:val="0016238E"/>
    <w:rsid w:val="00162552"/>
    <w:rsid w:val="001625C8"/>
    <w:rsid w:val="00162854"/>
    <w:rsid w:val="0016322C"/>
    <w:rsid w:val="00163425"/>
    <w:rsid w:val="001643D1"/>
    <w:rsid w:val="001648C5"/>
    <w:rsid w:val="00164D25"/>
    <w:rsid w:val="00164F2E"/>
    <w:rsid w:val="00165C14"/>
    <w:rsid w:val="001708E3"/>
    <w:rsid w:val="00170A6E"/>
    <w:rsid w:val="00170E93"/>
    <w:rsid w:val="00170F19"/>
    <w:rsid w:val="00171AEB"/>
    <w:rsid w:val="00172B48"/>
    <w:rsid w:val="00172C23"/>
    <w:rsid w:val="0017327F"/>
    <w:rsid w:val="001749E2"/>
    <w:rsid w:val="001774BD"/>
    <w:rsid w:val="00180133"/>
    <w:rsid w:val="00180B05"/>
    <w:rsid w:val="0018102F"/>
    <w:rsid w:val="00181381"/>
    <w:rsid w:val="00181A58"/>
    <w:rsid w:val="00181D80"/>
    <w:rsid w:val="00182838"/>
    <w:rsid w:val="00182E6D"/>
    <w:rsid w:val="0018349C"/>
    <w:rsid w:val="001843D2"/>
    <w:rsid w:val="00185528"/>
    <w:rsid w:val="00185642"/>
    <w:rsid w:val="00185C98"/>
    <w:rsid w:val="00185ED5"/>
    <w:rsid w:val="0018689D"/>
    <w:rsid w:val="00187A70"/>
    <w:rsid w:val="0019241F"/>
    <w:rsid w:val="0019324A"/>
    <w:rsid w:val="001936E7"/>
    <w:rsid w:val="00193FC2"/>
    <w:rsid w:val="00194003"/>
    <w:rsid w:val="001940A3"/>
    <w:rsid w:val="0019532C"/>
    <w:rsid w:val="00195A54"/>
    <w:rsid w:val="00196461"/>
    <w:rsid w:val="00196C82"/>
    <w:rsid w:val="001A09D9"/>
    <w:rsid w:val="001A179B"/>
    <w:rsid w:val="001A1CF2"/>
    <w:rsid w:val="001A3F48"/>
    <w:rsid w:val="001A5AEA"/>
    <w:rsid w:val="001A5FAF"/>
    <w:rsid w:val="001A6880"/>
    <w:rsid w:val="001A7B2D"/>
    <w:rsid w:val="001A7BE0"/>
    <w:rsid w:val="001A7DCD"/>
    <w:rsid w:val="001B026F"/>
    <w:rsid w:val="001B09D2"/>
    <w:rsid w:val="001B0F9B"/>
    <w:rsid w:val="001B1091"/>
    <w:rsid w:val="001B256A"/>
    <w:rsid w:val="001B27D9"/>
    <w:rsid w:val="001B338E"/>
    <w:rsid w:val="001B5050"/>
    <w:rsid w:val="001B5393"/>
    <w:rsid w:val="001B5887"/>
    <w:rsid w:val="001B5B75"/>
    <w:rsid w:val="001B5F69"/>
    <w:rsid w:val="001B6CD7"/>
    <w:rsid w:val="001B7B07"/>
    <w:rsid w:val="001C050E"/>
    <w:rsid w:val="001C1A7C"/>
    <w:rsid w:val="001C1B26"/>
    <w:rsid w:val="001C23BF"/>
    <w:rsid w:val="001C24C7"/>
    <w:rsid w:val="001C2836"/>
    <w:rsid w:val="001C283E"/>
    <w:rsid w:val="001C2CD9"/>
    <w:rsid w:val="001C33FF"/>
    <w:rsid w:val="001C3B66"/>
    <w:rsid w:val="001C4406"/>
    <w:rsid w:val="001C522D"/>
    <w:rsid w:val="001C668D"/>
    <w:rsid w:val="001C66D9"/>
    <w:rsid w:val="001C6E54"/>
    <w:rsid w:val="001C7448"/>
    <w:rsid w:val="001D1250"/>
    <w:rsid w:val="001D2025"/>
    <w:rsid w:val="001D3901"/>
    <w:rsid w:val="001D3E09"/>
    <w:rsid w:val="001D4078"/>
    <w:rsid w:val="001D4980"/>
    <w:rsid w:val="001D4A97"/>
    <w:rsid w:val="001D55A1"/>
    <w:rsid w:val="001D5A56"/>
    <w:rsid w:val="001D6AB3"/>
    <w:rsid w:val="001D7BC2"/>
    <w:rsid w:val="001E128B"/>
    <w:rsid w:val="001E1A66"/>
    <w:rsid w:val="001E1F74"/>
    <w:rsid w:val="001E3DB7"/>
    <w:rsid w:val="001F099C"/>
    <w:rsid w:val="001F3829"/>
    <w:rsid w:val="001F3CF5"/>
    <w:rsid w:val="001F3E7F"/>
    <w:rsid w:val="001F451A"/>
    <w:rsid w:val="001F4E3B"/>
    <w:rsid w:val="001F4EBC"/>
    <w:rsid w:val="001F4EE6"/>
    <w:rsid w:val="001F56AD"/>
    <w:rsid w:val="001F5DE3"/>
    <w:rsid w:val="001F6751"/>
    <w:rsid w:val="001F6EB4"/>
    <w:rsid w:val="001F7193"/>
    <w:rsid w:val="001F7B4E"/>
    <w:rsid w:val="00200A83"/>
    <w:rsid w:val="00201C4F"/>
    <w:rsid w:val="00202AC7"/>
    <w:rsid w:val="00202BD8"/>
    <w:rsid w:val="00202C00"/>
    <w:rsid w:val="0020319F"/>
    <w:rsid w:val="0020404E"/>
    <w:rsid w:val="002054B9"/>
    <w:rsid w:val="00205AE1"/>
    <w:rsid w:val="00205F4E"/>
    <w:rsid w:val="00206220"/>
    <w:rsid w:val="00207202"/>
    <w:rsid w:val="00207712"/>
    <w:rsid w:val="00207873"/>
    <w:rsid w:val="00207B4E"/>
    <w:rsid w:val="0021015E"/>
    <w:rsid w:val="002112CE"/>
    <w:rsid w:val="00211BF2"/>
    <w:rsid w:val="00213495"/>
    <w:rsid w:val="002139B4"/>
    <w:rsid w:val="00213A81"/>
    <w:rsid w:val="00215A14"/>
    <w:rsid w:val="00216256"/>
    <w:rsid w:val="002211CB"/>
    <w:rsid w:val="002212AA"/>
    <w:rsid w:val="0022183F"/>
    <w:rsid w:val="002229EC"/>
    <w:rsid w:val="0022378B"/>
    <w:rsid w:val="00223850"/>
    <w:rsid w:val="002239E5"/>
    <w:rsid w:val="0022551B"/>
    <w:rsid w:val="0022655F"/>
    <w:rsid w:val="0022725D"/>
    <w:rsid w:val="00227EC5"/>
    <w:rsid w:val="0023152E"/>
    <w:rsid w:val="00232020"/>
    <w:rsid w:val="002328C9"/>
    <w:rsid w:val="00232D2F"/>
    <w:rsid w:val="002332BF"/>
    <w:rsid w:val="00234131"/>
    <w:rsid w:val="00234B41"/>
    <w:rsid w:val="00235164"/>
    <w:rsid w:val="002357DB"/>
    <w:rsid w:val="002364B5"/>
    <w:rsid w:val="0023708C"/>
    <w:rsid w:val="002403B7"/>
    <w:rsid w:val="00240529"/>
    <w:rsid w:val="002405FF"/>
    <w:rsid w:val="00244DFE"/>
    <w:rsid w:val="00245590"/>
    <w:rsid w:val="0024571B"/>
    <w:rsid w:val="00246B24"/>
    <w:rsid w:val="002470B9"/>
    <w:rsid w:val="002471A7"/>
    <w:rsid w:val="00252889"/>
    <w:rsid w:val="00254CFA"/>
    <w:rsid w:val="002602DC"/>
    <w:rsid w:val="00261CF9"/>
    <w:rsid w:val="00262021"/>
    <w:rsid w:val="00262AE2"/>
    <w:rsid w:val="00263260"/>
    <w:rsid w:val="00263CEE"/>
    <w:rsid w:val="00264C32"/>
    <w:rsid w:val="002657E9"/>
    <w:rsid w:val="00270266"/>
    <w:rsid w:val="002705DE"/>
    <w:rsid w:val="00270AAB"/>
    <w:rsid w:val="00272DB6"/>
    <w:rsid w:val="00272FE1"/>
    <w:rsid w:val="00274FE5"/>
    <w:rsid w:val="00275240"/>
    <w:rsid w:val="00275C1C"/>
    <w:rsid w:val="0027627D"/>
    <w:rsid w:val="0027665A"/>
    <w:rsid w:val="00276900"/>
    <w:rsid w:val="0028034D"/>
    <w:rsid w:val="00280A88"/>
    <w:rsid w:val="00281A96"/>
    <w:rsid w:val="00282143"/>
    <w:rsid w:val="00282240"/>
    <w:rsid w:val="00283128"/>
    <w:rsid w:val="0028349D"/>
    <w:rsid w:val="00283B76"/>
    <w:rsid w:val="00283C8C"/>
    <w:rsid w:val="00283E29"/>
    <w:rsid w:val="00283E59"/>
    <w:rsid w:val="0028598A"/>
    <w:rsid w:val="00286C1F"/>
    <w:rsid w:val="0029010D"/>
    <w:rsid w:val="00291E77"/>
    <w:rsid w:val="0029316D"/>
    <w:rsid w:val="00293AD1"/>
    <w:rsid w:val="00296A0B"/>
    <w:rsid w:val="002A0751"/>
    <w:rsid w:val="002A0D7C"/>
    <w:rsid w:val="002A1257"/>
    <w:rsid w:val="002A1457"/>
    <w:rsid w:val="002A346C"/>
    <w:rsid w:val="002A3B13"/>
    <w:rsid w:val="002A4CED"/>
    <w:rsid w:val="002A519E"/>
    <w:rsid w:val="002A54CA"/>
    <w:rsid w:val="002A56D9"/>
    <w:rsid w:val="002A5CC3"/>
    <w:rsid w:val="002A7D60"/>
    <w:rsid w:val="002A7F2E"/>
    <w:rsid w:val="002A7F4A"/>
    <w:rsid w:val="002A7F4C"/>
    <w:rsid w:val="002B09B8"/>
    <w:rsid w:val="002B0C29"/>
    <w:rsid w:val="002B1F19"/>
    <w:rsid w:val="002B49CE"/>
    <w:rsid w:val="002B4C32"/>
    <w:rsid w:val="002B52EB"/>
    <w:rsid w:val="002B5D61"/>
    <w:rsid w:val="002B675A"/>
    <w:rsid w:val="002B7B20"/>
    <w:rsid w:val="002C05C1"/>
    <w:rsid w:val="002C2801"/>
    <w:rsid w:val="002C2F81"/>
    <w:rsid w:val="002C3A5C"/>
    <w:rsid w:val="002C3A66"/>
    <w:rsid w:val="002C58B5"/>
    <w:rsid w:val="002C5935"/>
    <w:rsid w:val="002C6949"/>
    <w:rsid w:val="002C71BE"/>
    <w:rsid w:val="002C7399"/>
    <w:rsid w:val="002C79B3"/>
    <w:rsid w:val="002D0313"/>
    <w:rsid w:val="002D03E7"/>
    <w:rsid w:val="002D1AFE"/>
    <w:rsid w:val="002D1F66"/>
    <w:rsid w:val="002D2A4D"/>
    <w:rsid w:val="002D2CE7"/>
    <w:rsid w:val="002D32B2"/>
    <w:rsid w:val="002D33AD"/>
    <w:rsid w:val="002D3C68"/>
    <w:rsid w:val="002D3C81"/>
    <w:rsid w:val="002D3D3B"/>
    <w:rsid w:val="002D4996"/>
    <w:rsid w:val="002D4AB9"/>
    <w:rsid w:val="002D4ED1"/>
    <w:rsid w:val="002D5320"/>
    <w:rsid w:val="002D5559"/>
    <w:rsid w:val="002D580D"/>
    <w:rsid w:val="002D5F4A"/>
    <w:rsid w:val="002D6472"/>
    <w:rsid w:val="002E0461"/>
    <w:rsid w:val="002E063E"/>
    <w:rsid w:val="002E1085"/>
    <w:rsid w:val="002E1463"/>
    <w:rsid w:val="002E1583"/>
    <w:rsid w:val="002E1907"/>
    <w:rsid w:val="002E1B60"/>
    <w:rsid w:val="002E1C32"/>
    <w:rsid w:val="002E20DB"/>
    <w:rsid w:val="002E2A45"/>
    <w:rsid w:val="002E3BCB"/>
    <w:rsid w:val="002E4932"/>
    <w:rsid w:val="002E5929"/>
    <w:rsid w:val="002E5FE6"/>
    <w:rsid w:val="002E73B4"/>
    <w:rsid w:val="002E7507"/>
    <w:rsid w:val="002E7A28"/>
    <w:rsid w:val="002E7E3A"/>
    <w:rsid w:val="002F0598"/>
    <w:rsid w:val="002F1363"/>
    <w:rsid w:val="002F3031"/>
    <w:rsid w:val="002F4459"/>
    <w:rsid w:val="002F4C9B"/>
    <w:rsid w:val="002F54FA"/>
    <w:rsid w:val="002F7484"/>
    <w:rsid w:val="002F7838"/>
    <w:rsid w:val="002F78B0"/>
    <w:rsid w:val="00300AFD"/>
    <w:rsid w:val="0030121D"/>
    <w:rsid w:val="00301D1B"/>
    <w:rsid w:val="00302601"/>
    <w:rsid w:val="003029B5"/>
    <w:rsid w:val="00303690"/>
    <w:rsid w:val="00304F6C"/>
    <w:rsid w:val="00305EB3"/>
    <w:rsid w:val="00306AA3"/>
    <w:rsid w:val="00306DDE"/>
    <w:rsid w:val="00306DFF"/>
    <w:rsid w:val="003107DA"/>
    <w:rsid w:val="00310DE6"/>
    <w:rsid w:val="00311B42"/>
    <w:rsid w:val="003125B3"/>
    <w:rsid w:val="0031262A"/>
    <w:rsid w:val="00313552"/>
    <w:rsid w:val="00314243"/>
    <w:rsid w:val="00315472"/>
    <w:rsid w:val="00315684"/>
    <w:rsid w:val="00316700"/>
    <w:rsid w:val="00316C4D"/>
    <w:rsid w:val="00316DB5"/>
    <w:rsid w:val="0031768A"/>
    <w:rsid w:val="00317EDF"/>
    <w:rsid w:val="0032070E"/>
    <w:rsid w:val="003222D5"/>
    <w:rsid w:val="003255E7"/>
    <w:rsid w:val="00325E07"/>
    <w:rsid w:val="00330A43"/>
    <w:rsid w:val="00331651"/>
    <w:rsid w:val="00331B68"/>
    <w:rsid w:val="00332365"/>
    <w:rsid w:val="00332E43"/>
    <w:rsid w:val="003350B4"/>
    <w:rsid w:val="00335463"/>
    <w:rsid w:val="00335976"/>
    <w:rsid w:val="003370B6"/>
    <w:rsid w:val="003378DB"/>
    <w:rsid w:val="00337CFF"/>
    <w:rsid w:val="00340F1E"/>
    <w:rsid w:val="003412BB"/>
    <w:rsid w:val="003437DA"/>
    <w:rsid w:val="003438B6"/>
    <w:rsid w:val="00350281"/>
    <w:rsid w:val="003506DE"/>
    <w:rsid w:val="00350927"/>
    <w:rsid w:val="00352A2E"/>
    <w:rsid w:val="003543A0"/>
    <w:rsid w:val="00355502"/>
    <w:rsid w:val="003556BD"/>
    <w:rsid w:val="003560F7"/>
    <w:rsid w:val="003611E3"/>
    <w:rsid w:val="0036275E"/>
    <w:rsid w:val="003627B7"/>
    <w:rsid w:val="00362D08"/>
    <w:rsid w:val="00364AA7"/>
    <w:rsid w:val="003651A6"/>
    <w:rsid w:val="00366FA8"/>
    <w:rsid w:val="0037146B"/>
    <w:rsid w:val="00372971"/>
    <w:rsid w:val="00372D8F"/>
    <w:rsid w:val="00373878"/>
    <w:rsid w:val="00374288"/>
    <w:rsid w:val="003744C7"/>
    <w:rsid w:val="00375373"/>
    <w:rsid w:val="00377408"/>
    <w:rsid w:val="00377790"/>
    <w:rsid w:val="003779DB"/>
    <w:rsid w:val="00380439"/>
    <w:rsid w:val="00380685"/>
    <w:rsid w:val="00381544"/>
    <w:rsid w:val="00382944"/>
    <w:rsid w:val="003837DE"/>
    <w:rsid w:val="00384082"/>
    <w:rsid w:val="00384153"/>
    <w:rsid w:val="00387CAA"/>
    <w:rsid w:val="0039067B"/>
    <w:rsid w:val="00391766"/>
    <w:rsid w:val="00391B6B"/>
    <w:rsid w:val="00391BEF"/>
    <w:rsid w:val="00391C3A"/>
    <w:rsid w:val="00391E6E"/>
    <w:rsid w:val="00392325"/>
    <w:rsid w:val="0039249E"/>
    <w:rsid w:val="00392D9D"/>
    <w:rsid w:val="00392F59"/>
    <w:rsid w:val="00393642"/>
    <w:rsid w:val="00394178"/>
    <w:rsid w:val="0039423F"/>
    <w:rsid w:val="00394C85"/>
    <w:rsid w:val="00395005"/>
    <w:rsid w:val="0039710A"/>
    <w:rsid w:val="00397463"/>
    <w:rsid w:val="00397FCC"/>
    <w:rsid w:val="003A2891"/>
    <w:rsid w:val="003A2C85"/>
    <w:rsid w:val="003A3483"/>
    <w:rsid w:val="003A3800"/>
    <w:rsid w:val="003A4CAC"/>
    <w:rsid w:val="003A529B"/>
    <w:rsid w:val="003A62E3"/>
    <w:rsid w:val="003A6862"/>
    <w:rsid w:val="003A770B"/>
    <w:rsid w:val="003A7A67"/>
    <w:rsid w:val="003B12C9"/>
    <w:rsid w:val="003B1678"/>
    <w:rsid w:val="003B16B1"/>
    <w:rsid w:val="003B172D"/>
    <w:rsid w:val="003B1C39"/>
    <w:rsid w:val="003B267A"/>
    <w:rsid w:val="003B2D06"/>
    <w:rsid w:val="003B30BB"/>
    <w:rsid w:val="003B31E8"/>
    <w:rsid w:val="003B42F3"/>
    <w:rsid w:val="003B4F4F"/>
    <w:rsid w:val="003B5314"/>
    <w:rsid w:val="003B6095"/>
    <w:rsid w:val="003B6D0E"/>
    <w:rsid w:val="003C11EE"/>
    <w:rsid w:val="003C1FA1"/>
    <w:rsid w:val="003C3421"/>
    <w:rsid w:val="003C436E"/>
    <w:rsid w:val="003C6A0C"/>
    <w:rsid w:val="003C71CF"/>
    <w:rsid w:val="003C7853"/>
    <w:rsid w:val="003D0F57"/>
    <w:rsid w:val="003D174E"/>
    <w:rsid w:val="003D185D"/>
    <w:rsid w:val="003D25DD"/>
    <w:rsid w:val="003D2C72"/>
    <w:rsid w:val="003D2F6D"/>
    <w:rsid w:val="003D6024"/>
    <w:rsid w:val="003D72A1"/>
    <w:rsid w:val="003D758A"/>
    <w:rsid w:val="003D7E6C"/>
    <w:rsid w:val="003E137C"/>
    <w:rsid w:val="003E21A1"/>
    <w:rsid w:val="003E2BAD"/>
    <w:rsid w:val="003E3904"/>
    <w:rsid w:val="003E3E63"/>
    <w:rsid w:val="003E58EC"/>
    <w:rsid w:val="003E5C32"/>
    <w:rsid w:val="003E671E"/>
    <w:rsid w:val="003E6FB0"/>
    <w:rsid w:val="003E7030"/>
    <w:rsid w:val="003F25CF"/>
    <w:rsid w:val="003F2820"/>
    <w:rsid w:val="003F2F04"/>
    <w:rsid w:val="003F5575"/>
    <w:rsid w:val="003F58BA"/>
    <w:rsid w:val="003F65A8"/>
    <w:rsid w:val="003F6B82"/>
    <w:rsid w:val="003F7CC8"/>
    <w:rsid w:val="003F7CD4"/>
    <w:rsid w:val="00401342"/>
    <w:rsid w:val="0040141E"/>
    <w:rsid w:val="004022D0"/>
    <w:rsid w:val="00402F96"/>
    <w:rsid w:val="004067D8"/>
    <w:rsid w:val="0040744F"/>
    <w:rsid w:val="00407753"/>
    <w:rsid w:val="00407D1B"/>
    <w:rsid w:val="00410994"/>
    <w:rsid w:val="004121A7"/>
    <w:rsid w:val="004121DA"/>
    <w:rsid w:val="00412531"/>
    <w:rsid w:val="00412B85"/>
    <w:rsid w:val="00412E71"/>
    <w:rsid w:val="00413CAC"/>
    <w:rsid w:val="00413D09"/>
    <w:rsid w:val="00414ACE"/>
    <w:rsid w:val="00415005"/>
    <w:rsid w:val="00416313"/>
    <w:rsid w:val="00417C5F"/>
    <w:rsid w:val="00417D5C"/>
    <w:rsid w:val="00420BC5"/>
    <w:rsid w:val="00421759"/>
    <w:rsid w:val="00422050"/>
    <w:rsid w:val="00422754"/>
    <w:rsid w:val="00422F01"/>
    <w:rsid w:val="004245D9"/>
    <w:rsid w:val="00425F99"/>
    <w:rsid w:val="00426225"/>
    <w:rsid w:val="0042782D"/>
    <w:rsid w:val="004326E4"/>
    <w:rsid w:val="00432D32"/>
    <w:rsid w:val="00433AC7"/>
    <w:rsid w:val="00434D07"/>
    <w:rsid w:val="00434FE9"/>
    <w:rsid w:val="00435E88"/>
    <w:rsid w:val="00436882"/>
    <w:rsid w:val="00436E7D"/>
    <w:rsid w:val="0043714B"/>
    <w:rsid w:val="004401CC"/>
    <w:rsid w:val="004405DD"/>
    <w:rsid w:val="00441D0E"/>
    <w:rsid w:val="00441EA4"/>
    <w:rsid w:val="00443027"/>
    <w:rsid w:val="00443AFC"/>
    <w:rsid w:val="0044505A"/>
    <w:rsid w:val="00445296"/>
    <w:rsid w:val="00445374"/>
    <w:rsid w:val="004457A2"/>
    <w:rsid w:val="0044638B"/>
    <w:rsid w:val="004466E4"/>
    <w:rsid w:val="00446883"/>
    <w:rsid w:val="00451262"/>
    <w:rsid w:val="00452726"/>
    <w:rsid w:val="00452DB7"/>
    <w:rsid w:val="00453B8A"/>
    <w:rsid w:val="0046010B"/>
    <w:rsid w:val="00461504"/>
    <w:rsid w:val="0046199F"/>
    <w:rsid w:val="00461A19"/>
    <w:rsid w:val="00462060"/>
    <w:rsid w:val="004638E2"/>
    <w:rsid w:val="00464104"/>
    <w:rsid w:val="00464A4E"/>
    <w:rsid w:val="0046527F"/>
    <w:rsid w:val="00466D8B"/>
    <w:rsid w:val="004700DE"/>
    <w:rsid w:val="00470BFE"/>
    <w:rsid w:val="00470F99"/>
    <w:rsid w:val="004718B8"/>
    <w:rsid w:val="00471AC4"/>
    <w:rsid w:val="00472636"/>
    <w:rsid w:val="00472EB3"/>
    <w:rsid w:val="0047374B"/>
    <w:rsid w:val="00474290"/>
    <w:rsid w:val="0047489D"/>
    <w:rsid w:val="00474EFD"/>
    <w:rsid w:val="0047503E"/>
    <w:rsid w:val="00475464"/>
    <w:rsid w:val="0047620E"/>
    <w:rsid w:val="004768AF"/>
    <w:rsid w:val="004803FF"/>
    <w:rsid w:val="00480636"/>
    <w:rsid w:val="00480758"/>
    <w:rsid w:val="00480901"/>
    <w:rsid w:val="004818AB"/>
    <w:rsid w:val="00481EDC"/>
    <w:rsid w:val="004834A0"/>
    <w:rsid w:val="00483525"/>
    <w:rsid w:val="00484991"/>
    <w:rsid w:val="0048524C"/>
    <w:rsid w:val="00485458"/>
    <w:rsid w:val="0048675A"/>
    <w:rsid w:val="00486AEB"/>
    <w:rsid w:val="00487551"/>
    <w:rsid w:val="00487A4E"/>
    <w:rsid w:val="0049005D"/>
    <w:rsid w:val="004906CF"/>
    <w:rsid w:val="00491CD4"/>
    <w:rsid w:val="00492307"/>
    <w:rsid w:val="004925B9"/>
    <w:rsid w:val="00492D90"/>
    <w:rsid w:val="00493579"/>
    <w:rsid w:val="00493B94"/>
    <w:rsid w:val="00495004"/>
    <w:rsid w:val="00495639"/>
    <w:rsid w:val="004968E9"/>
    <w:rsid w:val="004A1BFC"/>
    <w:rsid w:val="004A1FB4"/>
    <w:rsid w:val="004A3B80"/>
    <w:rsid w:val="004A3E12"/>
    <w:rsid w:val="004A4672"/>
    <w:rsid w:val="004A4EFB"/>
    <w:rsid w:val="004A4F02"/>
    <w:rsid w:val="004A5ACA"/>
    <w:rsid w:val="004A5D2D"/>
    <w:rsid w:val="004A627E"/>
    <w:rsid w:val="004A6560"/>
    <w:rsid w:val="004A6604"/>
    <w:rsid w:val="004A6B4E"/>
    <w:rsid w:val="004A6DBC"/>
    <w:rsid w:val="004A7689"/>
    <w:rsid w:val="004A7F70"/>
    <w:rsid w:val="004B071A"/>
    <w:rsid w:val="004B0AE8"/>
    <w:rsid w:val="004B6381"/>
    <w:rsid w:val="004B67E2"/>
    <w:rsid w:val="004B6826"/>
    <w:rsid w:val="004B6E9F"/>
    <w:rsid w:val="004B775D"/>
    <w:rsid w:val="004C04DA"/>
    <w:rsid w:val="004C145C"/>
    <w:rsid w:val="004C15F3"/>
    <w:rsid w:val="004C1BE1"/>
    <w:rsid w:val="004C3B18"/>
    <w:rsid w:val="004C3B3A"/>
    <w:rsid w:val="004C3BBA"/>
    <w:rsid w:val="004C3ED6"/>
    <w:rsid w:val="004C461E"/>
    <w:rsid w:val="004C49EC"/>
    <w:rsid w:val="004C4F41"/>
    <w:rsid w:val="004C550D"/>
    <w:rsid w:val="004C5F3A"/>
    <w:rsid w:val="004C6B4F"/>
    <w:rsid w:val="004C6DDF"/>
    <w:rsid w:val="004D0537"/>
    <w:rsid w:val="004D05DE"/>
    <w:rsid w:val="004D09B9"/>
    <w:rsid w:val="004D0A9D"/>
    <w:rsid w:val="004D1090"/>
    <w:rsid w:val="004D1FC8"/>
    <w:rsid w:val="004D254C"/>
    <w:rsid w:val="004D2FFB"/>
    <w:rsid w:val="004D369B"/>
    <w:rsid w:val="004D4758"/>
    <w:rsid w:val="004D4A4E"/>
    <w:rsid w:val="004D5453"/>
    <w:rsid w:val="004D6D25"/>
    <w:rsid w:val="004D7635"/>
    <w:rsid w:val="004D7ABB"/>
    <w:rsid w:val="004E078B"/>
    <w:rsid w:val="004E0942"/>
    <w:rsid w:val="004E0995"/>
    <w:rsid w:val="004E0BA1"/>
    <w:rsid w:val="004E1C88"/>
    <w:rsid w:val="004E1E3B"/>
    <w:rsid w:val="004E2305"/>
    <w:rsid w:val="004E23D1"/>
    <w:rsid w:val="004E27CF"/>
    <w:rsid w:val="004E28F2"/>
    <w:rsid w:val="004E30AC"/>
    <w:rsid w:val="004E382C"/>
    <w:rsid w:val="004E534A"/>
    <w:rsid w:val="004E5BB5"/>
    <w:rsid w:val="004E6D8F"/>
    <w:rsid w:val="004E76E0"/>
    <w:rsid w:val="004F0951"/>
    <w:rsid w:val="004F09F2"/>
    <w:rsid w:val="004F31FB"/>
    <w:rsid w:val="004F369F"/>
    <w:rsid w:val="004F38B8"/>
    <w:rsid w:val="004F3B28"/>
    <w:rsid w:val="004F3DE1"/>
    <w:rsid w:val="004F49AA"/>
    <w:rsid w:val="004F5158"/>
    <w:rsid w:val="004F5F77"/>
    <w:rsid w:val="004F6E02"/>
    <w:rsid w:val="004F7188"/>
    <w:rsid w:val="004F7247"/>
    <w:rsid w:val="0050015C"/>
    <w:rsid w:val="005004BB"/>
    <w:rsid w:val="00500516"/>
    <w:rsid w:val="0050181A"/>
    <w:rsid w:val="00502C10"/>
    <w:rsid w:val="00506468"/>
    <w:rsid w:val="005064A3"/>
    <w:rsid w:val="0050690B"/>
    <w:rsid w:val="00506FEE"/>
    <w:rsid w:val="00507D57"/>
    <w:rsid w:val="005101BA"/>
    <w:rsid w:val="00511870"/>
    <w:rsid w:val="005120C7"/>
    <w:rsid w:val="00512AE6"/>
    <w:rsid w:val="00513291"/>
    <w:rsid w:val="00514039"/>
    <w:rsid w:val="0051607A"/>
    <w:rsid w:val="005163CB"/>
    <w:rsid w:val="005164A4"/>
    <w:rsid w:val="0052052A"/>
    <w:rsid w:val="00520D6E"/>
    <w:rsid w:val="005231BC"/>
    <w:rsid w:val="005246A6"/>
    <w:rsid w:val="00524C5B"/>
    <w:rsid w:val="005250EC"/>
    <w:rsid w:val="00525F84"/>
    <w:rsid w:val="0052738E"/>
    <w:rsid w:val="00530749"/>
    <w:rsid w:val="00530BE0"/>
    <w:rsid w:val="0053109D"/>
    <w:rsid w:val="00531EAC"/>
    <w:rsid w:val="00534110"/>
    <w:rsid w:val="00534241"/>
    <w:rsid w:val="00534A29"/>
    <w:rsid w:val="00534B5D"/>
    <w:rsid w:val="00534D96"/>
    <w:rsid w:val="00534DD0"/>
    <w:rsid w:val="005356E8"/>
    <w:rsid w:val="005361BE"/>
    <w:rsid w:val="00536E67"/>
    <w:rsid w:val="005371DF"/>
    <w:rsid w:val="0054109A"/>
    <w:rsid w:val="005414A8"/>
    <w:rsid w:val="0054157D"/>
    <w:rsid w:val="005417C2"/>
    <w:rsid w:val="00543A85"/>
    <w:rsid w:val="00543E81"/>
    <w:rsid w:val="0054454B"/>
    <w:rsid w:val="00546057"/>
    <w:rsid w:val="005462F4"/>
    <w:rsid w:val="00547427"/>
    <w:rsid w:val="00551728"/>
    <w:rsid w:val="0055177B"/>
    <w:rsid w:val="00551AD4"/>
    <w:rsid w:val="0055287C"/>
    <w:rsid w:val="00552BF6"/>
    <w:rsid w:val="0055317C"/>
    <w:rsid w:val="005532CF"/>
    <w:rsid w:val="00553767"/>
    <w:rsid w:val="00553DF3"/>
    <w:rsid w:val="00554111"/>
    <w:rsid w:val="005552BB"/>
    <w:rsid w:val="005553D8"/>
    <w:rsid w:val="00555773"/>
    <w:rsid w:val="00555D82"/>
    <w:rsid w:val="00555EE5"/>
    <w:rsid w:val="005601BE"/>
    <w:rsid w:val="00560577"/>
    <w:rsid w:val="00560C1A"/>
    <w:rsid w:val="00560C5C"/>
    <w:rsid w:val="0056146F"/>
    <w:rsid w:val="00561520"/>
    <w:rsid w:val="0056237B"/>
    <w:rsid w:val="00563774"/>
    <w:rsid w:val="00564488"/>
    <w:rsid w:val="00564997"/>
    <w:rsid w:val="00564E21"/>
    <w:rsid w:val="00565872"/>
    <w:rsid w:val="005669E3"/>
    <w:rsid w:val="00570177"/>
    <w:rsid w:val="0057212E"/>
    <w:rsid w:val="00572C7B"/>
    <w:rsid w:val="00572D8F"/>
    <w:rsid w:val="005747A8"/>
    <w:rsid w:val="00575CAA"/>
    <w:rsid w:val="005766FF"/>
    <w:rsid w:val="00576C88"/>
    <w:rsid w:val="00576E9F"/>
    <w:rsid w:val="00581018"/>
    <w:rsid w:val="005815E9"/>
    <w:rsid w:val="005848FD"/>
    <w:rsid w:val="00584947"/>
    <w:rsid w:val="00585053"/>
    <w:rsid w:val="00585672"/>
    <w:rsid w:val="00585B0E"/>
    <w:rsid w:val="00585B61"/>
    <w:rsid w:val="005860EC"/>
    <w:rsid w:val="00586ED0"/>
    <w:rsid w:val="00587025"/>
    <w:rsid w:val="00587B98"/>
    <w:rsid w:val="005905EA"/>
    <w:rsid w:val="005906B6"/>
    <w:rsid w:val="0059166C"/>
    <w:rsid w:val="005917E2"/>
    <w:rsid w:val="00591CAF"/>
    <w:rsid w:val="0059415F"/>
    <w:rsid w:val="00594927"/>
    <w:rsid w:val="00594C31"/>
    <w:rsid w:val="00595872"/>
    <w:rsid w:val="0059609C"/>
    <w:rsid w:val="005968E2"/>
    <w:rsid w:val="00596FFE"/>
    <w:rsid w:val="00597037"/>
    <w:rsid w:val="005A028B"/>
    <w:rsid w:val="005A0A8F"/>
    <w:rsid w:val="005A23D8"/>
    <w:rsid w:val="005A2F80"/>
    <w:rsid w:val="005A3B08"/>
    <w:rsid w:val="005A3FE6"/>
    <w:rsid w:val="005A4816"/>
    <w:rsid w:val="005A492B"/>
    <w:rsid w:val="005A5BFA"/>
    <w:rsid w:val="005A6B63"/>
    <w:rsid w:val="005A729C"/>
    <w:rsid w:val="005A794A"/>
    <w:rsid w:val="005A79D9"/>
    <w:rsid w:val="005B18DB"/>
    <w:rsid w:val="005B1ACC"/>
    <w:rsid w:val="005B2303"/>
    <w:rsid w:val="005B2DB2"/>
    <w:rsid w:val="005B2F7C"/>
    <w:rsid w:val="005B3369"/>
    <w:rsid w:val="005B3B3C"/>
    <w:rsid w:val="005B3B7B"/>
    <w:rsid w:val="005B642D"/>
    <w:rsid w:val="005C0006"/>
    <w:rsid w:val="005C0F47"/>
    <w:rsid w:val="005C120B"/>
    <w:rsid w:val="005C1874"/>
    <w:rsid w:val="005C196B"/>
    <w:rsid w:val="005C261F"/>
    <w:rsid w:val="005C2773"/>
    <w:rsid w:val="005C2EC7"/>
    <w:rsid w:val="005C59EE"/>
    <w:rsid w:val="005C63DB"/>
    <w:rsid w:val="005C66CC"/>
    <w:rsid w:val="005C68AE"/>
    <w:rsid w:val="005C696B"/>
    <w:rsid w:val="005C7451"/>
    <w:rsid w:val="005C764C"/>
    <w:rsid w:val="005D0A9D"/>
    <w:rsid w:val="005D11BC"/>
    <w:rsid w:val="005D30D4"/>
    <w:rsid w:val="005D32FD"/>
    <w:rsid w:val="005D39E8"/>
    <w:rsid w:val="005D416F"/>
    <w:rsid w:val="005D5B33"/>
    <w:rsid w:val="005D66BC"/>
    <w:rsid w:val="005D7556"/>
    <w:rsid w:val="005D7C05"/>
    <w:rsid w:val="005E05D4"/>
    <w:rsid w:val="005E2DCE"/>
    <w:rsid w:val="005E2FD1"/>
    <w:rsid w:val="005E371A"/>
    <w:rsid w:val="005E4421"/>
    <w:rsid w:val="005E531F"/>
    <w:rsid w:val="005E5857"/>
    <w:rsid w:val="005F0B58"/>
    <w:rsid w:val="005F1E94"/>
    <w:rsid w:val="005F29FE"/>
    <w:rsid w:val="005F5D7E"/>
    <w:rsid w:val="005F6270"/>
    <w:rsid w:val="005F6884"/>
    <w:rsid w:val="005F6E08"/>
    <w:rsid w:val="005F798B"/>
    <w:rsid w:val="00600FF0"/>
    <w:rsid w:val="00601CA3"/>
    <w:rsid w:val="0060266B"/>
    <w:rsid w:val="0060291A"/>
    <w:rsid w:val="00603FED"/>
    <w:rsid w:val="006063B9"/>
    <w:rsid w:val="006077A8"/>
    <w:rsid w:val="00607BBA"/>
    <w:rsid w:val="006105A3"/>
    <w:rsid w:val="0061177D"/>
    <w:rsid w:val="00611C3B"/>
    <w:rsid w:val="00612587"/>
    <w:rsid w:val="0061305F"/>
    <w:rsid w:val="00613492"/>
    <w:rsid w:val="00614252"/>
    <w:rsid w:val="00614FF2"/>
    <w:rsid w:val="00615DF2"/>
    <w:rsid w:val="006209FA"/>
    <w:rsid w:val="00623C97"/>
    <w:rsid w:val="00624C3B"/>
    <w:rsid w:val="00625F4F"/>
    <w:rsid w:val="006270B6"/>
    <w:rsid w:val="0062752F"/>
    <w:rsid w:val="00630128"/>
    <w:rsid w:val="00630325"/>
    <w:rsid w:val="006316C1"/>
    <w:rsid w:val="006326B5"/>
    <w:rsid w:val="006327B2"/>
    <w:rsid w:val="0063407C"/>
    <w:rsid w:val="00635A6C"/>
    <w:rsid w:val="00635F40"/>
    <w:rsid w:val="006366BD"/>
    <w:rsid w:val="00636AC6"/>
    <w:rsid w:val="00636DDA"/>
    <w:rsid w:val="0064027E"/>
    <w:rsid w:val="00640861"/>
    <w:rsid w:val="00640D29"/>
    <w:rsid w:val="00640EB5"/>
    <w:rsid w:val="006430FD"/>
    <w:rsid w:val="00643695"/>
    <w:rsid w:val="006452E0"/>
    <w:rsid w:val="006455B7"/>
    <w:rsid w:val="006470D6"/>
    <w:rsid w:val="006506C7"/>
    <w:rsid w:val="00650D7F"/>
    <w:rsid w:val="006510AC"/>
    <w:rsid w:val="00652C32"/>
    <w:rsid w:val="00653868"/>
    <w:rsid w:val="00653B2F"/>
    <w:rsid w:val="00654C57"/>
    <w:rsid w:val="00654FBA"/>
    <w:rsid w:val="00655B7B"/>
    <w:rsid w:val="00655BB7"/>
    <w:rsid w:val="006569CA"/>
    <w:rsid w:val="006577ED"/>
    <w:rsid w:val="00660064"/>
    <w:rsid w:val="0066011D"/>
    <w:rsid w:val="00664B68"/>
    <w:rsid w:val="00665102"/>
    <w:rsid w:val="00665190"/>
    <w:rsid w:val="0066548A"/>
    <w:rsid w:val="006658E4"/>
    <w:rsid w:val="00665B2D"/>
    <w:rsid w:val="006661B8"/>
    <w:rsid w:val="0066689F"/>
    <w:rsid w:val="00670362"/>
    <w:rsid w:val="0067072D"/>
    <w:rsid w:val="00670927"/>
    <w:rsid w:val="00670AD7"/>
    <w:rsid w:val="00670C4F"/>
    <w:rsid w:val="00671D7E"/>
    <w:rsid w:val="00673590"/>
    <w:rsid w:val="006739A1"/>
    <w:rsid w:val="00674989"/>
    <w:rsid w:val="006749BA"/>
    <w:rsid w:val="0067599F"/>
    <w:rsid w:val="0067743F"/>
    <w:rsid w:val="006777F1"/>
    <w:rsid w:val="00677CB4"/>
    <w:rsid w:val="00677D50"/>
    <w:rsid w:val="00682E96"/>
    <w:rsid w:val="00683B7A"/>
    <w:rsid w:val="00683F1F"/>
    <w:rsid w:val="00684DC3"/>
    <w:rsid w:val="00685476"/>
    <w:rsid w:val="0068583E"/>
    <w:rsid w:val="00687764"/>
    <w:rsid w:val="0069137F"/>
    <w:rsid w:val="0069316F"/>
    <w:rsid w:val="00693CBB"/>
    <w:rsid w:val="00693DDA"/>
    <w:rsid w:val="006945D5"/>
    <w:rsid w:val="00694C0D"/>
    <w:rsid w:val="00695D17"/>
    <w:rsid w:val="00695E75"/>
    <w:rsid w:val="00697BA4"/>
    <w:rsid w:val="006A092A"/>
    <w:rsid w:val="006A0C02"/>
    <w:rsid w:val="006A1A01"/>
    <w:rsid w:val="006A1ED9"/>
    <w:rsid w:val="006A2131"/>
    <w:rsid w:val="006A3DE6"/>
    <w:rsid w:val="006A4039"/>
    <w:rsid w:val="006A465B"/>
    <w:rsid w:val="006A4CC0"/>
    <w:rsid w:val="006A515C"/>
    <w:rsid w:val="006A5678"/>
    <w:rsid w:val="006A56F8"/>
    <w:rsid w:val="006A5C68"/>
    <w:rsid w:val="006A63EF"/>
    <w:rsid w:val="006A670F"/>
    <w:rsid w:val="006A7D92"/>
    <w:rsid w:val="006A7FCC"/>
    <w:rsid w:val="006B02C9"/>
    <w:rsid w:val="006B0428"/>
    <w:rsid w:val="006B3780"/>
    <w:rsid w:val="006B3B7A"/>
    <w:rsid w:val="006B46D9"/>
    <w:rsid w:val="006B4F6E"/>
    <w:rsid w:val="006B599B"/>
    <w:rsid w:val="006B69A7"/>
    <w:rsid w:val="006B6EAB"/>
    <w:rsid w:val="006B6F72"/>
    <w:rsid w:val="006B7448"/>
    <w:rsid w:val="006B7932"/>
    <w:rsid w:val="006B7A4C"/>
    <w:rsid w:val="006C0007"/>
    <w:rsid w:val="006C11E6"/>
    <w:rsid w:val="006C1240"/>
    <w:rsid w:val="006C129C"/>
    <w:rsid w:val="006C1418"/>
    <w:rsid w:val="006C1BF1"/>
    <w:rsid w:val="006C1FB8"/>
    <w:rsid w:val="006C2441"/>
    <w:rsid w:val="006C2A19"/>
    <w:rsid w:val="006C2A1A"/>
    <w:rsid w:val="006C350A"/>
    <w:rsid w:val="006C35EF"/>
    <w:rsid w:val="006C3904"/>
    <w:rsid w:val="006C393F"/>
    <w:rsid w:val="006C3FB8"/>
    <w:rsid w:val="006C42B0"/>
    <w:rsid w:val="006C4840"/>
    <w:rsid w:val="006C4C11"/>
    <w:rsid w:val="006C595B"/>
    <w:rsid w:val="006C5EBB"/>
    <w:rsid w:val="006C69A6"/>
    <w:rsid w:val="006C760B"/>
    <w:rsid w:val="006C7879"/>
    <w:rsid w:val="006C7E20"/>
    <w:rsid w:val="006D0DD6"/>
    <w:rsid w:val="006D1A0A"/>
    <w:rsid w:val="006D2A9F"/>
    <w:rsid w:val="006D5075"/>
    <w:rsid w:val="006D5662"/>
    <w:rsid w:val="006D73FE"/>
    <w:rsid w:val="006E0B65"/>
    <w:rsid w:val="006E0BA7"/>
    <w:rsid w:val="006E0F3A"/>
    <w:rsid w:val="006E20E2"/>
    <w:rsid w:val="006E2469"/>
    <w:rsid w:val="006E4328"/>
    <w:rsid w:val="006E72BA"/>
    <w:rsid w:val="006F0850"/>
    <w:rsid w:val="006F32FE"/>
    <w:rsid w:val="006F45DB"/>
    <w:rsid w:val="006F4934"/>
    <w:rsid w:val="006F4EB8"/>
    <w:rsid w:val="006F4F9E"/>
    <w:rsid w:val="006F5360"/>
    <w:rsid w:val="006F5D97"/>
    <w:rsid w:val="006F5F18"/>
    <w:rsid w:val="006F6354"/>
    <w:rsid w:val="00700E4E"/>
    <w:rsid w:val="00701569"/>
    <w:rsid w:val="007034AE"/>
    <w:rsid w:val="007046CF"/>
    <w:rsid w:val="007066A7"/>
    <w:rsid w:val="00706769"/>
    <w:rsid w:val="00706B24"/>
    <w:rsid w:val="007070B3"/>
    <w:rsid w:val="00707768"/>
    <w:rsid w:val="007131F1"/>
    <w:rsid w:val="0071580F"/>
    <w:rsid w:val="00715E46"/>
    <w:rsid w:val="00715EE6"/>
    <w:rsid w:val="007161F4"/>
    <w:rsid w:val="00716A84"/>
    <w:rsid w:val="00716B36"/>
    <w:rsid w:val="00716FA6"/>
    <w:rsid w:val="007172F9"/>
    <w:rsid w:val="00720081"/>
    <w:rsid w:val="00721005"/>
    <w:rsid w:val="007218E2"/>
    <w:rsid w:val="00722FAB"/>
    <w:rsid w:val="0072406A"/>
    <w:rsid w:val="007244CD"/>
    <w:rsid w:val="00725229"/>
    <w:rsid w:val="00726FAC"/>
    <w:rsid w:val="00727B0B"/>
    <w:rsid w:val="0073055F"/>
    <w:rsid w:val="007307E3"/>
    <w:rsid w:val="00730D72"/>
    <w:rsid w:val="00733BDF"/>
    <w:rsid w:val="007343A7"/>
    <w:rsid w:val="00734958"/>
    <w:rsid w:val="00734BDB"/>
    <w:rsid w:val="00737BAD"/>
    <w:rsid w:val="00740C57"/>
    <w:rsid w:val="00740FE3"/>
    <w:rsid w:val="00740FF4"/>
    <w:rsid w:val="00743079"/>
    <w:rsid w:val="0074335E"/>
    <w:rsid w:val="00743788"/>
    <w:rsid w:val="00743BFD"/>
    <w:rsid w:val="00743E55"/>
    <w:rsid w:val="00744052"/>
    <w:rsid w:val="00744EEC"/>
    <w:rsid w:val="00745413"/>
    <w:rsid w:val="00745B9F"/>
    <w:rsid w:val="0074636E"/>
    <w:rsid w:val="007464D3"/>
    <w:rsid w:val="00746D11"/>
    <w:rsid w:val="00747A90"/>
    <w:rsid w:val="0075128A"/>
    <w:rsid w:val="007516E9"/>
    <w:rsid w:val="007523CD"/>
    <w:rsid w:val="00752D0E"/>
    <w:rsid w:val="00753326"/>
    <w:rsid w:val="00753AC6"/>
    <w:rsid w:val="00753BAA"/>
    <w:rsid w:val="0075473D"/>
    <w:rsid w:val="00755D97"/>
    <w:rsid w:val="007568A2"/>
    <w:rsid w:val="00756BFC"/>
    <w:rsid w:val="00757177"/>
    <w:rsid w:val="00760B9C"/>
    <w:rsid w:val="00761028"/>
    <w:rsid w:val="007618D0"/>
    <w:rsid w:val="007631AC"/>
    <w:rsid w:val="007637F5"/>
    <w:rsid w:val="00763A12"/>
    <w:rsid w:val="007646CD"/>
    <w:rsid w:val="00764877"/>
    <w:rsid w:val="00765249"/>
    <w:rsid w:val="00767455"/>
    <w:rsid w:val="00767835"/>
    <w:rsid w:val="00767AC5"/>
    <w:rsid w:val="00767C7F"/>
    <w:rsid w:val="007700F5"/>
    <w:rsid w:val="007704A2"/>
    <w:rsid w:val="00772789"/>
    <w:rsid w:val="00772C3D"/>
    <w:rsid w:val="00773658"/>
    <w:rsid w:val="00773873"/>
    <w:rsid w:val="00774ACF"/>
    <w:rsid w:val="00774B50"/>
    <w:rsid w:val="00774B7B"/>
    <w:rsid w:val="00774D86"/>
    <w:rsid w:val="00776245"/>
    <w:rsid w:val="0077696F"/>
    <w:rsid w:val="00776C97"/>
    <w:rsid w:val="00777029"/>
    <w:rsid w:val="007847A8"/>
    <w:rsid w:val="00784EC0"/>
    <w:rsid w:val="00785596"/>
    <w:rsid w:val="00786411"/>
    <w:rsid w:val="007870A5"/>
    <w:rsid w:val="00787CF9"/>
    <w:rsid w:val="007906B6"/>
    <w:rsid w:val="00790B69"/>
    <w:rsid w:val="0079321C"/>
    <w:rsid w:val="00793737"/>
    <w:rsid w:val="00795453"/>
    <w:rsid w:val="00795BFA"/>
    <w:rsid w:val="00795E2A"/>
    <w:rsid w:val="007A15F3"/>
    <w:rsid w:val="007A188F"/>
    <w:rsid w:val="007A240D"/>
    <w:rsid w:val="007A317D"/>
    <w:rsid w:val="007A31B4"/>
    <w:rsid w:val="007A5206"/>
    <w:rsid w:val="007A55D3"/>
    <w:rsid w:val="007A57E5"/>
    <w:rsid w:val="007A7049"/>
    <w:rsid w:val="007A73B8"/>
    <w:rsid w:val="007A7B40"/>
    <w:rsid w:val="007A7E1C"/>
    <w:rsid w:val="007B0868"/>
    <w:rsid w:val="007B08E0"/>
    <w:rsid w:val="007B0CE3"/>
    <w:rsid w:val="007B1546"/>
    <w:rsid w:val="007B185C"/>
    <w:rsid w:val="007B2F41"/>
    <w:rsid w:val="007B337A"/>
    <w:rsid w:val="007B5E20"/>
    <w:rsid w:val="007C0812"/>
    <w:rsid w:val="007C0B8D"/>
    <w:rsid w:val="007C1793"/>
    <w:rsid w:val="007C2075"/>
    <w:rsid w:val="007C32E4"/>
    <w:rsid w:val="007C41D6"/>
    <w:rsid w:val="007C44D5"/>
    <w:rsid w:val="007C587F"/>
    <w:rsid w:val="007C61AB"/>
    <w:rsid w:val="007C676D"/>
    <w:rsid w:val="007C6D50"/>
    <w:rsid w:val="007C776C"/>
    <w:rsid w:val="007C7A04"/>
    <w:rsid w:val="007D0817"/>
    <w:rsid w:val="007D08C2"/>
    <w:rsid w:val="007D14B5"/>
    <w:rsid w:val="007D1C4C"/>
    <w:rsid w:val="007D3AC9"/>
    <w:rsid w:val="007D3D12"/>
    <w:rsid w:val="007D4099"/>
    <w:rsid w:val="007D484A"/>
    <w:rsid w:val="007D5E8E"/>
    <w:rsid w:val="007D6DF2"/>
    <w:rsid w:val="007D722C"/>
    <w:rsid w:val="007D72C0"/>
    <w:rsid w:val="007D7887"/>
    <w:rsid w:val="007D7D83"/>
    <w:rsid w:val="007E1A76"/>
    <w:rsid w:val="007E2471"/>
    <w:rsid w:val="007E37F2"/>
    <w:rsid w:val="007E3C70"/>
    <w:rsid w:val="007E51C8"/>
    <w:rsid w:val="007E6573"/>
    <w:rsid w:val="007E6994"/>
    <w:rsid w:val="007E744A"/>
    <w:rsid w:val="007E7557"/>
    <w:rsid w:val="007E78F0"/>
    <w:rsid w:val="007E7D67"/>
    <w:rsid w:val="007F10C2"/>
    <w:rsid w:val="007F1606"/>
    <w:rsid w:val="007F31CB"/>
    <w:rsid w:val="007F3664"/>
    <w:rsid w:val="007F407A"/>
    <w:rsid w:val="007F4B34"/>
    <w:rsid w:val="007F5AC1"/>
    <w:rsid w:val="007F64BD"/>
    <w:rsid w:val="007F6A8D"/>
    <w:rsid w:val="007F74A1"/>
    <w:rsid w:val="007F77CC"/>
    <w:rsid w:val="0080287F"/>
    <w:rsid w:val="00803D10"/>
    <w:rsid w:val="00803DB5"/>
    <w:rsid w:val="00803E53"/>
    <w:rsid w:val="00805586"/>
    <w:rsid w:val="0080630C"/>
    <w:rsid w:val="008074EC"/>
    <w:rsid w:val="00810DBB"/>
    <w:rsid w:val="00811F6D"/>
    <w:rsid w:val="00811F81"/>
    <w:rsid w:val="00812639"/>
    <w:rsid w:val="00812763"/>
    <w:rsid w:val="00812768"/>
    <w:rsid w:val="008143F0"/>
    <w:rsid w:val="00814615"/>
    <w:rsid w:val="00814951"/>
    <w:rsid w:val="008168F4"/>
    <w:rsid w:val="00820404"/>
    <w:rsid w:val="00820584"/>
    <w:rsid w:val="0082181A"/>
    <w:rsid w:val="00821E05"/>
    <w:rsid w:val="008242DC"/>
    <w:rsid w:val="00824EDA"/>
    <w:rsid w:val="00825592"/>
    <w:rsid w:val="008257D3"/>
    <w:rsid w:val="00825A43"/>
    <w:rsid w:val="00825F0C"/>
    <w:rsid w:val="00825F60"/>
    <w:rsid w:val="00830426"/>
    <w:rsid w:val="00830666"/>
    <w:rsid w:val="008307B3"/>
    <w:rsid w:val="00830F3F"/>
    <w:rsid w:val="00833053"/>
    <w:rsid w:val="008335E3"/>
    <w:rsid w:val="008336A3"/>
    <w:rsid w:val="008353FB"/>
    <w:rsid w:val="00835953"/>
    <w:rsid w:val="00835D1C"/>
    <w:rsid w:val="00837528"/>
    <w:rsid w:val="0083769C"/>
    <w:rsid w:val="00841F60"/>
    <w:rsid w:val="00844242"/>
    <w:rsid w:val="008456AE"/>
    <w:rsid w:val="00845799"/>
    <w:rsid w:val="0084654C"/>
    <w:rsid w:val="00846B11"/>
    <w:rsid w:val="00847669"/>
    <w:rsid w:val="00850431"/>
    <w:rsid w:val="00850497"/>
    <w:rsid w:val="00850545"/>
    <w:rsid w:val="00850E47"/>
    <w:rsid w:val="00851DD7"/>
    <w:rsid w:val="00852906"/>
    <w:rsid w:val="0085314E"/>
    <w:rsid w:val="00854847"/>
    <w:rsid w:val="00854853"/>
    <w:rsid w:val="00854D4E"/>
    <w:rsid w:val="008551BC"/>
    <w:rsid w:val="00855439"/>
    <w:rsid w:val="00855642"/>
    <w:rsid w:val="00855FF9"/>
    <w:rsid w:val="0085652F"/>
    <w:rsid w:val="0086099C"/>
    <w:rsid w:val="00862DCE"/>
    <w:rsid w:val="00863F18"/>
    <w:rsid w:val="00864253"/>
    <w:rsid w:val="00865CB6"/>
    <w:rsid w:val="008664C9"/>
    <w:rsid w:val="00866698"/>
    <w:rsid w:val="00867443"/>
    <w:rsid w:val="00867531"/>
    <w:rsid w:val="00867C35"/>
    <w:rsid w:val="00870265"/>
    <w:rsid w:val="00871047"/>
    <w:rsid w:val="00871503"/>
    <w:rsid w:val="0087294B"/>
    <w:rsid w:val="008729BA"/>
    <w:rsid w:val="00872A84"/>
    <w:rsid w:val="00873022"/>
    <w:rsid w:val="008733B3"/>
    <w:rsid w:val="00873CB2"/>
    <w:rsid w:val="00875155"/>
    <w:rsid w:val="00875F7C"/>
    <w:rsid w:val="008777A5"/>
    <w:rsid w:val="0088087C"/>
    <w:rsid w:val="00880D5C"/>
    <w:rsid w:val="00883A96"/>
    <w:rsid w:val="008847A1"/>
    <w:rsid w:val="00886F34"/>
    <w:rsid w:val="00887605"/>
    <w:rsid w:val="00887A22"/>
    <w:rsid w:val="00890341"/>
    <w:rsid w:val="008907C3"/>
    <w:rsid w:val="008919D1"/>
    <w:rsid w:val="00891BD2"/>
    <w:rsid w:val="00891DCE"/>
    <w:rsid w:val="008928E6"/>
    <w:rsid w:val="008929B8"/>
    <w:rsid w:val="00893820"/>
    <w:rsid w:val="008939A2"/>
    <w:rsid w:val="00894D13"/>
    <w:rsid w:val="0089578D"/>
    <w:rsid w:val="00896403"/>
    <w:rsid w:val="00896B07"/>
    <w:rsid w:val="008978BB"/>
    <w:rsid w:val="00897960"/>
    <w:rsid w:val="008A166F"/>
    <w:rsid w:val="008A1B7D"/>
    <w:rsid w:val="008A376D"/>
    <w:rsid w:val="008A379E"/>
    <w:rsid w:val="008A3EB1"/>
    <w:rsid w:val="008A502E"/>
    <w:rsid w:val="008A5B56"/>
    <w:rsid w:val="008A61DD"/>
    <w:rsid w:val="008A64BA"/>
    <w:rsid w:val="008A66B1"/>
    <w:rsid w:val="008B0A8A"/>
    <w:rsid w:val="008B1470"/>
    <w:rsid w:val="008B1673"/>
    <w:rsid w:val="008B1C70"/>
    <w:rsid w:val="008B1E79"/>
    <w:rsid w:val="008B2487"/>
    <w:rsid w:val="008B3C98"/>
    <w:rsid w:val="008B4B38"/>
    <w:rsid w:val="008B6C58"/>
    <w:rsid w:val="008C03F7"/>
    <w:rsid w:val="008C09CB"/>
    <w:rsid w:val="008C17E4"/>
    <w:rsid w:val="008C1C93"/>
    <w:rsid w:val="008C2311"/>
    <w:rsid w:val="008C2439"/>
    <w:rsid w:val="008C2CCF"/>
    <w:rsid w:val="008C31E6"/>
    <w:rsid w:val="008C3973"/>
    <w:rsid w:val="008C3E14"/>
    <w:rsid w:val="008C42BE"/>
    <w:rsid w:val="008C433D"/>
    <w:rsid w:val="008C5E25"/>
    <w:rsid w:val="008C68F0"/>
    <w:rsid w:val="008C6906"/>
    <w:rsid w:val="008C73D0"/>
    <w:rsid w:val="008C787E"/>
    <w:rsid w:val="008D062D"/>
    <w:rsid w:val="008D0AEE"/>
    <w:rsid w:val="008D1DCA"/>
    <w:rsid w:val="008D26C3"/>
    <w:rsid w:val="008D2FE6"/>
    <w:rsid w:val="008D41D3"/>
    <w:rsid w:val="008D4EDE"/>
    <w:rsid w:val="008D5B82"/>
    <w:rsid w:val="008D676E"/>
    <w:rsid w:val="008E081B"/>
    <w:rsid w:val="008E0AA0"/>
    <w:rsid w:val="008E1302"/>
    <w:rsid w:val="008E1C81"/>
    <w:rsid w:val="008E1E5C"/>
    <w:rsid w:val="008E45E4"/>
    <w:rsid w:val="008E4B03"/>
    <w:rsid w:val="008E5786"/>
    <w:rsid w:val="008E5815"/>
    <w:rsid w:val="008E5B4D"/>
    <w:rsid w:val="008E5B97"/>
    <w:rsid w:val="008E6E7D"/>
    <w:rsid w:val="008F1020"/>
    <w:rsid w:val="008F2104"/>
    <w:rsid w:val="008F36A7"/>
    <w:rsid w:val="008F41A0"/>
    <w:rsid w:val="008F51EC"/>
    <w:rsid w:val="008F5EEB"/>
    <w:rsid w:val="008F60D8"/>
    <w:rsid w:val="008F625A"/>
    <w:rsid w:val="008F64D7"/>
    <w:rsid w:val="008F748D"/>
    <w:rsid w:val="009002A4"/>
    <w:rsid w:val="00900AC9"/>
    <w:rsid w:val="00900D38"/>
    <w:rsid w:val="009022E1"/>
    <w:rsid w:val="00902C9B"/>
    <w:rsid w:val="00903056"/>
    <w:rsid w:val="00903A3B"/>
    <w:rsid w:val="0090514C"/>
    <w:rsid w:val="0090528D"/>
    <w:rsid w:val="009052ED"/>
    <w:rsid w:val="00905393"/>
    <w:rsid w:val="009056A7"/>
    <w:rsid w:val="0090621D"/>
    <w:rsid w:val="00906CEC"/>
    <w:rsid w:val="00910506"/>
    <w:rsid w:val="00913844"/>
    <w:rsid w:val="0091452B"/>
    <w:rsid w:val="00914B0F"/>
    <w:rsid w:val="00915338"/>
    <w:rsid w:val="0091568E"/>
    <w:rsid w:val="009164BB"/>
    <w:rsid w:val="00917A72"/>
    <w:rsid w:val="0092195B"/>
    <w:rsid w:val="00922F26"/>
    <w:rsid w:val="00923473"/>
    <w:rsid w:val="0092426E"/>
    <w:rsid w:val="00924C29"/>
    <w:rsid w:val="00924D25"/>
    <w:rsid w:val="0092531C"/>
    <w:rsid w:val="00926059"/>
    <w:rsid w:val="0092751C"/>
    <w:rsid w:val="00927845"/>
    <w:rsid w:val="00930694"/>
    <w:rsid w:val="00930EEE"/>
    <w:rsid w:val="00931D33"/>
    <w:rsid w:val="00932DBC"/>
    <w:rsid w:val="009335F0"/>
    <w:rsid w:val="0093361F"/>
    <w:rsid w:val="00933C66"/>
    <w:rsid w:val="009349F3"/>
    <w:rsid w:val="009357AC"/>
    <w:rsid w:val="0093703D"/>
    <w:rsid w:val="00941810"/>
    <w:rsid w:val="009423B8"/>
    <w:rsid w:val="00942706"/>
    <w:rsid w:val="00942DD2"/>
    <w:rsid w:val="00944DD3"/>
    <w:rsid w:val="00944E45"/>
    <w:rsid w:val="00944EB8"/>
    <w:rsid w:val="009475AC"/>
    <w:rsid w:val="00947622"/>
    <w:rsid w:val="00947ED6"/>
    <w:rsid w:val="009507EC"/>
    <w:rsid w:val="009510AE"/>
    <w:rsid w:val="009518DF"/>
    <w:rsid w:val="00951DD1"/>
    <w:rsid w:val="00951E31"/>
    <w:rsid w:val="0095217D"/>
    <w:rsid w:val="0095231C"/>
    <w:rsid w:val="0095284C"/>
    <w:rsid w:val="009544DE"/>
    <w:rsid w:val="00954B50"/>
    <w:rsid w:val="00955BFF"/>
    <w:rsid w:val="00956538"/>
    <w:rsid w:val="0095662C"/>
    <w:rsid w:val="00956FB4"/>
    <w:rsid w:val="009625C9"/>
    <w:rsid w:val="00963868"/>
    <w:rsid w:val="009638FD"/>
    <w:rsid w:val="00965C1F"/>
    <w:rsid w:val="00966BC3"/>
    <w:rsid w:val="00967396"/>
    <w:rsid w:val="009679FF"/>
    <w:rsid w:val="009705F6"/>
    <w:rsid w:val="00972566"/>
    <w:rsid w:val="00972B75"/>
    <w:rsid w:val="009735C5"/>
    <w:rsid w:val="00973651"/>
    <w:rsid w:val="00973747"/>
    <w:rsid w:val="00973A56"/>
    <w:rsid w:val="00974084"/>
    <w:rsid w:val="00974A92"/>
    <w:rsid w:val="00974B1F"/>
    <w:rsid w:val="009761D9"/>
    <w:rsid w:val="00980D5E"/>
    <w:rsid w:val="009820D6"/>
    <w:rsid w:val="00982996"/>
    <w:rsid w:val="009834E3"/>
    <w:rsid w:val="00985F71"/>
    <w:rsid w:val="0098705E"/>
    <w:rsid w:val="00990DD1"/>
    <w:rsid w:val="00991465"/>
    <w:rsid w:val="009922AB"/>
    <w:rsid w:val="00992C11"/>
    <w:rsid w:val="00992E35"/>
    <w:rsid w:val="0099306F"/>
    <w:rsid w:val="009933AE"/>
    <w:rsid w:val="00994A89"/>
    <w:rsid w:val="00994EA7"/>
    <w:rsid w:val="0099507C"/>
    <w:rsid w:val="00995839"/>
    <w:rsid w:val="00995D12"/>
    <w:rsid w:val="009960E9"/>
    <w:rsid w:val="00996B6A"/>
    <w:rsid w:val="009971BF"/>
    <w:rsid w:val="009973A1"/>
    <w:rsid w:val="009A02CD"/>
    <w:rsid w:val="009A0623"/>
    <w:rsid w:val="009A08A0"/>
    <w:rsid w:val="009A0991"/>
    <w:rsid w:val="009A1164"/>
    <w:rsid w:val="009A1B8E"/>
    <w:rsid w:val="009A3257"/>
    <w:rsid w:val="009A3B4B"/>
    <w:rsid w:val="009A4BC6"/>
    <w:rsid w:val="009A53BE"/>
    <w:rsid w:val="009A7C24"/>
    <w:rsid w:val="009B2430"/>
    <w:rsid w:val="009B3149"/>
    <w:rsid w:val="009B41CB"/>
    <w:rsid w:val="009B4696"/>
    <w:rsid w:val="009B6AE5"/>
    <w:rsid w:val="009C0287"/>
    <w:rsid w:val="009C3E87"/>
    <w:rsid w:val="009C513C"/>
    <w:rsid w:val="009C602C"/>
    <w:rsid w:val="009C69DB"/>
    <w:rsid w:val="009C6C7E"/>
    <w:rsid w:val="009C6EE7"/>
    <w:rsid w:val="009C7EC6"/>
    <w:rsid w:val="009D073D"/>
    <w:rsid w:val="009D1C70"/>
    <w:rsid w:val="009D2C15"/>
    <w:rsid w:val="009D33EE"/>
    <w:rsid w:val="009D38BF"/>
    <w:rsid w:val="009D3F3E"/>
    <w:rsid w:val="009D578A"/>
    <w:rsid w:val="009D6814"/>
    <w:rsid w:val="009D6A9B"/>
    <w:rsid w:val="009E0F44"/>
    <w:rsid w:val="009E2972"/>
    <w:rsid w:val="009E2CC3"/>
    <w:rsid w:val="009E39E4"/>
    <w:rsid w:val="009E3A7A"/>
    <w:rsid w:val="009E6719"/>
    <w:rsid w:val="009E6949"/>
    <w:rsid w:val="009E6BFF"/>
    <w:rsid w:val="009E7DF6"/>
    <w:rsid w:val="009F0950"/>
    <w:rsid w:val="009F2B4A"/>
    <w:rsid w:val="009F36A1"/>
    <w:rsid w:val="009F38D0"/>
    <w:rsid w:val="009F40AE"/>
    <w:rsid w:val="009F5562"/>
    <w:rsid w:val="009F58CF"/>
    <w:rsid w:val="009F68B8"/>
    <w:rsid w:val="009F6B71"/>
    <w:rsid w:val="009F721C"/>
    <w:rsid w:val="009F7C8A"/>
    <w:rsid w:val="00A007DC"/>
    <w:rsid w:val="00A00AD8"/>
    <w:rsid w:val="00A014DC"/>
    <w:rsid w:val="00A01810"/>
    <w:rsid w:val="00A023DC"/>
    <w:rsid w:val="00A02DF2"/>
    <w:rsid w:val="00A04C73"/>
    <w:rsid w:val="00A05118"/>
    <w:rsid w:val="00A062E7"/>
    <w:rsid w:val="00A066D3"/>
    <w:rsid w:val="00A07771"/>
    <w:rsid w:val="00A077DD"/>
    <w:rsid w:val="00A07D84"/>
    <w:rsid w:val="00A07F2C"/>
    <w:rsid w:val="00A11063"/>
    <w:rsid w:val="00A112BC"/>
    <w:rsid w:val="00A11631"/>
    <w:rsid w:val="00A1243F"/>
    <w:rsid w:val="00A12889"/>
    <w:rsid w:val="00A1365C"/>
    <w:rsid w:val="00A13D9F"/>
    <w:rsid w:val="00A14DAB"/>
    <w:rsid w:val="00A1530F"/>
    <w:rsid w:val="00A15BEF"/>
    <w:rsid w:val="00A15F99"/>
    <w:rsid w:val="00A1600E"/>
    <w:rsid w:val="00A1775C"/>
    <w:rsid w:val="00A23398"/>
    <w:rsid w:val="00A235FE"/>
    <w:rsid w:val="00A23DEB"/>
    <w:rsid w:val="00A24BDA"/>
    <w:rsid w:val="00A24C6B"/>
    <w:rsid w:val="00A253EF"/>
    <w:rsid w:val="00A25C9E"/>
    <w:rsid w:val="00A2732A"/>
    <w:rsid w:val="00A2777D"/>
    <w:rsid w:val="00A30CF6"/>
    <w:rsid w:val="00A30D74"/>
    <w:rsid w:val="00A30F31"/>
    <w:rsid w:val="00A30F34"/>
    <w:rsid w:val="00A3187E"/>
    <w:rsid w:val="00A31E5F"/>
    <w:rsid w:val="00A37B29"/>
    <w:rsid w:val="00A37EB2"/>
    <w:rsid w:val="00A40BF3"/>
    <w:rsid w:val="00A40DA3"/>
    <w:rsid w:val="00A422BE"/>
    <w:rsid w:val="00A425A5"/>
    <w:rsid w:val="00A42DDF"/>
    <w:rsid w:val="00A4310F"/>
    <w:rsid w:val="00A431DF"/>
    <w:rsid w:val="00A43A2F"/>
    <w:rsid w:val="00A44EC7"/>
    <w:rsid w:val="00A45A62"/>
    <w:rsid w:val="00A45BE6"/>
    <w:rsid w:val="00A47D4E"/>
    <w:rsid w:val="00A5053C"/>
    <w:rsid w:val="00A50FDC"/>
    <w:rsid w:val="00A51468"/>
    <w:rsid w:val="00A519AE"/>
    <w:rsid w:val="00A536E3"/>
    <w:rsid w:val="00A54A16"/>
    <w:rsid w:val="00A5520A"/>
    <w:rsid w:val="00A55E21"/>
    <w:rsid w:val="00A56142"/>
    <w:rsid w:val="00A566A8"/>
    <w:rsid w:val="00A57A53"/>
    <w:rsid w:val="00A57FA5"/>
    <w:rsid w:val="00A601DF"/>
    <w:rsid w:val="00A6038E"/>
    <w:rsid w:val="00A613F8"/>
    <w:rsid w:val="00A61731"/>
    <w:rsid w:val="00A64E04"/>
    <w:rsid w:val="00A6535B"/>
    <w:rsid w:val="00A6589D"/>
    <w:rsid w:val="00A672F3"/>
    <w:rsid w:val="00A674BC"/>
    <w:rsid w:val="00A67CE3"/>
    <w:rsid w:val="00A7258F"/>
    <w:rsid w:val="00A72D8E"/>
    <w:rsid w:val="00A72EA2"/>
    <w:rsid w:val="00A73138"/>
    <w:rsid w:val="00A74AC6"/>
    <w:rsid w:val="00A7544E"/>
    <w:rsid w:val="00A75E53"/>
    <w:rsid w:val="00A76AD4"/>
    <w:rsid w:val="00A76AF6"/>
    <w:rsid w:val="00A76D09"/>
    <w:rsid w:val="00A76F00"/>
    <w:rsid w:val="00A8057E"/>
    <w:rsid w:val="00A80DDB"/>
    <w:rsid w:val="00A813A1"/>
    <w:rsid w:val="00A8178D"/>
    <w:rsid w:val="00A81C7C"/>
    <w:rsid w:val="00A82D52"/>
    <w:rsid w:val="00A82F53"/>
    <w:rsid w:val="00A85C0E"/>
    <w:rsid w:val="00A86139"/>
    <w:rsid w:val="00A90245"/>
    <w:rsid w:val="00A914BD"/>
    <w:rsid w:val="00A93724"/>
    <w:rsid w:val="00A93A18"/>
    <w:rsid w:val="00A93CE0"/>
    <w:rsid w:val="00A946FB"/>
    <w:rsid w:val="00A94B8D"/>
    <w:rsid w:val="00A94ECE"/>
    <w:rsid w:val="00A95A20"/>
    <w:rsid w:val="00A96019"/>
    <w:rsid w:val="00A97D3C"/>
    <w:rsid w:val="00AA0997"/>
    <w:rsid w:val="00AA296A"/>
    <w:rsid w:val="00AA3319"/>
    <w:rsid w:val="00AA36D5"/>
    <w:rsid w:val="00AA39DB"/>
    <w:rsid w:val="00AA46B3"/>
    <w:rsid w:val="00AA4844"/>
    <w:rsid w:val="00AA575C"/>
    <w:rsid w:val="00AA5FC6"/>
    <w:rsid w:val="00AA6657"/>
    <w:rsid w:val="00AA6817"/>
    <w:rsid w:val="00AA6C6E"/>
    <w:rsid w:val="00AB24D9"/>
    <w:rsid w:val="00AB26D5"/>
    <w:rsid w:val="00AB3305"/>
    <w:rsid w:val="00AB46A1"/>
    <w:rsid w:val="00AB55B4"/>
    <w:rsid w:val="00AB6495"/>
    <w:rsid w:val="00AB696E"/>
    <w:rsid w:val="00AB697C"/>
    <w:rsid w:val="00AB699A"/>
    <w:rsid w:val="00AB7397"/>
    <w:rsid w:val="00AB7C73"/>
    <w:rsid w:val="00AC1373"/>
    <w:rsid w:val="00AC1CF7"/>
    <w:rsid w:val="00AC2B38"/>
    <w:rsid w:val="00AC56B1"/>
    <w:rsid w:val="00AC7E15"/>
    <w:rsid w:val="00AC7E4B"/>
    <w:rsid w:val="00AC7EF2"/>
    <w:rsid w:val="00AD216C"/>
    <w:rsid w:val="00AD2F31"/>
    <w:rsid w:val="00AD3801"/>
    <w:rsid w:val="00AD3955"/>
    <w:rsid w:val="00AD54CC"/>
    <w:rsid w:val="00AD5ABA"/>
    <w:rsid w:val="00AD61BF"/>
    <w:rsid w:val="00AD7A50"/>
    <w:rsid w:val="00AD7C92"/>
    <w:rsid w:val="00AE0883"/>
    <w:rsid w:val="00AE0F44"/>
    <w:rsid w:val="00AE1A86"/>
    <w:rsid w:val="00AE2CA9"/>
    <w:rsid w:val="00AE3654"/>
    <w:rsid w:val="00AE4647"/>
    <w:rsid w:val="00AE4A20"/>
    <w:rsid w:val="00AE4A26"/>
    <w:rsid w:val="00AE5558"/>
    <w:rsid w:val="00AE6279"/>
    <w:rsid w:val="00AE7094"/>
    <w:rsid w:val="00AE7C40"/>
    <w:rsid w:val="00AF0E54"/>
    <w:rsid w:val="00AF1D5B"/>
    <w:rsid w:val="00AF26EF"/>
    <w:rsid w:val="00AF4A77"/>
    <w:rsid w:val="00AF5446"/>
    <w:rsid w:val="00AF5F61"/>
    <w:rsid w:val="00AF7A26"/>
    <w:rsid w:val="00B00C1B"/>
    <w:rsid w:val="00B02387"/>
    <w:rsid w:val="00B026A8"/>
    <w:rsid w:val="00B027D3"/>
    <w:rsid w:val="00B02CC6"/>
    <w:rsid w:val="00B03477"/>
    <w:rsid w:val="00B03955"/>
    <w:rsid w:val="00B04480"/>
    <w:rsid w:val="00B04748"/>
    <w:rsid w:val="00B04FC3"/>
    <w:rsid w:val="00B05108"/>
    <w:rsid w:val="00B051A4"/>
    <w:rsid w:val="00B05355"/>
    <w:rsid w:val="00B058D7"/>
    <w:rsid w:val="00B062DD"/>
    <w:rsid w:val="00B064A1"/>
    <w:rsid w:val="00B06FB0"/>
    <w:rsid w:val="00B071B3"/>
    <w:rsid w:val="00B1018C"/>
    <w:rsid w:val="00B11A33"/>
    <w:rsid w:val="00B11B86"/>
    <w:rsid w:val="00B13452"/>
    <w:rsid w:val="00B150ED"/>
    <w:rsid w:val="00B1521E"/>
    <w:rsid w:val="00B155D6"/>
    <w:rsid w:val="00B17FB8"/>
    <w:rsid w:val="00B20828"/>
    <w:rsid w:val="00B21189"/>
    <w:rsid w:val="00B2129F"/>
    <w:rsid w:val="00B24374"/>
    <w:rsid w:val="00B25613"/>
    <w:rsid w:val="00B3094F"/>
    <w:rsid w:val="00B31CDF"/>
    <w:rsid w:val="00B334F8"/>
    <w:rsid w:val="00B33677"/>
    <w:rsid w:val="00B348D5"/>
    <w:rsid w:val="00B34F10"/>
    <w:rsid w:val="00B358CA"/>
    <w:rsid w:val="00B40013"/>
    <w:rsid w:val="00B4003E"/>
    <w:rsid w:val="00B403F6"/>
    <w:rsid w:val="00B43F4B"/>
    <w:rsid w:val="00B450E0"/>
    <w:rsid w:val="00B45717"/>
    <w:rsid w:val="00B46DBA"/>
    <w:rsid w:val="00B5009D"/>
    <w:rsid w:val="00B506E2"/>
    <w:rsid w:val="00B50CFC"/>
    <w:rsid w:val="00B50D78"/>
    <w:rsid w:val="00B50DD6"/>
    <w:rsid w:val="00B51477"/>
    <w:rsid w:val="00B51F20"/>
    <w:rsid w:val="00B522A8"/>
    <w:rsid w:val="00B550A0"/>
    <w:rsid w:val="00B553BE"/>
    <w:rsid w:val="00B55A47"/>
    <w:rsid w:val="00B55D5D"/>
    <w:rsid w:val="00B56F87"/>
    <w:rsid w:val="00B61719"/>
    <w:rsid w:val="00B62DA7"/>
    <w:rsid w:val="00B63F1A"/>
    <w:rsid w:val="00B6569E"/>
    <w:rsid w:val="00B67E78"/>
    <w:rsid w:val="00B71305"/>
    <w:rsid w:val="00B71720"/>
    <w:rsid w:val="00B74A14"/>
    <w:rsid w:val="00B752B6"/>
    <w:rsid w:val="00B75F33"/>
    <w:rsid w:val="00B763D3"/>
    <w:rsid w:val="00B77C66"/>
    <w:rsid w:val="00B8213E"/>
    <w:rsid w:val="00B838A3"/>
    <w:rsid w:val="00B83D38"/>
    <w:rsid w:val="00B846E6"/>
    <w:rsid w:val="00B84E72"/>
    <w:rsid w:val="00B85AEC"/>
    <w:rsid w:val="00B85AF8"/>
    <w:rsid w:val="00B85CC1"/>
    <w:rsid w:val="00B85F23"/>
    <w:rsid w:val="00B86D17"/>
    <w:rsid w:val="00B87105"/>
    <w:rsid w:val="00B87433"/>
    <w:rsid w:val="00B8781C"/>
    <w:rsid w:val="00B9083D"/>
    <w:rsid w:val="00B91112"/>
    <w:rsid w:val="00B93756"/>
    <w:rsid w:val="00B9517D"/>
    <w:rsid w:val="00B95814"/>
    <w:rsid w:val="00B9669B"/>
    <w:rsid w:val="00B97DC6"/>
    <w:rsid w:val="00BA0ACF"/>
    <w:rsid w:val="00BA0BEF"/>
    <w:rsid w:val="00BA17DD"/>
    <w:rsid w:val="00BA1BB1"/>
    <w:rsid w:val="00BA26FF"/>
    <w:rsid w:val="00BA412B"/>
    <w:rsid w:val="00BA4D36"/>
    <w:rsid w:val="00BA4F09"/>
    <w:rsid w:val="00BA4FB2"/>
    <w:rsid w:val="00BA66E6"/>
    <w:rsid w:val="00BA6D9C"/>
    <w:rsid w:val="00BA741D"/>
    <w:rsid w:val="00BA7E31"/>
    <w:rsid w:val="00BB032B"/>
    <w:rsid w:val="00BB047D"/>
    <w:rsid w:val="00BB19BA"/>
    <w:rsid w:val="00BB1FE0"/>
    <w:rsid w:val="00BB20E6"/>
    <w:rsid w:val="00BB2E47"/>
    <w:rsid w:val="00BB46B8"/>
    <w:rsid w:val="00BB4A96"/>
    <w:rsid w:val="00BB5B9E"/>
    <w:rsid w:val="00BB60F9"/>
    <w:rsid w:val="00BB78D9"/>
    <w:rsid w:val="00BC0168"/>
    <w:rsid w:val="00BC0DED"/>
    <w:rsid w:val="00BC1DD9"/>
    <w:rsid w:val="00BC30FF"/>
    <w:rsid w:val="00BC3315"/>
    <w:rsid w:val="00BC4894"/>
    <w:rsid w:val="00BC5120"/>
    <w:rsid w:val="00BC718E"/>
    <w:rsid w:val="00BC7261"/>
    <w:rsid w:val="00BC7CFB"/>
    <w:rsid w:val="00BD0181"/>
    <w:rsid w:val="00BD09AB"/>
    <w:rsid w:val="00BD0E63"/>
    <w:rsid w:val="00BD13B6"/>
    <w:rsid w:val="00BD33C1"/>
    <w:rsid w:val="00BD3F3C"/>
    <w:rsid w:val="00BD4AE7"/>
    <w:rsid w:val="00BD5D58"/>
    <w:rsid w:val="00BD65BC"/>
    <w:rsid w:val="00BD65D6"/>
    <w:rsid w:val="00BD69E2"/>
    <w:rsid w:val="00BE0BED"/>
    <w:rsid w:val="00BE2C94"/>
    <w:rsid w:val="00BE503C"/>
    <w:rsid w:val="00BE507E"/>
    <w:rsid w:val="00BE5359"/>
    <w:rsid w:val="00BE628D"/>
    <w:rsid w:val="00BE6EDE"/>
    <w:rsid w:val="00BE7E13"/>
    <w:rsid w:val="00BF02FC"/>
    <w:rsid w:val="00BF07B3"/>
    <w:rsid w:val="00BF0A07"/>
    <w:rsid w:val="00BF0B15"/>
    <w:rsid w:val="00BF1DDD"/>
    <w:rsid w:val="00BF3A72"/>
    <w:rsid w:val="00BF3F5B"/>
    <w:rsid w:val="00BF5BAE"/>
    <w:rsid w:val="00BF5F22"/>
    <w:rsid w:val="00BF6DEF"/>
    <w:rsid w:val="00C00B5D"/>
    <w:rsid w:val="00C011E6"/>
    <w:rsid w:val="00C01B11"/>
    <w:rsid w:val="00C02DD4"/>
    <w:rsid w:val="00C0354E"/>
    <w:rsid w:val="00C04236"/>
    <w:rsid w:val="00C04674"/>
    <w:rsid w:val="00C06DD7"/>
    <w:rsid w:val="00C06F26"/>
    <w:rsid w:val="00C072B8"/>
    <w:rsid w:val="00C07789"/>
    <w:rsid w:val="00C10F07"/>
    <w:rsid w:val="00C11FD3"/>
    <w:rsid w:val="00C123D8"/>
    <w:rsid w:val="00C135D1"/>
    <w:rsid w:val="00C1496A"/>
    <w:rsid w:val="00C150A7"/>
    <w:rsid w:val="00C15F89"/>
    <w:rsid w:val="00C1654A"/>
    <w:rsid w:val="00C17DA1"/>
    <w:rsid w:val="00C20767"/>
    <w:rsid w:val="00C208F6"/>
    <w:rsid w:val="00C22AD7"/>
    <w:rsid w:val="00C22FB6"/>
    <w:rsid w:val="00C23F17"/>
    <w:rsid w:val="00C23FDA"/>
    <w:rsid w:val="00C2520A"/>
    <w:rsid w:val="00C25CDD"/>
    <w:rsid w:val="00C26D9E"/>
    <w:rsid w:val="00C26DAD"/>
    <w:rsid w:val="00C30CF3"/>
    <w:rsid w:val="00C30E4F"/>
    <w:rsid w:val="00C326D1"/>
    <w:rsid w:val="00C32D76"/>
    <w:rsid w:val="00C33F8C"/>
    <w:rsid w:val="00C34011"/>
    <w:rsid w:val="00C36048"/>
    <w:rsid w:val="00C36220"/>
    <w:rsid w:val="00C3713C"/>
    <w:rsid w:val="00C379D8"/>
    <w:rsid w:val="00C37E02"/>
    <w:rsid w:val="00C37F18"/>
    <w:rsid w:val="00C40C1B"/>
    <w:rsid w:val="00C41FB3"/>
    <w:rsid w:val="00C4353A"/>
    <w:rsid w:val="00C436FD"/>
    <w:rsid w:val="00C449F3"/>
    <w:rsid w:val="00C455CB"/>
    <w:rsid w:val="00C459D9"/>
    <w:rsid w:val="00C45FA3"/>
    <w:rsid w:val="00C50823"/>
    <w:rsid w:val="00C509DC"/>
    <w:rsid w:val="00C5117D"/>
    <w:rsid w:val="00C51D11"/>
    <w:rsid w:val="00C5641A"/>
    <w:rsid w:val="00C5681D"/>
    <w:rsid w:val="00C56E91"/>
    <w:rsid w:val="00C56FA4"/>
    <w:rsid w:val="00C5754E"/>
    <w:rsid w:val="00C61791"/>
    <w:rsid w:val="00C62BBD"/>
    <w:rsid w:val="00C63E1F"/>
    <w:rsid w:val="00C640EF"/>
    <w:rsid w:val="00C65AB5"/>
    <w:rsid w:val="00C65E4D"/>
    <w:rsid w:val="00C66A82"/>
    <w:rsid w:val="00C66AD0"/>
    <w:rsid w:val="00C73638"/>
    <w:rsid w:val="00C737DA"/>
    <w:rsid w:val="00C739F3"/>
    <w:rsid w:val="00C7432E"/>
    <w:rsid w:val="00C7501B"/>
    <w:rsid w:val="00C758AE"/>
    <w:rsid w:val="00C758F1"/>
    <w:rsid w:val="00C75B9E"/>
    <w:rsid w:val="00C76BD4"/>
    <w:rsid w:val="00C76C45"/>
    <w:rsid w:val="00C76D63"/>
    <w:rsid w:val="00C77D85"/>
    <w:rsid w:val="00C77F9C"/>
    <w:rsid w:val="00C80724"/>
    <w:rsid w:val="00C80D57"/>
    <w:rsid w:val="00C80EB9"/>
    <w:rsid w:val="00C817D0"/>
    <w:rsid w:val="00C81F31"/>
    <w:rsid w:val="00C828FD"/>
    <w:rsid w:val="00C83223"/>
    <w:rsid w:val="00C850F0"/>
    <w:rsid w:val="00C8586C"/>
    <w:rsid w:val="00C858C2"/>
    <w:rsid w:val="00C85E52"/>
    <w:rsid w:val="00C86DD8"/>
    <w:rsid w:val="00C873FF"/>
    <w:rsid w:val="00C87576"/>
    <w:rsid w:val="00C87C87"/>
    <w:rsid w:val="00C918BC"/>
    <w:rsid w:val="00C92795"/>
    <w:rsid w:val="00C92BDA"/>
    <w:rsid w:val="00C94969"/>
    <w:rsid w:val="00C9613F"/>
    <w:rsid w:val="00C9682A"/>
    <w:rsid w:val="00C96CA0"/>
    <w:rsid w:val="00C96CEB"/>
    <w:rsid w:val="00C970B4"/>
    <w:rsid w:val="00C9780B"/>
    <w:rsid w:val="00CA0855"/>
    <w:rsid w:val="00CA0A93"/>
    <w:rsid w:val="00CA17E8"/>
    <w:rsid w:val="00CA36CB"/>
    <w:rsid w:val="00CA3FC0"/>
    <w:rsid w:val="00CA4D5D"/>
    <w:rsid w:val="00CA4E74"/>
    <w:rsid w:val="00CA626A"/>
    <w:rsid w:val="00CA772C"/>
    <w:rsid w:val="00CA7B48"/>
    <w:rsid w:val="00CA7FA5"/>
    <w:rsid w:val="00CB0E2E"/>
    <w:rsid w:val="00CB2644"/>
    <w:rsid w:val="00CB2C15"/>
    <w:rsid w:val="00CB3B5A"/>
    <w:rsid w:val="00CB4FEC"/>
    <w:rsid w:val="00CB55CD"/>
    <w:rsid w:val="00CB5DA6"/>
    <w:rsid w:val="00CB7A07"/>
    <w:rsid w:val="00CB7C17"/>
    <w:rsid w:val="00CC374F"/>
    <w:rsid w:val="00CC4B25"/>
    <w:rsid w:val="00CC50A2"/>
    <w:rsid w:val="00CC54A8"/>
    <w:rsid w:val="00CC5614"/>
    <w:rsid w:val="00CC580D"/>
    <w:rsid w:val="00CC6C0A"/>
    <w:rsid w:val="00CC7D2E"/>
    <w:rsid w:val="00CD1759"/>
    <w:rsid w:val="00CD1E9D"/>
    <w:rsid w:val="00CD4FAC"/>
    <w:rsid w:val="00CD6D90"/>
    <w:rsid w:val="00CD72B5"/>
    <w:rsid w:val="00CD737D"/>
    <w:rsid w:val="00CD7ED2"/>
    <w:rsid w:val="00CE05D0"/>
    <w:rsid w:val="00CE155D"/>
    <w:rsid w:val="00CE1583"/>
    <w:rsid w:val="00CE1755"/>
    <w:rsid w:val="00CE38B6"/>
    <w:rsid w:val="00CE3B66"/>
    <w:rsid w:val="00CE3D37"/>
    <w:rsid w:val="00CE3F18"/>
    <w:rsid w:val="00CE4B3C"/>
    <w:rsid w:val="00CE4DC1"/>
    <w:rsid w:val="00CE515A"/>
    <w:rsid w:val="00CE5275"/>
    <w:rsid w:val="00CE5987"/>
    <w:rsid w:val="00CE598C"/>
    <w:rsid w:val="00CE5A7D"/>
    <w:rsid w:val="00CE5D75"/>
    <w:rsid w:val="00CE6FB3"/>
    <w:rsid w:val="00CF11D2"/>
    <w:rsid w:val="00CF1532"/>
    <w:rsid w:val="00CF155C"/>
    <w:rsid w:val="00CF1C0B"/>
    <w:rsid w:val="00CF2F73"/>
    <w:rsid w:val="00CF30FB"/>
    <w:rsid w:val="00CF3F04"/>
    <w:rsid w:val="00CF550D"/>
    <w:rsid w:val="00CF6E8C"/>
    <w:rsid w:val="00CF7A02"/>
    <w:rsid w:val="00D014F2"/>
    <w:rsid w:val="00D033E6"/>
    <w:rsid w:val="00D035D3"/>
    <w:rsid w:val="00D03C09"/>
    <w:rsid w:val="00D045AA"/>
    <w:rsid w:val="00D04B53"/>
    <w:rsid w:val="00D05BCB"/>
    <w:rsid w:val="00D062D2"/>
    <w:rsid w:val="00D06980"/>
    <w:rsid w:val="00D075AB"/>
    <w:rsid w:val="00D07726"/>
    <w:rsid w:val="00D11A1C"/>
    <w:rsid w:val="00D11AC9"/>
    <w:rsid w:val="00D1244F"/>
    <w:rsid w:val="00D127B7"/>
    <w:rsid w:val="00D12B0E"/>
    <w:rsid w:val="00D142DF"/>
    <w:rsid w:val="00D14988"/>
    <w:rsid w:val="00D1591F"/>
    <w:rsid w:val="00D1594F"/>
    <w:rsid w:val="00D15D38"/>
    <w:rsid w:val="00D1639A"/>
    <w:rsid w:val="00D1679D"/>
    <w:rsid w:val="00D17D52"/>
    <w:rsid w:val="00D20AD5"/>
    <w:rsid w:val="00D21596"/>
    <w:rsid w:val="00D21D0D"/>
    <w:rsid w:val="00D21D15"/>
    <w:rsid w:val="00D2304F"/>
    <w:rsid w:val="00D2338B"/>
    <w:rsid w:val="00D23CAF"/>
    <w:rsid w:val="00D24CC2"/>
    <w:rsid w:val="00D2571F"/>
    <w:rsid w:val="00D2580F"/>
    <w:rsid w:val="00D26575"/>
    <w:rsid w:val="00D26A5A"/>
    <w:rsid w:val="00D3503C"/>
    <w:rsid w:val="00D3546E"/>
    <w:rsid w:val="00D35D7F"/>
    <w:rsid w:val="00D36E29"/>
    <w:rsid w:val="00D4020D"/>
    <w:rsid w:val="00D41B5E"/>
    <w:rsid w:val="00D41D53"/>
    <w:rsid w:val="00D41F2D"/>
    <w:rsid w:val="00D423BC"/>
    <w:rsid w:val="00D42841"/>
    <w:rsid w:val="00D43127"/>
    <w:rsid w:val="00D43365"/>
    <w:rsid w:val="00D43A96"/>
    <w:rsid w:val="00D44523"/>
    <w:rsid w:val="00D44BAB"/>
    <w:rsid w:val="00D44D09"/>
    <w:rsid w:val="00D45D56"/>
    <w:rsid w:val="00D4638C"/>
    <w:rsid w:val="00D46BC8"/>
    <w:rsid w:val="00D46E21"/>
    <w:rsid w:val="00D52202"/>
    <w:rsid w:val="00D524DE"/>
    <w:rsid w:val="00D52703"/>
    <w:rsid w:val="00D527EA"/>
    <w:rsid w:val="00D530C6"/>
    <w:rsid w:val="00D53ED2"/>
    <w:rsid w:val="00D542A2"/>
    <w:rsid w:val="00D571E2"/>
    <w:rsid w:val="00D613B3"/>
    <w:rsid w:val="00D617B5"/>
    <w:rsid w:val="00D61F6B"/>
    <w:rsid w:val="00D61F76"/>
    <w:rsid w:val="00D6278D"/>
    <w:rsid w:val="00D63D5D"/>
    <w:rsid w:val="00D6465E"/>
    <w:rsid w:val="00D65E76"/>
    <w:rsid w:val="00D6694F"/>
    <w:rsid w:val="00D67F79"/>
    <w:rsid w:val="00D70FC9"/>
    <w:rsid w:val="00D72A7B"/>
    <w:rsid w:val="00D73026"/>
    <w:rsid w:val="00D739F9"/>
    <w:rsid w:val="00D74799"/>
    <w:rsid w:val="00D74D83"/>
    <w:rsid w:val="00D76979"/>
    <w:rsid w:val="00D8067E"/>
    <w:rsid w:val="00D81C89"/>
    <w:rsid w:val="00D82748"/>
    <w:rsid w:val="00D83117"/>
    <w:rsid w:val="00D84098"/>
    <w:rsid w:val="00D8500B"/>
    <w:rsid w:val="00D85DC7"/>
    <w:rsid w:val="00D863A6"/>
    <w:rsid w:val="00D864B3"/>
    <w:rsid w:val="00D86555"/>
    <w:rsid w:val="00D86CF6"/>
    <w:rsid w:val="00D911FE"/>
    <w:rsid w:val="00D91679"/>
    <w:rsid w:val="00D9222F"/>
    <w:rsid w:val="00D93C8F"/>
    <w:rsid w:val="00D95ACA"/>
    <w:rsid w:val="00DA14C4"/>
    <w:rsid w:val="00DA1B4B"/>
    <w:rsid w:val="00DA1E79"/>
    <w:rsid w:val="00DA2E83"/>
    <w:rsid w:val="00DA3C54"/>
    <w:rsid w:val="00DA48A4"/>
    <w:rsid w:val="00DA61E4"/>
    <w:rsid w:val="00DA7DB5"/>
    <w:rsid w:val="00DB09C2"/>
    <w:rsid w:val="00DB147C"/>
    <w:rsid w:val="00DB16E5"/>
    <w:rsid w:val="00DB2FCD"/>
    <w:rsid w:val="00DB4518"/>
    <w:rsid w:val="00DB5E0E"/>
    <w:rsid w:val="00DB682A"/>
    <w:rsid w:val="00DB78A3"/>
    <w:rsid w:val="00DB7B3F"/>
    <w:rsid w:val="00DB7C30"/>
    <w:rsid w:val="00DC131B"/>
    <w:rsid w:val="00DC17EF"/>
    <w:rsid w:val="00DC19BC"/>
    <w:rsid w:val="00DC1A1A"/>
    <w:rsid w:val="00DC3991"/>
    <w:rsid w:val="00DC39BB"/>
    <w:rsid w:val="00DC5B83"/>
    <w:rsid w:val="00DC61B8"/>
    <w:rsid w:val="00DD1414"/>
    <w:rsid w:val="00DD2D79"/>
    <w:rsid w:val="00DD436F"/>
    <w:rsid w:val="00DD65A9"/>
    <w:rsid w:val="00DD78CB"/>
    <w:rsid w:val="00DE18D8"/>
    <w:rsid w:val="00DE1E7B"/>
    <w:rsid w:val="00DE2925"/>
    <w:rsid w:val="00DE2A3E"/>
    <w:rsid w:val="00DE3C5C"/>
    <w:rsid w:val="00DE46A6"/>
    <w:rsid w:val="00DE58A4"/>
    <w:rsid w:val="00DE5946"/>
    <w:rsid w:val="00DE5BF5"/>
    <w:rsid w:val="00DE5E03"/>
    <w:rsid w:val="00DE6842"/>
    <w:rsid w:val="00DE6FEB"/>
    <w:rsid w:val="00DF1E18"/>
    <w:rsid w:val="00DF25ED"/>
    <w:rsid w:val="00DF3278"/>
    <w:rsid w:val="00DF41B6"/>
    <w:rsid w:val="00DF4A40"/>
    <w:rsid w:val="00DF52E7"/>
    <w:rsid w:val="00DF5947"/>
    <w:rsid w:val="00DF6072"/>
    <w:rsid w:val="00DF63E2"/>
    <w:rsid w:val="00DF6F84"/>
    <w:rsid w:val="00DF7686"/>
    <w:rsid w:val="00DF78A8"/>
    <w:rsid w:val="00DF7C9E"/>
    <w:rsid w:val="00E01AE4"/>
    <w:rsid w:val="00E027B2"/>
    <w:rsid w:val="00E02EB6"/>
    <w:rsid w:val="00E04508"/>
    <w:rsid w:val="00E045C7"/>
    <w:rsid w:val="00E0491D"/>
    <w:rsid w:val="00E04AEA"/>
    <w:rsid w:val="00E04FA9"/>
    <w:rsid w:val="00E067D9"/>
    <w:rsid w:val="00E11138"/>
    <w:rsid w:val="00E124A3"/>
    <w:rsid w:val="00E128FD"/>
    <w:rsid w:val="00E12ABB"/>
    <w:rsid w:val="00E12E39"/>
    <w:rsid w:val="00E131FE"/>
    <w:rsid w:val="00E14137"/>
    <w:rsid w:val="00E14375"/>
    <w:rsid w:val="00E1512E"/>
    <w:rsid w:val="00E16432"/>
    <w:rsid w:val="00E165D3"/>
    <w:rsid w:val="00E1672A"/>
    <w:rsid w:val="00E178FA"/>
    <w:rsid w:val="00E2144B"/>
    <w:rsid w:val="00E21704"/>
    <w:rsid w:val="00E2254D"/>
    <w:rsid w:val="00E2373D"/>
    <w:rsid w:val="00E23D65"/>
    <w:rsid w:val="00E23DDA"/>
    <w:rsid w:val="00E23FEE"/>
    <w:rsid w:val="00E24738"/>
    <w:rsid w:val="00E2486B"/>
    <w:rsid w:val="00E2486D"/>
    <w:rsid w:val="00E24BF6"/>
    <w:rsid w:val="00E26A82"/>
    <w:rsid w:val="00E26D92"/>
    <w:rsid w:val="00E30F81"/>
    <w:rsid w:val="00E31163"/>
    <w:rsid w:val="00E3241E"/>
    <w:rsid w:val="00E32B19"/>
    <w:rsid w:val="00E35E8B"/>
    <w:rsid w:val="00E35F93"/>
    <w:rsid w:val="00E372D9"/>
    <w:rsid w:val="00E37EFD"/>
    <w:rsid w:val="00E41507"/>
    <w:rsid w:val="00E43349"/>
    <w:rsid w:val="00E4494D"/>
    <w:rsid w:val="00E44AA1"/>
    <w:rsid w:val="00E463B6"/>
    <w:rsid w:val="00E46A8F"/>
    <w:rsid w:val="00E4731D"/>
    <w:rsid w:val="00E47628"/>
    <w:rsid w:val="00E47711"/>
    <w:rsid w:val="00E5011A"/>
    <w:rsid w:val="00E5052F"/>
    <w:rsid w:val="00E50AD5"/>
    <w:rsid w:val="00E50D8C"/>
    <w:rsid w:val="00E510E9"/>
    <w:rsid w:val="00E51255"/>
    <w:rsid w:val="00E512F6"/>
    <w:rsid w:val="00E52687"/>
    <w:rsid w:val="00E53AE4"/>
    <w:rsid w:val="00E5446A"/>
    <w:rsid w:val="00E544EB"/>
    <w:rsid w:val="00E54517"/>
    <w:rsid w:val="00E547EF"/>
    <w:rsid w:val="00E554F3"/>
    <w:rsid w:val="00E55638"/>
    <w:rsid w:val="00E566EA"/>
    <w:rsid w:val="00E5718E"/>
    <w:rsid w:val="00E573E2"/>
    <w:rsid w:val="00E57CDC"/>
    <w:rsid w:val="00E6019F"/>
    <w:rsid w:val="00E60211"/>
    <w:rsid w:val="00E60B63"/>
    <w:rsid w:val="00E60C00"/>
    <w:rsid w:val="00E629FF"/>
    <w:rsid w:val="00E62BF3"/>
    <w:rsid w:val="00E631EC"/>
    <w:rsid w:val="00E64663"/>
    <w:rsid w:val="00E64DDE"/>
    <w:rsid w:val="00E65BFF"/>
    <w:rsid w:val="00E675A9"/>
    <w:rsid w:val="00E67FF3"/>
    <w:rsid w:val="00E715D2"/>
    <w:rsid w:val="00E7264B"/>
    <w:rsid w:val="00E73368"/>
    <w:rsid w:val="00E75089"/>
    <w:rsid w:val="00E760CA"/>
    <w:rsid w:val="00E76CE5"/>
    <w:rsid w:val="00E805ED"/>
    <w:rsid w:val="00E82357"/>
    <w:rsid w:val="00E82A33"/>
    <w:rsid w:val="00E835FC"/>
    <w:rsid w:val="00E8374D"/>
    <w:rsid w:val="00E8444E"/>
    <w:rsid w:val="00E84D3F"/>
    <w:rsid w:val="00E84DD9"/>
    <w:rsid w:val="00E86064"/>
    <w:rsid w:val="00E8643A"/>
    <w:rsid w:val="00E92C13"/>
    <w:rsid w:val="00E930CA"/>
    <w:rsid w:val="00E94F9E"/>
    <w:rsid w:val="00E951A8"/>
    <w:rsid w:val="00E9540E"/>
    <w:rsid w:val="00E96203"/>
    <w:rsid w:val="00E97056"/>
    <w:rsid w:val="00E97737"/>
    <w:rsid w:val="00E97823"/>
    <w:rsid w:val="00E97CC0"/>
    <w:rsid w:val="00EA0A46"/>
    <w:rsid w:val="00EA1C9F"/>
    <w:rsid w:val="00EA2571"/>
    <w:rsid w:val="00EA31ED"/>
    <w:rsid w:val="00EA51EB"/>
    <w:rsid w:val="00EA606E"/>
    <w:rsid w:val="00EA65FC"/>
    <w:rsid w:val="00EA792B"/>
    <w:rsid w:val="00EA7942"/>
    <w:rsid w:val="00EA7D76"/>
    <w:rsid w:val="00EB0B32"/>
    <w:rsid w:val="00EB1ABE"/>
    <w:rsid w:val="00EB24FF"/>
    <w:rsid w:val="00EB2F32"/>
    <w:rsid w:val="00EB3E48"/>
    <w:rsid w:val="00EB4C78"/>
    <w:rsid w:val="00EB60C0"/>
    <w:rsid w:val="00EB785A"/>
    <w:rsid w:val="00EB7CA5"/>
    <w:rsid w:val="00EC0456"/>
    <w:rsid w:val="00EC08FA"/>
    <w:rsid w:val="00EC1300"/>
    <w:rsid w:val="00EC13F2"/>
    <w:rsid w:val="00EC3963"/>
    <w:rsid w:val="00EC48F8"/>
    <w:rsid w:val="00EC5086"/>
    <w:rsid w:val="00EC64C7"/>
    <w:rsid w:val="00EC65B6"/>
    <w:rsid w:val="00ED05F5"/>
    <w:rsid w:val="00ED0A2F"/>
    <w:rsid w:val="00ED1197"/>
    <w:rsid w:val="00ED13F0"/>
    <w:rsid w:val="00ED2489"/>
    <w:rsid w:val="00ED286D"/>
    <w:rsid w:val="00ED369F"/>
    <w:rsid w:val="00ED3BFE"/>
    <w:rsid w:val="00ED3D32"/>
    <w:rsid w:val="00ED57D0"/>
    <w:rsid w:val="00ED59CF"/>
    <w:rsid w:val="00ED7D15"/>
    <w:rsid w:val="00EE00D1"/>
    <w:rsid w:val="00EE34BC"/>
    <w:rsid w:val="00EE3B79"/>
    <w:rsid w:val="00EE43E0"/>
    <w:rsid w:val="00EE604E"/>
    <w:rsid w:val="00EF15CE"/>
    <w:rsid w:val="00EF26CB"/>
    <w:rsid w:val="00EF7373"/>
    <w:rsid w:val="00EF7887"/>
    <w:rsid w:val="00F0009E"/>
    <w:rsid w:val="00F00B15"/>
    <w:rsid w:val="00F00CFF"/>
    <w:rsid w:val="00F00E2E"/>
    <w:rsid w:val="00F0147D"/>
    <w:rsid w:val="00F0299B"/>
    <w:rsid w:val="00F03054"/>
    <w:rsid w:val="00F033D9"/>
    <w:rsid w:val="00F03CCE"/>
    <w:rsid w:val="00F0410C"/>
    <w:rsid w:val="00F04B2A"/>
    <w:rsid w:val="00F05C84"/>
    <w:rsid w:val="00F06796"/>
    <w:rsid w:val="00F07A41"/>
    <w:rsid w:val="00F11E25"/>
    <w:rsid w:val="00F14551"/>
    <w:rsid w:val="00F15481"/>
    <w:rsid w:val="00F17BA7"/>
    <w:rsid w:val="00F20A3E"/>
    <w:rsid w:val="00F20D56"/>
    <w:rsid w:val="00F21843"/>
    <w:rsid w:val="00F22535"/>
    <w:rsid w:val="00F22A6D"/>
    <w:rsid w:val="00F22F4D"/>
    <w:rsid w:val="00F23B5C"/>
    <w:rsid w:val="00F25455"/>
    <w:rsid w:val="00F319E7"/>
    <w:rsid w:val="00F31AC8"/>
    <w:rsid w:val="00F33D30"/>
    <w:rsid w:val="00F3475F"/>
    <w:rsid w:val="00F34F89"/>
    <w:rsid w:val="00F352DB"/>
    <w:rsid w:val="00F369E3"/>
    <w:rsid w:val="00F37FB0"/>
    <w:rsid w:val="00F40081"/>
    <w:rsid w:val="00F418E2"/>
    <w:rsid w:val="00F4670D"/>
    <w:rsid w:val="00F468D1"/>
    <w:rsid w:val="00F474C2"/>
    <w:rsid w:val="00F479B2"/>
    <w:rsid w:val="00F47B68"/>
    <w:rsid w:val="00F54B97"/>
    <w:rsid w:val="00F54EC3"/>
    <w:rsid w:val="00F5599D"/>
    <w:rsid w:val="00F576AE"/>
    <w:rsid w:val="00F57862"/>
    <w:rsid w:val="00F600BC"/>
    <w:rsid w:val="00F611D9"/>
    <w:rsid w:val="00F613B7"/>
    <w:rsid w:val="00F61FF9"/>
    <w:rsid w:val="00F6257C"/>
    <w:rsid w:val="00F625BA"/>
    <w:rsid w:val="00F629C3"/>
    <w:rsid w:val="00F64DD9"/>
    <w:rsid w:val="00F64F67"/>
    <w:rsid w:val="00F66AC5"/>
    <w:rsid w:val="00F66D8B"/>
    <w:rsid w:val="00F67237"/>
    <w:rsid w:val="00F67CB3"/>
    <w:rsid w:val="00F67CBF"/>
    <w:rsid w:val="00F705C8"/>
    <w:rsid w:val="00F70EE5"/>
    <w:rsid w:val="00F71679"/>
    <w:rsid w:val="00F7196A"/>
    <w:rsid w:val="00F71EEC"/>
    <w:rsid w:val="00F725EC"/>
    <w:rsid w:val="00F74805"/>
    <w:rsid w:val="00F7546A"/>
    <w:rsid w:val="00F769D0"/>
    <w:rsid w:val="00F776E3"/>
    <w:rsid w:val="00F77B64"/>
    <w:rsid w:val="00F820F4"/>
    <w:rsid w:val="00F828AE"/>
    <w:rsid w:val="00F82BF8"/>
    <w:rsid w:val="00F82E78"/>
    <w:rsid w:val="00F83F1C"/>
    <w:rsid w:val="00F84356"/>
    <w:rsid w:val="00F8556E"/>
    <w:rsid w:val="00F855B7"/>
    <w:rsid w:val="00F86C4A"/>
    <w:rsid w:val="00F86E08"/>
    <w:rsid w:val="00F86F3D"/>
    <w:rsid w:val="00F87A7D"/>
    <w:rsid w:val="00F91254"/>
    <w:rsid w:val="00F91419"/>
    <w:rsid w:val="00F91B42"/>
    <w:rsid w:val="00F91F0B"/>
    <w:rsid w:val="00F9285D"/>
    <w:rsid w:val="00F92972"/>
    <w:rsid w:val="00F95653"/>
    <w:rsid w:val="00F9566B"/>
    <w:rsid w:val="00F9760A"/>
    <w:rsid w:val="00F97A26"/>
    <w:rsid w:val="00FA1A7E"/>
    <w:rsid w:val="00FA1F09"/>
    <w:rsid w:val="00FA1F78"/>
    <w:rsid w:val="00FA3679"/>
    <w:rsid w:val="00FA39D4"/>
    <w:rsid w:val="00FA475D"/>
    <w:rsid w:val="00FA76BE"/>
    <w:rsid w:val="00FB0817"/>
    <w:rsid w:val="00FB38FB"/>
    <w:rsid w:val="00FB4E0F"/>
    <w:rsid w:val="00FB51EC"/>
    <w:rsid w:val="00FB564F"/>
    <w:rsid w:val="00FB631E"/>
    <w:rsid w:val="00FB6F22"/>
    <w:rsid w:val="00FB7E36"/>
    <w:rsid w:val="00FC10B4"/>
    <w:rsid w:val="00FC1DCD"/>
    <w:rsid w:val="00FC212A"/>
    <w:rsid w:val="00FC2167"/>
    <w:rsid w:val="00FC23A4"/>
    <w:rsid w:val="00FC2E4F"/>
    <w:rsid w:val="00FC3104"/>
    <w:rsid w:val="00FC3902"/>
    <w:rsid w:val="00FC3B05"/>
    <w:rsid w:val="00FC424D"/>
    <w:rsid w:val="00FC4422"/>
    <w:rsid w:val="00FC471B"/>
    <w:rsid w:val="00FC5325"/>
    <w:rsid w:val="00FC58EA"/>
    <w:rsid w:val="00FC77EE"/>
    <w:rsid w:val="00FC7C6B"/>
    <w:rsid w:val="00FD014A"/>
    <w:rsid w:val="00FD0ABA"/>
    <w:rsid w:val="00FD0C25"/>
    <w:rsid w:val="00FD113C"/>
    <w:rsid w:val="00FD28D2"/>
    <w:rsid w:val="00FD29CA"/>
    <w:rsid w:val="00FD2D11"/>
    <w:rsid w:val="00FD43A0"/>
    <w:rsid w:val="00FD4F35"/>
    <w:rsid w:val="00FD5114"/>
    <w:rsid w:val="00FD59DB"/>
    <w:rsid w:val="00FD5A26"/>
    <w:rsid w:val="00FE12A8"/>
    <w:rsid w:val="00FE1A6B"/>
    <w:rsid w:val="00FE2984"/>
    <w:rsid w:val="00FE2F97"/>
    <w:rsid w:val="00FE48FB"/>
    <w:rsid w:val="00FE700B"/>
    <w:rsid w:val="00FF0044"/>
    <w:rsid w:val="00FF1AB5"/>
    <w:rsid w:val="00FF2488"/>
    <w:rsid w:val="00FF29F8"/>
    <w:rsid w:val="00FF2C42"/>
    <w:rsid w:val="00FF371D"/>
    <w:rsid w:val="00FF3889"/>
    <w:rsid w:val="00FF6D42"/>
    <w:rsid w:val="00FF7C4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BDE6F"/>
  <w15:chartTrackingRefBased/>
  <w15:docId w15:val="{A7BA5498-E515-4C84-BCA9-3DE6B5B18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C5F"/>
    <w:pPr>
      <w:spacing w:after="200" w:line="276" w:lineRule="auto"/>
    </w:pPr>
  </w:style>
  <w:style w:type="paragraph" w:styleId="Heading1">
    <w:name w:val="heading 1"/>
    <w:aliases w:val="Part,Part Title"/>
    <w:basedOn w:val="Normal"/>
    <w:next w:val="Normal"/>
    <w:link w:val="Heading1Char"/>
    <w:uiPriority w:val="99"/>
    <w:qFormat/>
    <w:rsid w:val="00417C5F"/>
    <w:pPr>
      <w:keepNext/>
      <w:keepLines/>
      <w:spacing w:before="36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pter,Chapter Title,H2"/>
    <w:basedOn w:val="Normal"/>
    <w:next w:val="Normal"/>
    <w:link w:val="Heading2Char"/>
    <w:uiPriority w:val="99"/>
    <w:unhideWhenUsed/>
    <w:qFormat/>
    <w:rsid w:val="00417C5F"/>
    <w:pPr>
      <w:keepNext/>
      <w:keepLines/>
      <w:spacing w:before="40" w:after="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Section,Section Title"/>
    <w:basedOn w:val="Normal"/>
    <w:next w:val="Normal"/>
    <w:link w:val="Heading3Char"/>
    <w:uiPriority w:val="99"/>
    <w:unhideWhenUsed/>
    <w:qFormat/>
    <w:rsid w:val="00417C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9"/>
    <w:unhideWhenUsed/>
    <w:qFormat/>
    <w:rsid w:val="00417C5F"/>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aliases w:val="Block Label"/>
    <w:basedOn w:val="Normal"/>
    <w:link w:val="Heading5Char"/>
    <w:uiPriority w:val="99"/>
    <w:qFormat/>
    <w:rsid w:val="00417C5F"/>
    <w:pPr>
      <w:numPr>
        <w:ilvl w:val="4"/>
        <w:numId w:val="16"/>
      </w:numPr>
      <w:spacing w:after="0" w:line="240" w:lineRule="auto"/>
      <w:outlineLvl w:val="4"/>
    </w:pPr>
    <w:rPr>
      <w:rFonts w:ascii="Arial" w:eastAsia="Times New Roman" w:hAnsi="Arial" w:cs="Times New Roman"/>
      <w:b/>
      <w:sz w:val="20"/>
      <w:szCs w:val="20"/>
    </w:rPr>
  </w:style>
  <w:style w:type="paragraph" w:styleId="Heading6">
    <w:name w:val="heading 6"/>
    <w:aliases w:val="Sub Label"/>
    <w:basedOn w:val="Heading5"/>
    <w:next w:val="Normal"/>
    <w:link w:val="Heading6Char"/>
    <w:uiPriority w:val="99"/>
    <w:qFormat/>
    <w:rsid w:val="00417C5F"/>
    <w:pPr>
      <w:numPr>
        <w:ilvl w:val="5"/>
      </w:numPr>
      <w:spacing w:after="60"/>
      <w:outlineLvl w:val="5"/>
    </w:pPr>
  </w:style>
  <w:style w:type="paragraph" w:styleId="Heading7">
    <w:name w:val="heading 7"/>
    <w:basedOn w:val="Normal"/>
    <w:next w:val="Normal"/>
    <w:link w:val="Heading7Char"/>
    <w:uiPriority w:val="99"/>
    <w:qFormat/>
    <w:rsid w:val="00417C5F"/>
    <w:pPr>
      <w:numPr>
        <w:ilvl w:val="6"/>
        <w:numId w:val="16"/>
      </w:numPr>
      <w:spacing w:before="240" w:after="60" w:line="240" w:lineRule="auto"/>
      <w:outlineLvl w:val="6"/>
    </w:pPr>
    <w:rPr>
      <w:rFonts w:ascii="Arial" w:eastAsia="Times New Roman" w:hAnsi="Arial" w:cs="Times New Roman"/>
      <w:sz w:val="20"/>
      <w:szCs w:val="24"/>
    </w:rPr>
  </w:style>
  <w:style w:type="paragraph" w:styleId="Heading8">
    <w:name w:val="heading 8"/>
    <w:basedOn w:val="Normal"/>
    <w:next w:val="Normal"/>
    <w:link w:val="Heading8Char"/>
    <w:uiPriority w:val="99"/>
    <w:qFormat/>
    <w:rsid w:val="00417C5F"/>
    <w:pPr>
      <w:numPr>
        <w:ilvl w:val="7"/>
        <w:numId w:val="16"/>
      </w:numPr>
      <w:spacing w:before="240" w:after="60" w:line="240" w:lineRule="auto"/>
      <w:outlineLvl w:val="7"/>
    </w:pPr>
    <w:rPr>
      <w:rFonts w:ascii="Arial" w:eastAsia="Times New Roman" w:hAnsi="Arial" w:cs="Times New Roman"/>
      <w:i/>
      <w:iCs/>
      <w:sz w:val="20"/>
      <w:szCs w:val="24"/>
    </w:rPr>
  </w:style>
  <w:style w:type="paragraph" w:styleId="Heading9">
    <w:name w:val="heading 9"/>
    <w:basedOn w:val="Normal"/>
    <w:next w:val="Normal"/>
    <w:link w:val="Heading9Char"/>
    <w:uiPriority w:val="99"/>
    <w:qFormat/>
    <w:rsid w:val="00417C5F"/>
    <w:pPr>
      <w:tabs>
        <w:tab w:val="num" w:pos="1684"/>
      </w:tabs>
      <w:spacing w:before="240" w:after="60" w:line="240" w:lineRule="auto"/>
      <w:ind w:left="1684" w:hanging="1584"/>
      <w:outlineLvl w:val="8"/>
    </w:pPr>
    <w:rPr>
      <w:rFonts w:ascii="Arial" w:eastAsia="Times New Roman" w:hAnsi="Arial" w:cs="Times New Roman"/>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Part Title Char"/>
    <w:basedOn w:val="DefaultParagraphFont"/>
    <w:link w:val="Heading1"/>
    <w:uiPriority w:val="99"/>
    <w:rsid w:val="00417C5F"/>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Chapter Char,Chapter Title Char,H2 Char"/>
    <w:basedOn w:val="DefaultParagraphFont"/>
    <w:link w:val="Heading2"/>
    <w:uiPriority w:val="99"/>
    <w:rsid w:val="00417C5F"/>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Section Char,Section Title Char"/>
    <w:basedOn w:val="DefaultParagraphFont"/>
    <w:link w:val="Heading3"/>
    <w:uiPriority w:val="99"/>
    <w:rsid w:val="00417C5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9"/>
    <w:rsid w:val="00417C5F"/>
    <w:rPr>
      <w:rFonts w:asciiTheme="majorHAnsi" w:eastAsiaTheme="majorEastAsia" w:hAnsiTheme="majorHAnsi" w:cstheme="majorBidi"/>
      <w:b/>
      <w:bCs/>
      <w:i/>
      <w:iCs/>
      <w:color w:val="4472C4" w:themeColor="accent1"/>
    </w:rPr>
  </w:style>
  <w:style w:type="character" w:customStyle="1" w:styleId="Heading5Char">
    <w:name w:val="Heading 5 Char"/>
    <w:aliases w:val="Block Label Char"/>
    <w:basedOn w:val="DefaultParagraphFont"/>
    <w:link w:val="Heading5"/>
    <w:uiPriority w:val="99"/>
    <w:rsid w:val="00417C5F"/>
    <w:rPr>
      <w:rFonts w:ascii="Arial" w:eastAsia="Times New Roman" w:hAnsi="Arial" w:cs="Times New Roman"/>
      <w:b/>
      <w:sz w:val="20"/>
      <w:szCs w:val="20"/>
    </w:rPr>
  </w:style>
  <w:style w:type="character" w:customStyle="1" w:styleId="Heading6Char">
    <w:name w:val="Heading 6 Char"/>
    <w:aliases w:val="Sub Label Char"/>
    <w:basedOn w:val="DefaultParagraphFont"/>
    <w:link w:val="Heading6"/>
    <w:uiPriority w:val="99"/>
    <w:rsid w:val="00417C5F"/>
    <w:rPr>
      <w:rFonts w:ascii="Arial" w:eastAsia="Times New Roman" w:hAnsi="Arial" w:cs="Times New Roman"/>
      <w:b/>
      <w:sz w:val="20"/>
      <w:szCs w:val="20"/>
    </w:rPr>
  </w:style>
  <w:style w:type="character" w:customStyle="1" w:styleId="Heading7Char">
    <w:name w:val="Heading 7 Char"/>
    <w:basedOn w:val="DefaultParagraphFont"/>
    <w:link w:val="Heading7"/>
    <w:uiPriority w:val="99"/>
    <w:rsid w:val="00417C5F"/>
    <w:rPr>
      <w:rFonts w:ascii="Arial" w:eastAsia="Times New Roman" w:hAnsi="Arial" w:cs="Times New Roman"/>
      <w:sz w:val="20"/>
      <w:szCs w:val="24"/>
    </w:rPr>
  </w:style>
  <w:style w:type="character" w:customStyle="1" w:styleId="Heading8Char">
    <w:name w:val="Heading 8 Char"/>
    <w:basedOn w:val="DefaultParagraphFont"/>
    <w:link w:val="Heading8"/>
    <w:uiPriority w:val="99"/>
    <w:rsid w:val="00417C5F"/>
    <w:rPr>
      <w:rFonts w:ascii="Arial" w:eastAsia="Times New Roman" w:hAnsi="Arial" w:cs="Times New Roman"/>
      <w:i/>
      <w:iCs/>
      <w:sz w:val="20"/>
      <w:szCs w:val="24"/>
    </w:rPr>
  </w:style>
  <w:style w:type="character" w:customStyle="1" w:styleId="Heading9Char">
    <w:name w:val="Heading 9 Char"/>
    <w:basedOn w:val="DefaultParagraphFont"/>
    <w:link w:val="Heading9"/>
    <w:uiPriority w:val="99"/>
    <w:rsid w:val="00417C5F"/>
    <w:rPr>
      <w:rFonts w:ascii="Arial" w:eastAsia="Times New Roman" w:hAnsi="Arial" w:cs="Times New Roman"/>
      <w:b/>
      <w:i/>
      <w:sz w:val="18"/>
      <w:szCs w:val="24"/>
    </w:rPr>
  </w:style>
  <w:style w:type="paragraph" w:styleId="Header">
    <w:name w:val="header"/>
    <w:basedOn w:val="Normal"/>
    <w:link w:val="HeaderChar"/>
    <w:uiPriority w:val="99"/>
    <w:unhideWhenUsed/>
    <w:rsid w:val="00417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C5F"/>
  </w:style>
  <w:style w:type="paragraph" w:styleId="Footer">
    <w:name w:val="footer"/>
    <w:basedOn w:val="Normal"/>
    <w:link w:val="FooterChar"/>
    <w:uiPriority w:val="99"/>
    <w:unhideWhenUsed/>
    <w:rsid w:val="00417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C5F"/>
  </w:style>
  <w:style w:type="table" w:styleId="TableGrid">
    <w:name w:val="Table Grid"/>
    <w:aliases w:val="Header Table Grid"/>
    <w:basedOn w:val="TableNormal"/>
    <w:uiPriority w:val="39"/>
    <w:rsid w:val="0041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417C5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417C5F"/>
    <w:rPr>
      <w:rFonts w:eastAsiaTheme="minorEastAsia"/>
      <w:color w:val="5A5A5A" w:themeColor="text1" w:themeTint="A5"/>
      <w:spacing w:val="15"/>
    </w:rPr>
  </w:style>
  <w:style w:type="paragraph" w:customStyle="1" w:styleId="DecimalAligned">
    <w:name w:val="Decimal Aligned"/>
    <w:basedOn w:val="Normal"/>
    <w:uiPriority w:val="40"/>
    <w:qFormat/>
    <w:rsid w:val="00417C5F"/>
    <w:pPr>
      <w:tabs>
        <w:tab w:val="decimal" w:pos="360"/>
      </w:tabs>
    </w:pPr>
    <w:rPr>
      <w:rFonts w:eastAsiaTheme="minorEastAsia" w:cs="Times New Roman"/>
      <w:lang w:val="en-US"/>
    </w:rPr>
  </w:style>
  <w:style w:type="paragraph" w:styleId="FootnoteText">
    <w:name w:val="footnote text"/>
    <w:aliases w:val="Footnote Text Char Char Char Char"/>
    <w:basedOn w:val="Normal"/>
    <w:link w:val="FootnoteTextChar"/>
    <w:uiPriority w:val="99"/>
    <w:unhideWhenUsed/>
    <w:rsid w:val="00417C5F"/>
    <w:pPr>
      <w:spacing w:after="0" w:line="240" w:lineRule="auto"/>
    </w:pPr>
    <w:rPr>
      <w:rFonts w:eastAsiaTheme="minorEastAsia" w:cs="Times New Roman"/>
      <w:sz w:val="20"/>
      <w:szCs w:val="20"/>
      <w:lang w:val="en-US"/>
    </w:rPr>
  </w:style>
  <w:style w:type="character" w:customStyle="1" w:styleId="FootnoteTextChar">
    <w:name w:val="Footnote Text Char"/>
    <w:aliases w:val="Footnote Text Char Char Char Char Char"/>
    <w:basedOn w:val="DefaultParagraphFont"/>
    <w:link w:val="FootnoteText"/>
    <w:uiPriority w:val="99"/>
    <w:rsid w:val="00417C5F"/>
    <w:rPr>
      <w:rFonts w:eastAsiaTheme="minorEastAsia" w:cs="Times New Roman"/>
      <w:sz w:val="20"/>
      <w:szCs w:val="20"/>
      <w:lang w:val="en-US"/>
    </w:rPr>
  </w:style>
  <w:style w:type="character" w:styleId="SubtleEmphasis">
    <w:name w:val="Subtle Emphasis"/>
    <w:basedOn w:val="DefaultParagraphFont"/>
    <w:uiPriority w:val="19"/>
    <w:qFormat/>
    <w:rsid w:val="00417C5F"/>
    <w:rPr>
      <w:i/>
      <w:iCs/>
    </w:rPr>
  </w:style>
  <w:style w:type="table" w:styleId="LightShading-Accent1">
    <w:name w:val="Light Shading Accent 1"/>
    <w:basedOn w:val="TableNormal"/>
    <w:uiPriority w:val="60"/>
    <w:rsid w:val="00417C5F"/>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EYDate">
    <w:name w:val="EY Date"/>
    <w:basedOn w:val="Normal"/>
    <w:rsid w:val="00417C5F"/>
    <w:pPr>
      <w:suppressAutoHyphens/>
      <w:spacing w:after="360" w:line="240" w:lineRule="auto"/>
      <w:ind w:left="4366"/>
    </w:pPr>
    <w:rPr>
      <w:rFonts w:ascii="EYInterstate Light" w:eastAsia="Times New Roman" w:hAnsi="EYInterstate Light" w:cs="Times New Roman"/>
      <w:bCs/>
      <w:kern w:val="28"/>
      <w:szCs w:val="32"/>
      <w:lang w:val="en-GB"/>
    </w:rPr>
  </w:style>
  <w:style w:type="paragraph" w:styleId="NoSpacing">
    <w:name w:val="No Spacing"/>
    <w:link w:val="NoSpacingChar"/>
    <w:uiPriority w:val="1"/>
    <w:qFormat/>
    <w:rsid w:val="00417C5F"/>
    <w:pPr>
      <w:spacing w:after="0" w:line="240" w:lineRule="auto"/>
    </w:pPr>
  </w:style>
  <w:style w:type="paragraph" w:styleId="BalloonText">
    <w:name w:val="Balloon Text"/>
    <w:basedOn w:val="Normal"/>
    <w:link w:val="BalloonTextChar"/>
    <w:uiPriority w:val="99"/>
    <w:semiHidden/>
    <w:unhideWhenUsed/>
    <w:rsid w:val="00417C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C5F"/>
    <w:rPr>
      <w:rFonts w:ascii="Segoe UI" w:hAnsi="Segoe UI" w:cs="Segoe UI"/>
      <w:sz w:val="18"/>
      <w:szCs w:val="18"/>
    </w:rPr>
  </w:style>
  <w:style w:type="paragraph" w:styleId="ListParagraph">
    <w:name w:val="List Paragraph"/>
    <w:aliases w:val="List Paragraph higeag,Normal text,List Paragraph1,Bullet Normal,Colorful List - Accent 11,Lettre d'introduction,List Paragraph - bullets,Normal bullets,Resume Title,Use Case List Paragraph,Body Bullet,List bullet,List Paragraph 1,Ref,B1"/>
    <w:basedOn w:val="Normal"/>
    <w:link w:val="ListParagraphChar"/>
    <w:uiPriority w:val="34"/>
    <w:qFormat/>
    <w:rsid w:val="000B07EE"/>
    <w:pPr>
      <w:spacing w:after="240"/>
      <w:ind w:left="357" w:hanging="357"/>
    </w:pPr>
    <w:rPr>
      <w:rFonts w:ascii="Arial" w:hAnsi="Arial"/>
    </w:rPr>
  </w:style>
  <w:style w:type="paragraph" w:styleId="Title">
    <w:name w:val="Title"/>
    <w:basedOn w:val="Normal"/>
    <w:next w:val="Normal"/>
    <w:link w:val="TitleChar"/>
    <w:uiPriority w:val="99"/>
    <w:qFormat/>
    <w:rsid w:val="00417C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417C5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417C5F"/>
    <w:pPr>
      <w:spacing w:before="240" w:after="0" w:line="259" w:lineRule="auto"/>
      <w:outlineLvl w:val="9"/>
    </w:pPr>
    <w:rPr>
      <w:lang w:val="en-US"/>
    </w:rPr>
  </w:style>
  <w:style w:type="paragraph" w:styleId="TOC1">
    <w:name w:val="toc 1"/>
    <w:basedOn w:val="Normal"/>
    <w:next w:val="Normal"/>
    <w:autoRedefine/>
    <w:uiPriority w:val="39"/>
    <w:unhideWhenUsed/>
    <w:rsid w:val="00066451"/>
    <w:pPr>
      <w:pBdr>
        <w:bottom w:val="single" w:sz="12" w:space="1" w:color="auto"/>
      </w:pBdr>
      <w:tabs>
        <w:tab w:val="right" w:pos="9016"/>
      </w:tabs>
      <w:spacing w:before="120" w:after="120" w:line="240" w:lineRule="auto"/>
    </w:pPr>
    <w:rPr>
      <w:caps/>
      <w:noProof/>
      <w:sz w:val="24"/>
    </w:rPr>
  </w:style>
  <w:style w:type="character" w:styleId="Hyperlink">
    <w:name w:val="Hyperlink"/>
    <w:basedOn w:val="DefaultParagraphFont"/>
    <w:uiPriority w:val="99"/>
    <w:unhideWhenUsed/>
    <w:rsid w:val="00417C5F"/>
    <w:rPr>
      <w:color w:val="0563C1" w:themeColor="hyperlink"/>
      <w:u w:val="single"/>
    </w:rPr>
  </w:style>
  <w:style w:type="character" w:customStyle="1" w:styleId="ListParagraphChar">
    <w:name w:val="List Paragraph Char"/>
    <w:aliases w:val="List Paragraph higeag Char,Normal text Char,List Paragraph1 Char,Bullet Normal Char,Colorful List - Accent 11 Char,Lettre d'introduction Char,List Paragraph - bullets Char,Normal bullets Char,Resume Title Char,Body Bullet Char"/>
    <w:basedOn w:val="DefaultParagraphFont"/>
    <w:link w:val="ListParagraph"/>
    <w:uiPriority w:val="34"/>
    <w:rsid w:val="000B07EE"/>
    <w:rPr>
      <w:rFonts w:ascii="Arial" w:hAnsi="Arial"/>
    </w:rPr>
  </w:style>
  <w:style w:type="character" w:styleId="FootnoteReference">
    <w:name w:val="footnote reference"/>
    <w:basedOn w:val="DefaultParagraphFont"/>
    <w:uiPriority w:val="99"/>
    <w:unhideWhenUsed/>
    <w:rsid w:val="00417C5F"/>
    <w:rPr>
      <w:vertAlign w:val="superscript"/>
    </w:rPr>
  </w:style>
  <w:style w:type="paragraph" w:customStyle="1" w:styleId="Normal0">
    <w:name w:val="+Normal"/>
    <w:basedOn w:val="Normal"/>
    <w:link w:val="NormalChar"/>
    <w:qFormat/>
    <w:rsid w:val="00417C5F"/>
    <w:pPr>
      <w:autoSpaceDE w:val="0"/>
      <w:autoSpaceDN w:val="0"/>
      <w:adjustRightInd w:val="0"/>
      <w:spacing w:after="0" w:line="240" w:lineRule="auto"/>
    </w:pPr>
    <w:rPr>
      <w:rFonts w:ascii="Calibri" w:eastAsia="Times New Roman" w:hAnsi="Calibri" w:cs="Helv"/>
      <w:color w:val="000000"/>
      <w:lang w:eastAsia="en-NZ"/>
    </w:rPr>
  </w:style>
  <w:style w:type="character" w:customStyle="1" w:styleId="NormalChar">
    <w:name w:val="+Normal Char"/>
    <w:link w:val="Normal0"/>
    <w:rsid w:val="00417C5F"/>
    <w:rPr>
      <w:rFonts w:ascii="Calibri" w:eastAsia="Times New Roman" w:hAnsi="Calibri" w:cs="Helv"/>
      <w:color w:val="000000"/>
      <w:lang w:eastAsia="en-NZ"/>
    </w:rPr>
  </w:style>
  <w:style w:type="paragraph" w:customStyle="1" w:styleId="CabStandard">
    <w:name w:val="CabStandard"/>
    <w:basedOn w:val="Normal"/>
    <w:rsid w:val="00417C5F"/>
    <w:pPr>
      <w:numPr>
        <w:numId w:val="3"/>
      </w:numPr>
      <w:spacing w:after="240" w:line="240" w:lineRule="auto"/>
    </w:pPr>
    <w:rPr>
      <w:rFonts w:ascii="Times New Roman" w:eastAsia="Times New Roman" w:hAnsi="Times New Roman" w:cs="Times New Roman"/>
      <w:sz w:val="24"/>
      <w:szCs w:val="20"/>
      <w:lang w:val="en-GB" w:eastAsia="ja-JP"/>
    </w:rPr>
  </w:style>
  <w:style w:type="table" w:customStyle="1" w:styleId="TableGrid1">
    <w:name w:val="Table Grid1"/>
    <w:basedOn w:val="TableNormal"/>
    <w:next w:val="TableGrid"/>
    <w:uiPriority w:val="59"/>
    <w:rsid w:val="00417C5F"/>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Standard10pt">
    <w:name w:val="CabStandard10pt"/>
    <w:basedOn w:val="CabStandard"/>
    <w:rsid w:val="00417C5F"/>
    <w:pPr>
      <w:numPr>
        <w:numId w:val="4"/>
      </w:numPr>
      <w:spacing w:before="40" w:after="40"/>
      <w:ind w:left="709" w:hanging="709"/>
    </w:pPr>
    <w:rPr>
      <w:sz w:val="20"/>
      <w:szCs w:val="24"/>
      <w:lang w:val="en-NZ" w:eastAsia="en-US"/>
    </w:rPr>
  </w:style>
  <w:style w:type="paragraph" w:customStyle="1" w:styleId="Heading1-Numbered-HIEAG">
    <w:name w:val="Heading 1 - Numbered - HIEAG"/>
    <w:next w:val="Heading2-Numbered-HIEAG"/>
    <w:qFormat/>
    <w:rsid w:val="00417C5F"/>
    <w:pPr>
      <w:keepNext/>
      <w:numPr>
        <w:numId w:val="5"/>
      </w:numPr>
      <w:spacing w:before="360" w:after="120" w:line="240" w:lineRule="auto"/>
    </w:pPr>
    <w:rPr>
      <w:rFonts w:ascii="Arial" w:hAnsi="Arial"/>
      <w:b/>
      <w:sz w:val="28"/>
      <w:szCs w:val="24"/>
    </w:rPr>
  </w:style>
  <w:style w:type="paragraph" w:customStyle="1" w:styleId="Heading2-Numbered-HIEAG">
    <w:name w:val="Heading 2 - Numbered - HIEAG"/>
    <w:basedOn w:val="Normal"/>
    <w:next w:val="Normal"/>
    <w:qFormat/>
    <w:rsid w:val="00417C5F"/>
    <w:pPr>
      <w:numPr>
        <w:ilvl w:val="1"/>
        <w:numId w:val="5"/>
      </w:numPr>
      <w:spacing w:before="80" w:after="80" w:line="240" w:lineRule="auto"/>
      <w:jc w:val="both"/>
    </w:pPr>
    <w:rPr>
      <w:rFonts w:ascii="Arial" w:hAnsi="Arial"/>
      <w:szCs w:val="24"/>
    </w:rPr>
  </w:style>
  <w:style w:type="paragraph" w:customStyle="1" w:styleId="Heading4-Numbered-HIEAG">
    <w:name w:val="Heading 4 - Numbered - HIEAG"/>
    <w:basedOn w:val="Normal"/>
    <w:qFormat/>
    <w:rsid w:val="00417C5F"/>
    <w:pPr>
      <w:numPr>
        <w:ilvl w:val="3"/>
        <w:numId w:val="5"/>
      </w:numPr>
      <w:spacing w:before="120" w:after="120" w:line="240" w:lineRule="auto"/>
      <w:jc w:val="both"/>
    </w:pPr>
    <w:rPr>
      <w:rFonts w:ascii="Arial" w:hAnsi="Arial"/>
      <w:szCs w:val="24"/>
    </w:rPr>
  </w:style>
  <w:style w:type="paragraph" w:customStyle="1" w:styleId="Heading3-Numbered-HIEAG">
    <w:name w:val="Heading 3 - Numbered - HIEAG"/>
    <w:basedOn w:val="Normal"/>
    <w:next w:val="Normal"/>
    <w:qFormat/>
    <w:rsid w:val="00417C5F"/>
    <w:pPr>
      <w:numPr>
        <w:ilvl w:val="2"/>
        <w:numId w:val="5"/>
      </w:numPr>
      <w:spacing w:before="120" w:after="120" w:line="240" w:lineRule="auto"/>
      <w:jc w:val="both"/>
    </w:pPr>
    <w:rPr>
      <w:rFonts w:ascii="Arial" w:eastAsia="Times New Roman" w:hAnsi="Arial" w:cs="Arial"/>
      <w:szCs w:val="24"/>
      <w:lang w:eastAsia="en-GB"/>
    </w:rPr>
  </w:style>
  <w:style w:type="paragraph" w:customStyle="1" w:styleId="Bullet1">
    <w:name w:val="Bullet 1"/>
    <w:basedOn w:val="Normal"/>
    <w:qFormat/>
    <w:rsid w:val="00417C5F"/>
    <w:pPr>
      <w:tabs>
        <w:tab w:val="left" w:pos="284"/>
        <w:tab w:val="num" w:pos="360"/>
        <w:tab w:val="left" w:pos="567"/>
      </w:tabs>
      <w:spacing w:before="60" w:after="0" w:line="240" w:lineRule="auto"/>
      <w:ind w:left="284" w:hanging="284"/>
    </w:pPr>
    <w:rPr>
      <w:rFonts w:ascii="Arial Mäori" w:eastAsia="Times New Roman" w:hAnsi="Arial Mäori" w:cs="Times New Roman"/>
      <w:sz w:val="18"/>
      <w:szCs w:val="24"/>
    </w:rPr>
  </w:style>
  <w:style w:type="character" w:customStyle="1" w:styleId="NoSpacingChar">
    <w:name w:val="No Spacing Char"/>
    <w:basedOn w:val="DefaultParagraphFont"/>
    <w:link w:val="NoSpacing"/>
    <w:uiPriority w:val="1"/>
    <w:rsid w:val="00417C5F"/>
  </w:style>
  <w:style w:type="paragraph" w:styleId="TOC2">
    <w:name w:val="toc 2"/>
    <w:basedOn w:val="Normal"/>
    <w:next w:val="Normal"/>
    <w:autoRedefine/>
    <w:uiPriority w:val="39"/>
    <w:unhideWhenUsed/>
    <w:rsid w:val="00066451"/>
    <w:pPr>
      <w:tabs>
        <w:tab w:val="right" w:pos="9016"/>
      </w:tabs>
      <w:spacing w:after="0"/>
    </w:pPr>
    <w:rPr>
      <w:rFonts w:cstheme="minorHAnsi"/>
      <w:b/>
      <w:bCs/>
      <w:smallCaps/>
    </w:rPr>
  </w:style>
  <w:style w:type="paragraph" w:styleId="TOC3">
    <w:name w:val="toc 3"/>
    <w:basedOn w:val="Normal"/>
    <w:next w:val="Normal"/>
    <w:autoRedefine/>
    <w:uiPriority w:val="39"/>
    <w:unhideWhenUsed/>
    <w:rsid w:val="00417C5F"/>
    <w:pPr>
      <w:spacing w:after="0"/>
    </w:pPr>
    <w:rPr>
      <w:rFonts w:cstheme="minorHAnsi"/>
      <w:smallCaps/>
    </w:rPr>
  </w:style>
  <w:style w:type="paragraph" w:styleId="TOC4">
    <w:name w:val="toc 4"/>
    <w:basedOn w:val="Normal"/>
    <w:next w:val="Normal"/>
    <w:autoRedefine/>
    <w:uiPriority w:val="39"/>
    <w:unhideWhenUsed/>
    <w:rsid w:val="00417C5F"/>
    <w:pPr>
      <w:spacing w:after="0"/>
      <w:ind w:left="720"/>
    </w:pPr>
    <w:rPr>
      <w:rFonts w:cstheme="minorHAnsi"/>
    </w:rPr>
  </w:style>
  <w:style w:type="paragraph" w:styleId="TOC5">
    <w:name w:val="toc 5"/>
    <w:basedOn w:val="Normal"/>
    <w:next w:val="Normal"/>
    <w:autoRedefine/>
    <w:uiPriority w:val="99"/>
    <w:unhideWhenUsed/>
    <w:rsid w:val="00417C5F"/>
    <w:pPr>
      <w:spacing w:after="0"/>
    </w:pPr>
    <w:rPr>
      <w:rFonts w:cstheme="minorHAnsi"/>
    </w:rPr>
  </w:style>
  <w:style w:type="paragraph" w:styleId="TOC6">
    <w:name w:val="toc 6"/>
    <w:basedOn w:val="Normal"/>
    <w:next w:val="Normal"/>
    <w:autoRedefine/>
    <w:uiPriority w:val="99"/>
    <w:unhideWhenUsed/>
    <w:rsid w:val="00417C5F"/>
    <w:pPr>
      <w:spacing w:after="0"/>
    </w:pPr>
    <w:rPr>
      <w:rFonts w:cstheme="minorHAnsi"/>
    </w:rPr>
  </w:style>
  <w:style w:type="paragraph" w:styleId="TOC7">
    <w:name w:val="toc 7"/>
    <w:basedOn w:val="Normal"/>
    <w:next w:val="Normal"/>
    <w:autoRedefine/>
    <w:uiPriority w:val="99"/>
    <w:unhideWhenUsed/>
    <w:rsid w:val="00417C5F"/>
    <w:pPr>
      <w:spacing w:after="0"/>
    </w:pPr>
    <w:rPr>
      <w:rFonts w:cstheme="minorHAnsi"/>
    </w:rPr>
  </w:style>
  <w:style w:type="paragraph" w:styleId="TOC8">
    <w:name w:val="toc 8"/>
    <w:basedOn w:val="Normal"/>
    <w:next w:val="Normal"/>
    <w:autoRedefine/>
    <w:uiPriority w:val="99"/>
    <w:unhideWhenUsed/>
    <w:rsid w:val="00417C5F"/>
    <w:pPr>
      <w:spacing w:after="0"/>
    </w:pPr>
    <w:rPr>
      <w:rFonts w:cstheme="minorHAnsi"/>
    </w:rPr>
  </w:style>
  <w:style w:type="paragraph" w:styleId="TOC9">
    <w:name w:val="toc 9"/>
    <w:basedOn w:val="Normal"/>
    <w:next w:val="Normal"/>
    <w:autoRedefine/>
    <w:uiPriority w:val="99"/>
    <w:unhideWhenUsed/>
    <w:rsid w:val="00417C5F"/>
    <w:pPr>
      <w:spacing w:after="0"/>
    </w:pPr>
    <w:rPr>
      <w:rFonts w:cstheme="minorHAnsi"/>
    </w:rPr>
  </w:style>
  <w:style w:type="paragraph" w:customStyle="1" w:styleId="Default">
    <w:name w:val="Default"/>
    <w:rsid w:val="00417C5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unhideWhenUsed/>
    <w:rsid w:val="00417C5F"/>
    <w:rPr>
      <w:sz w:val="16"/>
      <w:szCs w:val="16"/>
    </w:rPr>
  </w:style>
  <w:style w:type="paragraph" w:styleId="CommentText">
    <w:name w:val="annotation text"/>
    <w:basedOn w:val="Normal"/>
    <w:link w:val="CommentTextChar"/>
    <w:uiPriority w:val="99"/>
    <w:unhideWhenUsed/>
    <w:rsid w:val="00417C5F"/>
    <w:pPr>
      <w:spacing w:line="240" w:lineRule="auto"/>
    </w:pPr>
    <w:rPr>
      <w:sz w:val="20"/>
      <w:szCs w:val="20"/>
    </w:rPr>
  </w:style>
  <w:style w:type="character" w:customStyle="1" w:styleId="CommentTextChar">
    <w:name w:val="Comment Text Char"/>
    <w:basedOn w:val="DefaultParagraphFont"/>
    <w:link w:val="CommentText"/>
    <w:uiPriority w:val="99"/>
    <w:rsid w:val="00417C5F"/>
    <w:rPr>
      <w:sz w:val="20"/>
      <w:szCs w:val="20"/>
    </w:rPr>
  </w:style>
  <w:style w:type="paragraph" w:styleId="CommentSubject">
    <w:name w:val="annotation subject"/>
    <w:basedOn w:val="CommentText"/>
    <w:next w:val="CommentText"/>
    <w:link w:val="CommentSubjectChar"/>
    <w:uiPriority w:val="99"/>
    <w:semiHidden/>
    <w:unhideWhenUsed/>
    <w:rsid w:val="00417C5F"/>
    <w:rPr>
      <w:b/>
      <w:bCs/>
    </w:rPr>
  </w:style>
  <w:style w:type="character" w:customStyle="1" w:styleId="CommentSubjectChar">
    <w:name w:val="Comment Subject Char"/>
    <w:basedOn w:val="CommentTextChar"/>
    <w:link w:val="CommentSubject"/>
    <w:uiPriority w:val="99"/>
    <w:semiHidden/>
    <w:rsid w:val="00417C5F"/>
    <w:rPr>
      <w:b/>
      <w:bCs/>
      <w:sz w:val="20"/>
      <w:szCs w:val="20"/>
    </w:rPr>
  </w:style>
  <w:style w:type="character" w:styleId="FollowedHyperlink">
    <w:name w:val="FollowedHyperlink"/>
    <w:uiPriority w:val="99"/>
    <w:rsid w:val="00417C5F"/>
    <w:rPr>
      <w:color w:val="800080"/>
      <w:u w:val="single"/>
    </w:rPr>
  </w:style>
  <w:style w:type="paragraph" w:customStyle="1" w:styleId="tHeading">
    <w:name w:val="tHeading"/>
    <w:basedOn w:val="Normal"/>
    <w:rsid w:val="00417C5F"/>
    <w:pPr>
      <w:keepNext/>
      <w:spacing w:before="120" w:after="120" w:line="240" w:lineRule="auto"/>
    </w:pPr>
    <w:rPr>
      <w:rFonts w:ascii="Calibri" w:eastAsia="Times New Roman" w:hAnsi="Calibri" w:cs="Times New Roman"/>
      <w:b/>
      <w:sz w:val="20"/>
      <w:szCs w:val="24"/>
      <w:lang w:val="en-AU" w:eastAsia="en-AU"/>
    </w:rPr>
  </w:style>
  <w:style w:type="numbering" w:customStyle="1" w:styleId="FJW">
    <w:name w:val="FJW"/>
    <w:uiPriority w:val="99"/>
    <w:rsid w:val="00417C5F"/>
    <w:pPr>
      <w:numPr>
        <w:numId w:val="6"/>
      </w:numPr>
    </w:pPr>
  </w:style>
  <w:style w:type="table" w:styleId="LightShading-Accent3">
    <w:name w:val="Light Shading Accent 3"/>
    <w:basedOn w:val="TableNormal"/>
    <w:uiPriority w:val="60"/>
    <w:rsid w:val="00417C5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Caption">
    <w:name w:val="caption"/>
    <w:next w:val="Normal"/>
    <w:uiPriority w:val="35"/>
    <w:qFormat/>
    <w:rsid w:val="00417C5F"/>
    <w:pPr>
      <w:spacing w:before="240" w:after="240" w:line="240" w:lineRule="auto"/>
      <w:jc w:val="center"/>
    </w:pPr>
    <w:rPr>
      <w:rFonts w:ascii="Arial" w:eastAsia="Times New Roman" w:hAnsi="Arial" w:cs="Times New Roman"/>
      <w:bCs/>
      <w:color w:val="5378B3"/>
      <w:sz w:val="16"/>
      <w:szCs w:val="16"/>
    </w:rPr>
  </w:style>
  <w:style w:type="table" w:styleId="LightList-Accent5">
    <w:name w:val="Light List Accent 5"/>
    <w:basedOn w:val="TableNormal"/>
    <w:uiPriority w:val="61"/>
    <w:rsid w:val="00417C5F"/>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Emphasis">
    <w:name w:val="Emphasis"/>
    <w:uiPriority w:val="99"/>
    <w:qFormat/>
    <w:rsid w:val="00417C5F"/>
    <w:rPr>
      <w:i/>
      <w:iCs/>
    </w:rPr>
  </w:style>
  <w:style w:type="paragraph" w:styleId="ListNumber">
    <w:name w:val="List Number"/>
    <w:basedOn w:val="Normal"/>
    <w:uiPriority w:val="99"/>
    <w:semiHidden/>
    <w:rsid w:val="00417C5F"/>
    <w:pPr>
      <w:tabs>
        <w:tab w:val="num" w:pos="360"/>
      </w:tabs>
      <w:spacing w:before="120" w:after="0" w:line="240" w:lineRule="auto"/>
      <w:ind w:left="360" w:hanging="360"/>
    </w:pPr>
    <w:rPr>
      <w:rFonts w:ascii="Arial Mäori" w:eastAsia="Times New Roman" w:hAnsi="Arial Mäori" w:cs="Times New Roman"/>
      <w:sz w:val="20"/>
      <w:szCs w:val="24"/>
    </w:rPr>
  </w:style>
  <w:style w:type="paragraph" w:customStyle="1" w:styleId="BlockLine">
    <w:name w:val="Block Line"/>
    <w:basedOn w:val="Normal"/>
    <w:next w:val="Normal"/>
    <w:uiPriority w:val="99"/>
    <w:rsid w:val="00417C5F"/>
    <w:pPr>
      <w:pBdr>
        <w:top w:val="single" w:sz="6" w:space="0" w:color="auto"/>
        <w:between w:val="single" w:sz="6" w:space="1" w:color="auto"/>
      </w:pBdr>
      <w:tabs>
        <w:tab w:val="left" w:pos="1418"/>
      </w:tabs>
      <w:spacing w:before="120" w:after="0" w:line="240" w:lineRule="auto"/>
      <w:ind w:left="1418"/>
    </w:pPr>
    <w:rPr>
      <w:rFonts w:ascii="Arial" w:eastAsia="Times New Roman" w:hAnsi="Arial" w:cs="Arial"/>
      <w:sz w:val="20"/>
      <w:szCs w:val="20"/>
      <w:lang w:val="en-GB"/>
    </w:rPr>
  </w:style>
  <w:style w:type="paragraph" w:styleId="BlockText">
    <w:name w:val="Block Text"/>
    <w:basedOn w:val="Normal"/>
    <w:uiPriority w:val="99"/>
    <w:rsid w:val="00417C5F"/>
    <w:pPr>
      <w:spacing w:after="120" w:line="240" w:lineRule="auto"/>
    </w:pPr>
    <w:rPr>
      <w:rFonts w:ascii="Arial" w:eastAsia="Times New Roman" w:hAnsi="Arial" w:cs="Times New Roman"/>
      <w:sz w:val="20"/>
      <w:szCs w:val="24"/>
    </w:rPr>
  </w:style>
  <w:style w:type="paragraph" w:customStyle="1" w:styleId="ContinuedOnNextPa">
    <w:name w:val="Continued On Next Pa"/>
    <w:basedOn w:val="Normal"/>
    <w:next w:val="Normal"/>
    <w:uiPriority w:val="99"/>
    <w:semiHidden/>
    <w:rsid w:val="00417C5F"/>
    <w:pPr>
      <w:pBdr>
        <w:top w:val="single" w:sz="6" w:space="1" w:color="auto"/>
        <w:between w:val="single" w:sz="6" w:space="1" w:color="auto"/>
      </w:pBdr>
      <w:spacing w:before="240" w:after="0" w:line="240" w:lineRule="auto"/>
      <w:ind w:left="1728"/>
      <w:jc w:val="right"/>
    </w:pPr>
    <w:rPr>
      <w:rFonts w:ascii="Arial" w:eastAsia="Times New Roman" w:hAnsi="Arial" w:cs="Times New Roman"/>
      <w:i/>
      <w:sz w:val="18"/>
      <w:szCs w:val="20"/>
    </w:rPr>
  </w:style>
  <w:style w:type="paragraph" w:customStyle="1" w:styleId="ContinuedTableLabe">
    <w:name w:val="Continued Table Labe"/>
    <w:basedOn w:val="Normal"/>
    <w:uiPriority w:val="99"/>
    <w:semiHidden/>
    <w:rsid w:val="00417C5F"/>
    <w:pPr>
      <w:spacing w:after="0" w:line="240" w:lineRule="auto"/>
    </w:pPr>
    <w:rPr>
      <w:rFonts w:ascii="Arial" w:eastAsia="Times New Roman" w:hAnsi="Arial" w:cs="Times New Roman"/>
      <w:b/>
      <w:szCs w:val="20"/>
    </w:rPr>
  </w:style>
  <w:style w:type="paragraph" w:customStyle="1" w:styleId="MapTitleContinued">
    <w:name w:val="Map Title. Continued"/>
    <w:basedOn w:val="Normal"/>
    <w:uiPriority w:val="99"/>
    <w:semiHidden/>
    <w:rsid w:val="00417C5F"/>
    <w:pPr>
      <w:spacing w:after="240" w:line="240" w:lineRule="auto"/>
    </w:pPr>
    <w:rPr>
      <w:rFonts w:ascii="Arial" w:eastAsia="Times New Roman" w:hAnsi="Arial" w:cs="Times New Roman"/>
      <w:b/>
      <w:sz w:val="28"/>
      <w:szCs w:val="20"/>
      <w:lang w:val="en-GB"/>
    </w:rPr>
  </w:style>
  <w:style w:type="paragraph" w:customStyle="1" w:styleId="TableBullet">
    <w:name w:val="Table Bullet"/>
    <w:basedOn w:val="Normal"/>
    <w:uiPriority w:val="99"/>
    <w:rsid w:val="00417C5F"/>
    <w:pPr>
      <w:numPr>
        <w:numId w:val="17"/>
      </w:numPr>
      <w:spacing w:after="0" w:line="240" w:lineRule="auto"/>
    </w:pPr>
    <w:rPr>
      <w:rFonts w:ascii="Arial" w:eastAsia="Times New Roman" w:hAnsi="Arial" w:cs="Times New Roman"/>
      <w:sz w:val="20"/>
      <w:szCs w:val="24"/>
    </w:rPr>
  </w:style>
  <w:style w:type="paragraph" w:customStyle="1" w:styleId="TableText">
    <w:name w:val="Table Text"/>
    <w:basedOn w:val="Normal"/>
    <w:uiPriority w:val="99"/>
    <w:rsid w:val="00417C5F"/>
    <w:pPr>
      <w:spacing w:after="0" w:line="240" w:lineRule="auto"/>
    </w:pPr>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417C5F"/>
    <w:pPr>
      <w:spacing w:after="0" w:line="240" w:lineRule="auto"/>
      <w:ind w:left="200" w:hanging="200"/>
    </w:pPr>
    <w:rPr>
      <w:rFonts w:ascii="Arial" w:eastAsia="Times New Roman" w:hAnsi="Arial" w:cs="Times New Roman"/>
      <w:sz w:val="20"/>
      <w:szCs w:val="24"/>
    </w:rPr>
  </w:style>
  <w:style w:type="paragraph" w:styleId="IndexHeading">
    <w:name w:val="index heading"/>
    <w:basedOn w:val="Normal"/>
    <w:next w:val="Index1"/>
    <w:uiPriority w:val="99"/>
    <w:semiHidden/>
    <w:rsid w:val="00417C5F"/>
    <w:pPr>
      <w:spacing w:before="120" w:after="120" w:line="240" w:lineRule="auto"/>
    </w:pPr>
    <w:rPr>
      <w:rFonts w:ascii="Arial Mäori" w:eastAsia="Times New Roman" w:hAnsi="Arial Mäori" w:cs="Times New Roman"/>
      <w:b/>
      <w:bCs/>
      <w:sz w:val="28"/>
      <w:szCs w:val="24"/>
    </w:rPr>
  </w:style>
  <w:style w:type="paragraph" w:customStyle="1" w:styleId="ProjectTitle">
    <w:name w:val="Project Title"/>
    <w:basedOn w:val="Header"/>
    <w:next w:val="Normal"/>
    <w:uiPriority w:val="99"/>
    <w:rsid w:val="00417C5F"/>
    <w:pPr>
      <w:pBdr>
        <w:bottom w:val="single" w:sz="4" w:space="1" w:color="auto"/>
      </w:pBdr>
      <w:tabs>
        <w:tab w:val="clear" w:pos="4513"/>
        <w:tab w:val="clear" w:pos="9026"/>
        <w:tab w:val="center" w:pos="3648"/>
        <w:tab w:val="center" w:pos="4320"/>
        <w:tab w:val="right" w:pos="9639"/>
      </w:tabs>
      <w:spacing w:before="60"/>
      <w:jc w:val="right"/>
    </w:pPr>
    <w:rPr>
      <w:rFonts w:ascii="Arial" w:eastAsia="Times New Roman" w:hAnsi="Arial" w:cs="Arial"/>
      <w:bCs/>
      <w:sz w:val="18"/>
      <w:szCs w:val="18"/>
      <w:lang w:val="en-US"/>
    </w:rPr>
  </w:style>
  <w:style w:type="paragraph" w:customStyle="1" w:styleId="FalseHeading">
    <w:name w:val="False Heading"/>
    <w:uiPriority w:val="99"/>
    <w:semiHidden/>
    <w:rsid w:val="00417C5F"/>
    <w:pPr>
      <w:widowControl w:val="0"/>
      <w:tabs>
        <w:tab w:val="left" w:pos="1701"/>
      </w:tabs>
      <w:spacing w:before="120" w:after="0" w:line="240" w:lineRule="auto"/>
    </w:pPr>
    <w:rPr>
      <w:rFonts w:ascii="Arial" w:eastAsia="Times New Roman" w:hAnsi="Arial" w:cs="Arial"/>
      <w:b/>
      <w:bCs/>
      <w:sz w:val="28"/>
      <w:szCs w:val="20"/>
      <w:lang w:val="en-AU"/>
    </w:rPr>
  </w:style>
  <w:style w:type="paragraph" w:customStyle="1" w:styleId="TableList110pt">
    <w:name w:val="Table List 1 10pt"/>
    <w:uiPriority w:val="99"/>
    <w:semiHidden/>
    <w:rsid w:val="00417C5F"/>
    <w:pPr>
      <w:tabs>
        <w:tab w:val="num" w:pos="720"/>
      </w:tabs>
      <w:spacing w:after="0" w:line="240" w:lineRule="auto"/>
      <w:ind w:left="720" w:hanging="360"/>
    </w:pPr>
    <w:rPr>
      <w:rFonts w:ascii="Arial" w:eastAsia="Times New Roman" w:hAnsi="Arial" w:cs="Times New Roman"/>
      <w:sz w:val="20"/>
      <w:szCs w:val="20"/>
    </w:rPr>
  </w:style>
  <w:style w:type="paragraph" w:customStyle="1" w:styleId="TableText10ptCentered">
    <w:name w:val="Table Text 10pt Centered"/>
    <w:uiPriority w:val="99"/>
    <w:semiHidden/>
    <w:rsid w:val="00417C5F"/>
    <w:pPr>
      <w:spacing w:after="0" w:line="240" w:lineRule="auto"/>
      <w:jc w:val="center"/>
    </w:pPr>
    <w:rPr>
      <w:rFonts w:ascii="Arial" w:eastAsia="Times New Roman" w:hAnsi="Arial" w:cs="Times New Roman"/>
      <w:sz w:val="20"/>
      <w:szCs w:val="24"/>
    </w:rPr>
  </w:style>
  <w:style w:type="paragraph" w:customStyle="1" w:styleId="TableText10pt">
    <w:name w:val="Table Text 10pt"/>
    <w:uiPriority w:val="99"/>
    <w:semiHidden/>
    <w:rsid w:val="00417C5F"/>
    <w:pPr>
      <w:spacing w:after="0" w:line="240" w:lineRule="auto"/>
    </w:pPr>
    <w:rPr>
      <w:rFonts w:ascii="Arial" w:eastAsia="Times New Roman" w:hAnsi="Arial" w:cs="Times New Roman"/>
      <w:sz w:val="20"/>
      <w:szCs w:val="20"/>
    </w:rPr>
  </w:style>
  <w:style w:type="paragraph" w:customStyle="1" w:styleId="Step">
    <w:name w:val="Step"/>
    <w:basedOn w:val="ListNumber"/>
    <w:uiPriority w:val="99"/>
    <w:semiHidden/>
    <w:rsid w:val="00417C5F"/>
    <w:pPr>
      <w:tabs>
        <w:tab w:val="clear" w:pos="360"/>
      </w:tabs>
      <w:ind w:left="0" w:firstLine="0"/>
      <w:jc w:val="center"/>
    </w:pPr>
  </w:style>
  <w:style w:type="paragraph" w:customStyle="1" w:styleId="DocumentType">
    <w:name w:val="Document Type"/>
    <w:basedOn w:val="Normal"/>
    <w:next w:val="Normal"/>
    <w:uiPriority w:val="99"/>
    <w:semiHidden/>
    <w:rsid w:val="00417C5F"/>
    <w:pPr>
      <w:spacing w:before="100" w:beforeAutospacing="1" w:after="120" w:line="240" w:lineRule="auto"/>
      <w:jc w:val="center"/>
    </w:pPr>
    <w:rPr>
      <w:rFonts w:ascii="Arial" w:eastAsia="Times New Roman" w:hAnsi="Arial" w:cs="Arial"/>
      <w:b/>
      <w:bCs/>
      <w:smallCaps/>
      <w:sz w:val="36"/>
      <w:szCs w:val="24"/>
    </w:rPr>
  </w:style>
  <w:style w:type="paragraph" w:styleId="BodyTextIndent">
    <w:name w:val="Body Text Indent"/>
    <w:basedOn w:val="Normal"/>
    <w:link w:val="BodyTextIndentChar"/>
    <w:uiPriority w:val="99"/>
    <w:semiHidden/>
    <w:rsid w:val="00417C5F"/>
    <w:pPr>
      <w:spacing w:after="0" w:line="240" w:lineRule="auto"/>
      <w:ind w:left="257"/>
    </w:pPr>
    <w:rPr>
      <w:rFonts w:ascii="Arial Mäori" w:eastAsia="Times New Roman" w:hAnsi="Arial Mäori" w:cs="Times New Roman"/>
      <w:sz w:val="20"/>
      <w:szCs w:val="24"/>
    </w:rPr>
  </w:style>
  <w:style w:type="character" w:customStyle="1" w:styleId="BodyTextIndentChar">
    <w:name w:val="Body Text Indent Char"/>
    <w:basedOn w:val="DefaultParagraphFont"/>
    <w:link w:val="BodyTextIndent"/>
    <w:uiPriority w:val="99"/>
    <w:semiHidden/>
    <w:rsid w:val="00417C5F"/>
    <w:rPr>
      <w:rFonts w:ascii="Arial Mäori" w:eastAsia="Times New Roman" w:hAnsi="Arial Mäori" w:cs="Times New Roman"/>
      <w:sz w:val="20"/>
      <w:szCs w:val="24"/>
    </w:rPr>
  </w:style>
  <w:style w:type="paragraph" w:customStyle="1" w:styleId="Bullet3">
    <w:name w:val="Bullet 3"/>
    <w:basedOn w:val="Normal"/>
    <w:uiPriority w:val="99"/>
    <w:semiHidden/>
    <w:rsid w:val="00417C5F"/>
    <w:pPr>
      <w:spacing w:before="60" w:after="0" w:line="240" w:lineRule="auto"/>
      <w:ind w:left="1426" w:hanging="288"/>
      <w:jc w:val="both"/>
    </w:pPr>
    <w:rPr>
      <w:rFonts w:ascii="Arial" w:eastAsia="Times New Roman" w:hAnsi="Arial" w:cs="Times New Roman"/>
      <w:sz w:val="20"/>
      <w:szCs w:val="24"/>
      <w:lang w:val="en-GB"/>
    </w:rPr>
  </w:style>
  <w:style w:type="paragraph" w:styleId="BodyText">
    <w:name w:val="Body Text"/>
    <w:basedOn w:val="Normal"/>
    <w:link w:val="BodyTextChar"/>
    <w:autoRedefine/>
    <w:uiPriority w:val="99"/>
    <w:rsid w:val="00417C5F"/>
    <w:pPr>
      <w:tabs>
        <w:tab w:val="left" w:pos="1559"/>
      </w:tabs>
      <w:spacing w:after="60" w:line="240" w:lineRule="auto"/>
      <w:ind w:left="567"/>
    </w:pPr>
    <w:rPr>
      <w:rFonts w:ascii="Arial" w:eastAsia="Times New Roman" w:hAnsi="Arial" w:cs="Arial"/>
      <w:sz w:val="20"/>
      <w:szCs w:val="24"/>
      <w:lang w:val="en-AU"/>
    </w:rPr>
  </w:style>
  <w:style w:type="character" w:customStyle="1" w:styleId="BodyTextChar">
    <w:name w:val="Body Text Char"/>
    <w:basedOn w:val="DefaultParagraphFont"/>
    <w:link w:val="BodyText"/>
    <w:uiPriority w:val="99"/>
    <w:rsid w:val="00417C5F"/>
    <w:rPr>
      <w:rFonts w:ascii="Arial" w:eastAsia="Times New Roman" w:hAnsi="Arial" w:cs="Arial"/>
      <w:sz w:val="20"/>
      <w:szCs w:val="24"/>
      <w:lang w:val="en-AU"/>
    </w:rPr>
  </w:style>
  <w:style w:type="paragraph" w:customStyle="1" w:styleId="NormalIndentNumber">
    <w:name w:val="Normal Indent Number"/>
    <w:basedOn w:val="NormalIndent"/>
    <w:uiPriority w:val="99"/>
    <w:semiHidden/>
    <w:rsid w:val="00417C5F"/>
    <w:pPr>
      <w:tabs>
        <w:tab w:val="num" w:pos="720"/>
      </w:tabs>
      <w:ind w:hanging="360"/>
    </w:pPr>
    <w:rPr>
      <w:rFonts w:ascii="Arial Mäori" w:hAnsi="Arial Mäori"/>
    </w:rPr>
  </w:style>
  <w:style w:type="paragraph" w:styleId="NormalIndent">
    <w:name w:val="Normal Indent"/>
    <w:aliases w:val="Normal Indent Char1,Normal Indent Char Char,Normal Indent Char Char Char Char Char Char,Normal Indent Char Char Char Char Char Char Char Char Char Char Char Char Char Char,Normal Indent Char,Normal Indent Char Char Char Char Char"/>
    <w:basedOn w:val="Normal"/>
    <w:uiPriority w:val="99"/>
    <w:rsid w:val="00417C5F"/>
    <w:pPr>
      <w:spacing w:after="0" w:line="240" w:lineRule="auto"/>
      <w:ind w:left="720"/>
    </w:pPr>
    <w:rPr>
      <w:rFonts w:ascii="Arial" w:eastAsia="Times New Roman" w:hAnsi="Arial" w:cs="Times New Roman"/>
      <w:sz w:val="20"/>
      <w:szCs w:val="24"/>
    </w:rPr>
  </w:style>
  <w:style w:type="paragraph" w:styleId="BodyTextIndent2">
    <w:name w:val="Body Text Indent 2"/>
    <w:basedOn w:val="Normal"/>
    <w:link w:val="BodyTextIndent2Char"/>
    <w:uiPriority w:val="99"/>
    <w:semiHidden/>
    <w:rsid w:val="00417C5F"/>
    <w:pPr>
      <w:spacing w:before="60" w:after="0" w:line="240" w:lineRule="auto"/>
      <w:ind w:left="360"/>
    </w:pPr>
    <w:rPr>
      <w:rFonts w:ascii="Arial Mäori" w:eastAsia="Times New Roman" w:hAnsi="Arial Mäori" w:cs="Times New Roman"/>
      <w:sz w:val="20"/>
      <w:szCs w:val="24"/>
      <w:lang w:val="en-AU"/>
    </w:rPr>
  </w:style>
  <w:style w:type="character" w:customStyle="1" w:styleId="BodyTextIndent2Char">
    <w:name w:val="Body Text Indent 2 Char"/>
    <w:basedOn w:val="DefaultParagraphFont"/>
    <w:link w:val="BodyTextIndent2"/>
    <w:uiPriority w:val="99"/>
    <w:semiHidden/>
    <w:rsid w:val="00417C5F"/>
    <w:rPr>
      <w:rFonts w:ascii="Arial Mäori" w:eastAsia="Times New Roman" w:hAnsi="Arial Mäori" w:cs="Times New Roman"/>
      <w:sz w:val="20"/>
      <w:szCs w:val="24"/>
      <w:lang w:val="en-AU"/>
    </w:rPr>
  </w:style>
  <w:style w:type="paragraph" w:styleId="BodyTextIndent3">
    <w:name w:val="Body Text Indent 3"/>
    <w:basedOn w:val="Normal"/>
    <w:link w:val="BodyTextIndent3Char"/>
    <w:uiPriority w:val="99"/>
    <w:semiHidden/>
    <w:rsid w:val="00417C5F"/>
    <w:pPr>
      <w:spacing w:after="120" w:line="240" w:lineRule="auto"/>
      <w:ind w:left="567"/>
      <w:jc w:val="both"/>
    </w:pPr>
    <w:rPr>
      <w:rFonts w:ascii="Arial" w:eastAsia="Times New Roman" w:hAnsi="Arial" w:cs="Times New Roman"/>
      <w:sz w:val="20"/>
      <w:szCs w:val="24"/>
      <w:lang w:val="en-GB"/>
    </w:rPr>
  </w:style>
  <w:style w:type="character" w:customStyle="1" w:styleId="BodyTextIndent3Char">
    <w:name w:val="Body Text Indent 3 Char"/>
    <w:basedOn w:val="DefaultParagraphFont"/>
    <w:link w:val="BodyTextIndent3"/>
    <w:uiPriority w:val="99"/>
    <w:semiHidden/>
    <w:rsid w:val="00417C5F"/>
    <w:rPr>
      <w:rFonts w:ascii="Arial" w:eastAsia="Times New Roman" w:hAnsi="Arial" w:cs="Times New Roman"/>
      <w:sz w:val="20"/>
      <w:szCs w:val="24"/>
      <w:lang w:val="en-GB"/>
    </w:rPr>
  </w:style>
  <w:style w:type="paragraph" w:customStyle="1" w:styleId="SubHeader">
    <w:name w:val="Sub Header"/>
    <w:basedOn w:val="Normal"/>
    <w:uiPriority w:val="99"/>
    <w:semiHidden/>
    <w:rsid w:val="00417C5F"/>
    <w:pPr>
      <w:spacing w:after="0" w:line="240" w:lineRule="auto"/>
    </w:pPr>
    <w:rPr>
      <w:rFonts w:ascii="Arial" w:eastAsia="Times New Roman" w:hAnsi="Arial" w:cs="Times New Roman"/>
      <w:b/>
      <w:sz w:val="20"/>
      <w:szCs w:val="24"/>
    </w:rPr>
  </w:style>
  <w:style w:type="paragraph" w:customStyle="1" w:styleId="Bullet">
    <w:name w:val="Bullet"/>
    <w:basedOn w:val="Document2"/>
    <w:qFormat/>
    <w:rsid w:val="00417C5F"/>
    <w:pPr>
      <w:numPr>
        <w:numId w:val="11"/>
      </w:numPr>
      <w:spacing w:before="40" w:afterLines="40" w:after="96"/>
    </w:pPr>
    <w:rPr>
      <w:rFonts w:cs="Arial"/>
      <w:b w:val="0"/>
      <w:sz w:val="20"/>
    </w:rPr>
  </w:style>
  <w:style w:type="paragraph" w:customStyle="1" w:styleId="BlockTextBold">
    <w:name w:val="Block Text Bold"/>
    <w:uiPriority w:val="99"/>
    <w:semiHidden/>
    <w:rsid w:val="00417C5F"/>
    <w:pPr>
      <w:spacing w:after="0" w:line="240" w:lineRule="auto"/>
    </w:pPr>
    <w:rPr>
      <w:rFonts w:ascii="Arial" w:eastAsia="Times New Roman" w:hAnsi="Arial" w:cs="Times New Roman"/>
      <w:b/>
      <w:bCs/>
      <w:sz w:val="20"/>
      <w:szCs w:val="24"/>
      <w:u w:val="single"/>
    </w:rPr>
  </w:style>
  <w:style w:type="paragraph" w:customStyle="1" w:styleId="BulletText1">
    <w:name w:val="Bullet Text 1"/>
    <w:basedOn w:val="Normal"/>
    <w:link w:val="BulletText1Char"/>
    <w:uiPriority w:val="99"/>
    <w:semiHidden/>
    <w:rsid w:val="00417C5F"/>
    <w:pPr>
      <w:tabs>
        <w:tab w:val="num" w:pos="360"/>
      </w:tabs>
      <w:spacing w:after="0" w:line="240" w:lineRule="auto"/>
      <w:ind w:left="284" w:hanging="284"/>
    </w:pPr>
    <w:rPr>
      <w:rFonts w:ascii="Arial" w:eastAsia="Times New Roman" w:hAnsi="Arial" w:cs="Times New Roman"/>
      <w:sz w:val="20"/>
      <w:szCs w:val="20"/>
    </w:rPr>
  </w:style>
  <w:style w:type="paragraph" w:customStyle="1" w:styleId="BulletText2">
    <w:name w:val="Bullet Text 2"/>
    <w:basedOn w:val="Normal"/>
    <w:uiPriority w:val="99"/>
    <w:semiHidden/>
    <w:rsid w:val="00417C5F"/>
    <w:pPr>
      <w:spacing w:after="0" w:line="240" w:lineRule="auto"/>
      <w:ind w:left="284" w:hanging="284"/>
    </w:pPr>
    <w:rPr>
      <w:rFonts w:ascii="Arial" w:eastAsia="Times New Roman" w:hAnsi="Arial" w:cs="Times New Roman"/>
      <w:sz w:val="18"/>
      <w:szCs w:val="18"/>
    </w:rPr>
  </w:style>
  <w:style w:type="paragraph" w:customStyle="1" w:styleId="BulletText3">
    <w:name w:val="Bullet Text 3"/>
    <w:basedOn w:val="Normal"/>
    <w:uiPriority w:val="99"/>
    <w:semiHidden/>
    <w:rsid w:val="00417C5F"/>
    <w:pPr>
      <w:spacing w:after="0" w:line="240" w:lineRule="auto"/>
      <w:ind w:left="568" w:hanging="284"/>
    </w:pPr>
    <w:rPr>
      <w:rFonts w:ascii="Arial" w:eastAsia="Times New Roman" w:hAnsi="Arial" w:cs="Times New Roman"/>
      <w:sz w:val="18"/>
      <w:szCs w:val="18"/>
    </w:rPr>
  </w:style>
  <w:style w:type="paragraph" w:customStyle="1" w:styleId="ContinuedBlockLabel">
    <w:name w:val="Continued Block Label"/>
    <w:basedOn w:val="Normal"/>
    <w:uiPriority w:val="99"/>
    <w:semiHidden/>
    <w:rsid w:val="00417C5F"/>
    <w:pPr>
      <w:spacing w:after="0" w:line="240" w:lineRule="auto"/>
    </w:pPr>
    <w:rPr>
      <w:rFonts w:ascii="Arial" w:eastAsia="Times New Roman" w:hAnsi="Arial" w:cs="Times New Roman"/>
      <w:b/>
      <w:szCs w:val="20"/>
    </w:rPr>
  </w:style>
  <w:style w:type="paragraph" w:customStyle="1" w:styleId="EmbeddedText">
    <w:name w:val="Embedded Text"/>
    <w:basedOn w:val="Normal"/>
    <w:uiPriority w:val="99"/>
    <w:semiHidden/>
    <w:rsid w:val="00417C5F"/>
    <w:pPr>
      <w:spacing w:after="0" w:line="240" w:lineRule="auto"/>
    </w:pPr>
    <w:rPr>
      <w:rFonts w:ascii="Arial" w:eastAsia="Times New Roman" w:hAnsi="Arial" w:cs="Times New Roman"/>
      <w:sz w:val="20"/>
      <w:szCs w:val="20"/>
    </w:rPr>
  </w:style>
  <w:style w:type="character" w:styleId="HTMLAcronym">
    <w:name w:val="HTML Acronym"/>
    <w:uiPriority w:val="99"/>
    <w:semiHidden/>
    <w:rsid w:val="00417C5F"/>
    <w:rPr>
      <w:rFonts w:ascii="Arial" w:hAnsi="Arial"/>
      <w:sz w:val="22"/>
      <w:szCs w:val="22"/>
    </w:rPr>
  </w:style>
  <w:style w:type="paragraph" w:customStyle="1" w:styleId="IMTOC">
    <w:name w:val="IMTOC"/>
    <w:uiPriority w:val="99"/>
    <w:semiHidden/>
    <w:rsid w:val="00417C5F"/>
    <w:pPr>
      <w:spacing w:after="0" w:line="240" w:lineRule="auto"/>
    </w:pPr>
    <w:rPr>
      <w:rFonts w:ascii="Times New Roman" w:eastAsia="Times New Roman" w:hAnsi="Times New Roman" w:cs="Times New Roman"/>
      <w:sz w:val="24"/>
      <w:szCs w:val="20"/>
      <w:lang w:val="en-US"/>
    </w:rPr>
  </w:style>
  <w:style w:type="paragraph" w:customStyle="1" w:styleId="MemoLine">
    <w:name w:val="Memo Line"/>
    <w:basedOn w:val="BlockLine"/>
    <w:next w:val="Normal"/>
    <w:uiPriority w:val="99"/>
    <w:semiHidden/>
    <w:rsid w:val="00417C5F"/>
    <w:pPr>
      <w:ind w:left="0"/>
    </w:pPr>
  </w:style>
  <w:style w:type="paragraph" w:customStyle="1" w:styleId="NoteText">
    <w:name w:val="Note Text"/>
    <w:basedOn w:val="Normal"/>
    <w:uiPriority w:val="99"/>
    <w:semiHidden/>
    <w:rsid w:val="00417C5F"/>
    <w:pPr>
      <w:spacing w:after="0" w:line="240" w:lineRule="auto"/>
    </w:pPr>
    <w:rPr>
      <w:rFonts w:ascii="Arial" w:eastAsia="Times New Roman" w:hAnsi="Arial" w:cs="Times New Roman"/>
      <w:sz w:val="20"/>
      <w:szCs w:val="20"/>
    </w:rPr>
  </w:style>
  <w:style w:type="paragraph" w:customStyle="1" w:styleId="PublicationTitle">
    <w:name w:val="Publication Title"/>
    <w:basedOn w:val="Normal"/>
    <w:uiPriority w:val="99"/>
    <w:semiHidden/>
    <w:rsid w:val="00417C5F"/>
    <w:pPr>
      <w:spacing w:after="240" w:line="240" w:lineRule="auto"/>
      <w:jc w:val="center"/>
    </w:pPr>
    <w:rPr>
      <w:rFonts w:ascii="Arial" w:eastAsia="Times New Roman" w:hAnsi="Arial" w:cs="Times New Roman"/>
      <w:b/>
      <w:sz w:val="32"/>
      <w:szCs w:val="20"/>
    </w:rPr>
  </w:style>
  <w:style w:type="paragraph" w:customStyle="1" w:styleId="TableHeaderText">
    <w:name w:val="Table Header Text"/>
    <w:basedOn w:val="Normal"/>
    <w:uiPriority w:val="99"/>
    <w:rsid w:val="00417C5F"/>
    <w:pPr>
      <w:spacing w:after="0" w:line="240" w:lineRule="auto"/>
      <w:jc w:val="center"/>
    </w:pPr>
    <w:rPr>
      <w:rFonts w:ascii="Arial" w:eastAsia="Times New Roman" w:hAnsi="Arial" w:cs="Times New Roman"/>
      <w:b/>
      <w:sz w:val="20"/>
      <w:szCs w:val="20"/>
    </w:rPr>
  </w:style>
  <w:style w:type="paragraph" w:customStyle="1" w:styleId="TOCTitle">
    <w:name w:val="TOC Title"/>
    <w:basedOn w:val="Normal"/>
    <w:uiPriority w:val="99"/>
    <w:semiHidden/>
    <w:rsid w:val="00417C5F"/>
    <w:pPr>
      <w:widowControl w:val="0"/>
      <w:spacing w:after="0" w:line="240" w:lineRule="auto"/>
    </w:pPr>
    <w:rPr>
      <w:rFonts w:ascii="Arial" w:eastAsia="Times New Roman" w:hAnsi="Arial" w:cs="Times New Roman"/>
      <w:b/>
      <w:sz w:val="32"/>
      <w:szCs w:val="20"/>
    </w:rPr>
  </w:style>
  <w:style w:type="paragraph" w:customStyle="1" w:styleId="TOCItem">
    <w:name w:val="TOCItem"/>
    <w:basedOn w:val="Normal"/>
    <w:uiPriority w:val="99"/>
    <w:semiHidden/>
    <w:rsid w:val="00417C5F"/>
    <w:pPr>
      <w:tabs>
        <w:tab w:val="left" w:leader="dot" w:pos="7061"/>
        <w:tab w:val="right" w:pos="7524"/>
      </w:tabs>
      <w:spacing w:before="60" w:after="60" w:line="240" w:lineRule="auto"/>
      <w:ind w:right="465"/>
    </w:pPr>
    <w:rPr>
      <w:rFonts w:ascii="Arial" w:eastAsia="Times New Roman" w:hAnsi="Arial" w:cs="Times New Roman"/>
      <w:sz w:val="20"/>
      <w:szCs w:val="20"/>
    </w:rPr>
  </w:style>
  <w:style w:type="paragraph" w:customStyle="1" w:styleId="TOCStem">
    <w:name w:val="TOCStem"/>
    <w:basedOn w:val="Normal"/>
    <w:uiPriority w:val="99"/>
    <w:semiHidden/>
    <w:rsid w:val="00417C5F"/>
    <w:pPr>
      <w:spacing w:after="0" w:line="240" w:lineRule="auto"/>
    </w:pPr>
    <w:rPr>
      <w:rFonts w:ascii="Arial" w:eastAsia="Times New Roman" w:hAnsi="Arial" w:cs="Times New Roman"/>
      <w:sz w:val="20"/>
      <w:szCs w:val="20"/>
    </w:rPr>
  </w:style>
  <w:style w:type="paragraph" w:customStyle="1" w:styleId="Normal-Indent2">
    <w:name w:val="Normal - Indent 2"/>
    <w:basedOn w:val="Normal"/>
    <w:uiPriority w:val="99"/>
    <w:semiHidden/>
    <w:rsid w:val="00417C5F"/>
    <w:pPr>
      <w:spacing w:before="80" w:after="80" w:line="240" w:lineRule="auto"/>
      <w:ind w:left="993"/>
    </w:pPr>
    <w:rPr>
      <w:rFonts w:ascii="Arial" w:eastAsia="Times New Roman" w:hAnsi="Arial" w:cs="Arial"/>
      <w:sz w:val="20"/>
      <w:szCs w:val="20"/>
    </w:rPr>
  </w:style>
  <w:style w:type="paragraph" w:customStyle="1" w:styleId="ErrorWarningReference">
    <w:name w:val="Error Warning Reference"/>
    <w:uiPriority w:val="99"/>
    <w:semiHidden/>
    <w:rsid w:val="00417C5F"/>
    <w:pPr>
      <w:tabs>
        <w:tab w:val="right" w:leader="dot" w:pos="4546"/>
      </w:tabs>
      <w:spacing w:after="0" w:line="240" w:lineRule="auto"/>
      <w:ind w:leftChars="160" w:left="320"/>
    </w:pPr>
    <w:rPr>
      <w:rFonts w:ascii="Arial" w:eastAsia="Times New Roman" w:hAnsi="Arial" w:cs="Times New Roman"/>
      <w:sz w:val="18"/>
      <w:szCs w:val="18"/>
    </w:rPr>
  </w:style>
  <w:style w:type="paragraph" w:customStyle="1" w:styleId="Normal-Numbering">
    <w:name w:val="Normal - Numbering"/>
    <w:basedOn w:val="Normal"/>
    <w:uiPriority w:val="99"/>
    <w:semiHidden/>
    <w:rsid w:val="00417C5F"/>
    <w:pPr>
      <w:keepLines/>
      <w:tabs>
        <w:tab w:val="num" w:pos="360"/>
        <w:tab w:val="num" w:pos="1418"/>
      </w:tabs>
      <w:overflowPunct w:val="0"/>
      <w:autoSpaceDE w:val="0"/>
      <w:autoSpaceDN w:val="0"/>
      <w:adjustRightInd w:val="0"/>
      <w:spacing w:after="0" w:line="240" w:lineRule="auto"/>
      <w:ind w:left="1418" w:hanging="425"/>
      <w:textAlignment w:val="baseline"/>
    </w:pPr>
    <w:rPr>
      <w:rFonts w:ascii="Arial" w:eastAsia="Times New Roman" w:hAnsi="Arial" w:cs="Times New Roman"/>
      <w:sz w:val="20"/>
      <w:szCs w:val="20"/>
      <w:lang w:val="en-AU"/>
    </w:rPr>
  </w:style>
  <w:style w:type="paragraph" w:customStyle="1" w:styleId="Normal-Indent">
    <w:name w:val="Normal - Indent"/>
    <w:basedOn w:val="Normal"/>
    <w:uiPriority w:val="99"/>
    <w:semiHidden/>
    <w:rsid w:val="00417C5F"/>
    <w:pPr>
      <w:spacing w:before="80" w:after="80" w:line="240" w:lineRule="auto"/>
      <w:ind w:left="426"/>
    </w:pPr>
    <w:rPr>
      <w:rFonts w:ascii="Arial" w:eastAsia="Times New Roman" w:hAnsi="Arial" w:cs="Arial"/>
      <w:sz w:val="20"/>
      <w:szCs w:val="20"/>
    </w:rPr>
  </w:style>
  <w:style w:type="paragraph" w:customStyle="1" w:styleId="Normal-Instructions">
    <w:name w:val="Normal - Instructions"/>
    <w:uiPriority w:val="99"/>
    <w:semiHidden/>
    <w:rsid w:val="00417C5F"/>
    <w:pPr>
      <w:spacing w:after="0" w:line="240" w:lineRule="auto"/>
      <w:ind w:left="1701"/>
    </w:pPr>
    <w:rPr>
      <w:rFonts w:ascii="Helvetica" w:eastAsia="Times New Roman" w:hAnsi="Helvetica" w:cs="Arial"/>
      <w:i/>
      <w:color w:val="0000FF"/>
      <w:sz w:val="20"/>
      <w:szCs w:val="20"/>
    </w:rPr>
  </w:style>
  <w:style w:type="paragraph" w:styleId="BodyText2">
    <w:name w:val="Body Text 2"/>
    <w:basedOn w:val="Normal"/>
    <w:link w:val="BodyText2Char"/>
    <w:uiPriority w:val="99"/>
    <w:semiHidden/>
    <w:rsid w:val="00417C5F"/>
    <w:pPr>
      <w:spacing w:after="0" w:line="240" w:lineRule="auto"/>
    </w:pPr>
    <w:rPr>
      <w:rFonts w:ascii="Arial" w:eastAsia="Times New Roman" w:hAnsi="Arial" w:cs="Times New Roman"/>
      <w:i/>
      <w:iCs/>
      <w:color w:val="0000FF"/>
      <w:sz w:val="18"/>
      <w:szCs w:val="24"/>
    </w:rPr>
  </w:style>
  <w:style w:type="character" w:customStyle="1" w:styleId="BodyText2Char">
    <w:name w:val="Body Text 2 Char"/>
    <w:basedOn w:val="DefaultParagraphFont"/>
    <w:link w:val="BodyText2"/>
    <w:uiPriority w:val="99"/>
    <w:semiHidden/>
    <w:rsid w:val="00417C5F"/>
    <w:rPr>
      <w:rFonts w:ascii="Arial" w:eastAsia="Times New Roman" w:hAnsi="Arial" w:cs="Times New Roman"/>
      <w:i/>
      <w:iCs/>
      <w:color w:val="0000FF"/>
      <w:sz w:val="18"/>
      <w:szCs w:val="24"/>
    </w:rPr>
  </w:style>
  <w:style w:type="character" w:customStyle="1" w:styleId="mw-headline">
    <w:name w:val="mw-headline"/>
    <w:basedOn w:val="DefaultParagraphFont"/>
    <w:uiPriority w:val="99"/>
    <w:rsid w:val="00417C5F"/>
  </w:style>
  <w:style w:type="paragraph" w:customStyle="1" w:styleId="TableBullet2">
    <w:name w:val="Table Bullet 2"/>
    <w:uiPriority w:val="99"/>
    <w:semiHidden/>
    <w:rsid w:val="00417C5F"/>
    <w:pPr>
      <w:tabs>
        <w:tab w:val="num" w:pos="743"/>
      </w:tabs>
      <w:spacing w:after="0" w:line="240" w:lineRule="auto"/>
      <w:ind w:left="743" w:hanging="360"/>
    </w:pPr>
    <w:rPr>
      <w:rFonts w:ascii="Arial" w:eastAsia="Times New Roman" w:hAnsi="Arial" w:cs="Arial"/>
      <w:sz w:val="18"/>
      <w:szCs w:val="18"/>
    </w:rPr>
  </w:style>
  <w:style w:type="character" w:customStyle="1" w:styleId="TableBullet2Char">
    <w:name w:val="Table Bullet 2 Char"/>
    <w:uiPriority w:val="99"/>
    <w:semiHidden/>
    <w:rsid w:val="00417C5F"/>
    <w:rPr>
      <w:rFonts w:ascii="Arial" w:hAnsi="Arial" w:cs="Arial"/>
      <w:sz w:val="18"/>
      <w:szCs w:val="18"/>
      <w:lang w:val="en-NZ" w:eastAsia="en-US" w:bidi="ar-SA"/>
    </w:rPr>
  </w:style>
  <w:style w:type="paragraph" w:customStyle="1" w:styleId="ErrorWarningRule">
    <w:name w:val="Error Warning Rule"/>
    <w:uiPriority w:val="99"/>
    <w:semiHidden/>
    <w:rsid w:val="00417C5F"/>
    <w:pPr>
      <w:spacing w:after="0" w:line="240" w:lineRule="auto"/>
    </w:pPr>
    <w:rPr>
      <w:rFonts w:ascii="Arial" w:eastAsia="Times New Roman" w:hAnsi="Arial" w:cs="Times New Roman"/>
      <w:i/>
      <w:color w:val="0000FF"/>
      <w:sz w:val="18"/>
      <w:szCs w:val="18"/>
    </w:rPr>
  </w:style>
  <w:style w:type="paragraph" w:customStyle="1" w:styleId="TableText9ptReferenceBlue">
    <w:name w:val="Table Text 9pt Reference Blue"/>
    <w:uiPriority w:val="99"/>
    <w:semiHidden/>
    <w:rsid w:val="00417C5F"/>
    <w:pPr>
      <w:spacing w:after="0" w:line="240" w:lineRule="auto"/>
      <w:ind w:left="264"/>
    </w:pPr>
    <w:rPr>
      <w:rFonts w:ascii="Arial" w:eastAsia="Times New Roman" w:hAnsi="Arial" w:cs="Times New Roman"/>
      <w:i/>
      <w:color w:val="0000FF"/>
      <w:sz w:val="18"/>
      <w:szCs w:val="18"/>
      <w:lang w:val="en-GB"/>
    </w:rPr>
  </w:style>
  <w:style w:type="paragraph" w:customStyle="1" w:styleId="TableBullet1NoFormats">
    <w:name w:val="Table Bullet 1 No Formats"/>
    <w:uiPriority w:val="99"/>
    <w:semiHidden/>
    <w:rsid w:val="00417C5F"/>
    <w:pPr>
      <w:tabs>
        <w:tab w:val="num" w:pos="317"/>
        <w:tab w:val="num" w:pos="360"/>
      </w:tabs>
      <w:spacing w:after="0" w:line="240" w:lineRule="auto"/>
      <w:ind w:left="317" w:hanging="360"/>
    </w:pPr>
    <w:rPr>
      <w:rFonts w:ascii="Arial" w:eastAsia="Times New Roman" w:hAnsi="Arial" w:cs="Arial"/>
      <w:sz w:val="18"/>
      <w:szCs w:val="18"/>
    </w:rPr>
  </w:style>
  <w:style w:type="paragraph" w:customStyle="1" w:styleId="TableBulletExample1">
    <w:name w:val="Table Bullet Example 1"/>
    <w:uiPriority w:val="99"/>
    <w:semiHidden/>
    <w:rsid w:val="00417C5F"/>
    <w:pPr>
      <w:tabs>
        <w:tab w:val="num" w:pos="1114"/>
      </w:tabs>
      <w:spacing w:after="0" w:line="240" w:lineRule="auto"/>
      <w:ind w:left="1114" w:hanging="360"/>
    </w:pPr>
    <w:rPr>
      <w:rFonts w:ascii="Arial" w:eastAsia="Times New Roman" w:hAnsi="Arial" w:cs="Arial"/>
      <w:color w:val="0000FF"/>
      <w:sz w:val="18"/>
      <w:szCs w:val="18"/>
    </w:rPr>
  </w:style>
  <w:style w:type="paragraph" w:customStyle="1" w:styleId="TableStyle1NoFormats">
    <w:name w:val="Table Style 1 No Formats"/>
    <w:uiPriority w:val="99"/>
    <w:semiHidden/>
    <w:rsid w:val="00417C5F"/>
    <w:pPr>
      <w:spacing w:after="0" w:line="240" w:lineRule="auto"/>
    </w:pPr>
    <w:rPr>
      <w:rFonts w:ascii="Arial" w:eastAsia="Times New Roman" w:hAnsi="Arial" w:cs="Arial"/>
      <w:sz w:val="18"/>
      <w:szCs w:val="18"/>
    </w:rPr>
  </w:style>
  <w:style w:type="paragraph" w:customStyle="1" w:styleId="TableExampleText">
    <w:name w:val="Table Example Text"/>
    <w:uiPriority w:val="99"/>
    <w:semiHidden/>
    <w:rsid w:val="00417C5F"/>
    <w:pPr>
      <w:spacing w:before="60" w:after="0" w:line="240" w:lineRule="auto"/>
      <w:ind w:leftChars="50" w:left="50"/>
    </w:pPr>
    <w:rPr>
      <w:rFonts w:ascii="Arial" w:eastAsia="Times New Roman" w:hAnsi="Arial" w:cs="Times New Roman"/>
      <w:color w:val="0000FF"/>
      <w:sz w:val="18"/>
      <w:szCs w:val="18"/>
      <w:lang w:val="en-US"/>
    </w:rPr>
  </w:style>
  <w:style w:type="paragraph" w:customStyle="1" w:styleId="BlockText11ptRight">
    <w:name w:val="Block Text 11pt Right"/>
    <w:uiPriority w:val="99"/>
    <w:semiHidden/>
    <w:rsid w:val="00417C5F"/>
    <w:pPr>
      <w:tabs>
        <w:tab w:val="right" w:pos="9600"/>
      </w:tabs>
      <w:spacing w:after="0" w:line="240" w:lineRule="auto"/>
      <w:jc w:val="right"/>
    </w:pPr>
    <w:rPr>
      <w:rFonts w:ascii="Arial" w:eastAsia="Times New Roman" w:hAnsi="Arial" w:cs="Times New Roman"/>
      <w:b/>
      <w:bCs/>
      <w:lang w:val="en-US"/>
    </w:rPr>
  </w:style>
  <w:style w:type="paragraph" w:customStyle="1" w:styleId="TableHeaderLeft">
    <w:name w:val="Table Header Left"/>
    <w:uiPriority w:val="99"/>
    <w:semiHidden/>
    <w:rsid w:val="00417C5F"/>
    <w:pPr>
      <w:spacing w:before="120" w:after="0" w:line="240" w:lineRule="auto"/>
    </w:pPr>
    <w:rPr>
      <w:rFonts w:ascii="Arial" w:eastAsia="Times New Roman" w:hAnsi="Arial" w:cs="Times New Roman"/>
      <w:b/>
      <w:bCs/>
      <w:iCs/>
      <w:color w:val="000000"/>
      <w:sz w:val="20"/>
      <w:szCs w:val="20"/>
    </w:rPr>
  </w:style>
  <w:style w:type="paragraph" w:customStyle="1" w:styleId="TableHeaderCenter">
    <w:name w:val="Table Header Center"/>
    <w:uiPriority w:val="99"/>
    <w:semiHidden/>
    <w:rsid w:val="00417C5F"/>
    <w:pPr>
      <w:spacing w:after="0" w:line="240" w:lineRule="auto"/>
      <w:jc w:val="center"/>
    </w:pPr>
    <w:rPr>
      <w:rFonts w:ascii="Arial" w:eastAsia="Times New Roman" w:hAnsi="Arial" w:cs="Times New Roman"/>
      <w:b/>
      <w:bCs/>
      <w:iCs/>
      <w:color w:val="000000"/>
      <w:sz w:val="20"/>
      <w:szCs w:val="24"/>
    </w:rPr>
  </w:style>
  <w:style w:type="paragraph" w:customStyle="1" w:styleId="Normal10pt">
    <w:name w:val="Normal 10pt"/>
    <w:uiPriority w:val="99"/>
    <w:semiHidden/>
    <w:rsid w:val="00417C5F"/>
    <w:pPr>
      <w:spacing w:after="0" w:line="240" w:lineRule="auto"/>
    </w:pPr>
    <w:rPr>
      <w:rFonts w:ascii="Arial" w:eastAsia="Times New Roman" w:hAnsi="Arial" w:cs="Arial"/>
      <w:bCs/>
      <w:sz w:val="20"/>
      <w:szCs w:val="20"/>
      <w:lang w:val="en-US"/>
    </w:rPr>
  </w:style>
  <w:style w:type="paragraph" w:customStyle="1" w:styleId="TableText9pt">
    <w:name w:val="Table Text 9pt"/>
    <w:uiPriority w:val="99"/>
    <w:semiHidden/>
    <w:rsid w:val="00417C5F"/>
    <w:pPr>
      <w:spacing w:after="0" w:line="240" w:lineRule="auto"/>
    </w:pPr>
    <w:rPr>
      <w:rFonts w:ascii="Arial" w:eastAsia="Times New Roman" w:hAnsi="Arial" w:cs="Times New Roman"/>
      <w:sz w:val="18"/>
      <w:szCs w:val="18"/>
    </w:rPr>
  </w:style>
  <w:style w:type="paragraph" w:styleId="Closing">
    <w:name w:val="Closing"/>
    <w:basedOn w:val="Normal"/>
    <w:link w:val="ClosingChar"/>
    <w:uiPriority w:val="99"/>
    <w:semiHidden/>
    <w:rsid w:val="00417C5F"/>
    <w:pPr>
      <w:spacing w:after="0" w:line="240" w:lineRule="auto"/>
      <w:ind w:left="4252"/>
    </w:pPr>
    <w:rPr>
      <w:rFonts w:ascii="Arial" w:eastAsia="Times New Roman" w:hAnsi="Arial" w:cs="Times New Roman"/>
      <w:sz w:val="20"/>
      <w:szCs w:val="24"/>
    </w:rPr>
  </w:style>
  <w:style w:type="character" w:customStyle="1" w:styleId="ClosingChar">
    <w:name w:val="Closing Char"/>
    <w:basedOn w:val="DefaultParagraphFont"/>
    <w:link w:val="Closing"/>
    <w:uiPriority w:val="99"/>
    <w:semiHidden/>
    <w:rsid w:val="00417C5F"/>
    <w:rPr>
      <w:rFonts w:ascii="Arial" w:eastAsia="Times New Roman" w:hAnsi="Arial" w:cs="Times New Roman"/>
      <w:sz w:val="20"/>
      <w:szCs w:val="24"/>
    </w:rPr>
  </w:style>
  <w:style w:type="character" w:styleId="LineNumber">
    <w:name w:val="line number"/>
    <w:uiPriority w:val="99"/>
    <w:semiHidden/>
    <w:rsid w:val="00417C5F"/>
    <w:rPr>
      <w:rFonts w:ascii="Arial" w:hAnsi="Arial"/>
      <w:sz w:val="22"/>
    </w:rPr>
  </w:style>
  <w:style w:type="character" w:styleId="HTMLKeyboard">
    <w:name w:val="HTML Keyboard"/>
    <w:uiPriority w:val="99"/>
    <w:semiHidden/>
    <w:rsid w:val="00417C5F"/>
    <w:rPr>
      <w:rFonts w:ascii="Arial" w:hAnsi="Arial" w:cs="Courier New"/>
      <w:sz w:val="22"/>
      <w:szCs w:val="22"/>
    </w:rPr>
  </w:style>
  <w:style w:type="paragraph" w:styleId="HTMLPreformatted">
    <w:name w:val="HTML Preformatted"/>
    <w:basedOn w:val="Normal"/>
    <w:link w:val="HTMLPreformattedChar"/>
    <w:uiPriority w:val="99"/>
    <w:semiHidden/>
    <w:rsid w:val="00417C5F"/>
    <w:pPr>
      <w:spacing w:after="0" w:line="240" w:lineRule="auto"/>
    </w:pPr>
    <w:rPr>
      <w:rFonts w:ascii="Arial" w:eastAsia="Times New Roman" w:hAnsi="Arial" w:cs="Courier New"/>
      <w:szCs w:val="20"/>
    </w:rPr>
  </w:style>
  <w:style w:type="character" w:customStyle="1" w:styleId="HTMLPreformattedChar">
    <w:name w:val="HTML Preformatted Char"/>
    <w:basedOn w:val="DefaultParagraphFont"/>
    <w:link w:val="HTMLPreformatted"/>
    <w:uiPriority w:val="99"/>
    <w:semiHidden/>
    <w:rsid w:val="00417C5F"/>
    <w:rPr>
      <w:rFonts w:ascii="Arial" w:eastAsia="Times New Roman" w:hAnsi="Arial" w:cs="Courier New"/>
      <w:szCs w:val="20"/>
    </w:rPr>
  </w:style>
  <w:style w:type="character" w:styleId="HTMLSample">
    <w:name w:val="HTML Sample"/>
    <w:uiPriority w:val="99"/>
    <w:semiHidden/>
    <w:rsid w:val="00417C5F"/>
    <w:rPr>
      <w:rFonts w:ascii="Arial" w:hAnsi="Arial" w:cs="Courier New"/>
      <w:sz w:val="22"/>
      <w:szCs w:val="22"/>
    </w:rPr>
  </w:style>
  <w:style w:type="character" w:styleId="HTMLTypewriter">
    <w:name w:val="HTML Typewriter"/>
    <w:uiPriority w:val="99"/>
    <w:semiHidden/>
    <w:rsid w:val="00417C5F"/>
    <w:rPr>
      <w:rFonts w:ascii="Arial" w:hAnsi="Arial" w:cs="Courier New"/>
      <w:sz w:val="22"/>
      <w:szCs w:val="20"/>
    </w:rPr>
  </w:style>
  <w:style w:type="character" w:styleId="HTMLVariable">
    <w:name w:val="HTML Variable"/>
    <w:uiPriority w:val="99"/>
    <w:semiHidden/>
    <w:rsid w:val="00417C5F"/>
    <w:rPr>
      <w:rFonts w:ascii="Arial" w:hAnsi="Arial"/>
      <w:i/>
      <w:iCs/>
      <w:sz w:val="22"/>
    </w:rPr>
  </w:style>
  <w:style w:type="character" w:styleId="HTMLCite">
    <w:name w:val="HTML Cite"/>
    <w:uiPriority w:val="99"/>
    <w:semiHidden/>
    <w:rsid w:val="00417C5F"/>
    <w:rPr>
      <w:rFonts w:ascii="Arial" w:hAnsi="Arial"/>
      <w:i/>
      <w:iCs/>
      <w:sz w:val="22"/>
    </w:rPr>
  </w:style>
  <w:style w:type="character" w:styleId="HTMLCode">
    <w:name w:val="HTML Code"/>
    <w:uiPriority w:val="99"/>
    <w:semiHidden/>
    <w:rsid w:val="00417C5F"/>
    <w:rPr>
      <w:rFonts w:ascii="Arial" w:hAnsi="Arial" w:cs="Courier New"/>
      <w:sz w:val="20"/>
      <w:szCs w:val="20"/>
    </w:rPr>
  </w:style>
  <w:style w:type="character" w:styleId="HTMLDefinition">
    <w:name w:val="HTML Definition"/>
    <w:uiPriority w:val="99"/>
    <w:semiHidden/>
    <w:rsid w:val="00417C5F"/>
    <w:rPr>
      <w:rFonts w:ascii="Arial" w:hAnsi="Arial"/>
      <w:i/>
      <w:iCs/>
      <w:sz w:val="22"/>
    </w:rPr>
  </w:style>
  <w:style w:type="paragraph" w:styleId="NormalWeb">
    <w:name w:val="Normal (Web)"/>
    <w:basedOn w:val="Normal"/>
    <w:uiPriority w:val="99"/>
    <w:semiHidden/>
    <w:rsid w:val="00417C5F"/>
    <w:pPr>
      <w:spacing w:after="0" w:line="240" w:lineRule="auto"/>
    </w:pPr>
    <w:rPr>
      <w:rFonts w:ascii="Arial" w:eastAsia="Times New Roman" w:hAnsi="Arial" w:cs="Times New Roman"/>
      <w:sz w:val="20"/>
      <w:szCs w:val="24"/>
    </w:rPr>
  </w:style>
  <w:style w:type="character" w:styleId="Strong">
    <w:name w:val="Strong"/>
    <w:uiPriority w:val="22"/>
    <w:qFormat/>
    <w:rsid w:val="00417C5F"/>
    <w:rPr>
      <w:rFonts w:ascii="Arial" w:hAnsi="Arial"/>
      <w:b/>
      <w:bCs/>
    </w:rPr>
  </w:style>
  <w:style w:type="paragraph" w:customStyle="1" w:styleId="TableText9ptBoldBlue">
    <w:name w:val="Table Text 9pt Bold Blue"/>
    <w:basedOn w:val="TableText9pt"/>
    <w:uiPriority w:val="99"/>
    <w:semiHidden/>
    <w:rsid w:val="00417C5F"/>
    <w:rPr>
      <w:b/>
      <w:i/>
      <w:color w:val="0000FF"/>
    </w:rPr>
  </w:style>
  <w:style w:type="character" w:customStyle="1" w:styleId="TableText9ptChar">
    <w:name w:val="Table Text 9pt Char"/>
    <w:uiPriority w:val="99"/>
    <w:semiHidden/>
    <w:rsid w:val="00417C5F"/>
    <w:rPr>
      <w:rFonts w:ascii="Arial" w:hAnsi="Arial"/>
      <w:sz w:val="18"/>
      <w:szCs w:val="18"/>
      <w:lang w:val="en-NZ" w:eastAsia="en-US" w:bidi="ar-SA"/>
    </w:rPr>
  </w:style>
  <w:style w:type="paragraph" w:customStyle="1" w:styleId="TableText9ptCentered">
    <w:name w:val="Table Text 9pt Centered"/>
    <w:basedOn w:val="TableText9pt"/>
    <w:uiPriority w:val="99"/>
    <w:semiHidden/>
    <w:rsid w:val="00417C5F"/>
    <w:pPr>
      <w:jc w:val="center"/>
    </w:pPr>
  </w:style>
  <w:style w:type="paragraph" w:customStyle="1" w:styleId="TableText9ptBoldRed">
    <w:name w:val="Table Text 9pt Bold Red"/>
    <w:basedOn w:val="TableText9pt"/>
    <w:uiPriority w:val="99"/>
    <w:semiHidden/>
    <w:rsid w:val="00417C5F"/>
    <w:rPr>
      <w:b/>
      <w:color w:val="FF0000"/>
    </w:rPr>
  </w:style>
  <w:style w:type="character" w:customStyle="1" w:styleId="TableText9ptBoldRedChar">
    <w:name w:val="Table Text 9pt Bold Red Char"/>
    <w:uiPriority w:val="99"/>
    <w:semiHidden/>
    <w:rsid w:val="00417C5F"/>
    <w:rPr>
      <w:rFonts w:ascii="Arial" w:hAnsi="Arial"/>
      <w:b/>
      <w:color w:val="FF0000"/>
      <w:sz w:val="18"/>
      <w:szCs w:val="18"/>
      <w:lang w:val="en-NZ" w:eastAsia="en-US" w:bidi="ar-SA"/>
    </w:rPr>
  </w:style>
  <w:style w:type="paragraph" w:customStyle="1" w:styleId="TableText9ptRightExample">
    <w:name w:val="Table Text 9pt Right Example"/>
    <w:basedOn w:val="TableText9pt"/>
    <w:uiPriority w:val="99"/>
    <w:semiHidden/>
    <w:rsid w:val="00417C5F"/>
    <w:pPr>
      <w:tabs>
        <w:tab w:val="right" w:pos="2633"/>
      </w:tabs>
      <w:jc w:val="right"/>
    </w:pPr>
    <w:rPr>
      <w:color w:val="0000FF"/>
    </w:rPr>
  </w:style>
  <w:style w:type="character" w:customStyle="1" w:styleId="TableTextChar">
    <w:name w:val="Table Text Char"/>
    <w:uiPriority w:val="99"/>
    <w:rsid w:val="00417C5F"/>
    <w:rPr>
      <w:rFonts w:ascii="Arial" w:hAnsi="Arial"/>
      <w:sz w:val="24"/>
      <w:szCs w:val="24"/>
      <w:lang w:val="en-NZ" w:eastAsia="en-US" w:bidi="ar-SA"/>
    </w:rPr>
  </w:style>
  <w:style w:type="character" w:customStyle="1" w:styleId="TableText9ptRightExampleChar">
    <w:name w:val="Table Text 9pt Right Example Char"/>
    <w:uiPriority w:val="99"/>
    <w:semiHidden/>
    <w:rsid w:val="00417C5F"/>
    <w:rPr>
      <w:rFonts w:ascii="Arial" w:hAnsi="Arial"/>
      <w:color w:val="0000FF"/>
      <w:sz w:val="18"/>
      <w:szCs w:val="18"/>
      <w:lang w:val="en-NZ" w:eastAsia="en-US" w:bidi="ar-SA"/>
    </w:rPr>
  </w:style>
  <w:style w:type="paragraph" w:customStyle="1" w:styleId="TableText9ptItalicRed">
    <w:name w:val="Table Text 9pt Italic Red"/>
    <w:basedOn w:val="TableText9pt"/>
    <w:uiPriority w:val="99"/>
    <w:semiHidden/>
    <w:rsid w:val="00417C5F"/>
    <w:rPr>
      <w:i/>
      <w:color w:val="FF0000"/>
    </w:rPr>
  </w:style>
  <w:style w:type="paragraph" w:customStyle="1" w:styleId="TableText9ptExampleRight">
    <w:name w:val="Table Text 9pt Example Right"/>
    <w:basedOn w:val="TableText9pt"/>
    <w:uiPriority w:val="99"/>
    <w:semiHidden/>
    <w:rsid w:val="00417C5F"/>
    <w:pPr>
      <w:tabs>
        <w:tab w:val="right" w:pos="2585"/>
      </w:tabs>
    </w:pPr>
  </w:style>
  <w:style w:type="character" w:customStyle="1" w:styleId="TableText9ptItalicRedChar">
    <w:name w:val="Table Text 9pt Italic Red Char"/>
    <w:uiPriority w:val="99"/>
    <w:semiHidden/>
    <w:rsid w:val="00417C5F"/>
    <w:rPr>
      <w:rFonts w:ascii="Arial" w:hAnsi="Arial"/>
      <w:i/>
      <w:color w:val="FF0000"/>
      <w:sz w:val="18"/>
      <w:szCs w:val="18"/>
      <w:lang w:val="en-NZ" w:eastAsia="en-US" w:bidi="ar-SA"/>
    </w:rPr>
  </w:style>
  <w:style w:type="paragraph" w:customStyle="1" w:styleId="TableText9ptReference">
    <w:name w:val="Table Text 9pt Reference"/>
    <w:basedOn w:val="TableText9pt"/>
    <w:uiPriority w:val="99"/>
    <w:semiHidden/>
    <w:rsid w:val="00417C5F"/>
    <w:pPr>
      <w:ind w:leftChars="132" w:left="317"/>
    </w:pPr>
    <w:rPr>
      <w:i/>
      <w:color w:val="FF0000"/>
    </w:rPr>
  </w:style>
  <w:style w:type="character" w:customStyle="1" w:styleId="TableBullet1Char">
    <w:name w:val="Table Bullet 1 Char"/>
    <w:uiPriority w:val="99"/>
    <w:semiHidden/>
    <w:rsid w:val="00417C5F"/>
    <w:rPr>
      <w:rFonts w:ascii="Arial" w:hAnsi="Arial" w:cs="Arial"/>
      <w:sz w:val="18"/>
      <w:szCs w:val="18"/>
      <w:lang w:val="en-NZ" w:eastAsia="en-US" w:bidi="ar-SA"/>
    </w:rPr>
  </w:style>
  <w:style w:type="paragraph" w:customStyle="1" w:styleId="TableText9ptLeftExample">
    <w:name w:val="Table Text 9pt Left Example"/>
    <w:basedOn w:val="TableText9pt"/>
    <w:uiPriority w:val="99"/>
    <w:semiHidden/>
    <w:rsid w:val="00417C5F"/>
    <w:pPr>
      <w:spacing w:before="60"/>
      <w:ind w:leftChars="132" w:left="317"/>
    </w:pPr>
    <w:rPr>
      <w:color w:val="0000FF"/>
    </w:rPr>
  </w:style>
  <w:style w:type="paragraph" w:customStyle="1" w:styleId="TableText9ptMessage">
    <w:name w:val="Table Text 9pt Message"/>
    <w:uiPriority w:val="99"/>
    <w:semiHidden/>
    <w:rsid w:val="00417C5F"/>
    <w:pPr>
      <w:tabs>
        <w:tab w:val="left" w:pos="752"/>
        <w:tab w:val="left" w:pos="1187"/>
        <w:tab w:val="left" w:pos="1706"/>
      </w:tabs>
      <w:spacing w:after="0" w:line="240" w:lineRule="auto"/>
    </w:pPr>
    <w:rPr>
      <w:rFonts w:ascii="Arial" w:eastAsia="Times New Roman" w:hAnsi="Arial" w:cs="Times New Roman"/>
      <w:sz w:val="18"/>
      <w:szCs w:val="18"/>
    </w:rPr>
  </w:style>
  <w:style w:type="paragraph" w:customStyle="1" w:styleId="TableText9ptItalic">
    <w:name w:val="Table Text 9pt Italic"/>
    <w:basedOn w:val="TableText9pt"/>
    <w:uiPriority w:val="99"/>
    <w:semiHidden/>
    <w:rsid w:val="00417C5F"/>
    <w:rPr>
      <w:rFonts w:cs="Arial"/>
      <w:i/>
      <w:iCs/>
    </w:rPr>
  </w:style>
  <w:style w:type="character" w:customStyle="1" w:styleId="TableText9ptItalicChar">
    <w:name w:val="Table Text 9pt Italic Char"/>
    <w:uiPriority w:val="99"/>
    <w:semiHidden/>
    <w:rsid w:val="00417C5F"/>
    <w:rPr>
      <w:rFonts w:ascii="Arial" w:hAnsi="Arial" w:cs="Arial"/>
      <w:i/>
      <w:iCs/>
      <w:sz w:val="18"/>
      <w:szCs w:val="18"/>
      <w:lang w:val="en-NZ" w:eastAsia="en-US" w:bidi="ar-SA"/>
    </w:rPr>
  </w:style>
  <w:style w:type="paragraph" w:customStyle="1" w:styleId="TableText9ptMessageEg">
    <w:name w:val="Table Text 9pt Message Eg"/>
    <w:basedOn w:val="TableText9ptMessage"/>
    <w:uiPriority w:val="99"/>
    <w:semiHidden/>
    <w:rsid w:val="00417C5F"/>
    <w:rPr>
      <w:color w:val="0000FF"/>
    </w:rPr>
  </w:style>
  <w:style w:type="paragraph" w:customStyle="1" w:styleId="FooterCentered">
    <w:name w:val="Footer Centered"/>
    <w:uiPriority w:val="99"/>
    <w:semiHidden/>
    <w:rsid w:val="00417C5F"/>
    <w:pPr>
      <w:spacing w:after="0" w:line="240" w:lineRule="auto"/>
      <w:jc w:val="center"/>
    </w:pPr>
    <w:rPr>
      <w:rFonts w:ascii="Arial" w:eastAsia="Times New Roman" w:hAnsi="Arial" w:cs="Times New Roman"/>
      <w:noProof/>
      <w:sz w:val="16"/>
      <w:szCs w:val="16"/>
    </w:rPr>
  </w:style>
  <w:style w:type="paragraph" w:customStyle="1" w:styleId="TableHeaderCenter9pt">
    <w:name w:val="Table Header Center 9pt"/>
    <w:uiPriority w:val="99"/>
    <w:semiHidden/>
    <w:rsid w:val="00417C5F"/>
    <w:pPr>
      <w:spacing w:after="0" w:line="240" w:lineRule="auto"/>
      <w:jc w:val="center"/>
    </w:pPr>
    <w:rPr>
      <w:rFonts w:ascii="Arial" w:eastAsia="Times New Roman" w:hAnsi="Arial" w:cs="Times New Roman"/>
      <w:b/>
      <w:bCs/>
      <w:iCs/>
      <w:color w:val="000000"/>
      <w:sz w:val="18"/>
      <w:szCs w:val="18"/>
    </w:rPr>
  </w:style>
  <w:style w:type="character" w:customStyle="1" w:styleId="TableText9ptMessageChar">
    <w:name w:val="Table Text 9pt Message Char"/>
    <w:uiPriority w:val="99"/>
    <w:semiHidden/>
    <w:rsid w:val="00417C5F"/>
    <w:rPr>
      <w:rFonts w:ascii="Arial" w:hAnsi="Arial"/>
      <w:sz w:val="18"/>
      <w:szCs w:val="18"/>
      <w:lang w:val="en-NZ" w:eastAsia="en-US" w:bidi="ar-SA"/>
    </w:rPr>
  </w:style>
  <w:style w:type="character" w:customStyle="1" w:styleId="TableText9ptMessageEgChar">
    <w:name w:val="Table Text 9pt Message Eg Char"/>
    <w:uiPriority w:val="99"/>
    <w:semiHidden/>
    <w:rsid w:val="00417C5F"/>
    <w:rPr>
      <w:rFonts w:ascii="Arial" w:hAnsi="Arial"/>
      <w:color w:val="0000FF"/>
      <w:sz w:val="18"/>
      <w:szCs w:val="18"/>
      <w:lang w:val="en-NZ" w:eastAsia="en-US" w:bidi="ar-SA"/>
    </w:rPr>
  </w:style>
  <w:style w:type="character" w:customStyle="1" w:styleId="TableText9ptBoldBlueChar">
    <w:name w:val="Table Text 9pt Bold Blue Char"/>
    <w:uiPriority w:val="99"/>
    <w:semiHidden/>
    <w:rsid w:val="00417C5F"/>
    <w:rPr>
      <w:rFonts w:ascii="Arial" w:hAnsi="Arial"/>
      <w:b/>
      <w:i/>
      <w:color w:val="0000FF"/>
      <w:sz w:val="18"/>
      <w:szCs w:val="18"/>
      <w:lang w:val="en-NZ" w:eastAsia="en-US" w:bidi="ar-SA"/>
    </w:rPr>
  </w:style>
  <w:style w:type="character" w:customStyle="1" w:styleId="TableText9ptCenteredChar">
    <w:name w:val="Table Text 9pt Centered Char"/>
    <w:basedOn w:val="TableText9ptChar"/>
    <w:uiPriority w:val="99"/>
    <w:semiHidden/>
    <w:rsid w:val="00417C5F"/>
    <w:rPr>
      <w:rFonts w:ascii="Arial" w:hAnsi="Arial"/>
      <w:sz w:val="18"/>
      <w:szCs w:val="18"/>
      <w:lang w:val="en-NZ" w:eastAsia="en-US" w:bidi="ar-SA"/>
    </w:rPr>
  </w:style>
  <w:style w:type="character" w:customStyle="1" w:styleId="TableBullet1NoFormatsChar">
    <w:name w:val="Table Bullet 1 No Formats Char"/>
    <w:uiPriority w:val="99"/>
    <w:semiHidden/>
    <w:rsid w:val="00417C5F"/>
    <w:rPr>
      <w:rFonts w:ascii="Arial" w:hAnsi="Arial" w:cs="Arial"/>
      <w:sz w:val="18"/>
      <w:szCs w:val="18"/>
      <w:lang w:val="en-NZ" w:eastAsia="en-US" w:bidi="ar-SA"/>
    </w:rPr>
  </w:style>
  <w:style w:type="paragraph" w:customStyle="1" w:styleId="Bullet2">
    <w:name w:val="Bullet 2"/>
    <w:basedOn w:val="Normal"/>
    <w:uiPriority w:val="99"/>
    <w:semiHidden/>
    <w:rsid w:val="00417C5F"/>
    <w:pPr>
      <w:tabs>
        <w:tab w:val="left" w:pos="567"/>
        <w:tab w:val="num" w:pos="720"/>
        <w:tab w:val="left" w:pos="851"/>
      </w:tabs>
      <w:spacing w:before="60" w:after="0" w:line="240" w:lineRule="auto"/>
      <w:ind w:left="720" w:hanging="360"/>
    </w:pPr>
    <w:rPr>
      <w:rFonts w:ascii="Arial Mäori" w:eastAsia="Times New Roman" w:hAnsi="Arial Mäori" w:cs="Times New Roman"/>
      <w:szCs w:val="24"/>
    </w:rPr>
  </w:style>
  <w:style w:type="character" w:customStyle="1" w:styleId="TableText9ptReferenceBlueChar">
    <w:name w:val="Table Text 9pt Reference Blue Char"/>
    <w:uiPriority w:val="99"/>
    <w:semiHidden/>
    <w:rsid w:val="00417C5F"/>
    <w:rPr>
      <w:rFonts w:ascii="Arial" w:hAnsi="Arial"/>
      <w:i/>
      <w:color w:val="0000FF"/>
      <w:sz w:val="18"/>
      <w:szCs w:val="18"/>
      <w:lang w:val="en-GB" w:eastAsia="en-US" w:bidi="ar-SA"/>
    </w:rPr>
  </w:style>
  <w:style w:type="character" w:customStyle="1" w:styleId="TableText9ptReferenceChar">
    <w:name w:val="Table Text 9pt Reference Char"/>
    <w:uiPriority w:val="99"/>
    <w:semiHidden/>
    <w:rsid w:val="00417C5F"/>
    <w:rPr>
      <w:rFonts w:ascii="Arial" w:hAnsi="Arial"/>
      <w:i/>
      <w:color w:val="FF0000"/>
      <w:sz w:val="18"/>
      <w:szCs w:val="18"/>
      <w:lang w:val="en-NZ" w:eastAsia="en-US" w:bidi="ar-SA"/>
    </w:rPr>
  </w:style>
  <w:style w:type="paragraph" w:customStyle="1" w:styleId="TableText10ptReference">
    <w:name w:val="Table Text 10pt Reference"/>
    <w:uiPriority w:val="99"/>
    <w:semiHidden/>
    <w:rsid w:val="00417C5F"/>
    <w:pPr>
      <w:spacing w:after="0" w:line="240" w:lineRule="auto"/>
    </w:pPr>
    <w:rPr>
      <w:rFonts w:ascii="Arial" w:eastAsia="Times New Roman" w:hAnsi="Arial" w:cs="Arial"/>
      <w:i/>
      <w:iCs/>
      <w:color w:val="FF0000"/>
      <w:sz w:val="20"/>
      <w:szCs w:val="24"/>
    </w:rPr>
  </w:style>
  <w:style w:type="paragraph" w:customStyle="1" w:styleId="TableText9ptDocumentExample">
    <w:name w:val="Table Text 9pt Document Example"/>
    <w:uiPriority w:val="99"/>
    <w:semiHidden/>
    <w:rsid w:val="00417C5F"/>
    <w:pPr>
      <w:spacing w:after="0" w:line="240" w:lineRule="auto"/>
      <w:ind w:leftChars="232" w:left="464"/>
    </w:pPr>
    <w:rPr>
      <w:rFonts w:ascii="Arial" w:eastAsia="Times New Roman" w:hAnsi="Arial" w:cs="Times New Roman"/>
      <w:color w:val="0000FF"/>
      <w:sz w:val="18"/>
      <w:szCs w:val="18"/>
    </w:rPr>
  </w:style>
  <w:style w:type="paragraph" w:customStyle="1" w:styleId="TableText9ptSectionReference">
    <w:name w:val="Table Text 9pt Section Reference"/>
    <w:uiPriority w:val="99"/>
    <w:semiHidden/>
    <w:rsid w:val="00417C5F"/>
    <w:pPr>
      <w:spacing w:after="0" w:line="240" w:lineRule="auto"/>
    </w:pPr>
    <w:rPr>
      <w:rFonts w:ascii="Arial" w:eastAsia="Times New Roman" w:hAnsi="Arial" w:cs="Tahoma"/>
      <w:i/>
      <w:color w:val="0000FF"/>
      <w:sz w:val="18"/>
      <w:szCs w:val="16"/>
    </w:rPr>
  </w:style>
  <w:style w:type="paragraph" w:customStyle="1" w:styleId="tabletext0">
    <w:name w:val="table text"/>
    <w:basedOn w:val="Normal"/>
    <w:uiPriority w:val="99"/>
    <w:semiHidden/>
    <w:rsid w:val="00417C5F"/>
    <w:pPr>
      <w:spacing w:before="60" w:after="60" w:line="240" w:lineRule="auto"/>
      <w:ind w:left="170"/>
    </w:pPr>
    <w:rPr>
      <w:rFonts w:ascii="Arial" w:eastAsia="Times New Roman" w:hAnsi="Arial" w:cs="Times New Roman"/>
      <w:sz w:val="20"/>
      <w:szCs w:val="24"/>
    </w:rPr>
  </w:style>
  <w:style w:type="paragraph" w:customStyle="1" w:styleId="Indent1">
    <w:name w:val="Indent 1"/>
    <w:basedOn w:val="Normal"/>
    <w:uiPriority w:val="99"/>
    <w:semiHidden/>
    <w:rsid w:val="00417C5F"/>
    <w:pPr>
      <w:tabs>
        <w:tab w:val="num" w:pos="1418"/>
      </w:tabs>
      <w:spacing w:before="60" w:after="60" w:line="240" w:lineRule="auto"/>
      <w:ind w:left="1418" w:hanging="567"/>
    </w:pPr>
    <w:rPr>
      <w:rFonts w:ascii="Arial" w:eastAsia="Times New Roman" w:hAnsi="Arial" w:cs="Times New Roman"/>
      <w:sz w:val="20"/>
      <w:szCs w:val="24"/>
    </w:rPr>
  </w:style>
  <w:style w:type="paragraph" w:customStyle="1" w:styleId="Document2">
    <w:name w:val="Document 2"/>
    <w:basedOn w:val="Normal"/>
    <w:next w:val="Normal"/>
    <w:uiPriority w:val="99"/>
    <w:semiHidden/>
    <w:rsid w:val="00417C5F"/>
    <w:pPr>
      <w:tabs>
        <w:tab w:val="left" w:pos="4253"/>
      </w:tabs>
      <w:spacing w:after="60" w:line="240" w:lineRule="auto"/>
    </w:pPr>
    <w:rPr>
      <w:rFonts w:ascii="Arial" w:eastAsia="Times New Roman" w:hAnsi="Arial" w:cs="Times New Roman"/>
      <w:b/>
      <w:sz w:val="28"/>
      <w:szCs w:val="24"/>
    </w:rPr>
  </w:style>
  <w:style w:type="character" w:customStyle="1" w:styleId="Normal-IndentChar">
    <w:name w:val="Normal - Indent Char"/>
    <w:uiPriority w:val="99"/>
    <w:semiHidden/>
    <w:rsid w:val="00417C5F"/>
    <w:rPr>
      <w:rFonts w:ascii="Arial" w:hAnsi="Arial" w:cs="Arial"/>
      <w:lang w:val="en-NZ" w:eastAsia="en-US" w:bidi="ar-SA"/>
    </w:rPr>
  </w:style>
  <w:style w:type="paragraph" w:styleId="ListBullet2">
    <w:name w:val="List Bullet 2"/>
    <w:basedOn w:val="Normal"/>
    <w:uiPriority w:val="99"/>
    <w:semiHidden/>
    <w:rsid w:val="00417C5F"/>
    <w:pPr>
      <w:numPr>
        <w:numId w:val="7"/>
      </w:numPr>
      <w:spacing w:before="80" w:after="0" w:line="240" w:lineRule="auto"/>
      <w:jc w:val="both"/>
    </w:pPr>
    <w:rPr>
      <w:rFonts w:ascii="Arial" w:eastAsia="Times New Roman" w:hAnsi="Arial" w:cs="Times New Roman"/>
      <w:sz w:val="20"/>
      <w:szCs w:val="20"/>
    </w:rPr>
  </w:style>
  <w:style w:type="paragraph" w:customStyle="1" w:styleId="Tabletext1">
    <w:name w:val="Table text"/>
    <w:basedOn w:val="Normal"/>
    <w:uiPriority w:val="99"/>
    <w:rsid w:val="00417C5F"/>
    <w:pPr>
      <w:spacing w:after="0" w:line="240" w:lineRule="auto"/>
    </w:pPr>
    <w:rPr>
      <w:rFonts w:ascii="Arial" w:eastAsia="Times New Roman" w:hAnsi="Arial" w:cs="Times New Roman"/>
      <w:sz w:val="20"/>
      <w:szCs w:val="20"/>
    </w:rPr>
  </w:style>
  <w:style w:type="paragraph" w:styleId="BodyText3">
    <w:name w:val="Body Text 3"/>
    <w:basedOn w:val="Normal"/>
    <w:link w:val="BodyText3Char"/>
    <w:uiPriority w:val="99"/>
    <w:semiHidden/>
    <w:rsid w:val="00417C5F"/>
    <w:pPr>
      <w:spacing w:after="0" w:line="240" w:lineRule="auto"/>
    </w:pPr>
    <w:rPr>
      <w:rFonts w:ascii="Arial" w:eastAsia="Times New Roman" w:hAnsi="Arial" w:cs="Times New Roman"/>
      <w:color w:val="000000"/>
      <w:sz w:val="20"/>
      <w:szCs w:val="24"/>
    </w:rPr>
  </w:style>
  <w:style w:type="character" w:customStyle="1" w:styleId="BodyText3Char">
    <w:name w:val="Body Text 3 Char"/>
    <w:basedOn w:val="DefaultParagraphFont"/>
    <w:link w:val="BodyText3"/>
    <w:uiPriority w:val="99"/>
    <w:semiHidden/>
    <w:rsid w:val="00417C5F"/>
    <w:rPr>
      <w:rFonts w:ascii="Arial" w:eastAsia="Times New Roman" w:hAnsi="Arial" w:cs="Times New Roman"/>
      <w:color w:val="000000"/>
      <w:sz w:val="20"/>
      <w:szCs w:val="24"/>
    </w:rPr>
  </w:style>
  <w:style w:type="paragraph" w:customStyle="1" w:styleId="BodyStyleSubBullet">
    <w:name w:val="Body Style Sub Bullet"/>
    <w:basedOn w:val="BodyText"/>
    <w:next w:val="BodyText"/>
    <w:autoRedefine/>
    <w:uiPriority w:val="99"/>
    <w:semiHidden/>
    <w:rsid w:val="00417C5F"/>
    <w:pPr>
      <w:tabs>
        <w:tab w:val="num" w:pos="1440"/>
      </w:tabs>
      <w:ind w:left="1440" w:hanging="360"/>
    </w:pPr>
    <w:rPr>
      <w:rFonts w:ascii="Times New Roman" w:hAnsi="Times New Roman"/>
      <w:sz w:val="24"/>
      <w:szCs w:val="20"/>
    </w:rPr>
  </w:style>
  <w:style w:type="character" w:customStyle="1" w:styleId="type2">
    <w:name w:val="type2"/>
    <w:basedOn w:val="DefaultParagraphFont"/>
    <w:uiPriority w:val="99"/>
    <w:semiHidden/>
    <w:rsid w:val="00417C5F"/>
  </w:style>
  <w:style w:type="character" w:customStyle="1" w:styleId="occurs2">
    <w:name w:val="occurs2"/>
    <w:basedOn w:val="DefaultParagraphFont"/>
    <w:uiPriority w:val="99"/>
    <w:semiHidden/>
    <w:rsid w:val="00417C5F"/>
  </w:style>
  <w:style w:type="paragraph" w:customStyle="1" w:styleId="Appendix2">
    <w:name w:val="Appendix 2"/>
    <w:next w:val="Normal"/>
    <w:uiPriority w:val="99"/>
    <w:semiHidden/>
    <w:rsid w:val="00417C5F"/>
    <w:pPr>
      <w:keepNext/>
      <w:numPr>
        <w:numId w:val="8"/>
      </w:numPr>
      <w:spacing w:before="240" w:after="120" w:line="240" w:lineRule="auto"/>
    </w:pPr>
    <w:rPr>
      <w:rFonts w:ascii="Arial" w:eastAsia="Times New Roman" w:hAnsi="Arial" w:cs="Arial"/>
      <w:kern w:val="32"/>
      <w:sz w:val="28"/>
      <w:szCs w:val="28"/>
    </w:rPr>
  </w:style>
  <w:style w:type="paragraph" w:customStyle="1" w:styleId="TemplateInstructions">
    <w:name w:val="Template Instructions"/>
    <w:basedOn w:val="Normal"/>
    <w:uiPriority w:val="99"/>
    <w:semiHidden/>
    <w:rsid w:val="00417C5F"/>
    <w:pPr>
      <w:widowControl w:val="0"/>
      <w:spacing w:before="120" w:after="120" w:line="240" w:lineRule="atLeast"/>
    </w:pPr>
    <w:rPr>
      <w:rFonts w:ascii="Arial" w:eastAsia="Times New Roman" w:hAnsi="Arial" w:cs="Garamond"/>
      <w:i/>
      <w:iCs/>
      <w:color w:val="0000FF"/>
      <w:sz w:val="20"/>
      <w:lang w:val="en-US"/>
    </w:rPr>
  </w:style>
  <w:style w:type="paragraph" w:customStyle="1" w:styleId="BodyTextLevel2">
    <w:name w:val="Body Text Level 2"/>
    <w:basedOn w:val="Heading2"/>
    <w:uiPriority w:val="99"/>
    <w:semiHidden/>
    <w:rsid w:val="00417C5F"/>
    <w:pPr>
      <w:numPr>
        <w:ilvl w:val="1"/>
        <w:numId w:val="8"/>
      </w:numPr>
      <w:tabs>
        <w:tab w:val="clear" w:pos="1152"/>
        <w:tab w:val="num" w:pos="616"/>
      </w:tabs>
      <w:spacing w:before="240" w:after="60" w:line="240" w:lineRule="auto"/>
      <w:ind w:left="720"/>
    </w:pPr>
    <w:rPr>
      <w:rFonts w:ascii="Arial" w:eastAsia="Times New Roman" w:hAnsi="Arial" w:cs="Arial"/>
      <w:bCs/>
      <w:iCs/>
      <w:color w:val="auto"/>
      <w:sz w:val="20"/>
      <w:szCs w:val="24"/>
    </w:rPr>
  </w:style>
  <w:style w:type="paragraph" w:customStyle="1" w:styleId="AppendixTextLevel3">
    <w:name w:val="Appendix Text Level 3"/>
    <w:basedOn w:val="BodyTextLevel2"/>
    <w:uiPriority w:val="99"/>
    <w:semiHidden/>
    <w:rsid w:val="00417C5F"/>
    <w:pPr>
      <w:numPr>
        <w:ilvl w:val="2"/>
      </w:numPr>
    </w:pPr>
  </w:style>
  <w:style w:type="numbering" w:customStyle="1" w:styleId="StyleBulleted">
    <w:name w:val="Style Bulleted"/>
    <w:basedOn w:val="NoList"/>
    <w:rsid w:val="00417C5F"/>
    <w:pPr>
      <w:numPr>
        <w:numId w:val="9"/>
      </w:numPr>
    </w:pPr>
  </w:style>
  <w:style w:type="paragraph" w:customStyle="1" w:styleId="DocumentName">
    <w:name w:val="Document Name"/>
    <w:basedOn w:val="Normal"/>
    <w:next w:val="Normal"/>
    <w:uiPriority w:val="99"/>
    <w:semiHidden/>
    <w:rsid w:val="00417C5F"/>
    <w:pPr>
      <w:pBdr>
        <w:top w:val="single" w:sz="18" w:space="24" w:color="auto"/>
        <w:bottom w:val="thinThickSmallGap" w:sz="24" w:space="1" w:color="auto"/>
      </w:pBdr>
      <w:tabs>
        <w:tab w:val="left" w:pos="4253"/>
      </w:tabs>
      <w:spacing w:before="480" w:after="480" w:line="240" w:lineRule="auto"/>
      <w:jc w:val="right"/>
    </w:pPr>
    <w:rPr>
      <w:rFonts w:ascii="Arial" w:eastAsia="Times New Roman" w:hAnsi="Arial" w:cs="Times New Roman"/>
      <w:b/>
      <w:sz w:val="48"/>
      <w:szCs w:val="24"/>
    </w:rPr>
  </w:style>
  <w:style w:type="numbering" w:customStyle="1" w:styleId="BulletTemplateInstruction">
    <w:name w:val="Bullet Template Instruction"/>
    <w:basedOn w:val="NoList"/>
    <w:rsid w:val="00417C5F"/>
    <w:pPr>
      <w:numPr>
        <w:numId w:val="10"/>
      </w:numPr>
    </w:pPr>
  </w:style>
  <w:style w:type="paragraph" w:customStyle="1" w:styleId="StyleDocumentType26pt">
    <w:name w:val="Style Document Type + 26 pt"/>
    <w:basedOn w:val="DocumentType"/>
    <w:autoRedefine/>
    <w:uiPriority w:val="99"/>
    <w:rsid w:val="00417C5F"/>
    <w:rPr>
      <w:smallCaps w:val="0"/>
      <w:sz w:val="40"/>
      <w:szCs w:val="40"/>
    </w:rPr>
  </w:style>
  <w:style w:type="paragraph" w:customStyle="1" w:styleId="Heading40">
    <w:name w:val="Heading4"/>
    <w:basedOn w:val="Normal"/>
    <w:autoRedefine/>
    <w:uiPriority w:val="99"/>
    <w:rsid w:val="00417C5F"/>
    <w:pPr>
      <w:spacing w:after="120" w:line="240" w:lineRule="auto"/>
      <w:ind w:left="600" w:hanging="33"/>
    </w:pPr>
    <w:rPr>
      <w:rFonts w:ascii="Arial" w:eastAsia="Times New Roman" w:hAnsi="Arial" w:cs="Times New Roman"/>
      <w:i/>
      <w:color w:val="0000FF"/>
      <w:sz w:val="20"/>
      <w:szCs w:val="24"/>
    </w:rPr>
  </w:style>
  <w:style w:type="paragraph" w:customStyle="1" w:styleId="BusinessAssumption">
    <w:name w:val="Business Assumption"/>
    <w:basedOn w:val="BodyText"/>
    <w:autoRedefine/>
    <w:uiPriority w:val="99"/>
    <w:rsid w:val="00417C5F"/>
    <w:pPr>
      <w:ind w:left="0"/>
    </w:pPr>
  </w:style>
  <w:style w:type="paragraph" w:customStyle="1" w:styleId="BusinessDependencey">
    <w:name w:val="Business Dependencey"/>
    <w:basedOn w:val="BodyText"/>
    <w:autoRedefine/>
    <w:uiPriority w:val="99"/>
    <w:rsid w:val="00417C5F"/>
    <w:pPr>
      <w:numPr>
        <w:numId w:val="12"/>
      </w:numPr>
    </w:pPr>
  </w:style>
  <w:style w:type="paragraph" w:customStyle="1" w:styleId="BusinessFacts">
    <w:name w:val="Business Facts"/>
    <w:basedOn w:val="BodyText"/>
    <w:autoRedefine/>
    <w:uiPriority w:val="99"/>
    <w:rsid w:val="00417C5F"/>
    <w:pPr>
      <w:numPr>
        <w:numId w:val="13"/>
      </w:numPr>
    </w:pPr>
  </w:style>
  <w:style w:type="paragraph" w:customStyle="1" w:styleId="Diagram">
    <w:name w:val="Diagram"/>
    <w:basedOn w:val="Bullet"/>
    <w:autoRedefine/>
    <w:uiPriority w:val="99"/>
    <w:rsid w:val="00417C5F"/>
    <w:pPr>
      <w:numPr>
        <w:numId w:val="0"/>
      </w:numPr>
      <w:ind w:left="709"/>
    </w:pPr>
  </w:style>
  <w:style w:type="paragraph" w:customStyle="1" w:styleId="Appendix">
    <w:name w:val="Appendix"/>
    <w:basedOn w:val="Normal"/>
    <w:autoRedefine/>
    <w:uiPriority w:val="99"/>
    <w:rsid w:val="00417C5F"/>
    <w:pPr>
      <w:pageBreakBefore/>
      <w:numPr>
        <w:numId w:val="14"/>
      </w:numPr>
      <w:spacing w:after="240" w:line="240" w:lineRule="auto"/>
    </w:pPr>
    <w:rPr>
      <w:rFonts w:ascii="Arial" w:eastAsia="Times New Roman" w:hAnsi="Arial" w:cs="Times New Roman"/>
      <w:b/>
      <w:sz w:val="24"/>
      <w:szCs w:val="24"/>
    </w:rPr>
  </w:style>
  <w:style w:type="paragraph" w:customStyle="1" w:styleId="Headingappendix">
    <w:name w:val="Heading appendix"/>
    <w:basedOn w:val="Heading1"/>
    <w:next w:val="BlockText"/>
    <w:link w:val="HeadingappendixChar"/>
    <w:uiPriority w:val="99"/>
    <w:rsid w:val="00417C5F"/>
    <w:pPr>
      <w:keepLines w:val="0"/>
      <w:pageBreakBefore/>
      <w:spacing w:before="240" w:after="60" w:afterAutospacing="1" w:line="240" w:lineRule="auto"/>
    </w:pPr>
    <w:rPr>
      <w:rFonts w:ascii="Arial" w:eastAsia="Times New Roman" w:hAnsi="Arial" w:cs="Times New Roman"/>
      <w:b/>
      <w:sz w:val="28"/>
      <w:szCs w:val="28"/>
    </w:rPr>
  </w:style>
  <w:style w:type="paragraph" w:customStyle="1" w:styleId="CharChar2CharCharCharCharCharCharChar">
    <w:name w:val="Char Char2 Char Char Char Char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CharCharCharCharChar1CharCharChar">
    <w:name w:val="Char Char Char Char Char1 Char Char Char"/>
    <w:basedOn w:val="Normal"/>
    <w:next w:val="Normal"/>
    <w:autoRedefine/>
    <w:uiPriority w:val="99"/>
    <w:semiHidden/>
    <w:rsid w:val="00417C5F"/>
    <w:pPr>
      <w:spacing w:after="160" w:line="240" w:lineRule="exact"/>
      <w:jc w:val="both"/>
    </w:pPr>
    <w:rPr>
      <w:rFonts w:ascii="Arial" w:eastAsia="Times New Roman" w:hAnsi="Arial" w:cs="Times New Roman"/>
      <w:sz w:val="20"/>
      <w:szCs w:val="20"/>
    </w:rPr>
  </w:style>
  <w:style w:type="paragraph" w:customStyle="1" w:styleId="TemplateInstruction">
    <w:name w:val="Template Instruction"/>
    <w:basedOn w:val="Normal"/>
    <w:link w:val="TemplateInstructionChar"/>
    <w:autoRedefine/>
    <w:uiPriority w:val="99"/>
    <w:rsid w:val="00417C5F"/>
    <w:pPr>
      <w:spacing w:after="0" w:line="240" w:lineRule="auto"/>
      <w:ind w:left="600"/>
    </w:pPr>
    <w:rPr>
      <w:rFonts w:ascii="Arial" w:eastAsia="Times New Roman" w:hAnsi="Arial" w:cs="Times New Roman"/>
      <w:i/>
      <w:color w:val="0000FF"/>
      <w:sz w:val="20"/>
      <w:szCs w:val="20"/>
      <w:lang w:val="en-US"/>
    </w:rPr>
  </w:style>
  <w:style w:type="paragraph" w:customStyle="1" w:styleId="BodyText1">
    <w:name w:val="Body Text 1"/>
    <w:basedOn w:val="Normal"/>
    <w:autoRedefine/>
    <w:uiPriority w:val="99"/>
    <w:semiHidden/>
    <w:rsid w:val="00417C5F"/>
    <w:pPr>
      <w:spacing w:after="120" w:line="240" w:lineRule="auto"/>
    </w:pPr>
    <w:rPr>
      <w:rFonts w:ascii="Arial" w:eastAsia="Times New Roman" w:hAnsi="Arial" w:cs="Times New Roman"/>
      <w:sz w:val="24"/>
      <w:szCs w:val="24"/>
    </w:rPr>
  </w:style>
  <w:style w:type="character" w:customStyle="1" w:styleId="BulletText1Char">
    <w:name w:val="Bullet Text 1 Char"/>
    <w:link w:val="BulletText1"/>
    <w:uiPriority w:val="99"/>
    <w:semiHidden/>
    <w:rsid w:val="00417C5F"/>
    <w:rPr>
      <w:rFonts w:ascii="Arial" w:eastAsia="Times New Roman" w:hAnsi="Arial" w:cs="Times New Roman"/>
      <w:sz w:val="20"/>
      <w:szCs w:val="20"/>
    </w:rPr>
  </w:style>
  <w:style w:type="paragraph" w:customStyle="1" w:styleId="TemplateInstructionBullet">
    <w:name w:val="Template Instruction Bullet"/>
    <w:basedOn w:val="TableBullet"/>
    <w:autoRedefine/>
    <w:uiPriority w:val="99"/>
    <w:rsid w:val="00417C5F"/>
    <w:pPr>
      <w:tabs>
        <w:tab w:val="clear" w:pos="284"/>
        <w:tab w:val="num" w:pos="300"/>
      </w:tabs>
      <w:ind w:left="300" w:hanging="300"/>
    </w:pPr>
    <w:rPr>
      <w:color w:val="0000FF"/>
      <w:szCs w:val="20"/>
      <w:lang w:val="en-US"/>
    </w:rPr>
  </w:style>
  <w:style w:type="paragraph" w:customStyle="1" w:styleId="Appendix1">
    <w:name w:val="Appendix 1"/>
    <w:basedOn w:val="Normal"/>
    <w:uiPriority w:val="99"/>
    <w:rsid w:val="00417C5F"/>
    <w:pPr>
      <w:numPr>
        <w:numId w:val="15"/>
      </w:numPr>
      <w:spacing w:after="0" w:line="240" w:lineRule="auto"/>
    </w:pPr>
    <w:rPr>
      <w:rFonts w:ascii="Arial" w:eastAsia="Times New Roman" w:hAnsi="Arial" w:cs="Times New Roman"/>
      <w:sz w:val="20"/>
      <w:szCs w:val="24"/>
    </w:rPr>
  </w:style>
  <w:style w:type="paragraph" w:customStyle="1" w:styleId="BusinessRules">
    <w:name w:val="Business Rules"/>
    <w:basedOn w:val="Bullet"/>
    <w:next w:val="BodyText"/>
    <w:autoRedefine/>
    <w:uiPriority w:val="99"/>
    <w:rsid w:val="00417C5F"/>
    <w:pPr>
      <w:numPr>
        <w:numId w:val="0"/>
      </w:numPr>
      <w:tabs>
        <w:tab w:val="num" w:pos="1418"/>
      </w:tabs>
      <w:ind w:left="1418" w:hanging="709"/>
    </w:pPr>
  </w:style>
  <w:style w:type="paragraph" w:customStyle="1" w:styleId="CharChar1">
    <w:name w:val="Char Char1"/>
    <w:basedOn w:val="Normal"/>
    <w:uiPriority w:val="99"/>
    <w:rsid w:val="00417C5F"/>
    <w:pPr>
      <w:spacing w:after="160" w:line="240" w:lineRule="exact"/>
      <w:ind w:left="720"/>
      <w:jc w:val="both"/>
    </w:pPr>
    <w:rPr>
      <w:rFonts w:ascii="Tahoma" w:eastAsia="Times New Roman" w:hAnsi="Tahoma" w:cs="Times New Roman"/>
      <w:sz w:val="20"/>
      <w:szCs w:val="20"/>
      <w:lang w:val="en-US"/>
    </w:rPr>
  </w:style>
  <w:style w:type="paragraph" w:customStyle="1" w:styleId="Headline">
    <w:name w:val="Headline"/>
    <w:basedOn w:val="Normal"/>
    <w:uiPriority w:val="99"/>
    <w:rsid w:val="00417C5F"/>
    <w:pPr>
      <w:spacing w:after="100" w:afterAutospacing="1" w:line="240" w:lineRule="auto"/>
      <w:jc w:val="right"/>
    </w:pPr>
    <w:rPr>
      <w:rFonts w:ascii="Arial" w:eastAsia="Times New Roman" w:hAnsi="Arial" w:cs="Times New Roman"/>
      <w:b/>
      <w:sz w:val="32"/>
    </w:rPr>
  </w:style>
  <w:style w:type="paragraph" w:customStyle="1" w:styleId="Footermessage">
    <w:name w:val="Footer message"/>
    <w:basedOn w:val="Footer"/>
    <w:uiPriority w:val="99"/>
    <w:rsid w:val="00417C5F"/>
    <w:pPr>
      <w:pBdr>
        <w:bottom w:val="single" w:sz="4" w:space="1" w:color="auto"/>
      </w:pBdr>
      <w:tabs>
        <w:tab w:val="clear" w:pos="4513"/>
        <w:tab w:val="clear" w:pos="9026"/>
        <w:tab w:val="center" w:pos="3648"/>
      </w:tabs>
      <w:spacing w:before="60" w:after="100" w:afterAutospacing="1"/>
      <w:jc w:val="right"/>
    </w:pPr>
    <w:rPr>
      <w:rFonts w:ascii="Arial" w:eastAsia="Times New Roman" w:hAnsi="Arial" w:cs="Times New Roman"/>
      <w:bCs/>
      <w:color w:val="999999"/>
      <w:sz w:val="18"/>
      <w:lang w:val="en-US"/>
    </w:rPr>
  </w:style>
  <w:style w:type="paragraph" w:customStyle="1" w:styleId="Headingappendix2">
    <w:name w:val="Heading appendix 2"/>
    <w:basedOn w:val="Heading2"/>
    <w:next w:val="BodyText"/>
    <w:link w:val="Headingappendix2Char"/>
    <w:uiPriority w:val="99"/>
    <w:rsid w:val="00417C5F"/>
    <w:pPr>
      <w:keepLines w:val="0"/>
      <w:spacing w:before="100" w:beforeAutospacing="1" w:after="100" w:afterAutospacing="1" w:line="240" w:lineRule="auto"/>
      <w:ind w:left="558"/>
    </w:pPr>
    <w:rPr>
      <w:rFonts w:ascii="Arial" w:eastAsia="Times New Roman" w:hAnsi="Arial" w:cs="Times New Roman"/>
      <w:b/>
      <w:color w:val="auto"/>
      <w:sz w:val="24"/>
      <w:szCs w:val="22"/>
    </w:rPr>
  </w:style>
  <w:style w:type="paragraph" w:customStyle="1" w:styleId="TableBullet1">
    <w:name w:val="Table Bullet 1"/>
    <w:basedOn w:val="Tabletext1"/>
    <w:autoRedefine/>
    <w:uiPriority w:val="99"/>
    <w:rsid w:val="00417C5F"/>
  </w:style>
  <w:style w:type="paragraph" w:customStyle="1" w:styleId="FrontPageHeading">
    <w:name w:val="Front Page Heading"/>
    <w:basedOn w:val="Normal"/>
    <w:autoRedefine/>
    <w:uiPriority w:val="99"/>
    <w:rsid w:val="00417C5F"/>
    <w:pPr>
      <w:spacing w:after="0" w:line="240" w:lineRule="auto"/>
      <w:jc w:val="right"/>
    </w:pPr>
    <w:rPr>
      <w:rFonts w:ascii="Arial" w:eastAsia="Times New Roman" w:hAnsi="Arial" w:cs="Times New Roman"/>
      <w:b/>
      <w:sz w:val="24"/>
      <w:szCs w:val="24"/>
    </w:rPr>
  </w:style>
  <w:style w:type="character" w:customStyle="1" w:styleId="TemplateInstructionChar">
    <w:name w:val="Template Instruction Char"/>
    <w:link w:val="TemplateInstruction"/>
    <w:uiPriority w:val="99"/>
    <w:rsid w:val="00417C5F"/>
    <w:rPr>
      <w:rFonts w:ascii="Arial" w:eastAsia="Times New Roman" w:hAnsi="Arial" w:cs="Times New Roman"/>
      <w:i/>
      <w:color w:val="0000FF"/>
      <w:sz w:val="20"/>
      <w:szCs w:val="20"/>
      <w:lang w:val="en-US"/>
    </w:rPr>
  </w:style>
  <w:style w:type="character" w:customStyle="1" w:styleId="EditorsComments">
    <w:name w:val="Editor's Comments"/>
    <w:uiPriority w:val="99"/>
    <w:rsid w:val="00417C5F"/>
    <w:rPr>
      <w:rFonts w:ascii="Times New Roman" w:hAnsi="Times New Roman"/>
      <w:i/>
      <w:color w:val="000000"/>
      <w:sz w:val="20"/>
      <w:szCs w:val="20"/>
    </w:rPr>
  </w:style>
  <w:style w:type="paragraph" w:customStyle="1" w:styleId="TableListBullet">
    <w:name w:val="Table List Bullet"/>
    <w:basedOn w:val="TableText"/>
    <w:uiPriority w:val="99"/>
    <w:rsid w:val="00417C5F"/>
    <w:pPr>
      <w:numPr>
        <w:numId w:val="18"/>
      </w:numPr>
      <w:tabs>
        <w:tab w:val="clear" w:pos="425"/>
        <w:tab w:val="num" w:pos="601"/>
      </w:tabs>
      <w:spacing w:after="100" w:afterAutospacing="1"/>
      <w:ind w:left="601"/>
    </w:pPr>
    <w:rPr>
      <w:sz w:val="20"/>
      <w:szCs w:val="22"/>
    </w:rPr>
  </w:style>
  <w:style w:type="character" w:customStyle="1" w:styleId="Headingappendix2Char">
    <w:name w:val="Heading appendix 2 Char"/>
    <w:link w:val="Headingappendix2"/>
    <w:uiPriority w:val="99"/>
    <w:rsid w:val="00417C5F"/>
    <w:rPr>
      <w:rFonts w:ascii="Arial" w:eastAsia="Times New Roman" w:hAnsi="Arial" w:cs="Times New Roman"/>
      <w:b/>
      <w:sz w:val="24"/>
    </w:rPr>
  </w:style>
  <w:style w:type="paragraph" w:customStyle="1" w:styleId="Char1CharChar">
    <w:name w:val="Char1 Char Char"/>
    <w:basedOn w:val="Normal"/>
    <w:uiPriority w:val="99"/>
    <w:semiHidden/>
    <w:rsid w:val="00417C5F"/>
    <w:pPr>
      <w:spacing w:after="160" w:line="240" w:lineRule="exact"/>
      <w:jc w:val="both"/>
    </w:pPr>
    <w:rPr>
      <w:rFonts w:ascii="Arial" w:eastAsia="Times New Roman" w:hAnsi="Arial" w:cs="Times New Roman"/>
      <w:lang w:val="en-US"/>
    </w:rPr>
  </w:style>
  <w:style w:type="paragraph" w:customStyle="1" w:styleId="TableHeading">
    <w:name w:val="TableHeading"/>
    <w:basedOn w:val="Normal"/>
    <w:uiPriority w:val="99"/>
    <w:rsid w:val="00417C5F"/>
    <w:pPr>
      <w:spacing w:before="40" w:after="40" w:line="240" w:lineRule="auto"/>
    </w:pPr>
    <w:rPr>
      <w:rFonts w:ascii="Arial" w:eastAsia="Times New Roman" w:hAnsi="Arial" w:cs="Times New Roman"/>
      <w:b/>
      <w:sz w:val="20"/>
      <w:szCs w:val="20"/>
    </w:rPr>
  </w:style>
  <w:style w:type="paragraph" w:customStyle="1" w:styleId="Tabletext2">
    <w:name w:val="Tabletext"/>
    <w:basedOn w:val="Normal"/>
    <w:uiPriority w:val="99"/>
    <w:rsid w:val="00417C5F"/>
    <w:pPr>
      <w:keepLines/>
      <w:widowControl w:val="0"/>
      <w:spacing w:after="120" w:line="240" w:lineRule="atLeast"/>
    </w:pPr>
    <w:rPr>
      <w:rFonts w:ascii="Arial" w:eastAsia="Times New Roman" w:hAnsi="Arial" w:cs="Times New Roman"/>
      <w:sz w:val="20"/>
      <w:szCs w:val="20"/>
      <w:lang w:val="en-US"/>
    </w:rPr>
  </w:style>
  <w:style w:type="paragraph" w:customStyle="1" w:styleId="StepReference">
    <w:name w:val="Step Reference"/>
    <w:basedOn w:val="Normal"/>
    <w:uiPriority w:val="99"/>
    <w:rsid w:val="00417C5F"/>
    <w:pPr>
      <w:widowControl w:val="0"/>
      <w:numPr>
        <w:numId w:val="19"/>
      </w:numPr>
      <w:spacing w:after="0" w:line="240" w:lineRule="atLeast"/>
    </w:pPr>
    <w:rPr>
      <w:rFonts w:ascii="Times New Roman" w:eastAsia="Times New Roman" w:hAnsi="Times New Roman" w:cs="Arial"/>
      <w:bCs/>
      <w:i/>
      <w:sz w:val="20"/>
      <w:szCs w:val="24"/>
      <w:lang w:val="en-US"/>
    </w:rPr>
  </w:style>
  <w:style w:type="character" w:customStyle="1" w:styleId="HeadingappendixChar">
    <w:name w:val="Heading appendix Char"/>
    <w:basedOn w:val="Heading1Char"/>
    <w:link w:val="Headingappendix"/>
    <w:uiPriority w:val="99"/>
    <w:rsid w:val="00417C5F"/>
    <w:rPr>
      <w:rFonts w:ascii="Arial" w:eastAsia="Times New Roman" w:hAnsi="Arial" w:cs="Times New Roman"/>
      <w:b/>
      <w:color w:val="2F5496" w:themeColor="accent1" w:themeShade="BF"/>
      <w:sz w:val="28"/>
      <w:szCs w:val="28"/>
    </w:rPr>
  </w:style>
  <w:style w:type="character" w:customStyle="1" w:styleId="ExampleChar">
    <w:name w:val="ExampleChar"/>
    <w:uiPriority w:val="99"/>
    <w:rsid w:val="00417C5F"/>
    <w:rPr>
      <w:rFonts w:ascii="Courier New" w:hAnsi="Courier New"/>
      <w:noProof/>
      <w:sz w:val="20"/>
      <w:szCs w:val="20"/>
      <w:lang w:val="en-NZ"/>
    </w:rPr>
  </w:style>
  <w:style w:type="character" w:customStyle="1" w:styleId="errorheading">
    <w:name w:val="errorheading"/>
    <w:uiPriority w:val="99"/>
    <w:rsid w:val="00417C5F"/>
    <w:rPr>
      <w:b/>
      <w:bCs/>
      <w:sz w:val="24"/>
      <w:szCs w:val="24"/>
    </w:rPr>
  </w:style>
  <w:style w:type="paragraph" w:customStyle="1" w:styleId="StyleBodyTextBold">
    <w:name w:val="Style Body Text + Bold"/>
    <w:basedOn w:val="Normal"/>
    <w:uiPriority w:val="99"/>
    <w:rsid w:val="00417C5F"/>
    <w:pPr>
      <w:numPr>
        <w:ilvl w:val="1"/>
        <w:numId w:val="20"/>
      </w:numPr>
      <w:spacing w:after="0" w:line="240" w:lineRule="auto"/>
    </w:pPr>
    <w:rPr>
      <w:rFonts w:ascii="Arial" w:eastAsia="Times New Roman" w:hAnsi="Arial" w:cs="Times New Roman"/>
      <w:sz w:val="20"/>
      <w:szCs w:val="24"/>
    </w:rPr>
  </w:style>
  <w:style w:type="paragraph" w:customStyle="1" w:styleId="Header4">
    <w:name w:val="Header 4"/>
    <w:basedOn w:val="Heading3"/>
    <w:autoRedefine/>
    <w:uiPriority w:val="99"/>
    <w:rsid w:val="00417C5F"/>
    <w:pPr>
      <w:keepLines w:val="0"/>
      <w:tabs>
        <w:tab w:val="left" w:pos="142"/>
        <w:tab w:val="num" w:pos="864"/>
      </w:tabs>
      <w:spacing w:before="240" w:after="60" w:line="240" w:lineRule="auto"/>
      <w:ind w:left="864" w:hanging="864"/>
    </w:pPr>
    <w:rPr>
      <w:rFonts w:ascii="Arial" w:eastAsia="Times New Roman" w:hAnsi="Arial" w:cs="Times New Roman"/>
      <w:b/>
      <w:color w:val="auto"/>
      <w:sz w:val="22"/>
      <w:szCs w:val="22"/>
      <w:lang w:val="en-US"/>
    </w:rPr>
  </w:style>
  <w:style w:type="paragraph" w:customStyle="1" w:styleId="Header1111">
    <w:name w:val="Header 1.1.1.1"/>
    <w:basedOn w:val="Heading3"/>
    <w:uiPriority w:val="99"/>
    <w:rsid w:val="00417C5F"/>
    <w:pPr>
      <w:keepLines w:val="0"/>
      <w:tabs>
        <w:tab w:val="left" w:pos="142"/>
        <w:tab w:val="num" w:pos="864"/>
      </w:tabs>
      <w:spacing w:before="240" w:after="60" w:line="240" w:lineRule="auto"/>
      <w:ind w:left="864" w:hanging="864"/>
    </w:pPr>
    <w:rPr>
      <w:rFonts w:ascii="Arial" w:eastAsia="Times New Roman" w:hAnsi="Arial" w:cs="Times New Roman"/>
      <w:b/>
      <w:color w:val="auto"/>
      <w:sz w:val="22"/>
      <w:szCs w:val="22"/>
      <w:lang w:val="en-US"/>
    </w:rPr>
  </w:style>
  <w:style w:type="paragraph" w:customStyle="1" w:styleId="1111Heading">
    <w:name w:val="1.1.1.1 Heading"/>
    <w:basedOn w:val="Heading3"/>
    <w:autoRedefine/>
    <w:uiPriority w:val="99"/>
    <w:rsid w:val="00417C5F"/>
    <w:pPr>
      <w:keepLines w:val="0"/>
      <w:tabs>
        <w:tab w:val="left" w:pos="142"/>
        <w:tab w:val="num" w:pos="798"/>
      </w:tabs>
      <w:spacing w:before="240" w:after="60" w:line="240" w:lineRule="auto"/>
      <w:ind w:left="864"/>
    </w:pPr>
    <w:rPr>
      <w:rFonts w:ascii="Arial" w:eastAsia="Times New Roman" w:hAnsi="Arial" w:cs="Times New Roman"/>
      <w:b/>
      <w:color w:val="auto"/>
      <w:sz w:val="22"/>
      <w:szCs w:val="22"/>
      <w:lang w:val="en-US"/>
    </w:rPr>
  </w:style>
  <w:style w:type="paragraph" w:customStyle="1" w:styleId="TableofContents">
    <w:name w:val="Table of Contents"/>
    <w:next w:val="Normal"/>
    <w:uiPriority w:val="99"/>
    <w:rsid w:val="00417C5F"/>
    <w:pPr>
      <w:spacing w:after="0" w:line="240" w:lineRule="auto"/>
    </w:pPr>
    <w:rPr>
      <w:rFonts w:ascii="Arial" w:eastAsia="Times New Roman" w:hAnsi="Arial" w:cs="Arial"/>
      <w:b/>
      <w:bCs/>
      <w:color w:val="003366"/>
      <w:kern w:val="32"/>
      <w:sz w:val="32"/>
      <w:szCs w:val="32"/>
      <w:lang w:val="en-AU"/>
    </w:rPr>
  </w:style>
  <w:style w:type="character" w:customStyle="1" w:styleId="date1">
    <w:name w:val="date1"/>
    <w:uiPriority w:val="99"/>
    <w:rsid w:val="00417C5F"/>
    <w:rPr>
      <w:color w:val="336699"/>
    </w:rPr>
  </w:style>
  <w:style w:type="paragraph" w:customStyle="1" w:styleId="CharChar1CharCharChar">
    <w:name w:val="Char Char1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Header2">
    <w:name w:val="Header2"/>
    <w:basedOn w:val="Heading2"/>
    <w:next w:val="Normal"/>
    <w:uiPriority w:val="99"/>
    <w:rsid w:val="00417C5F"/>
    <w:pPr>
      <w:keepLines w:val="0"/>
      <w:spacing w:before="240" w:after="240" w:line="240" w:lineRule="auto"/>
    </w:pPr>
    <w:rPr>
      <w:rFonts w:ascii="Arial" w:eastAsia="Times New Roman" w:hAnsi="Arial" w:cs="Arial"/>
      <w:b/>
      <w:iCs/>
      <w:color w:val="0099BA"/>
      <w:spacing w:val="-5"/>
      <w:sz w:val="28"/>
      <w:szCs w:val="28"/>
    </w:rPr>
  </w:style>
  <w:style w:type="paragraph" w:customStyle="1" w:styleId="Appendices">
    <w:name w:val="Appendices"/>
    <w:basedOn w:val="Heading1"/>
    <w:uiPriority w:val="99"/>
    <w:rsid w:val="00417C5F"/>
    <w:pPr>
      <w:keepLines w:val="0"/>
      <w:pageBreakBefore/>
      <w:spacing w:before="240" w:after="60" w:line="240" w:lineRule="auto"/>
    </w:pPr>
    <w:rPr>
      <w:rFonts w:ascii="Arial" w:eastAsia="Times New Roman" w:hAnsi="Arial" w:cs="Arial"/>
      <w:b/>
      <w:bCs/>
      <w:color w:val="003366"/>
      <w:kern w:val="32"/>
    </w:rPr>
  </w:style>
  <w:style w:type="paragraph" w:customStyle="1" w:styleId="TableHeading0">
    <w:name w:val="Table Heading"/>
    <w:basedOn w:val="TableText"/>
    <w:uiPriority w:val="99"/>
    <w:rsid w:val="00417C5F"/>
    <w:pPr>
      <w:spacing w:before="60" w:after="60"/>
    </w:pPr>
    <w:rPr>
      <w:b/>
      <w:spacing w:val="-5"/>
      <w:sz w:val="20"/>
      <w:szCs w:val="20"/>
      <w:lang w:val="en-US"/>
    </w:rPr>
  </w:style>
  <w:style w:type="character" w:customStyle="1" w:styleId="WW8Num2z0">
    <w:name w:val="WW8Num2z0"/>
    <w:uiPriority w:val="99"/>
    <w:rsid w:val="00417C5F"/>
    <w:rPr>
      <w:rFonts w:ascii="Symbol" w:hAnsi="Symbol"/>
    </w:rPr>
  </w:style>
  <w:style w:type="character" w:customStyle="1" w:styleId="WW8Num4z0">
    <w:name w:val="WW8Num4z0"/>
    <w:uiPriority w:val="99"/>
    <w:rsid w:val="00417C5F"/>
    <w:rPr>
      <w:rFonts w:ascii="Symbol" w:hAnsi="Symbol"/>
    </w:rPr>
  </w:style>
  <w:style w:type="character" w:customStyle="1" w:styleId="WW8Num34z2">
    <w:name w:val="WW8Num34z2"/>
    <w:uiPriority w:val="99"/>
    <w:rsid w:val="00417C5F"/>
    <w:rPr>
      <w:rFonts w:ascii="Wingdings" w:hAnsi="Wingdings"/>
    </w:rPr>
  </w:style>
  <w:style w:type="paragraph" w:customStyle="1" w:styleId="CharChar">
    <w:name w:val="Char Char"/>
    <w:basedOn w:val="Normal"/>
    <w:uiPriority w:val="99"/>
    <w:semiHidden/>
    <w:rsid w:val="00417C5F"/>
    <w:pPr>
      <w:spacing w:after="0" w:line="240" w:lineRule="auto"/>
    </w:pPr>
    <w:rPr>
      <w:rFonts w:ascii="Arial" w:eastAsia="Times New Roman" w:hAnsi="Arial" w:cs="Times New Roman"/>
      <w:sz w:val="20"/>
    </w:rPr>
  </w:style>
  <w:style w:type="paragraph" w:customStyle="1" w:styleId="NormalListBullets">
    <w:name w:val="Normal List Bullets"/>
    <w:basedOn w:val="Normal"/>
    <w:uiPriority w:val="99"/>
    <w:rsid w:val="00417C5F"/>
    <w:pPr>
      <w:numPr>
        <w:numId w:val="21"/>
      </w:numPr>
      <w:tabs>
        <w:tab w:val="clear" w:pos="360"/>
      </w:tabs>
      <w:spacing w:before="120" w:after="120" w:line="240" w:lineRule="auto"/>
      <w:ind w:left="720"/>
    </w:pPr>
    <w:rPr>
      <w:rFonts w:ascii="Times New Roman" w:eastAsia="Times New Roman" w:hAnsi="Times New Roman" w:cs="Times New Roman"/>
      <w:kern w:val="20"/>
      <w:sz w:val="20"/>
      <w:szCs w:val="20"/>
      <w:lang w:val="en-US"/>
    </w:rPr>
  </w:style>
  <w:style w:type="paragraph" w:customStyle="1" w:styleId="CharChar2CharCharChar">
    <w:name w:val="Char Char2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DocumentExplanations">
    <w:name w:val="Document Explanations"/>
    <w:basedOn w:val="Normal"/>
    <w:uiPriority w:val="99"/>
    <w:rsid w:val="00417C5F"/>
    <w:pPr>
      <w:spacing w:after="240" w:line="240" w:lineRule="auto"/>
    </w:pPr>
    <w:rPr>
      <w:rFonts w:ascii="Arial" w:eastAsia="Times New Roman" w:hAnsi="Arial" w:cs="Times New Roman"/>
      <w:i/>
      <w:color w:val="000080"/>
      <w:sz w:val="20"/>
      <w:szCs w:val="20"/>
    </w:rPr>
  </w:style>
  <w:style w:type="paragraph" w:styleId="Revision">
    <w:name w:val="Revision"/>
    <w:hidden/>
    <w:uiPriority w:val="99"/>
    <w:semiHidden/>
    <w:rsid w:val="00417C5F"/>
    <w:pPr>
      <w:spacing w:after="0" w:line="240" w:lineRule="auto"/>
    </w:pPr>
    <w:rPr>
      <w:rFonts w:ascii="Arial" w:eastAsia="Times New Roman" w:hAnsi="Arial" w:cs="Times New Roman"/>
      <w:sz w:val="20"/>
      <w:szCs w:val="24"/>
    </w:rPr>
  </w:style>
  <w:style w:type="paragraph" w:customStyle="1" w:styleId="BSPDBRParagraphStyle">
    <w:name w:val="BSP DBR Paragraph Style"/>
    <w:basedOn w:val="Normal"/>
    <w:link w:val="BSPDBRParagraphStyleChar"/>
    <w:uiPriority w:val="99"/>
    <w:qFormat/>
    <w:rsid w:val="00417C5F"/>
    <w:pPr>
      <w:spacing w:after="60" w:line="240" w:lineRule="auto"/>
      <w:ind w:left="799"/>
    </w:pPr>
    <w:rPr>
      <w:rFonts w:ascii="Arial" w:eastAsia="Times New Roman" w:hAnsi="Arial" w:cs="Times New Roman"/>
      <w:sz w:val="20"/>
      <w:szCs w:val="24"/>
    </w:rPr>
  </w:style>
  <w:style w:type="character" w:customStyle="1" w:styleId="StyleFootnoteReference">
    <w:name w:val="Style Footnote Reference +"/>
    <w:uiPriority w:val="99"/>
    <w:rsid w:val="00417C5F"/>
    <w:rPr>
      <w:rFonts w:ascii="Times New Roman" w:hAnsi="Times New Roman"/>
      <w:vertAlign w:val="superscript"/>
    </w:rPr>
  </w:style>
  <w:style w:type="character" w:customStyle="1" w:styleId="BSPDBRParagraphStyleChar">
    <w:name w:val="BSP DBR Paragraph Style Char"/>
    <w:link w:val="BSPDBRParagraphStyle"/>
    <w:uiPriority w:val="99"/>
    <w:rsid w:val="00417C5F"/>
    <w:rPr>
      <w:rFonts w:ascii="Arial" w:eastAsia="Times New Roman" w:hAnsi="Arial" w:cs="Times New Roman"/>
      <w:sz w:val="20"/>
      <w:szCs w:val="24"/>
    </w:rPr>
  </w:style>
  <w:style w:type="paragraph" w:customStyle="1" w:styleId="TableText3">
    <w:name w:val="TableText"/>
    <w:basedOn w:val="Normal"/>
    <w:uiPriority w:val="99"/>
    <w:rsid w:val="00417C5F"/>
    <w:pPr>
      <w:spacing w:before="80" w:after="80" w:line="240" w:lineRule="auto"/>
    </w:pPr>
    <w:rPr>
      <w:rFonts w:ascii="Arial Mäori" w:eastAsia="Times New Roman" w:hAnsi="Arial Mäori" w:cs="Times New Roman"/>
      <w:sz w:val="20"/>
      <w:szCs w:val="20"/>
      <w:lang w:eastAsia="en-GB"/>
    </w:rPr>
  </w:style>
  <w:style w:type="paragraph" w:customStyle="1" w:styleId="xl68">
    <w:name w:val="xl68"/>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69">
    <w:name w:val="xl69"/>
    <w:basedOn w:val="Normal"/>
    <w:uiPriority w:val="99"/>
    <w:rsid w:val="00417C5F"/>
    <w:pPr>
      <w:spacing w:before="100" w:beforeAutospacing="1" w:after="100" w:afterAutospacing="1" w:line="240" w:lineRule="auto"/>
      <w:jc w:val="center"/>
    </w:pPr>
    <w:rPr>
      <w:rFonts w:ascii="Times New Roman" w:eastAsia="Times New Roman" w:hAnsi="Times New Roman" w:cs="Times New Roman"/>
      <w:sz w:val="24"/>
      <w:szCs w:val="24"/>
      <w:lang w:eastAsia="en-NZ"/>
    </w:rPr>
  </w:style>
  <w:style w:type="paragraph" w:customStyle="1" w:styleId="xl70">
    <w:name w:val="xl70"/>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1">
    <w:name w:val="xl71"/>
    <w:basedOn w:val="Normal"/>
    <w:uiPriority w:val="99"/>
    <w:rsid w:val="00417C5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2">
    <w:name w:val="xl72"/>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en-NZ"/>
    </w:rPr>
  </w:style>
  <w:style w:type="paragraph" w:customStyle="1" w:styleId="xl73">
    <w:name w:val="xl73"/>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n-NZ"/>
    </w:rPr>
  </w:style>
  <w:style w:type="paragraph" w:customStyle="1" w:styleId="xl74">
    <w:name w:val="xl74"/>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n-NZ"/>
    </w:rPr>
  </w:style>
  <w:style w:type="paragraph" w:customStyle="1" w:styleId="xl75">
    <w:name w:val="xl75"/>
    <w:basedOn w:val="Normal"/>
    <w:uiPriority w:val="99"/>
    <w:rsid w:val="00417C5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6">
    <w:name w:val="xl76"/>
    <w:basedOn w:val="Normal"/>
    <w:uiPriority w:val="99"/>
    <w:rsid w:val="00417C5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character" w:customStyle="1" w:styleId="Heading4Char1">
    <w:name w:val="Heading 4 Char1"/>
    <w:aliases w:val="Map Title Char"/>
    <w:basedOn w:val="DefaultParagraphFont"/>
    <w:uiPriority w:val="99"/>
    <w:rsid w:val="00417C5F"/>
    <w:rPr>
      <w:rFonts w:asciiTheme="majorHAnsi" w:eastAsiaTheme="majorEastAsia" w:hAnsiTheme="majorHAnsi" w:cstheme="majorBidi"/>
      <w:b/>
      <w:bCs/>
      <w:i/>
      <w:iCs/>
      <w:color w:val="4472C4" w:themeColor="accent1"/>
      <w:sz w:val="20"/>
      <w:szCs w:val="24"/>
    </w:rPr>
  </w:style>
  <w:style w:type="character" w:customStyle="1" w:styleId="TitlePageHeader">
    <w:name w:val="Title Page Header"/>
    <w:rsid w:val="00417C5F"/>
    <w:rPr>
      <w:sz w:val="28"/>
    </w:rPr>
  </w:style>
  <w:style w:type="paragraph" w:customStyle="1" w:styleId="TableTextBold">
    <w:name w:val="Table Text Bold"/>
    <w:basedOn w:val="Normal"/>
    <w:rsid w:val="00417C5F"/>
    <w:pPr>
      <w:keepNext/>
      <w:keepLines/>
      <w:spacing w:before="60" w:after="40" w:line="240" w:lineRule="auto"/>
    </w:pPr>
    <w:rPr>
      <w:rFonts w:ascii="Arial" w:eastAsia="Times New Roman" w:hAnsi="Arial" w:cs="Times New Roman"/>
      <w:b/>
      <w:bCs/>
      <w:snapToGrid w:val="0"/>
      <w:sz w:val="18"/>
      <w:szCs w:val="24"/>
      <w:lang w:val="en-AU"/>
    </w:rPr>
  </w:style>
  <w:style w:type="paragraph" w:customStyle="1" w:styleId="ToCTitle0">
    <w:name w:val="ToC Title"/>
    <w:basedOn w:val="Normal"/>
    <w:rsid w:val="00417C5F"/>
    <w:pPr>
      <w:spacing w:after="240" w:line="240" w:lineRule="auto"/>
      <w:jc w:val="center"/>
    </w:pPr>
    <w:rPr>
      <w:rFonts w:ascii="Arial" w:eastAsia="Times New Roman" w:hAnsi="Arial" w:cs="Times New Roman"/>
      <w:b/>
      <w:sz w:val="30"/>
      <w:szCs w:val="20"/>
      <w:u w:val="single"/>
    </w:rPr>
  </w:style>
  <w:style w:type="paragraph" w:customStyle="1" w:styleId="tablespaced">
    <w:name w:val="table spaced"/>
    <w:basedOn w:val="Normal"/>
    <w:rsid w:val="00417C5F"/>
    <w:pPr>
      <w:keepLines/>
      <w:spacing w:before="40" w:after="40" w:line="240" w:lineRule="auto"/>
    </w:pPr>
    <w:rPr>
      <w:rFonts w:ascii="Arial Narrow" w:eastAsia="SimSun" w:hAnsi="Arial Narrow" w:cs="Times New Roman"/>
      <w:sz w:val="16"/>
      <w:szCs w:val="20"/>
      <w:lang w:val="en-AU"/>
    </w:rPr>
  </w:style>
  <w:style w:type="paragraph" w:customStyle="1" w:styleId="tableheader">
    <w:name w:val="table header"/>
    <w:basedOn w:val="Normal"/>
    <w:rsid w:val="00417C5F"/>
    <w:pPr>
      <w:keepLines/>
      <w:spacing w:before="40" w:after="40" w:line="240" w:lineRule="auto"/>
    </w:pPr>
    <w:rPr>
      <w:rFonts w:ascii="Arial Narrow" w:eastAsia="SimSun" w:hAnsi="Arial Narrow" w:cs="Times New Roman"/>
      <w:b/>
      <w:sz w:val="20"/>
      <w:szCs w:val="20"/>
      <w:lang w:val="en-AU"/>
    </w:rPr>
  </w:style>
  <w:style w:type="character" w:styleId="PageNumber">
    <w:name w:val="page number"/>
    <w:basedOn w:val="DefaultParagraphFont"/>
    <w:rsid w:val="00417C5F"/>
  </w:style>
  <w:style w:type="paragraph" w:customStyle="1" w:styleId="IntroHeading2">
    <w:name w:val="Intro Heading 2"/>
    <w:basedOn w:val="Normal"/>
    <w:next w:val="Normal"/>
    <w:rsid w:val="00417C5F"/>
    <w:pPr>
      <w:spacing w:before="240" w:after="120" w:line="240" w:lineRule="auto"/>
    </w:pPr>
    <w:rPr>
      <w:rFonts w:ascii="Arial" w:eastAsia="Times New Roman" w:hAnsi="Arial" w:cs="Times New Roman"/>
      <w:b/>
      <w:sz w:val="20"/>
      <w:szCs w:val="24"/>
    </w:rPr>
  </w:style>
  <w:style w:type="paragraph" w:customStyle="1" w:styleId="TableHeader0">
    <w:name w:val="Table Header"/>
    <w:basedOn w:val="Tabletext1"/>
    <w:rsid w:val="00417C5F"/>
    <w:pPr>
      <w:keepNext/>
      <w:spacing w:before="40" w:after="40"/>
    </w:pPr>
    <w:rPr>
      <w:b/>
      <w:szCs w:val="24"/>
    </w:rPr>
  </w:style>
  <w:style w:type="paragraph" w:customStyle="1" w:styleId="Heading">
    <w:name w:val="Heading"/>
    <w:basedOn w:val="BodyText"/>
    <w:rsid w:val="00417C5F"/>
    <w:pPr>
      <w:keepNext/>
      <w:numPr>
        <w:numId w:val="22"/>
      </w:numPr>
      <w:tabs>
        <w:tab w:val="clear" w:pos="1559"/>
      </w:tabs>
      <w:spacing w:before="120" w:after="120"/>
    </w:pPr>
    <w:rPr>
      <w:rFonts w:cs="Times New Roman"/>
      <w:b/>
      <w:lang w:val="en-NZ" w:eastAsia="en-NZ"/>
    </w:rPr>
  </w:style>
  <w:style w:type="paragraph" w:customStyle="1" w:styleId="Unpublished">
    <w:name w:val="Unpublished"/>
    <w:basedOn w:val="Normal"/>
    <w:rsid w:val="00417C5F"/>
    <w:pPr>
      <w:spacing w:after="0" w:line="240" w:lineRule="auto"/>
    </w:pPr>
    <w:rPr>
      <w:rFonts w:ascii="Arial Mäori" w:eastAsia="Times New Roman" w:hAnsi="Arial Mäori" w:cs="Times New Roman"/>
      <w:sz w:val="24"/>
      <w:szCs w:val="24"/>
    </w:rPr>
  </w:style>
  <w:style w:type="paragraph" w:customStyle="1" w:styleId="MoH">
    <w:name w:val="MoH"/>
    <w:basedOn w:val="Normal"/>
    <w:next w:val="Normal"/>
    <w:rsid w:val="00417C5F"/>
    <w:pPr>
      <w:spacing w:after="0" w:line="240" w:lineRule="auto"/>
    </w:pPr>
    <w:rPr>
      <w:rFonts w:ascii="Arial Mäori" w:eastAsia="Times New Roman" w:hAnsi="Arial Mäori" w:cs="Times New Roman"/>
      <w:szCs w:val="24"/>
    </w:rPr>
  </w:style>
  <w:style w:type="paragraph" w:customStyle="1" w:styleId="signoff">
    <w:name w:val="signoff"/>
    <w:basedOn w:val="Normal"/>
    <w:next w:val="Normal"/>
    <w:rsid w:val="00417C5F"/>
    <w:pPr>
      <w:pBdr>
        <w:bottom w:val="single" w:sz="4" w:space="1" w:color="808080"/>
      </w:pBdr>
      <w:tabs>
        <w:tab w:val="left" w:pos="3686"/>
        <w:tab w:val="left" w:pos="7371"/>
      </w:tabs>
      <w:spacing w:after="100" w:afterAutospacing="1" w:line="240" w:lineRule="auto"/>
    </w:pPr>
    <w:rPr>
      <w:rFonts w:ascii="Arial" w:eastAsia="Times New Roman" w:hAnsi="Arial" w:cs="Times New Roman"/>
      <w:sz w:val="20"/>
    </w:rPr>
  </w:style>
  <w:style w:type="paragraph" w:customStyle="1" w:styleId="Approved-NotApproved">
    <w:name w:val="Approved-Not Approved"/>
    <w:basedOn w:val="Normal"/>
    <w:rsid w:val="00417C5F"/>
    <w:pPr>
      <w:spacing w:after="100" w:afterAutospacing="1" w:line="240" w:lineRule="auto"/>
      <w:jc w:val="center"/>
    </w:pPr>
    <w:rPr>
      <w:rFonts w:ascii="Arial" w:eastAsia="Times New Roman" w:hAnsi="Arial" w:cs="Times New Roman"/>
      <w:b/>
      <w:sz w:val="24"/>
    </w:rPr>
  </w:style>
  <w:style w:type="character" w:customStyle="1" w:styleId="Heading1Char1">
    <w:name w:val="Heading 1 Char1"/>
    <w:aliases w:val="Part Char1,Part Title Char1"/>
    <w:uiPriority w:val="99"/>
    <w:locked/>
    <w:rsid w:val="00417C5F"/>
  </w:style>
  <w:style w:type="character" w:customStyle="1" w:styleId="Heading2Char1">
    <w:name w:val="Heading 2 Char1"/>
    <w:aliases w:val="Chapter Char1,Chapter Title Char1,H2 Char1"/>
    <w:uiPriority w:val="99"/>
    <w:locked/>
    <w:rsid w:val="00417C5F"/>
    <w:rPr>
      <w:rFonts w:eastAsia="Times New Roman" w:cs="Arial"/>
      <w:b/>
      <w:bCs/>
      <w:sz w:val="24"/>
      <w:szCs w:val="24"/>
      <w:lang w:val="en-NZ"/>
    </w:rPr>
  </w:style>
  <w:style w:type="character" w:customStyle="1" w:styleId="Heading3Char1">
    <w:name w:val="Heading 3 Char1"/>
    <w:aliases w:val="Section Char1,Section Title Char1"/>
    <w:uiPriority w:val="99"/>
    <w:locked/>
    <w:rsid w:val="00417C5F"/>
    <w:rPr>
      <w:rFonts w:eastAsia="Times New Roman"/>
      <w:b/>
      <w:sz w:val="20"/>
      <w:szCs w:val="20"/>
      <w:lang w:val="en-NZ"/>
    </w:rPr>
  </w:style>
  <w:style w:type="character" w:customStyle="1" w:styleId="Heading5Char1">
    <w:name w:val="Heading 5 Char1"/>
    <w:aliases w:val="Block Label Char1"/>
    <w:uiPriority w:val="99"/>
    <w:locked/>
    <w:rsid w:val="00417C5F"/>
    <w:rPr>
      <w:rFonts w:eastAsia="Times New Roman"/>
      <w:b/>
      <w:sz w:val="20"/>
      <w:szCs w:val="20"/>
      <w:lang w:val="en-NZ"/>
    </w:rPr>
  </w:style>
  <w:style w:type="character" w:customStyle="1" w:styleId="Heading6Char1">
    <w:name w:val="Heading 6 Char1"/>
    <w:aliases w:val="Sub Label Char1"/>
    <w:uiPriority w:val="99"/>
    <w:locked/>
    <w:rsid w:val="00417C5F"/>
    <w:rPr>
      <w:rFonts w:eastAsia="Times New Roman"/>
      <w:b/>
      <w:sz w:val="20"/>
      <w:szCs w:val="20"/>
      <w:lang w:val="en-NZ"/>
    </w:rPr>
  </w:style>
  <w:style w:type="character" w:customStyle="1" w:styleId="Heading7Char1">
    <w:name w:val="Heading 7 Char1"/>
    <w:uiPriority w:val="99"/>
    <w:locked/>
    <w:rsid w:val="00417C5F"/>
    <w:rPr>
      <w:rFonts w:eastAsia="Times New Roman"/>
      <w:sz w:val="20"/>
      <w:szCs w:val="24"/>
      <w:lang w:val="en-NZ"/>
    </w:rPr>
  </w:style>
  <w:style w:type="character" w:customStyle="1" w:styleId="Heading8Char1">
    <w:name w:val="Heading 8 Char1"/>
    <w:uiPriority w:val="99"/>
    <w:locked/>
    <w:rsid w:val="00417C5F"/>
    <w:rPr>
      <w:rFonts w:eastAsia="Times New Roman"/>
      <w:i/>
      <w:iCs/>
      <w:sz w:val="20"/>
      <w:szCs w:val="24"/>
      <w:lang w:val="en-NZ"/>
    </w:rPr>
  </w:style>
  <w:style w:type="character" w:customStyle="1" w:styleId="Heading9Char1">
    <w:name w:val="Heading 9 Char1"/>
    <w:uiPriority w:val="99"/>
    <w:locked/>
    <w:rsid w:val="00417C5F"/>
    <w:rPr>
      <w:rFonts w:ascii="Arial" w:eastAsia="Times New Roman" w:hAnsi="Arial"/>
      <w:b/>
      <w:i/>
      <w:sz w:val="24"/>
      <w:lang w:val="en-NZ" w:eastAsia="en-US"/>
    </w:rPr>
  </w:style>
  <w:style w:type="character" w:customStyle="1" w:styleId="HeaderChar1">
    <w:name w:val="Header Char1"/>
    <w:uiPriority w:val="99"/>
    <w:locked/>
    <w:rsid w:val="00417C5F"/>
    <w:rPr>
      <w:rFonts w:eastAsia="Times New Roman"/>
      <w:b/>
      <w:sz w:val="20"/>
    </w:rPr>
  </w:style>
  <w:style w:type="character" w:customStyle="1" w:styleId="FooterChar1">
    <w:name w:val="Footer Char1"/>
    <w:uiPriority w:val="99"/>
    <w:locked/>
    <w:rsid w:val="00417C5F"/>
    <w:rPr>
      <w:rFonts w:eastAsia="Times New Roman"/>
      <w:b/>
      <w:sz w:val="20"/>
    </w:rPr>
  </w:style>
  <w:style w:type="character" w:customStyle="1" w:styleId="TitleChar1">
    <w:name w:val="Title Char1"/>
    <w:uiPriority w:val="99"/>
    <w:locked/>
    <w:rsid w:val="00417C5F"/>
    <w:rPr>
      <w:rFonts w:eastAsia="Times New Roman"/>
      <w:b/>
      <w:kern w:val="28"/>
      <w:sz w:val="32"/>
    </w:rPr>
  </w:style>
  <w:style w:type="character" w:customStyle="1" w:styleId="BodyTextIndentChar1">
    <w:name w:val="Body Text Indent Char1"/>
    <w:uiPriority w:val="99"/>
    <w:semiHidden/>
    <w:locked/>
    <w:rsid w:val="00417C5F"/>
    <w:rPr>
      <w:rFonts w:ascii="Arial Mäori" w:hAnsi="Arial Mäori"/>
      <w:sz w:val="24"/>
    </w:rPr>
  </w:style>
  <w:style w:type="character" w:customStyle="1" w:styleId="BodyTextChar1">
    <w:name w:val="Body Text Char1"/>
    <w:uiPriority w:val="99"/>
    <w:locked/>
    <w:rsid w:val="00417C5F"/>
    <w:rPr>
      <w:rFonts w:eastAsia="Times New Roman"/>
      <w:sz w:val="24"/>
      <w:lang w:val="en-AU"/>
    </w:rPr>
  </w:style>
  <w:style w:type="character" w:customStyle="1" w:styleId="BodyTextIndent2Char1">
    <w:name w:val="Body Text Indent 2 Char1"/>
    <w:uiPriority w:val="99"/>
    <w:semiHidden/>
    <w:locked/>
    <w:rsid w:val="00417C5F"/>
    <w:rPr>
      <w:rFonts w:ascii="Arial Mäori" w:hAnsi="Arial Mäori"/>
      <w:sz w:val="24"/>
      <w:lang w:val="en-AU"/>
    </w:rPr>
  </w:style>
  <w:style w:type="character" w:customStyle="1" w:styleId="CommentTextChar1">
    <w:name w:val="Comment Text Char1"/>
    <w:uiPriority w:val="99"/>
    <w:semiHidden/>
    <w:locked/>
    <w:rsid w:val="00417C5F"/>
    <w:rPr>
      <w:rFonts w:ascii="Arial Mäori" w:hAnsi="Arial Mäori"/>
      <w:sz w:val="24"/>
    </w:rPr>
  </w:style>
  <w:style w:type="character" w:customStyle="1" w:styleId="BodyTextIndent3Char1">
    <w:name w:val="Body Text Indent 3 Char1"/>
    <w:uiPriority w:val="99"/>
    <w:semiHidden/>
    <w:locked/>
    <w:rsid w:val="00417C5F"/>
    <w:rPr>
      <w:rFonts w:eastAsia="Times New Roman"/>
      <w:sz w:val="24"/>
      <w:lang w:val="en-GB"/>
    </w:rPr>
  </w:style>
  <w:style w:type="character" w:customStyle="1" w:styleId="BodyText2Char1">
    <w:name w:val="Body Text 2 Char1"/>
    <w:uiPriority w:val="99"/>
    <w:semiHidden/>
    <w:locked/>
    <w:rsid w:val="00417C5F"/>
    <w:rPr>
      <w:rFonts w:eastAsia="Times New Roman"/>
      <w:i/>
      <w:color w:val="0000FF"/>
      <w:sz w:val="24"/>
    </w:rPr>
  </w:style>
  <w:style w:type="character" w:customStyle="1" w:styleId="ClosingChar1">
    <w:name w:val="Closing Char1"/>
    <w:uiPriority w:val="99"/>
    <w:semiHidden/>
    <w:locked/>
    <w:rsid w:val="00417C5F"/>
    <w:rPr>
      <w:rFonts w:eastAsia="Times New Roman"/>
      <w:sz w:val="24"/>
    </w:rPr>
  </w:style>
  <w:style w:type="character" w:customStyle="1" w:styleId="HTMLPreformattedChar1">
    <w:name w:val="HTML Preformatted Char1"/>
    <w:uiPriority w:val="99"/>
    <w:semiHidden/>
    <w:locked/>
    <w:rsid w:val="00417C5F"/>
    <w:rPr>
      <w:rFonts w:eastAsia="Times New Roman"/>
      <w:sz w:val="20"/>
    </w:rPr>
  </w:style>
  <w:style w:type="character" w:customStyle="1" w:styleId="BalloonTextChar1">
    <w:name w:val="Balloon Text Char1"/>
    <w:uiPriority w:val="99"/>
    <w:semiHidden/>
    <w:locked/>
    <w:rsid w:val="00417C5F"/>
    <w:rPr>
      <w:rFonts w:ascii="Tahoma" w:hAnsi="Tahoma"/>
      <w:sz w:val="16"/>
    </w:rPr>
  </w:style>
  <w:style w:type="character" w:customStyle="1" w:styleId="CommentSubjectChar1">
    <w:name w:val="Comment Subject Char1"/>
    <w:uiPriority w:val="99"/>
    <w:semiHidden/>
    <w:locked/>
    <w:rsid w:val="00417C5F"/>
    <w:rPr>
      <w:rFonts w:ascii="Arial Mäori" w:hAnsi="Arial Mäori"/>
      <w:b/>
      <w:sz w:val="20"/>
    </w:rPr>
  </w:style>
  <w:style w:type="character" w:customStyle="1" w:styleId="BodyText3Char1">
    <w:name w:val="Body Text 3 Char1"/>
    <w:uiPriority w:val="99"/>
    <w:semiHidden/>
    <w:locked/>
    <w:rsid w:val="00417C5F"/>
    <w:rPr>
      <w:rFonts w:eastAsia="Times New Roman"/>
      <w:color w:val="000000"/>
      <w:sz w:val="24"/>
    </w:rPr>
  </w:style>
  <w:style w:type="character" w:customStyle="1" w:styleId="SubtitleChar1">
    <w:name w:val="Subtitle Char1"/>
    <w:uiPriority w:val="99"/>
    <w:locked/>
    <w:rsid w:val="00417C5F"/>
    <w:rPr>
      <w:rFonts w:eastAsia="Times New Roman"/>
      <w:b/>
      <w:sz w:val="24"/>
    </w:rPr>
  </w:style>
  <w:style w:type="character" w:customStyle="1" w:styleId="FootnoteTextChar1">
    <w:name w:val="Footnote Text Char1"/>
    <w:uiPriority w:val="99"/>
    <w:semiHidden/>
    <w:locked/>
    <w:rsid w:val="00417C5F"/>
    <w:rPr>
      <w:rFonts w:eastAsia="Times New Roman"/>
      <w:sz w:val="20"/>
    </w:rPr>
  </w:style>
  <w:style w:type="paragraph" w:customStyle="1" w:styleId="TableContents">
    <w:name w:val="Table Contents"/>
    <w:basedOn w:val="Normal"/>
    <w:uiPriority w:val="99"/>
    <w:rsid w:val="00417C5F"/>
    <w:pPr>
      <w:widowControl w:val="0"/>
      <w:suppressLineNumbers/>
      <w:suppressAutoHyphens/>
      <w:spacing w:after="0" w:line="240" w:lineRule="auto"/>
    </w:pPr>
    <w:rPr>
      <w:rFonts w:ascii="Times New Roman" w:eastAsia="Calibri" w:hAnsi="Times New Roman" w:cs="Arial Unicode MS"/>
      <w:kern w:val="1"/>
      <w:sz w:val="24"/>
      <w:szCs w:val="24"/>
      <w:lang w:val="en-US" w:eastAsia="hi-IN" w:bidi="hi-IN"/>
    </w:rPr>
  </w:style>
  <w:style w:type="paragraph" w:customStyle="1" w:styleId="xl77">
    <w:name w:val="xl77"/>
    <w:basedOn w:val="Normal"/>
    <w:uiPriority w:val="99"/>
    <w:rsid w:val="00417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n-NZ"/>
    </w:rPr>
  </w:style>
  <w:style w:type="paragraph" w:styleId="DocumentMap">
    <w:name w:val="Document Map"/>
    <w:basedOn w:val="Normal"/>
    <w:link w:val="DocumentMapChar1"/>
    <w:autoRedefine/>
    <w:uiPriority w:val="99"/>
    <w:semiHidden/>
    <w:rsid w:val="00417C5F"/>
    <w:pPr>
      <w:spacing w:after="0" w:line="240" w:lineRule="auto"/>
    </w:pPr>
    <w:rPr>
      <w:rFonts w:ascii="Arial" w:eastAsia="Times New Roman" w:hAnsi="Arial" w:cs="Lucida Grande"/>
      <w:sz w:val="20"/>
      <w:szCs w:val="24"/>
    </w:rPr>
  </w:style>
  <w:style w:type="character" w:customStyle="1" w:styleId="DocumentMapChar">
    <w:name w:val="Document Map Char"/>
    <w:basedOn w:val="DefaultParagraphFont"/>
    <w:uiPriority w:val="99"/>
    <w:semiHidden/>
    <w:rsid w:val="00417C5F"/>
    <w:rPr>
      <w:rFonts w:ascii="Segoe UI" w:hAnsi="Segoe UI" w:cs="Segoe UI"/>
      <w:sz w:val="16"/>
      <w:szCs w:val="16"/>
    </w:rPr>
  </w:style>
  <w:style w:type="character" w:customStyle="1" w:styleId="DocumentMapChar1">
    <w:name w:val="Document Map Char1"/>
    <w:link w:val="DocumentMap"/>
    <w:uiPriority w:val="99"/>
    <w:semiHidden/>
    <w:locked/>
    <w:rsid w:val="00417C5F"/>
    <w:rPr>
      <w:rFonts w:ascii="Arial" w:eastAsia="Times New Roman" w:hAnsi="Arial" w:cs="Lucida Grande"/>
      <w:sz w:val="20"/>
      <w:szCs w:val="24"/>
    </w:rPr>
  </w:style>
  <w:style w:type="paragraph" w:styleId="z-TopofForm">
    <w:name w:val="HTML Top of Form"/>
    <w:basedOn w:val="Normal"/>
    <w:next w:val="Normal"/>
    <w:link w:val="z-TopofFormChar1"/>
    <w:hidden/>
    <w:uiPriority w:val="99"/>
    <w:semiHidden/>
    <w:rsid w:val="00417C5F"/>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uiPriority w:val="99"/>
    <w:semiHidden/>
    <w:rsid w:val="00417C5F"/>
    <w:rPr>
      <w:rFonts w:ascii="Arial" w:hAnsi="Arial" w:cs="Arial"/>
      <w:vanish/>
      <w:sz w:val="16"/>
      <w:szCs w:val="16"/>
    </w:rPr>
  </w:style>
  <w:style w:type="character" w:customStyle="1" w:styleId="z-TopofFormChar1">
    <w:name w:val="z-Top of Form Char1"/>
    <w:link w:val="z-TopofForm"/>
    <w:uiPriority w:val="99"/>
    <w:semiHidden/>
    <w:locked/>
    <w:rsid w:val="00417C5F"/>
    <w:rPr>
      <w:rFonts w:ascii="Arial" w:eastAsia="Calibri" w:hAnsi="Arial" w:cs="Arial"/>
      <w:vanish/>
      <w:sz w:val="16"/>
      <w:szCs w:val="16"/>
    </w:rPr>
  </w:style>
  <w:style w:type="character" w:customStyle="1" w:styleId="apple-converted-space">
    <w:name w:val="apple-converted-space"/>
    <w:rsid w:val="00417C5F"/>
  </w:style>
  <w:style w:type="paragraph" w:styleId="z-BottomofForm">
    <w:name w:val="HTML Bottom of Form"/>
    <w:basedOn w:val="Normal"/>
    <w:next w:val="Normal"/>
    <w:link w:val="z-BottomofFormChar1"/>
    <w:hidden/>
    <w:uiPriority w:val="99"/>
    <w:semiHidden/>
    <w:rsid w:val="00417C5F"/>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uiPriority w:val="99"/>
    <w:semiHidden/>
    <w:rsid w:val="00417C5F"/>
    <w:rPr>
      <w:rFonts w:ascii="Arial" w:hAnsi="Arial" w:cs="Arial"/>
      <w:vanish/>
      <w:sz w:val="16"/>
      <w:szCs w:val="16"/>
    </w:rPr>
  </w:style>
  <w:style w:type="character" w:customStyle="1" w:styleId="z-BottomofFormChar1">
    <w:name w:val="z-Bottom of Form Char1"/>
    <w:link w:val="z-BottomofForm"/>
    <w:uiPriority w:val="99"/>
    <w:semiHidden/>
    <w:locked/>
    <w:rsid w:val="00417C5F"/>
    <w:rPr>
      <w:rFonts w:ascii="Arial" w:eastAsia="Calibri" w:hAnsi="Arial" w:cs="Arial"/>
      <w:vanish/>
      <w:sz w:val="16"/>
      <w:szCs w:val="16"/>
    </w:rPr>
  </w:style>
  <w:style w:type="paragraph" w:customStyle="1" w:styleId="nor">
    <w:name w:val="nor"/>
    <w:basedOn w:val="Heading1"/>
    <w:uiPriority w:val="99"/>
    <w:rsid w:val="00417C5F"/>
    <w:pPr>
      <w:keepLines w:val="0"/>
      <w:spacing w:before="0" w:line="240" w:lineRule="auto"/>
    </w:pPr>
    <w:rPr>
      <w:rFonts w:ascii="Arial" w:eastAsia="Times New Roman" w:hAnsi="Arial" w:cs="Times New Roman"/>
      <w:b/>
      <w:color w:val="auto"/>
      <w:sz w:val="28"/>
      <w:szCs w:val="28"/>
    </w:rPr>
  </w:style>
  <w:style w:type="paragraph" w:customStyle="1" w:styleId="TableTextNormal">
    <w:name w:val="Table Text Normal"/>
    <w:next w:val="Normal"/>
    <w:uiPriority w:val="99"/>
    <w:rsid w:val="00417C5F"/>
    <w:pPr>
      <w:widowControl w:val="0"/>
      <w:autoSpaceDE w:val="0"/>
      <w:autoSpaceDN w:val="0"/>
      <w:adjustRightInd w:val="0"/>
      <w:spacing w:after="0" w:line="240" w:lineRule="auto"/>
      <w:ind w:left="270" w:right="270"/>
    </w:pPr>
    <w:rPr>
      <w:rFonts w:ascii="Times New Roman" w:eastAsia="Times New Roman" w:hAnsi="Times New Roman" w:cs="Times New Roman"/>
      <w:sz w:val="18"/>
      <w:szCs w:val="18"/>
    </w:rPr>
  </w:style>
  <w:style w:type="paragraph" w:customStyle="1" w:styleId="TableHeadingLight">
    <w:name w:val="Table Heading Light"/>
    <w:next w:val="Normal"/>
    <w:uiPriority w:val="99"/>
    <w:rsid w:val="00417C5F"/>
    <w:pPr>
      <w:widowControl w:val="0"/>
      <w:autoSpaceDE w:val="0"/>
      <w:autoSpaceDN w:val="0"/>
      <w:adjustRightInd w:val="0"/>
      <w:spacing w:before="80" w:after="40" w:line="240" w:lineRule="auto"/>
      <w:ind w:left="90" w:right="90"/>
    </w:pPr>
    <w:rPr>
      <w:rFonts w:ascii="Times New Roman" w:eastAsia="Times New Roman" w:hAnsi="Times New Roman" w:cs="Times New Roman"/>
      <w:b/>
      <w:bCs/>
      <w:color w:val="4F4F4F"/>
      <w:sz w:val="18"/>
      <w:szCs w:val="18"/>
    </w:rPr>
  </w:style>
  <w:style w:type="numbering" w:customStyle="1" w:styleId="Style1">
    <w:name w:val="Style1"/>
    <w:rsid w:val="00417C5F"/>
    <w:pPr>
      <w:numPr>
        <w:numId w:val="23"/>
      </w:numPr>
    </w:pPr>
  </w:style>
  <w:style w:type="table" w:customStyle="1" w:styleId="TableFormat-Standard">
    <w:name w:val="Table Format - Standard"/>
    <w:basedOn w:val="TableNormal"/>
    <w:rsid w:val="00417C5F"/>
    <w:pPr>
      <w:spacing w:after="0" w:line="240" w:lineRule="auto"/>
    </w:pPr>
    <w:rPr>
      <w:rFonts w:ascii="Arial" w:eastAsia="Times New Roman" w:hAnsi="Arial" w:cs="Times New Roman"/>
      <w:sz w:val="20"/>
      <w:szCs w:val="20"/>
      <w:lang w:eastAsia="en-NZ"/>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Heading10">
    <w:name w:val="Heading 10"/>
    <w:basedOn w:val="Normal"/>
    <w:autoRedefine/>
    <w:qFormat/>
    <w:rsid w:val="001C6E54"/>
    <w:pPr>
      <w:spacing w:before="240" w:after="120" w:line="240" w:lineRule="auto"/>
    </w:pPr>
    <w:rPr>
      <w:color w:val="2F5496" w:themeColor="accent1" w:themeShade="BF"/>
      <w:sz w:val="32"/>
    </w:rPr>
  </w:style>
  <w:style w:type="character" w:customStyle="1" w:styleId="tgc">
    <w:name w:val="_tgc"/>
    <w:basedOn w:val="DefaultParagraphFont"/>
    <w:rsid w:val="00417C5F"/>
  </w:style>
  <w:style w:type="character" w:customStyle="1" w:styleId="Mention1">
    <w:name w:val="Mention1"/>
    <w:basedOn w:val="DefaultParagraphFont"/>
    <w:uiPriority w:val="99"/>
    <w:semiHidden/>
    <w:unhideWhenUsed/>
    <w:rsid w:val="00417C5F"/>
    <w:rPr>
      <w:color w:val="2B579A"/>
      <w:shd w:val="clear" w:color="auto" w:fill="E6E6E6"/>
    </w:rPr>
  </w:style>
  <w:style w:type="paragraph" w:customStyle="1" w:styleId="TemplateNormalBody">
    <w:name w:val="Template Normal Body"/>
    <w:basedOn w:val="BodyText"/>
    <w:link w:val="TemplateNormalBodyChar"/>
    <w:qFormat/>
    <w:rsid w:val="00417C5F"/>
    <w:pPr>
      <w:tabs>
        <w:tab w:val="clear" w:pos="1559"/>
      </w:tabs>
      <w:spacing w:before="60" w:after="120"/>
      <w:ind w:left="0"/>
    </w:pPr>
    <w:rPr>
      <w:rFonts w:cs="Times New Roman"/>
      <w:color w:val="0D0D0D" w:themeColor="text1" w:themeTint="F2"/>
      <w:lang w:val="en-GB" w:eastAsia="en-GB"/>
    </w:rPr>
  </w:style>
  <w:style w:type="character" w:customStyle="1" w:styleId="TemplateNormalBodyChar">
    <w:name w:val="Template Normal Body Char"/>
    <w:basedOn w:val="BodyTextChar"/>
    <w:link w:val="TemplateNormalBody"/>
    <w:rsid w:val="00417C5F"/>
    <w:rPr>
      <w:rFonts w:ascii="Arial" w:eastAsia="Times New Roman" w:hAnsi="Arial" w:cs="Times New Roman"/>
      <w:color w:val="0D0D0D" w:themeColor="text1" w:themeTint="F2"/>
      <w:sz w:val="20"/>
      <w:szCs w:val="24"/>
      <w:lang w:val="en-GB" w:eastAsia="en-GB"/>
    </w:rPr>
  </w:style>
  <w:style w:type="character" w:customStyle="1" w:styleId="UnresolvedMention1">
    <w:name w:val="Unresolved Mention1"/>
    <w:basedOn w:val="DefaultParagraphFont"/>
    <w:uiPriority w:val="99"/>
    <w:semiHidden/>
    <w:unhideWhenUsed/>
    <w:rsid w:val="00417C5F"/>
    <w:rPr>
      <w:color w:val="808080"/>
      <w:shd w:val="clear" w:color="auto" w:fill="E6E6E6"/>
    </w:rPr>
  </w:style>
  <w:style w:type="paragraph" w:customStyle="1" w:styleId="TemplateBulletList">
    <w:name w:val="Template Bullet List"/>
    <w:basedOn w:val="TemplateNormalBody"/>
    <w:next w:val="Normal"/>
    <w:link w:val="TemplateBulletListChar"/>
    <w:autoRedefine/>
    <w:qFormat/>
    <w:rsid w:val="00417C5F"/>
    <w:pPr>
      <w:ind w:left="360"/>
    </w:pPr>
    <w:rPr>
      <w:rFonts w:cs="Arial"/>
    </w:rPr>
  </w:style>
  <w:style w:type="character" w:customStyle="1" w:styleId="TemplateBulletListChar">
    <w:name w:val="Template Bullet List Char"/>
    <w:basedOn w:val="TemplateNormalBodyChar"/>
    <w:link w:val="TemplateBulletList"/>
    <w:rsid w:val="00417C5F"/>
    <w:rPr>
      <w:rFonts w:ascii="Arial" w:eastAsia="Times New Roman" w:hAnsi="Arial" w:cs="Arial"/>
      <w:color w:val="0D0D0D" w:themeColor="text1" w:themeTint="F2"/>
      <w:sz w:val="20"/>
      <w:szCs w:val="24"/>
      <w:lang w:val="en-GB" w:eastAsia="en-GB"/>
    </w:rPr>
  </w:style>
  <w:style w:type="character" w:customStyle="1" w:styleId="UnresolvedMention2">
    <w:name w:val="Unresolved Mention2"/>
    <w:basedOn w:val="DefaultParagraphFont"/>
    <w:uiPriority w:val="99"/>
    <w:semiHidden/>
    <w:unhideWhenUsed/>
    <w:rsid w:val="00417C5F"/>
    <w:rPr>
      <w:color w:val="808080"/>
      <w:shd w:val="clear" w:color="auto" w:fill="E6E6E6"/>
    </w:rPr>
  </w:style>
  <w:style w:type="paragraph" w:customStyle="1" w:styleId="Heading1-nonumbering">
    <w:name w:val="Heading 1 - no numbering"/>
    <w:basedOn w:val="Heading1"/>
    <w:qFormat/>
    <w:rsid w:val="00417C5F"/>
    <w:pPr>
      <w:keepNext w:val="0"/>
      <w:keepLines w:val="0"/>
      <w:pageBreakBefore/>
      <w:pBdr>
        <w:top w:val="single" w:sz="36" w:space="10" w:color="1F497D"/>
      </w:pBdr>
      <w:spacing w:before="240" w:after="360"/>
    </w:pPr>
    <w:rPr>
      <w:rFonts w:ascii="Georgia" w:eastAsia="Times New Roman" w:hAnsi="Georgia" w:cs="Times New Roman"/>
      <w:b/>
      <w:color w:val="1F497D"/>
      <w:sz w:val="40"/>
      <w:szCs w:val="20"/>
      <w:lang w:eastAsia="en-GB"/>
    </w:rPr>
  </w:style>
  <w:style w:type="paragraph" w:customStyle="1" w:styleId="Heading2-nonumbering">
    <w:name w:val="Heading 2 - no numbering"/>
    <w:basedOn w:val="Heading2"/>
    <w:qFormat/>
    <w:rsid w:val="00417C5F"/>
    <w:pPr>
      <w:keepLines w:val="0"/>
      <w:spacing w:before="360" w:after="120"/>
    </w:pPr>
    <w:rPr>
      <w:rFonts w:ascii="Georgia" w:eastAsia="Times New Roman" w:hAnsi="Georgia" w:cs="Times New Roman"/>
      <w:b/>
      <w:color w:val="1F497D"/>
      <w:sz w:val="28"/>
      <w:szCs w:val="20"/>
      <w:lang w:eastAsia="en-GB"/>
    </w:rPr>
  </w:style>
  <w:style w:type="character" w:styleId="UnresolvedMention">
    <w:name w:val="Unresolved Mention"/>
    <w:basedOn w:val="DefaultParagraphFont"/>
    <w:uiPriority w:val="99"/>
    <w:semiHidden/>
    <w:unhideWhenUsed/>
    <w:rsid w:val="00064309"/>
    <w:rPr>
      <w:color w:val="605E5C"/>
      <w:shd w:val="clear" w:color="auto" w:fill="E1DFDD"/>
    </w:rPr>
  </w:style>
  <w:style w:type="paragraph" w:customStyle="1" w:styleId="text">
    <w:name w:val="text"/>
    <w:basedOn w:val="Normal"/>
    <w:rsid w:val="000816C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0816C7"/>
  </w:style>
  <w:style w:type="table" w:customStyle="1" w:styleId="TableGrid2">
    <w:name w:val="Table Grid2"/>
    <w:basedOn w:val="TableNormal"/>
    <w:next w:val="TableGrid"/>
    <w:uiPriority w:val="39"/>
    <w:rsid w:val="007F160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5">
    <w:name w:val="text5"/>
    <w:basedOn w:val="Normal"/>
    <w:rsid w:val="00623C97"/>
    <w:pPr>
      <w:spacing w:before="83" w:after="216" w:line="288" w:lineRule="atLeast"/>
    </w:pPr>
    <w:rPr>
      <w:rFonts w:ascii="Times New Roman" w:eastAsia="Times New Roman" w:hAnsi="Times New Roman" w:cs="Times New Roman"/>
      <w:sz w:val="24"/>
      <w:szCs w:val="24"/>
      <w:lang w:eastAsia="en-NZ"/>
    </w:rPr>
  </w:style>
  <w:style w:type="paragraph" w:customStyle="1" w:styleId="Bullets">
    <w:name w:val="Bullets"/>
    <w:basedOn w:val="ListParagraph"/>
    <w:link w:val="BulletsChar"/>
    <w:qFormat/>
    <w:rsid w:val="00846B11"/>
    <w:pPr>
      <w:numPr>
        <w:numId w:val="1"/>
      </w:numPr>
    </w:pPr>
    <w:rPr>
      <w:rFonts w:cs="Arial"/>
    </w:rPr>
  </w:style>
  <w:style w:type="paragraph" w:customStyle="1" w:styleId="Bulletinbox">
    <w:name w:val="Bullet in box"/>
    <w:basedOn w:val="ListParagraph"/>
    <w:link w:val="BulletinboxChar"/>
    <w:qFormat/>
    <w:rsid w:val="00846B11"/>
    <w:pPr>
      <w:numPr>
        <w:numId w:val="37"/>
      </w:numPr>
      <w:spacing w:before="120" w:after="120"/>
    </w:pPr>
    <w:rPr>
      <w:rFonts w:eastAsiaTheme="minorEastAsia" w:cs="Arial"/>
      <w:color w:val="2F5496" w:themeColor="accent1" w:themeShade="BF"/>
      <w:sz w:val="20"/>
      <w:szCs w:val="20"/>
      <w:lang w:val="en-US"/>
    </w:rPr>
  </w:style>
  <w:style w:type="character" w:customStyle="1" w:styleId="BulletsChar">
    <w:name w:val="Bullets Char"/>
    <w:basedOn w:val="ListParagraphChar"/>
    <w:link w:val="Bullets"/>
    <w:rsid w:val="00846B11"/>
    <w:rPr>
      <w:rFonts w:ascii="Arial" w:hAnsi="Arial" w:cs="Arial"/>
    </w:rPr>
  </w:style>
  <w:style w:type="paragraph" w:customStyle="1" w:styleId="Listparaindent">
    <w:name w:val="List para indent"/>
    <w:basedOn w:val="ListParagraph"/>
    <w:link w:val="ListparaindentChar"/>
    <w:qFormat/>
    <w:rsid w:val="00846B11"/>
    <w:pPr>
      <w:numPr>
        <w:ilvl w:val="1"/>
        <w:numId w:val="41"/>
      </w:numPr>
    </w:pPr>
    <w:rPr>
      <w:rFonts w:cs="Arial"/>
    </w:rPr>
  </w:style>
  <w:style w:type="character" w:customStyle="1" w:styleId="BulletinboxChar">
    <w:name w:val="Bullet in box Char"/>
    <w:basedOn w:val="ListParagraphChar"/>
    <w:link w:val="Bulletinbox"/>
    <w:rsid w:val="00846B11"/>
    <w:rPr>
      <w:rFonts w:ascii="Arial" w:eastAsiaTheme="minorEastAsia" w:hAnsi="Arial" w:cs="Arial"/>
      <w:color w:val="2F5496" w:themeColor="accent1" w:themeShade="BF"/>
      <w:sz w:val="20"/>
      <w:szCs w:val="20"/>
      <w:lang w:val="en-US"/>
    </w:rPr>
  </w:style>
  <w:style w:type="paragraph" w:customStyle="1" w:styleId="Extrabullet">
    <w:name w:val="Extra bullet"/>
    <w:basedOn w:val="ListParagraph"/>
    <w:link w:val="ExtrabulletChar"/>
    <w:qFormat/>
    <w:rsid w:val="00B85CC1"/>
    <w:pPr>
      <w:numPr>
        <w:ilvl w:val="2"/>
        <w:numId w:val="25"/>
      </w:numPr>
      <w:spacing w:after="160" w:line="259" w:lineRule="auto"/>
    </w:pPr>
    <w:rPr>
      <w:rFonts w:cs="Arial"/>
    </w:rPr>
  </w:style>
  <w:style w:type="character" w:customStyle="1" w:styleId="ListparaindentChar">
    <w:name w:val="List para indent Char"/>
    <w:basedOn w:val="ListParagraphChar"/>
    <w:link w:val="Listparaindent"/>
    <w:rsid w:val="00846B11"/>
    <w:rPr>
      <w:rFonts w:ascii="Arial" w:hAnsi="Arial" w:cs="Arial"/>
    </w:rPr>
  </w:style>
  <w:style w:type="paragraph" w:customStyle="1" w:styleId="Extrabullet1">
    <w:name w:val="Extra bullet 1"/>
    <w:basedOn w:val="Extrabullet"/>
    <w:link w:val="Extrabullet1Char"/>
    <w:qFormat/>
    <w:rsid w:val="00B85CC1"/>
    <w:pPr>
      <w:numPr>
        <w:ilvl w:val="4"/>
        <w:numId w:val="42"/>
      </w:numPr>
    </w:pPr>
  </w:style>
  <w:style w:type="character" w:customStyle="1" w:styleId="ExtrabulletChar">
    <w:name w:val="Extra bullet Char"/>
    <w:basedOn w:val="ListParagraphChar"/>
    <w:link w:val="Extrabullet"/>
    <w:rsid w:val="00B85CC1"/>
    <w:rPr>
      <w:rFonts w:ascii="Arial" w:hAnsi="Arial" w:cs="Arial"/>
    </w:rPr>
  </w:style>
  <w:style w:type="paragraph" w:customStyle="1" w:styleId="Newbulletinbox">
    <w:name w:val="New bullet in box"/>
    <w:basedOn w:val="ListParagraph"/>
    <w:link w:val="NewbulletinboxChar"/>
    <w:qFormat/>
    <w:rsid w:val="00275C1C"/>
    <w:pPr>
      <w:numPr>
        <w:numId w:val="33"/>
      </w:numPr>
      <w:spacing w:before="120" w:after="120"/>
    </w:pPr>
    <w:rPr>
      <w:rFonts w:cs="Arial"/>
      <w:sz w:val="16"/>
      <w:szCs w:val="16"/>
    </w:rPr>
  </w:style>
  <w:style w:type="character" w:customStyle="1" w:styleId="Extrabullet1Char">
    <w:name w:val="Extra bullet 1 Char"/>
    <w:basedOn w:val="ExtrabulletChar"/>
    <w:link w:val="Extrabullet1"/>
    <w:rsid w:val="00B85CC1"/>
    <w:rPr>
      <w:rFonts w:ascii="Arial" w:hAnsi="Arial" w:cs="Arial"/>
    </w:rPr>
  </w:style>
  <w:style w:type="character" w:customStyle="1" w:styleId="NewbulletinboxChar">
    <w:name w:val="New bullet in box Char"/>
    <w:basedOn w:val="ListParagraphChar"/>
    <w:link w:val="Newbulletinbox"/>
    <w:rsid w:val="00275C1C"/>
    <w:rPr>
      <w:rFonts w:ascii="Arial" w:hAnsi="Arial" w:cs="Arial"/>
      <w:sz w:val="16"/>
      <w:szCs w:val="16"/>
    </w:rPr>
  </w:style>
  <w:style w:type="character" w:customStyle="1" w:styleId="NewChar">
    <w:name w:val="New Char"/>
    <w:basedOn w:val="DefaultParagraphFont"/>
    <w:link w:val="New"/>
    <w:locked/>
    <w:rsid w:val="008A64BA"/>
    <w:rPr>
      <w:rFonts w:ascii="Arial" w:hAnsi="Arial" w:cs="Arial"/>
      <w:szCs w:val="18"/>
    </w:rPr>
  </w:style>
  <w:style w:type="paragraph" w:customStyle="1" w:styleId="New">
    <w:name w:val="New"/>
    <w:basedOn w:val="ListParagraph"/>
    <w:link w:val="NewChar"/>
    <w:qFormat/>
    <w:rsid w:val="008A64BA"/>
    <w:pPr>
      <w:numPr>
        <w:numId w:val="46"/>
      </w:numPr>
      <w:autoSpaceDE w:val="0"/>
      <w:autoSpaceDN w:val="0"/>
      <w:adjustRightInd w:val="0"/>
      <w:spacing w:before="120" w:after="120" w:line="280" w:lineRule="atLeast"/>
      <w:ind w:left="714" w:hanging="357"/>
    </w:pPr>
    <w:rPr>
      <w:rFonts w:cs="Ari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51279">
      <w:bodyDiv w:val="1"/>
      <w:marLeft w:val="0"/>
      <w:marRight w:val="0"/>
      <w:marTop w:val="0"/>
      <w:marBottom w:val="0"/>
      <w:divBdr>
        <w:top w:val="none" w:sz="0" w:space="0" w:color="auto"/>
        <w:left w:val="none" w:sz="0" w:space="0" w:color="auto"/>
        <w:bottom w:val="none" w:sz="0" w:space="0" w:color="auto"/>
        <w:right w:val="none" w:sz="0" w:space="0" w:color="auto"/>
      </w:divBdr>
    </w:div>
    <w:div w:id="195430557">
      <w:bodyDiv w:val="1"/>
      <w:marLeft w:val="0"/>
      <w:marRight w:val="0"/>
      <w:marTop w:val="0"/>
      <w:marBottom w:val="0"/>
      <w:divBdr>
        <w:top w:val="none" w:sz="0" w:space="0" w:color="auto"/>
        <w:left w:val="none" w:sz="0" w:space="0" w:color="auto"/>
        <w:bottom w:val="none" w:sz="0" w:space="0" w:color="auto"/>
        <w:right w:val="none" w:sz="0" w:space="0" w:color="auto"/>
      </w:divBdr>
    </w:div>
    <w:div w:id="591013486">
      <w:bodyDiv w:val="1"/>
      <w:marLeft w:val="0"/>
      <w:marRight w:val="0"/>
      <w:marTop w:val="0"/>
      <w:marBottom w:val="0"/>
      <w:divBdr>
        <w:top w:val="none" w:sz="0" w:space="0" w:color="auto"/>
        <w:left w:val="none" w:sz="0" w:space="0" w:color="auto"/>
        <w:bottom w:val="none" w:sz="0" w:space="0" w:color="auto"/>
        <w:right w:val="none" w:sz="0" w:space="0" w:color="auto"/>
      </w:divBdr>
      <w:divsChild>
        <w:div w:id="532308026">
          <w:marLeft w:val="230"/>
          <w:marRight w:val="0"/>
          <w:marTop w:val="105"/>
          <w:marBottom w:val="105"/>
          <w:divBdr>
            <w:top w:val="none" w:sz="0" w:space="0" w:color="auto"/>
            <w:left w:val="none" w:sz="0" w:space="0" w:color="auto"/>
            <w:bottom w:val="none" w:sz="0" w:space="0" w:color="auto"/>
            <w:right w:val="none" w:sz="0" w:space="0" w:color="auto"/>
          </w:divBdr>
        </w:div>
      </w:divsChild>
    </w:div>
    <w:div w:id="762142321">
      <w:bodyDiv w:val="1"/>
      <w:marLeft w:val="0"/>
      <w:marRight w:val="0"/>
      <w:marTop w:val="0"/>
      <w:marBottom w:val="0"/>
      <w:divBdr>
        <w:top w:val="none" w:sz="0" w:space="0" w:color="auto"/>
        <w:left w:val="none" w:sz="0" w:space="0" w:color="auto"/>
        <w:bottom w:val="none" w:sz="0" w:space="0" w:color="auto"/>
        <w:right w:val="none" w:sz="0" w:space="0" w:color="auto"/>
      </w:divBdr>
    </w:div>
    <w:div w:id="1011419716">
      <w:bodyDiv w:val="1"/>
      <w:marLeft w:val="0"/>
      <w:marRight w:val="0"/>
      <w:marTop w:val="0"/>
      <w:marBottom w:val="0"/>
      <w:divBdr>
        <w:top w:val="none" w:sz="0" w:space="0" w:color="auto"/>
        <w:left w:val="none" w:sz="0" w:space="0" w:color="auto"/>
        <w:bottom w:val="none" w:sz="0" w:space="0" w:color="auto"/>
        <w:right w:val="none" w:sz="0" w:space="0" w:color="auto"/>
      </w:divBdr>
      <w:divsChild>
        <w:div w:id="1525052261">
          <w:marLeft w:val="446"/>
          <w:marRight w:val="0"/>
          <w:marTop w:val="0"/>
          <w:marBottom w:val="0"/>
          <w:divBdr>
            <w:top w:val="none" w:sz="0" w:space="0" w:color="auto"/>
            <w:left w:val="none" w:sz="0" w:space="0" w:color="auto"/>
            <w:bottom w:val="none" w:sz="0" w:space="0" w:color="auto"/>
            <w:right w:val="none" w:sz="0" w:space="0" w:color="auto"/>
          </w:divBdr>
        </w:div>
        <w:div w:id="545486747">
          <w:marLeft w:val="446"/>
          <w:marRight w:val="0"/>
          <w:marTop w:val="0"/>
          <w:marBottom w:val="0"/>
          <w:divBdr>
            <w:top w:val="none" w:sz="0" w:space="0" w:color="auto"/>
            <w:left w:val="none" w:sz="0" w:space="0" w:color="auto"/>
            <w:bottom w:val="none" w:sz="0" w:space="0" w:color="auto"/>
            <w:right w:val="none" w:sz="0" w:space="0" w:color="auto"/>
          </w:divBdr>
        </w:div>
        <w:div w:id="422452785">
          <w:marLeft w:val="274"/>
          <w:marRight w:val="0"/>
          <w:marTop w:val="0"/>
          <w:marBottom w:val="0"/>
          <w:divBdr>
            <w:top w:val="none" w:sz="0" w:space="0" w:color="auto"/>
            <w:left w:val="none" w:sz="0" w:space="0" w:color="auto"/>
            <w:bottom w:val="none" w:sz="0" w:space="0" w:color="auto"/>
            <w:right w:val="none" w:sz="0" w:space="0" w:color="auto"/>
          </w:divBdr>
        </w:div>
        <w:div w:id="909929607">
          <w:marLeft w:val="446"/>
          <w:marRight w:val="0"/>
          <w:marTop w:val="0"/>
          <w:marBottom w:val="0"/>
          <w:divBdr>
            <w:top w:val="none" w:sz="0" w:space="0" w:color="auto"/>
            <w:left w:val="none" w:sz="0" w:space="0" w:color="auto"/>
            <w:bottom w:val="none" w:sz="0" w:space="0" w:color="auto"/>
            <w:right w:val="none" w:sz="0" w:space="0" w:color="auto"/>
          </w:divBdr>
        </w:div>
        <w:div w:id="1320772911">
          <w:marLeft w:val="446"/>
          <w:marRight w:val="0"/>
          <w:marTop w:val="0"/>
          <w:marBottom w:val="0"/>
          <w:divBdr>
            <w:top w:val="none" w:sz="0" w:space="0" w:color="auto"/>
            <w:left w:val="none" w:sz="0" w:space="0" w:color="auto"/>
            <w:bottom w:val="none" w:sz="0" w:space="0" w:color="auto"/>
            <w:right w:val="none" w:sz="0" w:space="0" w:color="auto"/>
          </w:divBdr>
        </w:div>
        <w:div w:id="446850060">
          <w:marLeft w:val="446"/>
          <w:marRight w:val="0"/>
          <w:marTop w:val="0"/>
          <w:marBottom w:val="0"/>
          <w:divBdr>
            <w:top w:val="none" w:sz="0" w:space="0" w:color="auto"/>
            <w:left w:val="none" w:sz="0" w:space="0" w:color="auto"/>
            <w:bottom w:val="none" w:sz="0" w:space="0" w:color="auto"/>
            <w:right w:val="none" w:sz="0" w:space="0" w:color="auto"/>
          </w:divBdr>
        </w:div>
        <w:div w:id="272444853">
          <w:marLeft w:val="446"/>
          <w:marRight w:val="0"/>
          <w:marTop w:val="0"/>
          <w:marBottom w:val="0"/>
          <w:divBdr>
            <w:top w:val="none" w:sz="0" w:space="0" w:color="auto"/>
            <w:left w:val="none" w:sz="0" w:space="0" w:color="auto"/>
            <w:bottom w:val="none" w:sz="0" w:space="0" w:color="auto"/>
            <w:right w:val="none" w:sz="0" w:space="0" w:color="auto"/>
          </w:divBdr>
        </w:div>
        <w:div w:id="199050233">
          <w:marLeft w:val="446"/>
          <w:marRight w:val="0"/>
          <w:marTop w:val="0"/>
          <w:marBottom w:val="0"/>
          <w:divBdr>
            <w:top w:val="none" w:sz="0" w:space="0" w:color="auto"/>
            <w:left w:val="none" w:sz="0" w:space="0" w:color="auto"/>
            <w:bottom w:val="none" w:sz="0" w:space="0" w:color="auto"/>
            <w:right w:val="none" w:sz="0" w:space="0" w:color="auto"/>
          </w:divBdr>
        </w:div>
        <w:div w:id="1815098118">
          <w:marLeft w:val="446"/>
          <w:marRight w:val="0"/>
          <w:marTop w:val="0"/>
          <w:marBottom w:val="0"/>
          <w:divBdr>
            <w:top w:val="none" w:sz="0" w:space="0" w:color="auto"/>
            <w:left w:val="none" w:sz="0" w:space="0" w:color="auto"/>
            <w:bottom w:val="none" w:sz="0" w:space="0" w:color="auto"/>
            <w:right w:val="none" w:sz="0" w:space="0" w:color="auto"/>
          </w:divBdr>
        </w:div>
        <w:div w:id="892425831">
          <w:marLeft w:val="446"/>
          <w:marRight w:val="0"/>
          <w:marTop w:val="0"/>
          <w:marBottom w:val="0"/>
          <w:divBdr>
            <w:top w:val="none" w:sz="0" w:space="0" w:color="auto"/>
            <w:left w:val="none" w:sz="0" w:space="0" w:color="auto"/>
            <w:bottom w:val="none" w:sz="0" w:space="0" w:color="auto"/>
            <w:right w:val="none" w:sz="0" w:space="0" w:color="auto"/>
          </w:divBdr>
        </w:div>
        <w:div w:id="1107115091">
          <w:marLeft w:val="446"/>
          <w:marRight w:val="0"/>
          <w:marTop w:val="0"/>
          <w:marBottom w:val="0"/>
          <w:divBdr>
            <w:top w:val="none" w:sz="0" w:space="0" w:color="auto"/>
            <w:left w:val="none" w:sz="0" w:space="0" w:color="auto"/>
            <w:bottom w:val="none" w:sz="0" w:space="0" w:color="auto"/>
            <w:right w:val="none" w:sz="0" w:space="0" w:color="auto"/>
          </w:divBdr>
        </w:div>
        <w:div w:id="851918003">
          <w:marLeft w:val="446"/>
          <w:marRight w:val="0"/>
          <w:marTop w:val="0"/>
          <w:marBottom w:val="0"/>
          <w:divBdr>
            <w:top w:val="none" w:sz="0" w:space="0" w:color="auto"/>
            <w:left w:val="none" w:sz="0" w:space="0" w:color="auto"/>
            <w:bottom w:val="none" w:sz="0" w:space="0" w:color="auto"/>
            <w:right w:val="none" w:sz="0" w:space="0" w:color="auto"/>
          </w:divBdr>
        </w:div>
      </w:divsChild>
    </w:div>
    <w:div w:id="1107382573">
      <w:bodyDiv w:val="1"/>
      <w:marLeft w:val="0"/>
      <w:marRight w:val="0"/>
      <w:marTop w:val="0"/>
      <w:marBottom w:val="0"/>
      <w:divBdr>
        <w:top w:val="none" w:sz="0" w:space="0" w:color="auto"/>
        <w:left w:val="none" w:sz="0" w:space="0" w:color="auto"/>
        <w:bottom w:val="none" w:sz="0" w:space="0" w:color="auto"/>
        <w:right w:val="none" w:sz="0" w:space="0" w:color="auto"/>
      </w:divBdr>
    </w:div>
    <w:div w:id="1143037134">
      <w:bodyDiv w:val="1"/>
      <w:marLeft w:val="0"/>
      <w:marRight w:val="0"/>
      <w:marTop w:val="0"/>
      <w:marBottom w:val="0"/>
      <w:divBdr>
        <w:top w:val="none" w:sz="0" w:space="0" w:color="auto"/>
        <w:left w:val="none" w:sz="0" w:space="0" w:color="auto"/>
        <w:bottom w:val="none" w:sz="0" w:space="0" w:color="auto"/>
        <w:right w:val="none" w:sz="0" w:space="0" w:color="auto"/>
      </w:divBdr>
      <w:divsChild>
        <w:div w:id="1492334916">
          <w:marLeft w:val="230"/>
          <w:marRight w:val="0"/>
          <w:marTop w:val="105"/>
          <w:marBottom w:val="105"/>
          <w:divBdr>
            <w:top w:val="none" w:sz="0" w:space="0" w:color="auto"/>
            <w:left w:val="none" w:sz="0" w:space="0" w:color="auto"/>
            <w:bottom w:val="none" w:sz="0" w:space="0" w:color="auto"/>
            <w:right w:val="none" w:sz="0" w:space="0" w:color="auto"/>
          </w:divBdr>
        </w:div>
        <w:div w:id="785008864">
          <w:marLeft w:val="230"/>
          <w:marRight w:val="0"/>
          <w:marTop w:val="105"/>
          <w:marBottom w:val="105"/>
          <w:divBdr>
            <w:top w:val="none" w:sz="0" w:space="0" w:color="auto"/>
            <w:left w:val="none" w:sz="0" w:space="0" w:color="auto"/>
            <w:bottom w:val="none" w:sz="0" w:space="0" w:color="auto"/>
            <w:right w:val="none" w:sz="0" w:space="0" w:color="auto"/>
          </w:divBdr>
        </w:div>
        <w:div w:id="1261570517">
          <w:marLeft w:val="230"/>
          <w:marRight w:val="0"/>
          <w:marTop w:val="105"/>
          <w:marBottom w:val="105"/>
          <w:divBdr>
            <w:top w:val="none" w:sz="0" w:space="0" w:color="auto"/>
            <w:left w:val="none" w:sz="0" w:space="0" w:color="auto"/>
            <w:bottom w:val="none" w:sz="0" w:space="0" w:color="auto"/>
            <w:right w:val="none" w:sz="0" w:space="0" w:color="auto"/>
          </w:divBdr>
        </w:div>
      </w:divsChild>
    </w:div>
    <w:div w:id="1209146443">
      <w:bodyDiv w:val="1"/>
      <w:marLeft w:val="0"/>
      <w:marRight w:val="0"/>
      <w:marTop w:val="0"/>
      <w:marBottom w:val="0"/>
      <w:divBdr>
        <w:top w:val="none" w:sz="0" w:space="0" w:color="auto"/>
        <w:left w:val="none" w:sz="0" w:space="0" w:color="auto"/>
        <w:bottom w:val="none" w:sz="0" w:space="0" w:color="auto"/>
        <w:right w:val="none" w:sz="0" w:space="0" w:color="auto"/>
      </w:divBdr>
    </w:div>
    <w:div w:id="1307206321">
      <w:bodyDiv w:val="1"/>
      <w:marLeft w:val="0"/>
      <w:marRight w:val="0"/>
      <w:marTop w:val="0"/>
      <w:marBottom w:val="0"/>
      <w:divBdr>
        <w:top w:val="none" w:sz="0" w:space="0" w:color="auto"/>
        <w:left w:val="none" w:sz="0" w:space="0" w:color="auto"/>
        <w:bottom w:val="none" w:sz="0" w:space="0" w:color="auto"/>
        <w:right w:val="none" w:sz="0" w:space="0" w:color="auto"/>
      </w:divBdr>
      <w:divsChild>
        <w:div w:id="246697368">
          <w:marLeft w:val="0"/>
          <w:marRight w:val="0"/>
          <w:marTop w:val="83"/>
          <w:marBottom w:val="0"/>
          <w:divBdr>
            <w:top w:val="none" w:sz="0" w:space="0" w:color="auto"/>
            <w:left w:val="none" w:sz="0" w:space="0" w:color="auto"/>
            <w:bottom w:val="none" w:sz="0" w:space="0" w:color="auto"/>
            <w:right w:val="none" w:sz="0" w:space="0" w:color="auto"/>
          </w:divBdr>
          <w:divsChild>
            <w:div w:id="92367066">
              <w:marLeft w:val="0"/>
              <w:marRight w:val="0"/>
              <w:marTop w:val="83"/>
              <w:marBottom w:val="0"/>
              <w:divBdr>
                <w:top w:val="none" w:sz="0" w:space="0" w:color="auto"/>
                <w:left w:val="none" w:sz="0" w:space="0" w:color="auto"/>
                <w:bottom w:val="none" w:sz="0" w:space="0" w:color="auto"/>
                <w:right w:val="none" w:sz="0" w:space="0" w:color="auto"/>
              </w:divBdr>
            </w:div>
            <w:div w:id="506793194">
              <w:marLeft w:val="0"/>
              <w:marRight w:val="0"/>
              <w:marTop w:val="83"/>
              <w:marBottom w:val="0"/>
              <w:divBdr>
                <w:top w:val="none" w:sz="0" w:space="0" w:color="auto"/>
                <w:left w:val="none" w:sz="0" w:space="0" w:color="auto"/>
                <w:bottom w:val="none" w:sz="0" w:space="0" w:color="auto"/>
                <w:right w:val="none" w:sz="0" w:space="0" w:color="auto"/>
              </w:divBdr>
            </w:div>
            <w:div w:id="1960138111">
              <w:marLeft w:val="0"/>
              <w:marRight w:val="0"/>
              <w:marTop w:val="83"/>
              <w:marBottom w:val="0"/>
              <w:divBdr>
                <w:top w:val="none" w:sz="0" w:space="0" w:color="auto"/>
                <w:left w:val="none" w:sz="0" w:space="0" w:color="auto"/>
                <w:bottom w:val="none" w:sz="0" w:space="0" w:color="auto"/>
                <w:right w:val="none" w:sz="0" w:space="0" w:color="auto"/>
              </w:divBdr>
            </w:div>
          </w:divsChild>
        </w:div>
        <w:div w:id="784615379">
          <w:marLeft w:val="0"/>
          <w:marRight w:val="0"/>
          <w:marTop w:val="83"/>
          <w:marBottom w:val="0"/>
          <w:divBdr>
            <w:top w:val="none" w:sz="0" w:space="0" w:color="auto"/>
            <w:left w:val="none" w:sz="0" w:space="0" w:color="auto"/>
            <w:bottom w:val="none" w:sz="0" w:space="0" w:color="auto"/>
            <w:right w:val="none" w:sz="0" w:space="0" w:color="auto"/>
          </w:divBdr>
        </w:div>
        <w:div w:id="1020160201">
          <w:marLeft w:val="0"/>
          <w:marRight w:val="0"/>
          <w:marTop w:val="83"/>
          <w:marBottom w:val="0"/>
          <w:divBdr>
            <w:top w:val="none" w:sz="0" w:space="0" w:color="auto"/>
            <w:left w:val="none" w:sz="0" w:space="0" w:color="auto"/>
            <w:bottom w:val="none" w:sz="0" w:space="0" w:color="auto"/>
            <w:right w:val="none" w:sz="0" w:space="0" w:color="auto"/>
          </w:divBdr>
          <w:divsChild>
            <w:div w:id="661540317">
              <w:marLeft w:val="0"/>
              <w:marRight w:val="0"/>
              <w:marTop w:val="83"/>
              <w:marBottom w:val="0"/>
              <w:divBdr>
                <w:top w:val="none" w:sz="0" w:space="0" w:color="auto"/>
                <w:left w:val="none" w:sz="0" w:space="0" w:color="auto"/>
                <w:bottom w:val="none" w:sz="0" w:space="0" w:color="auto"/>
                <w:right w:val="none" w:sz="0" w:space="0" w:color="auto"/>
              </w:divBdr>
            </w:div>
            <w:div w:id="1102186076">
              <w:marLeft w:val="0"/>
              <w:marRight w:val="0"/>
              <w:marTop w:val="83"/>
              <w:marBottom w:val="0"/>
              <w:divBdr>
                <w:top w:val="none" w:sz="0" w:space="0" w:color="auto"/>
                <w:left w:val="none" w:sz="0" w:space="0" w:color="auto"/>
                <w:bottom w:val="none" w:sz="0" w:space="0" w:color="auto"/>
                <w:right w:val="none" w:sz="0" w:space="0" w:color="auto"/>
              </w:divBdr>
            </w:div>
            <w:div w:id="1664238471">
              <w:marLeft w:val="0"/>
              <w:marRight w:val="0"/>
              <w:marTop w:val="83"/>
              <w:marBottom w:val="0"/>
              <w:divBdr>
                <w:top w:val="none" w:sz="0" w:space="0" w:color="auto"/>
                <w:left w:val="none" w:sz="0" w:space="0" w:color="auto"/>
                <w:bottom w:val="none" w:sz="0" w:space="0" w:color="auto"/>
                <w:right w:val="none" w:sz="0" w:space="0" w:color="auto"/>
              </w:divBdr>
            </w:div>
            <w:div w:id="1876307078">
              <w:marLeft w:val="0"/>
              <w:marRight w:val="0"/>
              <w:marTop w:val="83"/>
              <w:marBottom w:val="0"/>
              <w:divBdr>
                <w:top w:val="none" w:sz="0" w:space="0" w:color="auto"/>
                <w:left w:val="none" w:sz="0" w:space="0" w:color="auto"/>
                <w:bottom w:val="none" w:sz="0" w:space="0" w:color="auto"/>
                <w:right w:val="none" w:sz="0" w:space="0" w:color="auto"/>
              </w:divBdr>
            </w:div>
            <w:div w:id="1965424662">
              <w:marLeft w:val="0"/>
              <w:marRight w:val="0"/>
              <w:marTop w:val="83"/>
              <w:marBottom w:val="0"/>
              <w:divBdr>
                <w:top w:val="none" w:sz="0" w:space="0" w:color="auto"/>
                <w:left w:val="none" w:sz="0" w:space="0" w:color="auto"/>
                <w:bottom w:val="none" w:sz="0" w:space="0" w:color="auto"/>
                <w:right w:val="none" w:sz="0" w:space="0" w:color="auto"/>
              </w:divBdr>
            </w:div>
          </w:divsChild>
        </w:div>
        <w:div w:id="1549604705">
          <w:marLeft w:val="0"/>
          <w:marRight w:val="0"/>
          <w:marTop w:val="83"/>
          <w:marBottom w:val="0"/>
          <w:divBdr>
            <w:top w:val="none" w:sz="0" w:space="0" w:color="auto"/>
            <w:left w:val="none" w:sz="0" w:space="0" w:color="auto"/>
            <w:bottom w:val="none" w:sz="0" w:space="0" w:color="auto"/>
            <w:right w:val="none" w:sz="0" w:space="0" w:color="auto"/>
          </w:divBdr>
          <w:divsChild>
            <w:div w:id="581112128">
              <w:marLeft w:val="0"/>
              <w:marRight w:val="0"/>
              <w:marTop w:val="83"/>
              <w:marBottom w:val="0"/>
              <w:divBdr>
                <w:top w:val="none" w:sz="0" w:space="0" w:color="auto"/>
                <w:left w:val="none" w:sz="0" w:space="0" w:color="auto"/>
                <w:bottom w:val="none" w:sz="0" w:space="0" w:color="auto"/>
                <w:right w:val="none" w:sz="0" w:space="0" w:color="auto"/>
              </w:divBdr>
            </w:div>
            <w:div w:id="1255433868">
              <w:marLeft w:val="0"/>
              <w:marRight w:val="0"/>
              <w:marTop w:val="83"/>
              <w:marBottom w:val="0"/>
              <w:divBdr>
                <w:top w:val="none" w:sz="0" w:space="0" w:color="auto"/>
                <w:left w:val="none" w:sz="0" w:space="0" w:color="auto"/>
                <w:bottom w:val="none" w:sz="0" w:space="0" w:color="auto"/>
                <w:right w:val="none" w:sz="0" w:space="0" w:color="auto"/>
              </w:divBdr>
            </w:div>
          </w:divsChild>
        </w:div>
        <w:div w:id="2016492433">
          <w:marLeft w:val="0"/>
          <w:marRight w:val="0"/>
          <w:marTop w:val="83"/>
          <w:marBottom w:val="0"/>
          <w:divBdr>
            <w:top w:val="none" w:sz="0" w:space="0" w:color="auto"/>
            <w:left w:val="none" w:sz="0" w:space="0" w:color="auto"/>
            <w:bottom w:val="none" w:sz="0" w:space="0" w:color="auto"/>
            <w:right w:val="none" w:sz="0" w:space="0" w:color="auto"/>
          </w:divBdr>
        </w:div>
      </w:divsChild>
    </w:div>
    <w:div w:id="1327782798">
      <w:bodyDiv w:val="1"/>
      <w:marLeft w:val="0"/>
      <w:marRight w:val="0"/>
      <w:marTop w:val="0"/>
      <w:marBottom w:val="0"/>
      <w:divBdr>
        <w:top w:val="none" w:sz="0" w:space="0" w:color="auto"/>
        <w:left w:val="none" w:sz="0" w:space="0" w:color="auto"/>
        <w:bottom w:val="none" w:sz="0" w:space="0" w:color="auto"/>
        <w:right w:val="none" w:sz="0" w:space="0" w:color="auto"/>
      </w:divBdr>
      <w:divsChild>
        <w:div w:id="1202279915">
          <w:marLeft w:val="274"/>
          <w:marRight w:val="0"/>
          <w:marTop w:val="0"/>
          <w:marBottom w:val="0"/>
          <w:divBdr>
            <w:top w:val="none" w:sz="0" w:space="0" w:color="auto"/>
            <w:left w:val="none" w:sz="0" w:space="0" w:color="auto"/>
            <w:bottom w:val="none" w:sz="0" w:space="0" w:color="auto"/>
            <w:right w:val="none" w:sz="0" w:space="0" w:color="auto"/>
          </w:divBdr>
        </w:div>
        <w:div w:id="621762786">
          <w:marLeft w:val="446"/>
          <w:marRight w:val="0"/>
          <w:marTop w:val="0"/>
          <w:marBottom w:val="0"/>
          <w:divBdr>
            <w:top w:val="none" w:sz="0" w:space="0" w:color="auto"/>
            <w:left w:val="none" w:sz="0" w:space="0" w:color="auto"/>
            <w:bottom w:val="none" w:sz="0" w:space="0" w:color="auto"/>
            <w:right w:val="none" w:sz="0" w:space="0" w:color="auto"/>
          </w:divBdr>
        </w:div>
        <w:div w:id="1852142761">
          <w:marLeft w:val="274"/>
          <w:marRight w:val="0"/>
          <w:marTop w:val="0"/>
          <w:marBottom w:val="0"/>
          <w:divBdr>
            <w:top w:val="none" w:sz="0" w:space="0" w:color="auto"/>
            <w:left w:val="none" w:sz="0" w:space="0" w:color="auto"/>
            <w:bottom w:val="none" w:sz="0" w:space="0" w:color="auto"/>
            <w:right w:val="none" w:sz="0" w:space="0" w:color="auto"/>
          </w:divBdr>
        </w:div>
        <w:div w:id="208803201">
          <w:marLeft w:val="274"/>
          <w:marRight w:val="0"/>
          <w:marTop w:val="0"/>
          <w:marBottom w:val="0"/>
          <w:divBdr>
            <w:top w:val="none" w:sz="0" w:space="0" w:color="auto"/>
            <w:left w:val="none" w:sz="0" w:space="0" w:color="auto"/>
            <w:bottom w:val="none" w:sz="0" w:space="0" w:color="auto"/>
            <w:right w:val="none" w:sz="0" w:space="0" w:color="auto"/>
          </w:divBdr>
        </w:div>
        <w:div w:id="482164948">
          <w:marLeft w:val="274"/>
          <w:marRight w:val="0"/>
          <w:marTop w:val="0"/>
          <w:marBottom w:val="0"/>
          <w:divBdr>
            <w:top w:val="none" w:sz="0" w:space="0" w:color="auto"/>
            <w:left w:val="none" w:sz="0" w:space="0" w:color="auto"/>
            <w:bottom w:val="none" w:sz="0" w:space="0" w:color="auto"/>
            <w:right w:val="none" w:sz="0" w:space="0" w:color="auto"/>
          </w:divBdr>
        </w:div>
        <w:div w:id="1094663429">
          <w:marLeft w:val="446"/>
          <w:marRight w:val="0"/>
          <w:marTop w:val="0"/>
          <w:marBottom w:val="0"/>
          <w:divBdr>
            <w:top w:val="none" w:sz="0" w:space="0" w:color="auto"/>
            <w:left w:val="none" w:sz="0" w:space="0" w:color="auto"/>
            <w:bottom w:val="none" w:sz="0" w:space="0" w:color="auto"/>
            <w:right w:val="none" w:sz="0" w:space="0" w:color="auto"/>
          </w:divBdr>
        </w:div>
      </w:divsChild>
    </w:div>
    <w:div w:id="1333683682">
      <w:bodyDiv w:val="1"/>
      <w:marLeft w:val="0"/>
      <w:marRight w:val="0"/>
      <w:marTop w:val="0"/>
      <w:marBottom w:val="0"/>
      <w:divBdr>
        <w:top w:val="none" w:sz="0" w:space="0" w:color="auto"/>
        <w:left w:val="none" w:sz="0" w:space="0" w:color="auto"/>
        <w:bottom w:val="none" w:sz="0" w:space="0" w:color="auto"/>
        <w:right w:val="none" w:sz="0" w:space="0" w:color="auto"/>
      </w:divBdr>
    </w:div>
    <w:div w:id="1479150073">
      <w:bodyDiv w:val="1"/>
      <w:marLeft w:val="0"/>
      <w:marRight w:val="0"/>
      <w:marTop w:val="0"/>
      <w:marBottom w:val="0"/>
      <w:divBdr>
        <w:top w:val="none" w:sz="0" w:space="0" w:color="auto"/>
        <w:left w:val="none" w:sz="0" w:space="0" w:color="auto"/>
        <w:bottom w:val="none" w:sz="0" w:space="0" w:color="auto"/>
        <w:right w:val="none" w:sz="0" w:space="0" w:color="auto"/>
      </w:divBdr>
    </w:div>
    <w:div w:id="1735615626">
      <w:bodyDiv w:val="1"/>
      <w:marLeft w:val="0"/>
      <w:marRight w:val="0"/>
      <w:marTop w:val="0"/>
      <w:marBottom w:val="0"/>
      <w:divBdr>
        <w:top w:val="none" w:sz="0" w:space="0" w:color="auto"/>
        <w:left w:val="none" w:sz="0" w:space="0" w:color="auto"/>
        <w:bottom w:val="none" w:sz="0" w:space="0" w:color="auto"/>
        <w:right w:val="none" w:sz="0" w:space="0" w:color="auto"/>
      </w:divBdr>
    </w:div>
    <w:div w:id="1777938622">
      <w:bodyDiv w:val="1"/>
      <w:marLeft w:val="0"/>
      <w:marRight w:val="0"/>
      <w:marTop w:val="0"/>
      <w:marBottom w:val="0"/>
      <w:divBdr>
        <w:top w:val="none" w:sz="0" w:space="0" w:color="auto"/>
        <w:left w:val="none" w:sz="0" w:space="0" w:color="auto"/>
        <w:bottom w:val="none" w:sz="0" w:space="0" w:color="auto"/>
        <w:right w:val="none" w:sz="0" w:space="0" w:color="auto"/>
      </w:divBdr>
      <w:divsChild>
        <w:div w:id="201596019">
          <w:marLeft w:val="0"/>
          <w:marRight w:val="0"/>
          <w:marTop w:val="83"/>
          <w:marBottom w:val="0"/>
          <w:divBdr>
            <w:top w:val="none" w:sz="0" w:space="0" w:color="auto"/>
            <w:left w:val="none" w:sz="0" w:space="0" w:color="auto"/>
            <w:bottom w:val="none" w:sz="0" w:space="0" w:color="auto"/>
            <w:right w:val="none" w:sz="0" w:space="0" w:color="auto"/>
          </w:divBdr>
        </w:div>
        <w:div w:id="981157102">
          <w:marLeft w:val="0"/>
          <w:marRight w:val="0"/>
          <w:marTop w:val="83"/>
          <w:marBottom w:val="0"/>
          <w:divBdr>
            <w:top w:val="none" w:sz="0" w:space="0" w:color="auto"/>
            <w:left w:val="none" w:sz="0" w:space="0" w:color="auto"/>
            <w:bottom w:val="none" w:sz="0" w:space="0" w:color="auto"/>
            <w:right w:val="none" w:sz="0" w:space="0" w:color="auto"/>
          </w:divBdr>
          <w:divsChild>
            <w:div w:id="702636448">
              <w:marLeft w:val="0"/>
              <w:marRight w:val="0"/>
              <w:marTop w:val="83"/>
              <w:marBottom w:val="0"/>
              <w:divBdr>
                <w:top w:val="none" w:sz="0" w:space="0" w:color="auto"/>
                <w:left w:val="none" w:sz="0" w:space="0" w:color="auto"/>
                <w:bottom w:val="none" w:sz="0" w:space="0" w:color="auto"/>
                <w:right w:val="none" w:sz="0" w:space="0" w:color="auto"/>
              </w:divBdr>
            </w:div>
            <w:div w:id="832262397">
              <w:marLeft w:val="0"/>
              <w:marRight w:val="0"/>
              <w:marTop w:val="83"/>
              <w:marBottom w:val="0"/>
              <w:divBdr>
                <w:top w:val="none" w:sz="0" w:space="0" w:color="auto"/>
                <w:left w:val="none" w:sz="0" w:space="0" w:color="auto"/>
                <w:bottom w:val="none" w:sz="0" w:space="0" w:color="auto"/>
                <w:right w:val="none" w:sz="0" w:space="0" w:color="auto"/>
              </w:divBdr>
            </w:div>
            <w:div w:id="1234314781">
              <w:marLeft w:val="0"/>
              <w:marRight w:val="0"/>
              <w:marTop w:val="83"/>
              <w:marBottom w:val="0"/>
              <w:divBdr>
                <w:top w:val="none" w:sz="0" w:space="0" w:color="auto"/>
                <w:left w:val="none" w:sz="0" w:space="0" w:color="auto"/>
                <w:bottom w:val="none" w:sz="0" w:space="0" w:color="auto"/>
                <w:right w:val="none" w:sz="0" w:space="0" w:color="auto"/>
              </w:divBdr>
            </w:div>
          </w:divsChild>
        </w:div>
        <w:div w:id="1043291821">
          <w:marLeft w:val="0"/>
          <w:marRight w:val="0"/>
          <w:marTop w:val="83"/>
          <w:marBottom w:val="0"/>
          <w:divBdr>
            <w:top w:val="none" w:sz="0" w:space="0" w:color="auto"/>
            <w:left w:val="none" w:sz="0" w:space="0" w:color="auto"/>
            <w:bottom w:val="none" w:sz="0" w:space="0" w:color="auto"/>
            <w:right w:val="none" w:sz="0" w:space="0" w:color="auto"/>
          </w:divBdr>
          <w:divsChild>
            <w:div w:id="286015398">
              <w:marLeft w:val="0"/>
              <w:marRight w:val="0"/>
              <w:marTop w:val="83"/>
              <w:marBottom w:val="0"/>
              <w:divBdr>
                <w:top w:val="none" w:sz="0" w:space="0" w:color="auto"/>
                <w:left w:val="none" w:sz="0" w:space="0" w:color="auto"/>
                <w:bottom w:val="none" w:sz="0" w:space="0" w:color="auto"/>
                <w:right w:val="none" w:sz="0" w:space="0" w:color="auto"/>
              </w:divBdr>
            </w:div>
            <w:div w:id="1427456712">
              <w:marLeft w:val="0"/>
              <w:marRight w:val="0"/>
              <w:marTop w:val="83"/>
              <w:marBottom w:val="0"/>
              <w:divBdr>
                <w:top w:val="none" w:sz="0" w:space="0" w:color="auto"/>
                <w:left w:val="none" w:sz="0" w:space="0" w:color="auto"/>
                <w:bottom w:val="none" w:sz="0" w:space="0" w:color="auto"/>
                <w:right w:val="none" w:sz="0" w:space="0" w:color="auto"/>
              </w:divBdr>
            </w:div>
            <w:div w:id="1558786236">
              <w:marLeft w:val="0"/>
              <w:marRight w:val="0"/>
              <w:marTop w:val="83"/>
              <w:marBottom w:val="0"/>
              <w:divBdr>
                <w:top w:val="none" w:sz="0" w:space="0" w:color="auto"/>
                <w:left w:val="none" w:sz="0" w:space="0" w:color="auto"/>
                <w:bottom w:val="none" w:sz="0" w:space="0" w:color="auto"/>
                <w:right w:val="none" w:sz="0" w:space="0" w:color="auto"/>
              </w:divBdr>
            </w:div>
            <w:div w:id="1942103253">
              <w:marLeft w:val="0"/>
              <w:marRight w:val="0"/>
              <w:marTop w:val="83"/>
              <w:marBottom w:val="0"/>
              <w:divBdr>
                <w:top w:val="none" w:sz="0" w:space="0" w:color="auto"/>
                <w:left w:val="none" w:sz="0" w:space="0" w:color="auto"/>
                <w:bottom w:val="none" w:sz="0" w:space="0" w:color="auto"/>
                <w:right w:val="none" w:sz="0" w:space="0" w:color="auto"/>
              </w:divBdr>
            </w:div>
            <w:div w:id="2143425753">
              <w:marLeft w:val="0"/>
              <w:marRight w:val="0"/>
              <w:marTop w:val="83"/>
              <w:marBottom w:val="0"/>
              <w:divBdr>
                <w:top w:val="none" w:sz="0" w:space="0" w:color="auto"/>
                <w:left w:val="none" w:sz="0" w:space="0" w:color="auto"/>
                <w:bottom w:val="none" w:sz="0" w:space="0" w:color="auto"/>
                <w:right w:val="none" w:sz="0" w:space="0" w:color="auto"/>
              </w:divBdr>
            </w:div>
          </w:divsChild>
        </w:div>
        <w:div w:id="1191727326">
          <w:marLeft w:val="0"/>
          <w:marRight w:val="0"/>
          <w:marTop w:val="83"/>
          <w:marBottom w:val="0"/>
          <w:divBdr>
            <w:top w:val="none" w:sz="0" w:space="0" w:color="auto"/>
            <w:left w:val="none" w:sz="0" w:space="0" w:color="auto"/>
            <w:bottom w:val="none" w:sz="0" w:space="0" w:color="auto"/>
            <w:right w:val="none" w:sz="0" w:space="0" w:color="auto"/>
          </w:divBdr>
          <w:divsChild>
            <w:div w:id="1184393969">
              <w:marLeft w:val="0"/>
              <w:marRight w:val="0"/>
              <w:marTop w:val="83"/>
              <w:marBottom w:val="0"/>
              <w:divBdr>
                <w:top w:val="none" w:sz="0" w:space="0" w:color="auto"/>
                <w:left w:val="none" w:sz="0" w:space="0" w:color="auto"/>
                <w:bottom w:val="none" w:sz="0" w:space="0" w:color="auto"/>
                <w:right w:val="none" w:sz="0" w:space="0" w:color="auto"/>
              </w:divBdr>
            </w:div>
            <w:div w:id="1384477786">
              <w:marLeft w:val="0"/>
              <w:marRight w:val="0"/>
              <w:marTop w:val="83"/>
              <w:marBottom w:val="0"/>
              <w:divBdr>
                <w:top w:val="none" w:sz="0" w:space="0" w:color="auto"/>
                <w:left w:val="none" w:sz="0" w:space="0" w:color="auto"/>
                <w:bottom w:val="none" w:sz="0" w:space="0" w:color="auto"/>
                <w:right w:val="none" w:sz="0" w:space="0" w:color="auto"/>
              </w:divBdr>
            </w:div>
          </w:divsChild>
        </w:div>
        <w:div w:id="1867597584">
          <w:marLeft w:val="0"/>
          <w:marRight w:val="0"/>
          <w:marTop w:val="83"/>
          <w:marBottom w:val="0"/>
          <w:divBdr>
            <w:top w:val="none" w:sz="0" w:space="0" w:color="auto"/>
            <w:left w:val="none" w:sz="0" w:space="0" w:color="auto"/>
            <w:bottom w:val="none" w:sz="0" w:space="0" w:color="auto"/>
            <w:right w:val="none" w:sz="0" w:space="0" w:color="auto"/>
          </w:divBdr>
        </w:div>
      </w:divsChild>
    </w:div>
    <w:div w:id="1781602497">
      <w:bodyDiv w:val="1"/>
      <w:marLeft w:val="0"/>
      <w:marRight w:val="0"/>
      <w:marTop w:val="0"/>
      <w:marBottom w:val="0"/>
      <w:divBdr>
        <w:top w:val="none" w:sz="0" w:space="0" w:color="auto"/>
        <w:left w:val="none" w:sz="0" w:space="0" w:color="auto"/>
        <w:bottom w:val="none" w:sz="0" w:space="0" w:color="auto"/>
        <w:right w:val="none" w:sz="0" w:space="0" w:color="auto"/>
      </w:divBdr>
      <w:divsChild>
        <w:div w:id="28653067">
          <w:marLeft w:val="0"/>
          <w:marRight w:val="0"/>
          <w:marTop w:val="0"/>
          <w:marBottom w:val="0"/>
          <w:divBdr>
            <w:top w:val="none" w:sz="0" w:space="0" w:color="auto"/>
            <w:left w:val="none" w:sz="0" w:space="0" w:color="auto"/>
            <w:bottom w:val="none" w:sz="0" w:space="0" w:color="auto"/>
            <w:right w:val="none" w:sz="0" w:space="0" w:color="auto"/>
          </w:divBdr>
          <w:divsChild>
            <w:div w:id="1735424606">
              <w:marLeft w:val="0"/>
              <w:marRight w:val="0"/>
              <w:marTop w:val="0"/>
              <w:marBottom w:val="0"/>
              <w:divBdr>
                <w:top w:val="none" w:sz="0" w:space="0" w:color="auto"/>
                <w:left w:val="none" w:sz="0" w:space="0" w:color="auto"/>
                <w:bottom w:val="none" w:sz="0" w:space="0" w:color="auto"/>
                <w:right w:val="none" w:sz="0" w:space="0" w:color="auto"/>
              </w:divBdr>
            </w:div>
          </w:divsChild>
        </w:div>
        <w:div w:id="120806439">
          <w:marLeft w:val="0"/>
          <w:marRight w:val="0"/>
          <w:marTop w:val="0"/>
          <w:marBottom w:val="0"/>
          <w:divBdr>
            <w:top w:val="none" w:sz="0" w:space="0" w:color="auto"/>
            <w:left w:val="none" w:sz="0" w:space="0" w:color="auto"/>
            <w:bottom w:val="none" w:sz="0" w:space="0" w:color="auto"/>
            <w:right w:val="none" w:sz="0" w:space="0" w:color="auto"/>
          </w:divBdr>
        </w:div>
        <w:div w:id="263265318">
          <w:marLeft w:val="0"/>
          <w:marRight w:val="0"/>
          <w:marTop w:val="0"/>
          <w:marBottom w:val="0"/>
          <w:divBdr>
            <w:top w:val="none" w:sz="0" w:space="0" w:color="auto"/>
            <w:left w:val="none" w:sz="0" w:space="0" w:color="auto"/>
            <w:bottom w:val="none" w:sz="0" w:space="0" w:color="auto"/>
            <w:right w:val="none" w:sz="0" w:space="0" w:color="auto"/>
          </w:divBdr>
        </w:div>
        <w:div w:id="289091216">
          <w:marLeft w:val="0"/>
          <w:marRight w:val="0"/>
          <w:marTop w:val="0"/>
          <w:marBottom w:val="0"/>
          <w:divBdr>
            <w:top w:val="none" w:sz="0" w:space="0" w:color="auto"/>
            <w:left w:val="none" w:sz="0" w:space="0" w:color="auto"/>
            <w:bottom w:val="none" w:sz="0" w:space="0" w:color="auto"/>
            <w:right w:val="none" w:sz="0" w:space="0" w:color="auto"/>
          </w:divBdr>
        </w:div>
        <w:div w:id="387415379">
          <w:marLeft w:val="0"/>
          <w:marRight w:val="0"/>
          <w:marTop w:val="0"/>
          <w:marBottom w:val="0"/>
          <w:divBdr>
            <w:top w:val="none" w:sz="0" w:space="0" w:color="auto"/>
            <w:left w:val="none" w:sz="0" w:space="0" w:color="auto"/>
            <w:bottom w:val="none" w:sz="0" w:space="0" w:color="auto"/>
            <w:right w:val="none" w:sz="0" w:space="0" w:color="auto"/>
          </w:divBdr>
        </w:div>
        <w:div w:id="447898242">
          <w:marLeft w:val="0"/>
          <w:marRight w:val="0"/>
          <w:marTop w:val="0"/>
          <w:marBottom w:val="0"/>
          <w:divBdr>
            <w:top w:val="none" w:sz="0" w:space="0" w:color="auto"/>
            <w:left w:val="none" w:sz="0" w:space="0" w:color="auto"/>
            <w:bottom w:val="none" w:sz="0" w:space="0" w:color="auto"/>
            <w:right w:val="none" w:sz="0" w:space="0" w:color="auto"/>
          </w:divBdr>
        </w:div>
        <w:div w:id="547184927">
          <w:marLeft w:val="0"/>
          <w:marRight w:val="0"/>
          <w:marTop w:val="0"/>
          <w:marBottom w:val="0"/>
          <w:divBdr>
            <w:top w:val="none" w:sz="0" w:space="0" w:color="auto"/>
            <w:left w:val="none" w:sz="0" w:space="0" w:color="auto"/>
            <w:bottom w:val="none" w:sz="0" w:space="0" w:color="auto"/>
            <w:right w:val="none" w:sz="0" w:space="0" w:color="auto"/>
          </w:divBdr>
        </w:div>
        <w:div w:id="635332832">
          <w:marLeft w:val="0"/>
          <w:marRight w:val="0"/>
          <w:marTop w:val="0"/>
          <w:marBottom w:val="0"/>
          <w:divBdr>
            <w:top w:val="none" w:sz="0" w:space="0" w:color="auto"/>
            <w:left w:val="none" w:sz="0" w:space="0" w:color="auto"/>
            <w:bottom w:val="none" w:sz="0" w:space="0" w:color="auto"/>
            <w:right w:val="none" w:sz="0" w:space="0" w:color="auto"/>
          </w:divBdr>
          <w:divsChild>
            <w:div w:id="649406061">
              <w:marLeft w:val="0"/>
              <w:marRight w:val="0"/>
              <w:marTop w:val="0"/>
              <w:marBottom w:val="0"/>
              <w:divBdr>
                <w:top w:val="none" w:sz="0" w:space="0" w:color="auto"/>
                <w:left w:val="none" w:sz="0" w:space="0" w:color="auto"/>
                <w:bottom w:val="none" w:sz="0" w:space="0" w:color="auto"/>
                <w:right w:val="none" w:sz="0" w:space="0" w:color="auto"/>
              </w:divBdr>
            </w:div>
          </w:divsChild>
        </w:div>
        <w:div w:id="656301827">
          <w:marLeft w:val="0"/>
          <w:marRight w:val="0"/>
          <w:marTop w:val="0"/>
          <w:marBottom w:val="0"/>
          <w:divBdr>
            <w:top w:val="none" w:sz="0" w:space="0" w:color="auto"/>
            <w:left w:val="none" w:sz="0" w:space="0" w:color="auto"/>
            <w:bottom w:val="none" w:sz="0" w:space="0" w:color="auto"/>
            <w:right w:val="none" w:sz="0" w:space="0" w:color="auto"/>
          </w:divBdr>
          <w:divsChild>
            <w:div w:id="156388348">
              <w:marLeft w:val="0"/>
              <w:marRight w:val="0"/>
              <w:marTop w:val="0"/>
              <w:marBottom w:val="0"/>
              <w:divBdr>
                <w:top w:val="none" w:sz="0" w:space="0" w:color="auto"/>
                <w:left w:val="none" w:sz="0" w:space="0" w:color="auto"/>
                <w:bottom w:val="none" w:sz="0" w:space="0" w:color="auto"/>
                <w:right w:val="none" w:sz="0" w:space="0" w:color="auto"/>
              </w:divBdr>
            </w:div>
          </w:divsChild>
        </w:div>
        <w:div w:id="674841820">
          <w:marLeft w:val="0"/>
          <w:marRight w:val="0"/>
          <w:marTop w:val="0"/>
          <w:marBottom w:val="0"/>
          <w:divBdr>
            <w:top w:val="none" w:sz="0" w:space="0" w:color="auto"/>
            <w:left w:val="none" w:sz="0" w:space="0" w:color="auto"/>
            <w:bottom w:val="none" w:sz="0" w:space="0" w:color="auto"/>
            <w:right w:val="none" w:sz="0" w:space="0" w:color="auto"/>
          </w:divBdr>
          <w:divsChild>
            <w:div w:id="396561597">
              <w:marLeft w:val="0"/>
              <w:marRight w:val="0"/>
              <w:marTop w:val="0"/>
              <w:marBottom w:val="0"/>
              <w:divBdr>
                <w:top w:val="none" w:sz="0" w:space="0" w:color="auto"/>
                <w:left w:val="none" w:sz="0" w:space="0" w:color="auto"/>
                <w:bottom w:val="none" w:sz="0" w:space="0" w:color="auto"/>
                <w:right w:val="none" w:sz="0" w:space="0" w:color="auto"/>
              </w:divBdr>
            </w:div>
          </w:divsChild>
        </w:div>
        <w:div w:id="1210844942">
          <w:marLeft w:val="0"/>
          <w:marRight w:val="0"/>
          <w:marTop w:val="0"/>
          <w:marBottom w:val="0"/>
          <w:divBdr>
            <w:top w:val="none" w:sz="0" w:space="0" w:color="auto"/>
            <w:left w:val="none" w:sz="0" w:space="0" w:color="auto"/>
            <w:bottom w:val="none" w:sz="0" w:space="0" w:color="auto"/>
            <w:right w:val="none" w:sz="0" w:space="0" w:color="auto"/>
          </w:divBdr>
        </w:div>
        <w:div w:id="1372805686">
          <w:marLeft w:val="0"/>
          <w:marRight w:val="0"/>
          <w:marTop w:val="0"/>
          <w:marBottom w:val="0"/>
          <w:divBdr>
            <w:top w:val="none" w:sz="0" w:space="0" w:color="auto"/>
            <w:left w:val="none" w:sz="0" w:space="0" w:color="auto"/>
            <w:bottom w:val="none" w:sz="0" w:space="0" w:color="auto"/>
            <w:right w:val="none" w:sz="0" w:space="0" w:color="auto"/>
          </w:divBdr>
          <w:divsChild>
            <w:div w:id="1801874218">
              <w:marLeft w:val="0"/>
              <w:marRight w:val="0"/>
              <w:marTop w:val="0"/>
              <w:marBottom w:val="0"/>
              <w:divBdr>
                <w:top w:val="none" w:sz="0" w:space="0" w:color="auto"/>
                <w:left w:val="none" w:sz="0" w:space="0" w:color="auto"/>
                <w:bottom w:val="none" w:sz="0" w:space="0" w:color="auto"/>
                <w:right w:val="none" w:sz="0" w:space="0" w:color="auto"/>
              </w:divBdr>
            </w:div>
          </w:divsChild>
        </w:div>
        <w:div w:id="1479492682">
          <w:marLeft w:val="0"/>
          <w:marRight w:val="0"/>
          <w:marTop w:val="0"/>
          <w:marBottom w:val="0"/>
          <w:divBdr>
            <w:top w:val="none" w:sz="0" w:space="0" w:color="auto"/>
            <w:left w:val="none" w:sz="0" w:space="0" w:color="auto"/>
            <w:bottom w:val="none" w:sz="0" w:space="0" w:color="auto"/>
            <w:right w:val="none" w:sz="0" w:space="0" w:color="auto"/>
          </w:divBdr>
        </w:div>
        <w:div w:id="1500194005">
          <w:marLeft w:val="0"/>
          <w:marRight w:val="0"/>
          <w:marTop w:val="0"/>
          <w:marBottom w:val="0"/>
          <w:divBdr>
            <w:top w:val="none" w:sz="0" w:space="0" w:color="auto"/>
            <w:left w:val="none" w:sz="0" w:space="0" w:color="auto"/>
            <w:bottom w:val="none" w:sz="0" w:space="0" w:color="auto"/>
            <w:right w:val="none" w:sz="0" w:space="0" w:color="auto"/>
          </w:divBdr>
        </w:div>
        <w:div w:id="1567300894">
          <w:marLeft w:val="0"/>
          <w:marRight w:val="0"/>
          <w:marTop w:val="0"/>
          <w:marBottom w:val="0"/>
          <w:divBdr>
            <w:top w:val="none" w:sz="0" w:space="0" w:color="auto"/>
            <w:left w:val="none" w:sz="0" w:space="0" w:color="auto"/>
            <w:bottom w:val="none" w:sz="0" w:space="0" w:color="auto"/>
            <w:right w:val="none" w:sz="0" w:space="0" w:color="auto"/>
          </w:divBdr>
        </w:div>
        <w:div w:id="1791320759">
          <w:marLeft w:val="0"/>
          <w:marRight w:val="0"/>
          <w:marTop w:val="0"/>
          <w:marBottom w:val="0"/>
          <w:divBdr>
            <w:top w:val="none" w:sz="0" w:space="0" w:color="auto"/>
            <w:left w:val="none" w:sz="0" w:space="0" w:color="auto"/>
            <w:bottom w:val="none" w:sz="0" w:space="0" w:color="auto"/>
            <w:right w:val="none" w:sz="0" w:space="0" w:color="auto"/>
          </w:divBdr>
        </w:div>
        <w:div w:id="1847790646">
          <w:marLeft w:val="0"/>
          <w:marRight w:val="0"/>
          <w:marTop w:val="0"/>
          <w:marBottom w:val="0"/>
          <w:divBdr>
            <w:top w:val="none" w:sz="0" w:space="0" w:color="auto"/>
            <w:left w:val="none" w:sz="0" w:space="0" w:color="auto"/>
            <w:bottom w:val="none" w:sz="0" w:space="0" w:color="auto"/>
            <w:right w:val="none" w:sz="0" w:space="0" w:color="auto"/>
          </w:divBdr>
        </w:div>
        <w:div w:id="1954903255">
          <w:marLeft w:val="0"/>
          <w:marRight w:val="0"/>
          <w:marTop w:val="0"/>
          <w:marBottom w:val="0"/>
          <w:divBdr>
            <w:top w:val="none" w:sz="0" w:space="0" w:color="auto"/>
            <w:left w:val="none" w:sz="0" w:space="0" w:color="auto"/>
            <w:bottom w:val="none" w:sz="0" w:space="0" w:color="auto"/>
            <w:right w:val="none" w:sz="0" w:space="0" w:color="auto"/>
          </w:divBdr>
        </w:div>
        <w:div w:id="2000114489">
          <w:marLeft w:val="0"/>
          <w:marRight w:val="0"/>
          <w:marTop w:val="0"/>
          <w:marBottom w:val="0"/>
          <w:divBdr>
            <w:top w:val="none" w:sz="0" w:space="0" w:color="auto"/>
            <w:left w:val="none" w:sz="0" w:space="0" w:color="auto"/>
            <w:bottom w:val="none" w:sz="0" w:space="0" w:color="auto"/>
            <w:right w:val="none" w:sz="0" w:space="0" w:color="auto"/>
          </w:divBdr>
        </w:div>
        <w:div w:id="2009206724">
          <w:marLeft w:val="0"/>
          <w:marRight w:val="0"/>
          <w:marTop w:val="0"/>
          <w:marBottom w:val="0"/>
          <w:divBdr>
            <w:top w:val="none" w:sz="0" w:space="0" w:color="auto"/>
            <w:left w:val="none" w:sz="0" w:space="0" w:color="auto"/>
            <w:bottom w:val="none" w:sz="0" w:space="0" w:color="auto"/>
            <w:right w:val="none" w:sz="0" w:space="0" w:color="auto"/>
          </w:divBdr>
        </w:div>
        <w:div w:id="2134129752">
          <w:marLeft w:val="0"/>
          <w:marRight w:val="0"/>
          <w:marTop w:val="0"/>
          <w:marBottom w:val="0"/>
          <w:divBdr>
            <w:top w:val="none" w:sz="0" w:space="0" w:color="auto"/>
            <w:left w:val="none" w:sz="0" w:space="0" w:color="auto"/>
            <w:bottom w:val="none" w:sz="0" w:space="0" w:color="auto"/>
            <w:right w:val="none" w:sz="0" w:space="0" w:color="auto"/>
          </w:divBdr>
        </w:div>
      </w:divsChild>
    </w:div>
    <w:div w:id="1980264488">
      <w:bodyDiv w:val="1"/>
      <w:marLeft w:val="0"/>
      <w:marRight w:val="0"/>
      <w:marTop w:val="0"/>
      <w:marBottom w:val="0"/>
      <w:divBdr>
        <w:top w:val="none" w:sz="0" w:space="0" w:color="auto"/>
        <w:left w:val="none" w:sz="0" w:space="0" w:color="auto"/>
        <w:bottom w:val="none" w:sz="0" w:space="0" w:color="auto"/>
        <w:right w:val="none" w:sz="0" w:space="0" w:color="auto"/>
      </w:divBdr>
    </w:div>
    <w:div w:id="2033997510">
      <w:bodyDiv w:val="1"/>
      <w:marLeft w:val="0"/>
      <w:marRight w:val="0"/>
      <w:marTop w:val="0"/>
      <w:marBottom w:val="0"/>
      <w:divBdr>
        <w:top w:val="none" w:sz="0" w:space="0" w:color="auto"/>
        <w:left w:val="none" w:sz="0" w:space="0" w:color="auto"/>
        <w:bottom w:val="none" w:sz="0" w:space="0" w:color="auto"/>
        <w:right w:val="none" w:sz="0" w:space="0" w:color="auto"/>
      </w:divBdr>
      <w:divsChild>
        <w:div w:id="1896744709">
          <w:marLeft w:val="446"/>
          <w:marRight w:val="0"/>
          <w:marTop w:val="0"/>
          <w:marBottom w:val="0"/>
          <w:divBdr>
            <w:top w:val="none" w:sz="0" w:space="0" w:color="auto"/>
            <w:left w:val="none" w:sz="0" w:space="0" w:color="auto"/>
            <w:bottom w:val="none" w:sz="0" w:space="0" w:color="auto"/>
            <w:right w:val="none" w:sz="0" w:space="0" w:color="auto"/>
          </w:divBdr>
        </w:div>
        <w:div w:id="715811397">
          <w:marLeft w:val="446"/>
          <w:marRight w:val="0"/>
          <w:marTop w:val="0"/>
          <w:marBottom w:val="0"/>
          <w:divBdr>
            <w:top w:val="none" w:sz="0" w:space="0" w:color="auto"/>
            <w:left w:val="none" w:sz="0" w:space="0" w:color="auto"/>
            <w:bottom w:val="none" w:sz="0" w:space="0" w:color="auto"/>
            <w:right w:val="none" w:sz="0" w:space="0" w:color="auto"/>
          </w:divBdr>
        </w:div>
        <w:div w:id="517045892">
          <w:marLeft w:val="446"/>
          <w:marRight w:val="0"/>
          <w:marTop w:val="0"/>
          <w:marBottom w:val="0"/>
          <w:divBdr>
            <w:top w:val="none" w:sz="0" w:space="0" w:color="auto"/>
            <w:left w:val="none" w:sz="0" w:space="0" w:color="auto"/>
            <w:bottom w:val="none" w:sz="0" w:space="0" w:color="auto"/>
            <w:right w:val="none" w:sz="0" w:space="0" w:color="auto"/>
          </w:divBdr>
        </w:div>
        <w:div w:id="580987070">
          <w:marLeft w:val="274"/>
          <w:marRight w:val="0"/>
          <w:marTop w:val="0"/>
          <w:marBottom w:val="0"/>
          <w:divBdr>
            <w:top w:val="none" w:sz="0" w:space="0" w:color="auto"/>
            <w:left w:val="none" w:sz="0" w:space="0" w:color="auto"/>
            <w:bottom w:val="none" w:sz="0" w:space="0" w:color="auto"/>
            <w:right w:val="none" w:sz="0" w:space="0" w:color="auto"/>
          </w:divBdr>
        </w:div>
        <w:div w:id="849609062">
          <w:marLeft w:val="274"/>
          <w:marRight w:val="0"/>
          <w:marTop w:val="0"/>
          <w:marBottom w:val="0"/>
          <w:divBdr>
            <w:top w:val="none" w:sz="0" w:space="0" w:color="auto"/>
            <w:left w:val="none" w:sz="0" w:space="0" w:color="auto"/>
            <w:bottom w:val="none" w:sz="0" w:space="0" w:color="auto"/>
            <w:right w:val="none" w:sz="0" w:space="0" w:color="auto"/>
          </w:divBdr>
        </w:div>
        <w:div w:id="1646200585">
          <w:marLeft w:val="446"/>
          <w:marRight w:val="0"/>
          <w:marTop w:val="0"/>
          <w:marBottom w:val="0"/>
          <w:divBdr>
            <w:top w:val="none" w:sz="0" w:space="0" w:color="auto"/>
            <w:left w:val="none" w:sz="0" w:space="0" w:color="auto"/>
            <w:bottom w:val="none" w:sz="0" w:space="0" w:color="auto"/>
            <w:right w:val="none" w:sz="0" w:space="0" w:color="auto"/>
          </w:divBdr>
        </w:div>
        <w:div w:id="603880699">
          <w:marLeft w:val="446"/>
          <w:marRight w:val="0"/>
          <w:marTop w:val="0"/>
          <w:marBottom w:val="0"/>
          <w:divBdr>
            <w:top w:val="none" w:sz="0" w:space="0" w:color="auto"/>
            <w:left w:val="none" w:sz="0" w:space="0" w:color="auto"/>
            <w:bottom w:val="none" w:sz="0" w:space="0" w:color="auto"/>
            <w:right w:val="none" w:sz="0" w:space="0" w:color="auto"/>
          </w:divBdr>
        </w:div>
        <w:div w:id="1139804282">
          <w:marLeft w:val="446"/>
          <w:marRight w:val="0"/>
          <w:marTop w:val="0"/>
          <w:marBottom w:val="0"/>
          <w:divBdr>
            <w:top w:val="none" w:sz="0" w:space="0" w:color="auto"/>
            <w:left w:val="none" w:sz="0" w:space="0" w:color="auto"/>
            <w:bottom w:val="none" w:sz="0" w:space="0" w:color="auto"/>
            <w:right w:val="none" w:sz="0" w:space="0" w:color="auto"/>
          </w:divBdr>
        </w:div>
        <w:div w:id="2047437561">
          <w:marLeft w:val="446"/>
          <w:marRight w:val="0"/>
          <w:marTop w:val="0"/>
          <w:marBottom w:val="0"/>
          <w:divBdr>
            <w:top w:val="none" w:sz="0" w:space="0" w:color="auto"/>
            <w:left w:val="none" w:sz="0" w:space="0" w:color="auto"/>
            <w:bottom w:val="none" w:sz="0" w:space="0" w:color="auto"/>
            <w:right w:val="none" w:sz="0" w:space="0" w:color="auto"/>
          </w:divBdr>
        </w:div>
        <w:div w:id="157429102">
          <w:marLeft w:val="446"/>
          <w:marRight w:val="0"/>
          <w:marTop w:val="0"/>
          <w:marBottom w:val="0"/>
          <w:divBdr>
            <w:top w:val="none" w:sz="0" w:space="0" w:color="auto"/>
            <w:left w:val="none" w:sz="0" w:space="0" w:color="auto"/>
            <w:bottom w:val="none" w:sz="0" w:space="0" w:color="auto"/>
            <w:right w:val="none" w:sz="0" w:space="0" w:color="auto"/>
          </w:divBdr>
        </w:div>
        <w:div w:id="806355991">
          <w:marLeft w:val="446"/>
          <w:marRight w:val="0"/>
          <w:marTop w:val="0"/>
          <w:marBottom w:val="0"/>
          <w:divBdr>
            <w:top w:val="none" w:sz="0" w:space="0" w:color="auto"/>
            <w:left w:val="none" w:sz="0" w:space="0" w:color="auto"/>
            <w:bottom w:val="none" w:sz="0" w:space="0" w:color="auto"/>
            <w:right w:val="none" w:sz="0" w:space="0" w:color="auto"/>
          </w:divBdr>
        </w:div>
        <w:div w:id="1297881668">
          <w:marLeft w:val="446"/>
          <w:marRight w:val="0"/>
          <w:marTop w:val="0"/>
          <w:marBottom w:val="0"/>
          <w:divBdr>
            <w:top w:val="none" w:sz="0" w:space="0" w:color="auto"/>
            <w:left w:val="none" w:sz="0" w:space="0" w:color="auto"/>
            <w:bottom w:val="none" w:sz="0" w:space="0" w:color="auto"/>
            <w:right w:val="none" w:sz="0" w:space="0" w:color="auto"/>
          </w:divBdr>
        </w:div>
        <w:div w:id="2031298317">
          <w:marLeft w:val="446"/>
          <w:marRight w:val="0"/>
          <w:marTop w:val="0"/>
          <w:marBottom w:val="0"/>
          <w:divBdr>
            <w:top w:val="none" w:sz="0" w:space="0" w:color="auto"/>
            <w:left w:val="none" w:sz="0" w:space="0" w:color="auto"/>
            <w:bottom w:val="none" w:sz="0" w:space="0" w:color="auto"/>
            <w:right w:val="none" w:sz="0" w:space="0" w:color="auto"/>
          </w:divBdr>
        </w:div>
      </w:divsChild>
    </w:div>
    <w:div w:id="2100713768">
      <w:bodyDiv w:val="1"/>
      <w:marLeft w:val="0"/>
      <w:marRight w:val="0"/>
      <w:marTop w:val="0"/>
      <w:marBottom w:val="0"/>
      <w:divBdr>
        <w:top w:val="none" w:sz="0" w:space="0" w:color="auto"/>
        <w:left w:val="none" w:sz="0" w:space="0" w:color="auto"/>
        <w:bottom w:val="none" w:sz="0" w:space="0" w:color="auto"/>
        <w:right w:val="none" w:sz="0" w:space="0" w:color="auto"/>
      </w:divBdr>
      <w:divsChild>
        <w:div w:id="962660095">
          <w:marLeft w:val="0"/>
          <w:marRight w:val="0"/>
          <w:marTop w:val="83"/>
          <w:marBottom w:val="0"/>
          <w:divBdr>
            <w:top w:val="none" w:sz="0" w:space="0" w:color="auto"/>
            <w:left w:val="none" w:sz="0" w:space="0" w:color="auto"/>
            <w:bottom w:val="none" w:sz="0" w:space="0" w:color="auto"/>
            <w:right w:val="none" w:sz="0" w:space="0" w:color="auto"/>
          </w:divBdr>
        </w:div>
        <w:div w:id="1509707706">
          <w:marLeft w:val="0"/>
          <w:marRight w:val="0"/>
          <w:marTop w:val="83"/>
          <w:marBottom w:val="0"/>
          <w:divBdr>
            <w:top w:val="none" w:sz="0" w:space="0" w:color="auto"/>
            <w:left w:val="none" w:sz="0" w:space="0" w:color="auto"/>
            <w:bottom w:val="none" w:sz="0" w:space="0" w:color="auto"/>
            <w:right w:val="none" w:sz="0" w:space="0" w:color="auto"/>
          </w:divBdr>
        </w:div>
        <w:div w:id="1885631535">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govt.nz/system/files/documents/publications/contact_tracing_report_verrall.pdf" TargetMode="External"/><Relationship Id="rId26" Type="http://schemas.openxmlformats.org/officeDocument/2006/relationships/header" Target="header6.xml"/><Relationship Id="rId39" Type="http://schemas.openxmlformats.org/officeDocument/2006/relationships/image" Target="media/image11.png"/><Relationship Id="rId21" Type="http://schemas.openxmlformats.org/officeDocument/2006/relationships/image" Target="media/image4.png"/><Relationship Id="rId34" Type="http://schemas.openxmlformats.org/officeDocument/2006/relationships/hyperlink" Target="https://www.health.govt.nz/our-work/diseases-and-conditions/covid-19-novel-coronavirus/covid-19-health-advice-general-public/contact-tracing-covid-19"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yperlink" Target="https://www.health.govt.nz/our-work/diseases-and-conditions/covid-19-novel-coronavirus/covid-19-novel-coronavirus-resources-and-tools/nz-covid-tracer-app/privacy-and-security-nz-covid-tracer" TargetMode="External"/><Relationship Id="rId55" Type="http://schemas.openxmlformats.org/officeDocument/2006/relationships/image" Target="media/image25.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mailto:information@moh.govt.nz" TargetMode="External"/><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hyperlink" Target="https://www.health.govt.nz/our-work/diseases-and-conditions/covid-19-novel-coronavirus/covid-19-resources-health-professionals/case-definition-covid-19-infectio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https://www.health.govt.nz/our-work/diseases-and-conditions/covid-19-novel-coronavirus/covid-19-health-advice-general-public/contact-tracing-covid-19" TargetMode="External"/><Relationship Id="rId37" Type="http://schemas.openxmlformats.org/officeDocument/2006/relationships/hyperlink" Target="http://www.legislation.govt.nz/act/public/1956/0065/latest/link.aspx?id=DLM296638"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hyperlink" Target="mailto:enquiries@privacy.org.nz"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s://www.health.govt.nz/our-work/diseases-and-conditions/covid-19-novel-coronavirus/covid-19-health-advice-public/assessment-and-testing-covid-19" TargetMode="External"/><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hyperlink" Target="mailto:information@health.govt.nz" TargetMode="External"/><Relationship Id="rId61" Type="http://schemas.openxmlformats.org/officeDocument/2006/relationships/hyperlink" Target="https://www.health.govt.nz/our-work/diseases-and-conditions/covid-19-novel-coronavirus/covid-19-novel-coronavirus-health-advice-general-public/contact-tracing-covid-19"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hyperlink" Target="mailto:enquiries@privacy.org.nz" TargetMode="External"/><Relationship Id="rId6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health.govt.nz/our-work/diseases-and-conditions/covid-19-novel-coronavirus/covid-19-novel-coronavirus-resources-and-tools/nz-covid-tracer-app/nz-covid-tracer-qr-codes/nz-covid-tracer-qr-code-privacy-statemen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yperlink" Target="https://www.health.govt.nz/our-work/diseases-and-conditions/covid-19-novel-coronavirus/covid-19-health-advice-public/assessment-and-testing-covid-19"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mailto:information@health.govt.n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ws.amazon.com/compliance/programs/" TargetMode="External"/><Relationship Id="rId13" Type="http://schemas.openxmlformats.org/officeDocument/2006/relationships/hyperlink" Target="https://privacy.org.nz/further-resources/online-privacy-training-free/" TargetMode="External"/><Relationship Id="rId3" Type="http://schemas.openxmlformats.org/officeDocument/2006/relationships/hyperlink" Target="https://www.health.govt.nz/publication/rapid-audit-contact-tracing-covid-19-new-zealand" TargetMode="External"/><Relationship Id="rId7" Type="http://schemas.openxmlformats.org/officeDocument/2006/relationships/hyperlink" Target="https://www.privacy.org.nz/assets/Files/Reports-to-ParlGovt/Electronic-Shared-Care-Records-Elements-of-Trust-report-1.pdf" TargetMode="External"/><Relationship Id="rId12" Type="http://schemas.openxmlformats.org/officeDocument/2006/relationships/hyperlink" Target="https://www.salesforce.com/au/products/platform/products/shield/" TargetMode="External"/><Relationship Id="rId2" Type="http://schemas.openxmlformats.org/officeDocument/2006/relationships/hyperlink" Target="https://www.health.govt.nz/system/files/documents/publications/contact_tracing_report_verrall.pdf" TargetMode="External"/><Relationship Id="rId1" Type="http://schemas.openxmlformats.org/officeDocument/2006/relationships/hyperlink" Target="https://science.sciencemag.org/content/early/2020/04/09/science.abb6936" TargetMode="External"/><Relationship Id="rId6" Type="http://schemas.openxmlformats.org/officeDocument/2006/relationships/hyperlink" Target="https://www.health.govt.nz/our-work/diseases-and-conditions/covid-19-novel-coronavirus/covid-19-novel-coronavirus-resources-and-tools/nz-covid-tracer-app/privacy-and-security-nz-covid-tracer" TargetMode="External"/><Relationship Id="rId11" Type="http://schemas.openxmlformats.org/officeDocument/2006/relationships/hyperlink" Target="https://www.privacy.org.nz/assets/Files/OPC-cloud-PIA.pdf" TargetMode="External"/><Relationship Id="rId5" Type="http://schemas.openxmlformats.org/officeDocument/2006/relationships/hyperlink" Target="https://www.health.govt.nz/publication/hiso-100852020-covid-19-contact-tracing-data-standard" TargetMode="External"/><Relationship Id="rId15" Type="http://schemas.openxmlformats.org/officeDocument/2006/relationships/hyperlink" Target="https://qrform.tracing.covid19.govt.nz/" TargetMode="External"/><Relationship Id="rId10" Type="http://schemas.openxmlformats.org/officeDocument/2006/relationships/hyperlink" Target="https://www.mulesoft.com/trust-center" TargetMode="External"/><Relationship Id="rId4" Type="http://schemas.openxmlformats.org/officeDocument/2006/relationships/hyperlink" Target="https://www.health.govt.nz/system/files/documents/pages/final-contact-tracing-assurance-committee-report-2020.pdf" TargetMode="External"/><Relationship Id="rId9" Type="http://schemas.openxmlformats.org/officeDocument/2006/relationships/hyperlink" Target="https://trust.salesforce.com/en/compliance/" TargetMode="External"/><Relationship Id="rId14" Type="http://schemas.openxmlformats.org/officeDocument/2006/relationships/hyperlink" Target="https://d1.awsstatic.com/whitepapers/compliance/Using_AWS_in_the_context_of_New_Zealand_Privacy_Considerations.pdf"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01FF6438FFE247FEBE65A199DA65E9C0" version="1.0.0">
  <systemFields>
    <field name="Objective-Id">
      <value order="0">A711916</value>
    </field>
    <field name="Objective-Title">
      <value order="0">2020-09-09 NCTS PIA 200908 Version 1.10</value>
    </field>
    <field name="Objective-Description">
      <value order="0"/>
    </field>
    <field name="Objective-CreationStamp">
      <value order="0">2020-10-05T01:05:49Z</value>
    </field>
    <field name="Objective-IsApproved">
      <value order="0">false</value>
    </field>
    <field name="Objective-IsPublished">
      <value order="0">true</value>
    </field>
    <field name="Objective-DatePublished">
      <value order="0">2020-10-06T04:45:16Z</value>
    </field>
    <field name="Objective-ModificationStamp">
      <value order="0">2020-10-06T04:45:16Z</value>
    </field>
    <field name="Objective-Owner">
      <value order="0">Eve Kennedy</value>
    </field>
    <field name="Objective-Path">
      <value order="0">OPC Global Folder:File Plan:Policy advice:Other Agencies' Policy Initiatives:Ministry of Health:2020 National Contact Tracing System PIA</value>
    </field>
    <field name="Objective-Parent">
      <value order="0">2020 National Contact Tracing System PIA</value>
    </field>
    <field name="Objective-State">
      <value order="0">Published</value>
    </field>
    <field name="Objective-VersionId">
      <value order="0">vA1129232</value>
    </field>
    <field name="Objective-Version">
      <value order="0">2.0</value>
    </field>
    <field name="Objective-VersionNumber">
      <value order="0">3</value>
    </field>
    <field name="Objective-VersionComment">
      <value order="0"/>
    </field>
    <field name="Objective-FileNumber">
      <value order="0">P/2037</value>
    </field>
    <field name="Objective-Classification">
      <value order="0"/>
    </field>
    <field name="Objective-Caveats">
      <value order="0"/>
    </field>
  </systemFields>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4F869651CBED4AB058FE7F9F3ED0A7" ma:contentTypeVersion="13" ma:contentTypeDescription="Create a new document." ma:contentTypeScope="" ma:versionID="305805488f9b0d26861b24848ad2441a">
  <xsd:schema xmlns:xsd="http://www.w3.org/2001/XMLSchema" xmlns:xs="http://www.w3.org/2001/XMLSchema" xmlns:p="http://schemas.microsoft.com/office/2006/metadata/properties" xmlns:ns3="4aea5d07-0eb0-44bf-96eb-22637babf967" xmlns:ns4="2ffa5dc2-4451-4ee2-b115-33f870a805e6" targetNamespace="http://schemas.microsoft.com/office/2006/metadata/properties" ma:root="true" ma:fieldsID="3bdcfa3c433c92a21aae4d1a2acdd7b2" ns3:_="" ns4:_="">
    <xsd:import namespace="4aea5d07-0eb0-44bf-96eb-22637babf967"/>
    <xsd:import namespace="2ffa5dc2-4451-4ee2-b115-33f870a805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a5d07-0eb0-44bf-96eb-22637babf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fa5dc2-4451-4ee2-b115-33f870a805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01FF6438FFE247FEBE65A199DA65E9C0"/>
  </ds:schemaRefs>
</ds:datastoreItem>
</file>

<file path=customXml/itemProps2.xml><?xml version="1.0" encoding="utf-8"?>
<ds:datastoreItem xmlns:ds="http://schemas.openxmlformats.org/officeDocument/2006/customXml" ds:itemID="{327625E8-4285-4F13-8BAC-AABF9B67435B}">
  <ds:schemaRefs>
    <ds:schemaRef ds:uri="http://schemas.microsoft.com/sharepoint/v3/contenttype/forms"/>
  </ds:schemaRefs>
</ds:datastoreItem>
</file>

<file path=customXml/itemProps3.xml><?xml version="1.0" encoding="utf-8"?>
<ds:datastoreItem xmlns:ds="http://schemas.openxmlformats.org/officeDocument/2006/customXml" ds:itemID="{BC5DBDAD-3811-41E6-BC6D-7C4581A5ED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F672A1-DAD2-4196-8D6B-1CA42E8E8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a5d07-0eb0-44bf-96eb-22637babf967"/>
    <ds:schemaRef ds:uri="2ffa5dc2-4451-4ee2-b115-33f870a80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CB2B3E-BD1E-4BE9-8FF8-6A90FCD6C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87</Pages>
  <Words>24999</Words>
  <Characters>142499</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167164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Contact Tracing Solution (NCTS) Contact Tracing Privacy Impact Assessment</dc:title>
  <dc:subject/>
  <dc:creator>Ministry of Health</dc:creator>
  <cp:keywords/>
  <dc:description/>
  <cp:lastModifiedBy>Allan Potter</cp:lastModifiedBy>
  <cp:revision>4</cp:revision>
  <cp:lastPrinted>2020-11-12T21:49:00Z</cp:lastPrinted>
  <dcterms:created xsi:type="dcterms:W3CDTF">2021-01-17T21:00:00Z</dcterms:created>
  <dcterms:modified xsi:type="dcterms:W3CDTF">2021-02-04T01:39:00Z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0x010100FA4F869651CBED4AB058FE7F9F3ED0A7</vt:lpwstr>
  </property>
  <property fmtid="{D5CDD505-2E9C-101B-9397-08002B2CF9AE}" pid="3" name="Objective-Id">
    <vt:lpwstr>A711916</vt:lpwstr>
  </property>
  <property fmtid="{D5CDD505-2E9C-101B-9397-08002B2CF9AE}" pid="4" name="Objective-Title">
    <vt:lpwstr>2020-09-09 NCTS PIA 200908 Version 1.10</vt:lpwstr>
  </property>
  <property fmtid="{D5CDD505-2E9C-101B-9397-08002B2CF9AE}" pid="5" name="Objective-Description">
    <vt:lpwstr/>
  </property>
  <property fmtid="{D5CDD505-2E9C-101B-9397-08002B2CF9AE}" pid="6" name="Objective-CreationStamp">
    <vt:filetime>2020-10-05T01:05:54Z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2020-10-06T04:45:16Z</vt:filetime>
  </property>
  <property fmtid="{D5CDD505-2E9C-101B-9397-08002B2CF9AE}" pid="10" name="Objective-ModificationStamp">
    <vt:filetime>2020-10-06T04:45:16Z</vt:filetime>
  </property>
  <property fmtid="{D5CDD505-2E9C-101B-9397-08002B2CF9AE}" pid="11" name="Objective-Owner">
    <vt:lpwstr>Eve Kennedy</vt:lpwstr>
  </property>
  <property fmtid="{D5CDD505-2E9C-101B-9397-08002B2CF9AE}" pid="12" name="Objective-Path">
    <vt:lpwstr>OPC Global Folder:File Plan:Policy advice:Other Agencies' Policy Initiatives:Ministry of Health:2020 National Contact Tracing System PIA:</vt:lpwstr>
  </property>
  <property fmtid="{D5CDD505-2E9C-101B-9397-08002B2CF9AE}" pid="13" name="Objective-Parent">
    <vt:lpwstr>2020 National Contact Tracing System PIA</vt:lpwstr>
  </property>
  <property fmtid="{D5CDD505-2E9C-101B-9397-08002B2CF9AE}" pid="14" name="Objective-State">
    <vt:lpwstr>Published</vt:lpwstr>
  </property>
  <property fmtid="{D5CDD505-2E9C-101B-9397-08002B2CF9AE}" pid="15" name="Objective-VersionId">
    <vt:lpwstr>vA1129232</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P/2037</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Comment">
    <vt:lpwstr/>
  </property>
</Properties>
</file>