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C7C5" w14:textId="77777777" w:rsidR="00AE01B7" w:rsidRPr="00723302" w:rsidRDefault="00AE01B7" w:rsidP="00AE01B7">
      <w:pPr>
        <w:rPr>
          <w:rFonts w:ascii="Arial" w:hAnsi="Arial" w:cs="Arial"/>
          <w:b/>
          <w:bCs/>
          <w:sz w:val="32"/>
          <w:szCs w:val="32"/>
        </w:rPr>
      </w:pPr>
      <w:r>
        <w:rPr>
          <w:rFonts w:ascii="Arial" w:hAnsi="Arial" w:cs="Arial"/>
          <w:b/>
          <w:bCs/>
          <w:sz w:val="32"/>
          <w:szCs w:val="32"/>
        </w:rPr>
        <w:t>Care in the Community (CiTC) – Covid Clinical Care Module (CCCM) – Privacy Statement</w:t>
      </w:r>
    </w:p>
    <w:p w14:paraId="6FBB2258" w14:textId="77777777" w:rsidR="007669FA" w:rsidRPr="00723302" w:rsidRDefault="007669FA" w:rsidP="007669FA">
      <w:pPr>
        <w:rPr>
          <w:rFonts w:ascii="Arial" w:hAnsi="Arial" w:cs="Arial"/>
          <w:b/>
          <w:bCs/>
          <w:sz w:val="32"/>
          <w:szCs w:val="32"/>
        </w:rPr>
      </w:pPr>
      <w:r>
        <w:rPr>
          <w:rFonts w:ascii="Arial" w:hAnsi="Arial" w:cs="Arial"/>
          <w:b/>
          <w:bCs/>
          <w:sz w:val="32"/>
          <w:szCs w:val="32"/>
        </w:rPr>
        <w:t>Care in the Community (CiTC) – Covid Clinical Care Module (CCCM) – Privacy Statement</w:t>
      </w:r>
    </w:p>
    <w:p w14:paraId="792179FC" w14:textId="69CA0FD5" w:rsidR="007669FA" w:rsidRDefault="007669FA" w:rsidP="007669FA">
      <w:pPr>
        <w:rPr>
          <w:rFonts w:ascii="Arial" w:hAnsi="Arial" w:cs="Arial"/>
        </w:rPr>
      </w:pPr>
      <w:r>
        <w:rPr>
          <w:rFonts w:ascii="Arial" w:hAnsi="Arial" w:cs="Arial"/>
        </w:rPr>
        <w:t xml:space="preserve">The Ministry of Health is providing the CiTC Module (CCCM) as a shared care record to support the provision of clinical care for individuals who have a positive case of COVID-19 (a Case), and their household contacts. The majority of Cases are expected to be able to self-manage their care, but for those who require clinical support the CCCM will be available to help </w:t>
      </w:r>
      <w:r w:rsidR="0006497B">
        <w:rPr>
          <w:rFonts w:ascii="Arial" w:hAnsi="Arial" w:cs="Arial"/>
        </w:rPr>
        <w:t>manage</w:t>
      </w:r>
      <w:r>
        <w:rPr>
          <w:rFonts w:ascii="Arial" w:hAnsi="Arial" w:cs="Arial"/>
        </w:rPr>
        <w:t xml:space="preserve"> their COVID-19 episode.</w:t>
      </w:r>
    </w:p>
    <w:p w14:paraId="1451A7AB" w14:textId="77777777" w:rsidR="007669FA" w:rsidRDefault="007669FA" w:rsidP="007669FA">
      <w:pPr>
        <w:pStyle w:val="ListParagraph"/>
        <w:numPr>
          <w:ilvl w:val="0"/>
          <w:numId w:val="1"/>
        </w:numPr>
        <w:ind w:left="714" w:hanging="357"/>
        <w:contextualSpacing w:val="0"/>
        <w:rPr>
          <w:rFonts w:ascii="Arial" w:hAnsi="Arial" w:cs="Arial"/>
        </w:rPr>
      </w:pPr>
      <w:r w:rsidRPr="00647D6D">
        <w:rPr>
          <w:rFonts w:ascii="Arial" w:hAnsi="Arial" w:cs="Arial"/>
        </w:rPr>
        <w:t>Positive results of COVID-19 tests will be supplied to the CCCM</w:t>
      </w:r>
      <w:r>
        <w:rPr>
          <w:rFonts w:ascii="Arial" w:hAnsi="Arial" w:cs="Arial"/>
        </w:rPr>
        <w:t xml:space="preserve">. If </w:t>
      </w:r>
      <w:r w:rsidRPr="00647D6D">
        <w:rPr>
          <w:rFonts w:ascii="Arial" w:hAnsi="Arial" w:cs="Arial"/>
        </w:rPr>
        <w:t xml:space="preserve">a Case indicates they have an underlying health condition that has relevance to COVID-19 outcomes, or signal that they need additional </w:t>
      </w:r>
      <w:r>
        <w:rPr>
          <w:rFonts w:ascii="Arial" w:hAnsi="Arial" w:cs="Arial"/>
        </w:rPr>
        <w:t xml:space="preserve">medical </w:t>
      </w:r>
      <w:r w:rsidRPr="00647D6D">
        <w:rPr>
          <w:rFonts w:ascii="Arial" w:hAnsi="Arial" w:cs="Arial"/>
        </w:rPr>
        <w:t>assistance</w:t>
      </w:r>
      <w:r>
        <w:rPr>
          <w:rFonts w:ascii="Arial" w:hAnsi="Arial" w:cs="Arial"/>
        </w:rPr>
        <w:t>,</w:t>
      </w:r>
      <w:r w:rsidRPr="00647D6D">
        <w:rPr>
          <w:rFonts w:ascii="Arial" w:hAnsi="Arial" w:cs="Arial"/>
        </w:rPr>
        <w:t xml:space="preserve"> </w:t>
      </w:r>
      <w:r>
        <w:rPr>
          <w:rFonts w:ascii="Arial" w:hAnsi="Arial" w:cs="Arial"/>
        </w:rPr>
        <w:t xml:space="preserve">(either by submitting those details into the digital form that accompanied their positive text notification or by calling the helpline or from their enrolled clinician) </w:t>
      </w:r>
      <w:r w:rsidRPr="00647D6D">
        <w:rPr>
          <w:rFonts w:ascii="Arial" w:hAnsi="Arial" w:cs="Arial"/>
        </w:rPr>
        <w:t xml:space="preserve">the CCCM </w:t>
      </w:r>
      <w:r>
        <w:rPr>
          <w:rFonts w:ascii="Arial" w:hAnsi="Arial" w:cs="Arial"/>
        </w:rPr>
        <w:t>Case</w:t>
      </w:r>
      <w:r w:rsidRPr="00647D6D">
        <w:rPr>
          <w:rFonts w:ascii="Arial" w:hAnsi="Arial" w:cs="Arial"/>
        </w:rPr>
        <w:t xml:space="preserve"> record for them will be activated and care provided </w:t>
      </w:r>
      <w:r>
        <w:rPr>
          <w:rFonts w:ascii="Arial" w:hAnsi="Arial" w:cs="Arial"/>
        </w:rPr>
        <w:t xml:space="preserve">may be </w:t>
      </w:r>
      <w:r w:rsidRPr="00647D6D">
        <w:rPr>
          <w:rFonts w:ascii="Arial" w:hAnsi="Arial" w:cs="Arial"/>
        </w:rPr>
        <w:t>recorded in CCCM.</w:t>
      </w:r>
    </w:p>
    <w:p w14:paraId="1B9A0CFC" w14:textId="77777777" w:rsidR="007669FA" w:rsidRPr="006F7E9C" w:rsidRDefault="007669FA" w:rsidP="007669FA">
      <w:pPr>
        <w:pStyle w:val="ListParagraph"/>
        <w:numPr>
          <w:ilvl w:val="0"/>
          <w:numId w:val="1"/>
        </w:numPr>
        <w:ind w:left="714" w:hanging="357"/>
        <w:contextualSpacing w:val="0"/>
        <w:rPr>
          <w:rFonts w:ascii="Arial" w:hAnsi="Arial" w:cs="Arial"/>
        </w:rPr>
      </w:pPr>
      <w:r w:rsidRPr="006F7E9C">
        <w:rPr>
          <w:rFonts w:ascii="Arial" w:hAnsi="Arial" w:cs="Arial"/>
        </w:rPr>
        <w:t xml:space="preserve">Care can be managed regionally, and may be provided by the practice or practitioner each person is enrolled with, or from a </w:t>
      </w:r>
      <w:r>
        <w:rPr>
          <w:rFonts w:ascii="Arial" w:hAnsi="Arial" w:cs="Arial"/>
        </w:rPr>
        <w:t xml:space="preserve">local Care Coordination </w:t>
      </w:r>
      <w:r w:rsidRPr="006F7E9C">
        <w:rPr>
          <w:rFonts w:ascii="Arial" w:hAnsi="Arial" w:cs="Arial"/>
        </w:rPr>
        <w:t xml:space="preserve">Hub </w:t>
      </w:r>
      <w:r>
        <w:rPr>
          <w:rFonts w:ascii="Arial" w:hAnsi="Arial" w:cs="Arial"/>
        </w:rPr>
        <w:t xml:space="preserve">(CCH) </w:t>
      </w:r>
      <w:r w:rsidRPr="006F7E9C">
        <w:rPr>
          <w:rFonts w:ascii="Arial" w:hAnsi="Arial" w:cs="Arial"/>
        </w:rPr>
        <w:t>with oversight of available primary o</w:t>
      </w:r>
      <w:r>
        <w:rPr>
          <w:rFonts w:ascii="Arial" w:hAnsi="Arial" w:cs="Arial"/>
        </w:rPr>
        <w:t>r</w:t>
      </w:r>
      <w:r w:rsidRPr="006F7E9C">
        <w:rPr>
          <w:rFonts w:ascii="Arial" w:hAnsi="Arial" w:cs="Arial"/>
        </w:rPr>
        <w:t xml:space="preserve"> secondary care level support.</w:t>
      </w:r>
    </w:p>
    <w:p w14:paraId="7FF0EC6B" w14:textId="77777777" w:rsidR="007669FA" w:rsidRDefault="007669FA" w:rsidP="007669FA">
      <w:pPr>
        <w:rPr>
          <w:rFonts w:ascii="Arial" w:hAnsi="Arial" w:cs="Arial"/>
          <w:b/>
          <w:sz w:val="32"/>
          <w:szCs w:val="32"/>
        </w:rPr>
      </w:pPr>
      <w:r>
        <w:rPr>
          <w:rFonts w:ascii="Arial" w:hAnsi="Arial" w:cs="Arial"/>
          <w:b/>
          <w:sz w:val="32"/>
          <w:szCs w:val="32"/>
        </w:rPr>
        <w:t>How your information will be used</w:t>
      </w:r>
    </w:p>
    <w:p w14:paraId="58AAD302" w14:textId="77777777" w:rsidR="007669FA" w:rsidRDefault="007669FA" w:rsidP="007669FA">
      <w:pPr>
        <w:rPr>
          <w:rFonts w:ascii="Arial" w:hAnsi="Arial" w:cs="Arial"/>
        </w:rPr>
      </w:pPr>
      <w:r>
        <w:rPr>
          <w:rFonts w:ascii="Arial" w:hAnsi="Arial" w:cs="Arial"/>
        </w:rPr>
        <w:t>The CCCM is to be used to manage the clinical care, and manaaki welfare support of Cases and their household contacts, and to support the public health response to the COVID-19 pandemic. Only those service providers who have a need to access this information for one of the purposes above to provide care will be given access to the information, and all access will be tracked and audited. There will be disclosures to relevant services provided to you, including laboratory, prescription or other referral services (such as welfare services) as required.</w:t>
      </w:r>
    </w:p>
    <w:p w14:paraId="2C6DE399" w14:textId="77777777" w:rsidR="007669FA" w:rsidRDefault="007669FA" w:rsidP="007669FA">
      <w:pPr>
        <w:rPr>
          <w:rFonts w:ascii="Arial" w:hAnsi="Arial" w:cs="Arial"/>
        </w:rPr>
      </w:pPr>
      <w:r>
        <w:rPr>
          <w:rFonts w:ascii="Arial" w:hAnsi="Arial" w:cs="Arial"/>
        </w:rPr>
        <w:t>Other than the information used to identify you, the positive test result and your vaccination status all other information is to be collected from you, or others involved in your care (such as family and whanau supporting you or those health professionals and organisations providing care to you). It is not mandatory that you receive this care, nor that you contribute additional information. The care provided to you for your COVID-19 episode may however be affected if you do not provide full information as requested.</w:t>
      </w:r>
    </w:p>
    <w:p w14:paraId="0EC11F54" w14:textId="77777777" w:rsidR="007669FA" w:rsidRDefault="007669FA" w:rsidP="007669FA">
      <w:pPr>
        <w:rPr>
          <w:rFonts w:ascii="Arial" w:hAnsi="Arial" w:cs="Arial"/>
        </w:rPr>
      </w:pPr>
      <w:r>
        <w:rPr>
          <w:rFonts w:ascii="Arial" w:hAnsi="Arial" w:cs="Arial"/>
        </w:rPr>
        <w:t>A discharge summary will be sent to the practice or general practitioner you are enrolled with. This will summarise your care once your COVID-19 episode is completed within CCCM (for example you recover or you enter hospital for further care).</w:t>
      </w:r>
    </w:p>
    <w:p w14:paraId="21DB9C94" w14:textId="77777777" w:rsidR="007669FA" w:rsidRDefault="007669FA" w:rsidP="007669FA">
      <w:pPr>
        <w:rPr>
          <w:rFonts w:ascii="Arial" w:hAnsi="Arial" w:cs="Arial"/>
        </w:rPr>
      </w:pPr>
      <w:r>
        <w:rPr>
          <w:rFonts w:ascii="Arial" w:hAnsi="Arial" w:cs="Arial"/>
        </w:rPr>
        <w:t>District Health Boards may wish to see information about all Cases and household contacts so they can plan resources to take account of Cases that currently need care, and anticipate those who may need care in the future.</w:t>
      </w:r>
    </w:p>
    <w:p w14:paraId="0112A30D" w14:textId="77777777" w:rsidR="007669FA" w:rsidRDefault="007669FA" w:rsidP="007669FA">
      <w:pPr>
        <w:rPr>
          <w:rFonts w:ascii="Arial" w:hAnsi="Arial" w:cs="Arial"/>
        </w:rPr>
      </w:pPr>
      <w:r>
        <w:rPr>
          <w:rFonts w:ascii="Arial" w:hAnsi="Arial" w:cs="Arial"/>
        </w:rPr>
        <w:lastRenderedPageBreak/>
        <w:t>The Ministry of Health may also use the information for planning and reporting purposes in relation to the COIVD-19 public health response, but will not include any identifiable information in any reports produced.</w:t>
      </w:r>
    </w:p>
    <w:p w14:paraId="4305CF90" w14:textId="77777777" w:rsidR="007669FA" w:rsidRPr="00182038" w:rsidRDefault="007669FA" w:rsidP="007669FA">
      <w:pPr>
        <w:rPr>
          <w:rFonts w:ascii="Arial" w:hAnsi="Arial" w:cs="Arial"/>
        </w:rPr>
      </w:pPr>
      <w:r>
        <w:rPr>
          <w:rFonts w:ascii="Arial" w:hAnsi="Arial" w:cs="Arial"/>
        </w:rPr>
        <w:t>There may in future be research projects that may be interested in COVID-19 and Case related information. Such applications would be subject to standard Ministry review processes and be required to meet any Ethics Committee requirements before proceeding. No identifiable information would be included in any research reports produced. You may also be invited to participate in surveys, but it will not be mandatory that you do so.</w:t>
      </w:r>
    </w:p>
    <w:p w14:paraId="50F896BD" w14:textId="77777777" w:rsidR="007669FA" w:rsidRPr="0022538D" w:rsidRDefault="007669FA" w:rsidP="007669FA">
      <w:pPr>
        <w:rPr>
          <w:rFonts w:ascii="Arial" w:hAnsi="Arial" w:cs="Arial"/>
          <w:b/>
          <w:sz w:val="32"/>
          <w:szCs w:val="32"/>
        </w:rPr>
      </w:pPr>
      <w:r w:rsidRPr="0022538D">
        <w:rPr>
          <w:rFonts w:ascii="Arial" w:hAnsi="Arial" w:cs="Arial"/>
          <w:b/>
          <w:sz w:val="32"/>
          <w:szCs w:val="32"/>
        </w:rPr>
        <w:t>Steps taken to protect your privacy</w:t>
      </w:r>
    </w:p>
    <w:p w14:paraId="6BBBA447" w14:textId="77777777" w:rsidR="007669FA" w:rsidRPr="0022538D" w:rsidRDefault="007669FA" w:rsidP="007669FA">
      <w:pPr>
        <w:rPr>
          <w:rFonts w:ascii="Arial" w:hAnsi="Arial" w:cs="Arial"/>
        </w:rPr>
      </w:pPr>
      <w:r w:rsidRPr="0022538D">
        <w:rPr>
          <w:rFonts w:ascii="Arial" w:hAnsi="Arial" w:cs="Arial"/>
        </w:rPr>
        <w:t xml:space="preserve">We take your privacy seriously. The Privacy Commissioner and the Government Chief Privacy Officer have both advised on the development of </w:t>
      </w:r>
      <w:r>
        <w:rPr>
          <w:rFonts w:ascii="Arial" w:hAnsi="Arial" w:cs="Arial"/>
        </w:rPr>
        <w:t>the Covid Clinical Care Module</w:t>
      </w:r>
      <w:r w:rsidRPr="0022538D">
        <w:rPr>
          <w:rFonts w:ascii="Arial" w:hAnsi="Arial" w:cs="Arial"/>
        </w:rPr>
        <w:t xml:space="preserve">. </w:t>
      </w:r>
    </w:p>
    <w:p w14:paraId="189A2CE9" w14:textId="77777777" w:rsidR="007669FA" w:rsidRDefault="007669FA" w:rsidP="007669FA">
      <w:pPr>
        <w:rPr>
          <w:rFonts w:ascii="Arial" w:hAnsi="Arial" w:cs="Arial"/>
        </w:rPr>
      </w:pPr>
      <w:r w:rsidRPr="0022538D">
        <w:rPr>
          <w:rFonts w:ascii="Arial" w:hAnsi="Arial" w:cs="Arial"/>
        </w:rPr>
        <w:t xml:space="preserve">A Privacy Impact Assessment (PIA) that describes this Service and the technology it uses has been completed. The PIA is updated when new features and functionality as they become available. </w:t>
      </w:r>
    </w:p>
    <w:p w14:paraId="6DB99685" w14:textId="35EC6D46" w:rsidR="007669FA" w:rsidRPr="0022538D" w:rsidRDefault="00C7130B" w:rsidP="007669FA">
      <w:pPr>
        <w:rPr>
          <w:rFonts w:ascii="Arial" w:hAnsi="Arial" w:cs="Arial"/>
        </w:rPr>
      </w:pPr>
      <w:hyperlink r:id="rId5" w:history="1">
        <w:r w:rsidR="007669FA" w:rsidRPr="00C7130B">
          <w:rPr>
            <w:rStyle w:val="Hyperlink"/>
            <w:rFonts w:ascii="Arial" w:hAnsi="Arial" w:cs="Arial"/>
          </w:rPr>
          <w:t>Privacy Impact Assessment</w:t>
        </w:r>
      </w:hyperlink>
    </w:p>
    <w:p w14:paraId="03D06F25" w14:textId="77777777" w:rsidR="007669FA" w:rsidRDefault="007669FA" w:rsidP="007669FA">
      <w:pPr>
        <w:rPr>
          <w:rFonts w:ascii="Arial" w:hAnsi="Arial" w:cs="Arial"/>
          <w:b/>
          <w:sz w:val="32"/>
          <w:szCs w:val="32"/>
        </w:rPr>
      </w:pPr>
      <w:r>
        <w:rPr>
          <w:rFonts w:ascii="Arial" w:hAnsi="Arial" w:cs="Arial"/>
          <w:b/>
          <w:sz w:val="32"/>
          <w:szCs w:val="32"/>
        </w:rPr>
        <w:t>How long information is kept</w:t>
      </w:r>
    </w:p>
    <w:p w14:paraId="6E44979C" w14:textId="77777777" w:rsidR="007669FA" w:rsidRPr="00B20047" w:rsidRDefault="007669FA" w:rsidP="007669FA">
      <w:pPr>
        <w:rPr>
          <w:rFonts w:ascii="Arial" w:hAnsi="Arial" w:cs="Arial"/>
        </w:rPr>
      </w:pPr>
      <w:r>
        <w:rPr>
          <w:rFonts w:ascii="Arial" w:hAnsi="Arial" w:cs="Arial"/>
        </w:rPr>
        <w:t xml:space="preserve">Health record information will be retained as required by the Health (Retention of Health Information) Regulations (a minimum of 10 years from the last service provided to you). It will not be visible within CCCM six weeks after your discharge from the COVID-19 episode (to limit the ability for anyone to view your records after you have been discharged). A copy of your record can however be made available on request by you or a general practitioner on your behalf. </w:t>
      </w:r>
    </w:p>
    <w:p w14:paraId="58792C37" w14:textId="77777777" w:rsidR="007669FA" w:rsidRPr="001A7050" w:rsidRDefault="007669FA" w:rsidP="007669FA">
      <w:pPr>
        <w:rPr>
          <w:rFonts w:ascii="Arial" w:hAnsi="Arial" w:cs="Arial"/>
          <w:sz w:val="32"/>
          <w:szCs w:val="32"/>
        </w:rPr>
      </w:pPr>
      <w:r w:rsidRPr="001A7050">
        <w:rPr>
          <w:rFonts w:ascii="Arial" w:hAnsi="Arial" w:cs="Arial"/>
          <w:b/>
          <w:sz w:val="32"/>
          <w:szCs w:val="32"/>
        </w:rPr>
        <w:t>Viewing and changing your information</w:t>
      </w:r>
    </w:p>
    <w:p w14:paraId="3BA20D3A" w14:textId="77777777" w:rsidR="007669FA" w:rsidRPr="001B39F3" w:rsidRDefault="007669FA" w:rsidP="007669FA">
      <w:pPr>
        <w:rPr>
          <w:rFonts w:cstheme="minorHAnsi"/>
          <w:color w:val="0563C1"/>
          <w:u w:val="single"/>
        </w:rPr>
      </w:pPr>
      <w:r w:rsidRPr="001A7050">
        <w:rPr>
          <w:rFonts w:ascii="Arial" w:hAnsi="Arial" w:cs="Arial"/>
        </w:rPr>
        <w:t>If you</w:t>
      </w:r>
      <w:r>
        <w:rPr>
          <w:rFonts w:ascii="Arial" w:hAnsi="Arial" w:cs="Arial"/>
        </w:rPr>
        <w:t xml:space="preserve"> would</w:t>
      </w:r>
      <w:r w:rsidRPr="001A7050">
        <w:rPr>
          <w:rFonts w:ascii="Arial" w:hAnsi="Arial" w:cs="Arial"/>
        </w:rPr>
        <w:t xml:space="preserve"> like to view or change the personal information held </w:t>
      </w:r>
      <w:r>
        <w:rPr>
          <w:rFonts w:ascii="Arial" w:hAnsi="Arial" w:cs="Arial"/>
        </w:rPr>
        <w:t>on CCCM</w:t>
      </w:r>
      <w:r w:rsidRPr="001A7050">
        <w:rPr>
          <w:rFonts w:ascii="Arial" w:hAnsi="Arial" w:cs="Arial"/>
        </w:rPr>
        <w:t xml:space="preserve"> about you, or if you have any questions </w:t>
      </w:r>
      <w:r>
        <w:rPr>
          <w:rFonts w:ascii="Arial" w:hAnsi="Arial" w:cs="Arial"/>
        </w:rPr>
        <w:t xml:space="preserve">about </w:t>
      </w:r>
      <w:r w:rsidRPr="001A7050">
        <w:rPr>
          <w:rFonts w:ascii="Arial" w:hAnsi="Arial" w:cs="Arial"/>
        </w:rPr>
        <w:t>your personal information email</w:t>
      </w:r>
      <w:r>
        <w:rPr>
          <w:rFonts w:ascii="Arial" w:hAnsi="Arial" w:cs="Arial"/>
        </w:rPr>
        <w:t xml:space="preserve"> </w:t>
      </w:r>
      <w:hyperlink r:id="rId6" w:history="1">
        <w:r w:rsidRPr="00254D70">
          <w:rPr>
            <w:rStyle w:val="Hyperlink"/>
            <w:rFonts w:ascii="Arial" w:hAnsi="Arial" w:cs="Arial"/>
          </w:rPr>
          <w:t>information@health.govt.nz</w:t>
        </w:r>
      </w:hyperlink>
      <w:r w:rsidRPr="001A7050">
        <w:rPr>
          <w:rFonts w:ascii="Arial" w:hAnsi="Arial" w:cs="Arial"/>
        </w:rPr>
        <w:t>, or write to:</w:t>
      </w:r>
      <w:r w:rsidRPr="001B39F3">
        <w:rPr>
          <w:rFonts w:cstheme="minorHAnsi"/>
        </w:rPr>
        <w:br/>
      </w:r>
      <w:r w:rsidRPr="001B39F3">
        <w:rPr>
          <w:rFonts w:cstheme="minorHAnsi"/>
        </w:rPr>
        <w:br/>
      </w:r>
      <w:r w:rsidRPr="001A7050">
        <w:rPr>
          <w:rFonts w:ascii="Arial" w:hAnsi="Arial" w:cs="Arial"/>
        </w:rPr>
        <w:t>The Privacy Officer</w:t>
      </w:r>
      <w:r w:rsidRPr="001A7050">
        <w:rPr>
          <w:rFonts w:ascii="Arial" w:hAnsi="Arial" w:cs="Arial"/>
        </w:rPr>
        <w:br/>
        <w:t>Ministry of Health</w:t>
      </w:r>
      <w:r w:rsidRPr="001A7050">
        <w:rPr>
          <w:rFonts w:ascii="Arial" w:hAnsi="Arial" w:cs="Arial"/>
        </w:rPr>
        <w:br/>
        <w:t>PO Box 5013</w:t>
      </w:r>
      <w:r w:rsidRPr="001A7050">
        <w:rPr>
          <w:rFonts w:ascii="Arial" w:hAnsi="Arial" w:cs="Arial"/>
        </w:rPr>
        <w:br/>
        <w:t>Wellington</w:t>
      </w:r>
      <w:r w:rsidRPr="001A7050">
        <w:rPr>
          <w:rFonts w:ascii="Arial" w:hAnsi="Arial" w:cs="Arial"/>
        </w:rPr>
        <w:br/>
      </w:r>
    </w:p>
    <w:p w14:paraId="52E23C57" w14:textId="77777777" w:rsidR="007669FA" w:rsidRPr="001A7050" w:rsidRDefault="007669FA" w:rsidP="007669FA">
      <w:pPr>
        <w:rPr>
          <w:rFonts w:ascii="Arial" w:hAnsi="Arial" w:cs="Arial"/>
        </w:rPr>
      </w:pPr>
      <w:r w:rsidRPr="001A7050">
        <w:rPr>
          <w:rFonts w:ascii="Arial" w:hAnsi="Arial" w:cs="Arial"/>
        </w:rPr>
        <w:t>We may require proof of your identity before being able to provide you with any personal information.</w:t>
      </w:r>
    </w:p>
    <w:p w14:paraId="4C31C061" w14:textId="77777777" w:rsidR="007669FA" w:rsidRPr="001A7050" w:rsidRDefault="007669FA" w:rsidP="007669FA">
      <w:pPr>
        <w:rPr>
          <w:rFonts w:ascii="Arial" w:hAnsi="Arial" w:cs="Arial"/>
        </w:rPr>
      </w:pPr>
      <w:r w:rsidRPr="001A7050">
        <w:rPr>
          <w:rFonts w:ascii="Arial" w:hAnsi="Arial" w:cs="Arial"/>
        </w:rPr>
        <w:t>When you contact us, any information you provide regarding your identity and the Service you</w:t>
      </w:r>
      <w:r>
        <w:rPr>
          <w:rFonts w:ascii="Arial" w:hAnsi="Arial" w:cs="Arial"/>
        </w:rPr>
        <w:t xml:space="preserve"> are</w:t>
      </w:r>
      <w:r w:rsidRPr="001A7050">
        <w:rPr>
          <w:rFonts w:ascii="Arial" w:hAnsi="Arial" w:cs="Arial"/>
        </w:rPr>
        <w:t xml:space="preserve"> contacting us about, will be collected.</w:t>
      </w:r>
    </w:p>
    <w:p w14:paraId="2BAE1CDC" w14:textId="77777777" w:rsidR="007669FA" w:rsidRPr="001A7050" w:rsidRDefault="007669FA" w:rsidP="007669FA">
      <w:pPr>
        <w:rPr>
          <w:rFonts w:ascii="Arial" w:hAnsi="Arial" w:cs="Arial"/>
          <w:b/>
          <w:bCs/>
          <w:sz w:val="24"/>
          <w:szCs w:val="24"/>
        </w:rPr>
      </w:pPr>
      <w:r w:rsidRPr="001A7050">
        <w:rPr>
          <w:rFonts w:ascii="Arial" w:hAnsi="Arial" w:cs="Arial"/>
          <w:b/>
          <w:bCs/>
          <w:sz w:val="24"/>
          <w:szCs w:val="24"/>
        </w:rPr>
        <w:t>Privacy concerns</w:t>
      </w:r>
    </w:p>
    <w:p w14:paraId="5195F2AC" w14:textId="77777777" w:rsidR="007669FA" w:rsidRPr="001B39F3" w:rsidRDefault="007669FA" w:rsidP="007669FA">
      <w:pPr>
        <w:rPr>
          <w:rFonts w:cstheme="minorHAnsi"/>
        </w:rPr>
      </w:pPr>
      <w:r w:rsidRPr="001A7050">
        <w:rPr>
          <w:rFonts w:ascii="Arial" w:hAnsi="Arial" w:cs="Arial"/>
        </w:rPr>
        <w:lastRenderedPageBreak/>
        <w:t xml:space="preserve">Email </w:t>
      </w:r>
      <w:hyperlink r:id="rId7" w:history="1">
        <w:r w:rsidRPr="00254D70">
          <w:rPr>
            <w:rStyle w:val="Hyperlink"/>
            <w:rFonts w:ascii="Arial" w:hAnsi="Arial" w:cs="Arial"/>
          </w:rPr>
          <w:t>privacy@health.govt.nz</w:t>
        </w:r>
      </w:hyperlink>
      <w:r>
        <w:rPr>
          <w:rFonts w:ascii="Arial" w:hAnsi="Arial" w:cs="Arial"/>
        </w:rPr>
        <w:t xml:space="preserve"> </w:t>
      </w:r>
    </w:p>
    <w:p w14:paraId="008B86A8" w14:textId="77777777" w:rsidR="007669FA" w:rsidRPr="001A7050" w:rsidRDefault="007669FA" w:rsidP="007669FA">
      <w:pPr>
        <w:rPr>
          <w:rFonts w:ascii="Arial" w:hAnsi="Arial" w:cs="Arial"/>
        </w:rPr>
      </w:pPr>
      <w:r w:rsidRPr="001A7050">
        <w:rPr>
          <w:rFonts w:ascii="Arial" w:hAnsi="Arial" w:cs="Arial"/>
        </w:rPr>
        <w:t xml:space="preserve">If you are not satisfied with the response to any privacy concern you can contact the Office of the Privacy Commissioner. </w:t>
      </w:r>
    </w:p>
    <w:p w14:paraId="03B98A2A" w14:textId="77777777" w:rsidR="007669FA" w:rsidRPr="001A7050" w:rsidRDefault="007669FA" w:rsidP="007669FA">
      <w:pPr>
        <w:rPr>
          <w:rFonts w:ascii="Arial" w:hAnsi="Arial" w:cs="Arial"/>
        </w:rPr>
      </w:pPr>
      <w:hyperlink r:id="rId8" w:history="1">
        <w:r w:rsidRPr="001A7050">
          <w:rPr>
            <w:rStyle w:val="Hyperlink"/>
            <w:rFonts w:ascii="Arial" w:hAnsi="Arial" w:cs="Arial"/>
          </w:rPr>
          <w:t>Contact the Office of the Privacy Commissioner</w:t>
        </w:r>
      </w:hyperlink>
    </w:p>
    <w:p w14:paraId="7FF62A66" w14:textId="77777777" w:rsidR="007669FA" w:rsidRPr="001A7050" w:rsidRDefault="007669FA" w:rsidP="007669FA">
      <w:pPr>
        <w:rPr>
          <w:rFonts w:ascii="Arial" w:hAnsi="Arial" w:cs="Arial"/>
          <w:sz w:val="32"/>
          <w:szCs w:val="32"/>
        </w:rPr>
      </w:pPr>
      <w:r w:rsidRPr="001A7050">
        <w:rPr>
          <w:rFonts w:ascii="Arial" w:hAnsi="Arial" w:cs="Arial"/>
          <w:b/>
          <w:sz w:val="32"/>
          <w:szCs w:val="32"/>
        </w:rPr>
        <w:t>Updates to this Privacy Statement</w:t>
      </w:r>
    </w:p>
    <w:p w14:paraId="21C578C9" w14:textId="77777777" w:rsidR="007669FA" w:rsidRPr="001A7050" w:rsidRDefault="007669FA" w:rsidP="007669FA">
      <w:pPr>
        <w:rPr>
          <w:rFonts w:ascii="Arial" w:hAnsi="Arial" w:cs="Arial"/>
        </w:rPr>
      </w:pPr>
      <w:r w:rsidRPr="001A7050">
        <w:rPr>
          <w:rFonts w:ascii="Arial" w:hAnsi="Arial" w:cs="Arial"/>
        </w:rPr>
        <w:t xml:space="preserve">This Privacy Statement will be updated to let you know about </w:t>
      </w:r>
      <w:r>
        <w:rPr>
          <w:rFonts w:ascii="Arial" w:hAnsi="Arial" w:cs="Arial"/>
        </w:rPr>
        <w:t xml:space="preserve">any </w:t>
      </w:r>
      <w:r w:rsidRPr="001A7050">
        <w:rPr>
          <w:rFonts w:ascii="Arial" w:hAnsi="Arial" w:cs="Arial"/>
        </w:rPr>
        <w:t xml:space="preserve">changes in how </w:t>
      </w:r>
      <w:r>
        <w:rPr>
          <w:rFonts w:ascii="Arial" w:hAnsi="Arial" w:cs="Arial"/>
        </w:rPr>
        <w:t xml:space="preserve">your information is </w:t>
      </w:r>
      <w:r w:rsidRPr="001A7050">
        <w:rPr>
          <w:rFonts w:ascii="Arial" w:hAnsi="Arial" w:cs="Arial"/>
        </w:rPr>
        <w:t>process</w:t>
      </w:r>
      <w:r>
        <w:rPr>
          <w:rFonts w:ascii="Arial" w:hAnsi="Arial" w:cs="Arial"/>
        </w:rPr>
        <w:t>ed or collected</w:t>
      </w:r>
      <w:r w:rsidRPr="001A7050">
        <w:rPr>
          <w:rFonts w:ascii="Arial" w:hAnsi="Arial" w:cs="Arial"/>
        </w:rPr>
        <w:t xml:space="preserve">. </w:t>
      </w:r>
    </w:p>
    <w:p w14:paraId="2FB776A3" w14:textId="77777777" w:rsidR="007669FA" w:rsidRPr="001A7050" w:rsidRDefault="007669FA" w:rsidP="007669FA">
      <w:pPr>
        <w:rPr>
          <w:rFonts w:ascii="Arial" w:hAnsi="Arial" w:cs="Arial"/>
        </w:rPr>
      </w:pPr>
      <w:r w:rsidRPr="001A7050">
        <w:rPr>
          <w:rFonts w:ascii="Arial" w:hAnsi="Arial" w:cs="Arial"/>
        </w:rPr>
        <w:t>The date when the document was last updated is shown on this Privacy Statement.</w:t>
      </w:r>
    </w:p>
    <w:p w14:paraId="2C4F06DC" w14:textId="6C4E9796" w:rsidR="007669FA" w:rsidRPr="00F764AA" w:rsidRDefault="007669FA" w:rsidP="007669FA">
      <w:pPr>
        <w:rPr>
          <w:rFonts w:ascii="Arial" w:hAnsi="Arial" w:cs="Arial"/>
        </w:rPr>
      </w:pPr>
      <w:r w:rsidRPr="001A7050">
        <w:rPr>
          <w:rFonts w:ascii="Arial" w:hAnsi="Arial" w:cs="Arial"/>
          <w:b/>
          <w:bCs/>
        </w:rPr>
        <w:t xml:space="preserve">Last updated </w:t>
      </w:r>
      <w:r w:rsidR="00067A25">
        <w:rPr>
          <w:rFonts w:ascii="Arial" w:hAnsi="Arial" w:cs="Arial"/>
          <w:b/>
          <w:bCs/>
        </w:rPr>
        <w:t>26</w:t>
      </w:r>
      <w:r>
        <w:rPr>
          <w:rFonts w:ascii="Arial" w:hAnsi="Arial" w:cs="Arial"/>
          <w:b/>
          <w:bCs/>
        </w:rPr>
        <w:t xml:space="preserve"> May </w:t>
      </w:r>
      <w:r w:rsidRPr="007C7539">
        <w:rPr>
          <w:rFonts w:ascii="Arial" w:hAnsi="Arial" w:cs="Arial"/>
          <w:b/>
          <w:bCs/>
        </w:rPr>
        <w:t>2022</w:t>
      </w:r>
    </w:p>
    <w:p w14:paraId="23240BF4" w14:textId="77777777" w:rsidR="00DA17FA" w:rsidRDefault="00DA17FA" w:rsidP="007669FA"/>
    <w:sectPr w:rsidR="00DA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97701"/>
    <w:multiLevelType w:val="hybridMultilevel"/>
    <w:tmpl w:val="4510D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B7"/>
    <w:rsid w:val="00047155"/>
    <w:rsid w:val="0006497B"/>
    <w:rsid w:val="00067A25"/>
    <w:rsid w:val="00181620"/>
    <w:rsid w:val="004831BA"/>
    <w:rsid w:val="004F40B5"/>
    <w:rsid w:val="0053571E"/>
    <w:rsid w:val="005579A4"/>
    <w:rsid w:val="00575789"/>
    <w:rsid w:val="007669FA"/>
    <w:rsid w:val="0078436D"/>
    <w:rsid w:val="00806FB8"/>
    <w:rsid w:val="00970503"/>
    <w:rsid w:val="00A75A10"/>
    <w:rsid w:val="00A86D82"/>
    <w:rsid w:val="00AE01B7"/>
    <w:rsid w:val="00AF068C"/>
    <w:rsid w:val="00B141D9"/>
    <w:rsid w:val="00BD7B52"/>
    <w:rsid w:val="00C7130B"/>
    <w:rsid w:val="00CD4876"/>
    <w:rsid w:val="00D01107"/>
    <w:rsid w:val="00D230C7"/>
    <w:rsid w:val="00DA17FA"/>
    <w:rsid w:val="00E77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C39E"/>
  <w15:chartTrackingRefBased/>
  <w15:docId w15:val="{4EF5D585-D7D7-4E31-8EEC-AE858EBE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AE01B7"/>
    <w:pPr>
      <w:ind w:left="720"/>
      <w:contextualSpacing/>
    </w:pPr>
  </w:style>
  <w:style w:type="character" w:styleId="Hyperlink">
    <w:name w:val="Hyperlink"/>
    <w:basedOn w:val="DefaultParagraphFont"/>
    <w:uiPriority w:val="99"/>
    <w:unhideWhenUsed/>
    <w:rsid w:val="00AE01B7"/>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qFormat/>
    <w:rsid w:val="00AE01B7"/>
  </w:style>
  <w:style w:type="character" w:styleId="CommentReference">
    <w:name w:val="annotation reference"/>
    <w:basedOn w:val="DefaultParagraphFont"/>
    <w:uiPriority w:val="99"/>
    <w:unhideWhenUsed/>
    <w:rsid w:val="00AE01B7"/>
    <w:rPr>
      <w:sz w:val="16"/>
      <w:szCs w:val="16"/>
    </w:rPr>
  </w:style>
  <w:style w:type="paragraph" w:styleId="CommentText">
    <w:name w:val="annotation text"/>
    <w:basedOn w:val="Normal"/>
    <w:link w:val="CommentTextChar"/>
    <w:uiPriority w:val="99"/>
    <w:unhideWhenUsed/>
    <w:rsid w:val="00AE01B7"/>
    <w:pPr>
      <w:spacing w:line="240" w:lineRule="auto"/>
    </w:pPr>
    <w:rPr>
      <w:sz w:val="20"/>
      <w:szCs w:val="20"/>
    </w:rPr>
  </w:style>
  <w:style w:type="character" w:customStyle="1" w:styleId="CommentTextChar">
    <w:name w:val="Comment Text Char"/>
    <w:basedOn w:val="DefaultParagraphFont"/>
    <w:link w:val="CommentText"/>
    <w:uiPriority w:val="99"/>
    <w:rsid w:val="00AE01B7"/>
    <w:rPr>
      <w:sz w:val="20"/>
      <w:szCs w:val="20"/>
    </w:rPr>
  </w:style>
  <w:style w:type="character" w:styleId="UnresolvedMention">
    <w:name w:val="Unresolved Mention"/>
    <w:basedOn w:val="DefaultParagraphFont"/>
    <w:uiPriority w:val="99"/>
    <w:semiHidden/>
    <w:unhideWhenUsed/>
    <w:rsid w:val="00C7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org.nz/about-us/contact/" TargetMode="External"/><Relationship Id="rId3" Type="http://schemas.openxmlformats.org/officeDocument/2006/relationships/settings" Target="settings.xml"/><Relationship Id="rId7" Type="http://schemas.openxmlformats.org/officeDocument/2006/relationships/hyperlink" Target="mailto:privacy@health.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health.govt.nz" TargetMode="External"/><Relationship Id="rId5" Type="http://schemas.openxmlformats.org/officeDocument/2006/relationships/hyperlink" Target="https://www.health.govt.nz/covid-19-novel-coronavirus/covid-19-resources-and-tools/covid-19-your-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Anderson</dc:creator>
  <cp:keywords/>
  <dc:description/>
  <cp:lastModifiedBy>Karin Anderson</cp:lastModifiedBy>
  <cp:revision>24</cp:revision>
  <dcterms:created xsi:type="dcterms:W3CDTF">2022-04-08T02:56:00Z</dcterms:created>
  <dcterms:modified xsi:type="dcterms:W3CDTF">2022-05-26T02:26:00Z</dcterms:modified>
</cp:coreProperties>
</file>