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89" w:lineRule="auto"/>
      </w:pPr>
      <w:r>
        <w:rPr>
          <w:color w:val="1C2549"/>
          <w:spacing w:val="-14"/>
        </w:rPr>
        <w:t>Information</w:t>
      </w:r>
      <w:r>
        <w:rPr>
          <w:color w:val="1C2549"/>
          <w:spacing w:val="-25"/>
        </w:rPr>
        <w:t> </w:t>
      </w:r>
      <w:r>
        <w:rPr>
          <w:color w:val="1C2549"/>
          <w:spacing w:val="-14"/>
        </w:rPr>
        <w:t>for </w:t>
      </w:r>
      <w:r>
        <w:rPr>
          <w:color w:val="1C2549"/>
          <w:spacing w:val="-2"/>
        </w:rPr>
        <w:t>Employers</w:t>
      </w:r>
    </w:p>
    <w:p>
      <w:pPr>
        <w:spacing w:before="677"/>
        <w:ind w:left="110" w:right="0" w:firstLine="0"/>
        <w:jc w:val="left"/>
        <w:rPr>
          <w:rFonts w:ascii="OmnesMedium"/>
          <w:sz w:val="25"/>
        </w:rPr>
      </w:pPr>
      <w:r>
        <w:rPr>
          <w:rFonts w:ascii="OmnesMedium"/>
          <w:sz w:val="25"/>
        </w:rPr>
        <w:t>Overview</w:t>
      </w:r>
      <w:r>
        <w:rPr>
          <w:rFonts w:ascii="OmnesMedium"/>
          <w:spacing w:val="-10"/>
          <w:sz w:val="25"/>
        </w:rPr>
        <w:t> </w:t>
      </w:r>
      <w:r>
        <w:rPr>
          <w:rFonts w:ascii="OmnesMedium"/>
          <w:sz w:val="25"/>
        </w:rPr>
        <w:t>of</w:t>
      </w:r>
      <w:r>
        <w:rPr>
          <w:rFonts w:ascii="OmnesMedium"/>
          <w:spacing w:val="-11"/>
          <w:sz w:val="25"/>
        </w:rPr>
        <w:t> </w:t>
      </w:r>
      <w:r>
        <w:rPr>
          <w:rFonts w:ascii="OmnesMedium"/>
          <w:sz w:val="25"/>
        </w:rPr>
        <w:t>a</w:t>
      </w:r>
      <w:r>
        <w:rPr>
          <w:rFonts w:ascii="OmnesMedium"/>
          <w:spacing w:val="-10"/>
          <w:sz w:val="25"/>
        </w:rPr>
        <w:t> </w:t>
      </w:r>
      <w:r>
        <w:rPr>
          <w:rFonts w:ascii="OmnesMedium"/>
          <w:sz w:val="25"/>
        </w:rPr>
        <w:t>Vaccinating</w:t>
      </w:r>
      <w:r>
        <w:rPr>
          <w:rFonts w:ascii="OmnesMedium"/>
          <w:spacing w:val="-4"/>
          <w:sz w:val="25"/>
        </w:rPr>
        <w:t> </w:t>
      </w:r>
      <w:r>
        <w:rPr>
          <w:rFonts w:ascii="OmnesMedium"/>
          <w:sz w:val="25"/>
        </w:rPr>
        <w:t>Health</w:t>
      </w:r>
      <w:r>
        <w:rPr>
          <w:rFonts w:ascii="OmnesMedium"/>
          <w:spacing w:val="-7"/>
          <w:sz w:val="25"/>
        </w:rPr>
        <w:t> </w:t>
      </w:r>
      <w:r>
        <w:rPr>
          <w:rFonts w:ascii="OmnesMedium"/>
          <w:sz w:val="25"/>
        </w:rPr>
        <w:t>Worker</w:t>
      </w:r>
      <w:r>
        <w:rPr>
          <w:rFonts w:ascii="OmnesMedium"/>
          <w:spacing w:val="-8"/>
          <w:sz w:val="25"/>
        </w:rPr>
        <w:t> </w:t>
      </w:r>
      <w:r>
        <w:rPr>
          <w:rFonts w:ascii="OmnesMedium"/>
          <w:sz w:val="25"/>
        </w:rPr>
        <w:t>(VHW)</w:t>
      </w:r>
      <w:r>
        <w:rPr>
          <w:rFonts w:ascii="OmnesMedium"/>
          <w:spacing w:val="-3"/>
          <w:sz w:val="25"/>
        </w:rPr>
        <w:t> </w:t>
      </w:r>
      <w:r>
        <w:rPr>
          <w:rFonts w:ascii="OmnesMedium"/>
          <w:sz w:val="25"/>
        </w:rPr>
        <w:t>and</w:t>
      </w:r>
      <w:r>
        <w:rPr>
          <w:rFonts w:ascii="OmnesMedium"/>
          <w:spacing w:val="-4"/>
          <w:sz w:val="25"/>
        </w:rPr>
        <w:t> </w:t>
      </w:r>
      <w:r>
        <w:rPr>
          <w:rFonts w:ascii="OmnesMedium"/>
          <w:sz w:val="25"/>
        </w:rPr>
        <w:t>employer</w:t>
      </w:r>
      <w:r>
        <w:rPr>
          <w:rFonts w:ascii="OmnesMedium"/>
          <w:spacing w:val="-7"/>
          <w:sz w:val="25"/>
        </w:rPr>
        <w:t> </w:t>
      </w:r>
      <w:r>
        <w:rPr>
          <w:rFonts w:ascii="OmnesMedium"/>
          <w:spacing w:val="-2"/>
          <w:sz w:val="25"/>
        </w:rPr>
        <w:t>considerations</w:t>
      </w:r>
    </w:p>
    <w:p>
      <w:pPr>
        <w:spacing w:line="213" w:lineRule="auto" w:before="87"/>
        <w:ind w:left="110" w:right="73" w:firstLine="0"/>
        <w:jc w:val="left"/>
        <w:rPr>
          <w:rFonts w:ascii="OmnesLight" w:hAnsi="OmnesLight"/>
          <w:sz w:val="25"/>
        </w:rPr>
      </w:pPr>
      <w:r>
        <w:rPr>
          <w:rFonts w:ascii="OmnesLight" w:hAnsi="OmnesLight"/>
          <w:color w:val="1C2549"/>
          <w:sz w:val="25"/>
        </w:rPr>
        <w:t>We’re</w:t>
      </w:r>
      <w:r>
        <w:rPr>
          <w:rFonts w:ascii="OmnesLight" w:hAnsi="OmnesLight"/>
          <w:color w:val="1C2549"/>
          <w:spacing w:val="-9"/>
          <w:sz w:val="25"/>
        </w:rPr>
        <w:t> </w:t>
      </w:r>
      <w:r>
        <w:rPr>
          <w:rFonts w:ascii="OmnesLight" w:hAnsi="OmnesLight"/>
          <w:color w:val="1C2549"/>
          <w:sz w:val="25"/>
        </w:rPr>
        <w:t>expanding</w:t>
      </w:r>
      <w:r>
        <w:rPr>
          <w:rFonts w:ascii="OmnesLight" w:hAnsi="OmnesLight"/>
          <w:color w:val="1C2549"/>
          <w:spacing w:val="-10"/>
          <w:sz w:val="25"/>
        </w:rPr>
        <w:t> </w:t>
      </w:r>
      <w:r>
        <w:rPr>
          <w:rFonts w:ascii="OmnesLight" w:hAnsi="OmnesLight"/>
          <w:color w:val="1C2549"/>
          <w:sz w:val="25"/>
        </w:rPr>
        <w:t>the</w:t>
      </w:r>
      <w:r>
        <w:rPr>
          <w:rFonts w:ascii="OmnesLight" w:hAnsi="OmnesLight"/>
          <w:color w:val="1C2549"/>
          <w:spacing w:val="-11"/>
          <w:sz w:val="25"/>
        </w:rPr>
        <w:t> </w:t>
      </w:r>
      <w:r>
        <w:rPr>
          <w:rFonts w:ascii="OmnesLight" w:hAnsi="OmnesLight"/>
          <w:color w:val="1C2549"/>
          <w:sz w:val="25"/>
        </w:rPr>
        <w:t>vaccinating</w:t>
      </w:r>
      <w:r>
        <w:rPr>
          <w:rFonts w:ascii="OmnesLight" w:hAnsi="OmnesLight"/>
          <w:color w:val="1C2549"/>
          <w:spacing w:val="-10"/>
          <w:sz w:val="25"/>
        </w:rPr>
        <w:t> </w:t>
      </w:r>
      <w:r>
        <w:rPr>
          <w:rFonts w:ascii="OmnesLight" w:hAnsi="OmnesLight"/>
          <w:color w:val="1C2549"/>
          <w:sz w:val="25"/>
        </w:rPr>
        <w:t>workforce</w:t>
      </w:r>
      <w:r>
        <w:rPr>
          <w:rFonts w:ascii="OmnesLight" w:hAnsi="OmnesLight"/>
          <w:color w:val="1C2549"/>
          <w:spacing w:val="-6"/>
          <w:sz w:val="25"/>
        </w:rPr>
        <w:t> </w:t>
      </w:r>
      <w:r>
        <w:rPr>
          <w:rFonts w:ascii="OmnesLight" w:hAnsi="OmnesLight"/>
          <w:color w:val="1C2549"/>
          <w:sz w:val="25"/>
        </w:rPr>
        <w:t>in</w:t>
      </w:r>
      <w:r>
        <w:rPr>
          <w:rFonts w:ascii="OmnesLight" w:hAnsi="OmnesLight"/>
          <w:color w:val="1C2549"/>
          <w:spacing w:val="-11"/>
          <w:sz w:val="25"/>
        </w:rPr>
        <w:t> </w:t>
      </w:r>
      <w:r>
        <w:rPr>
          <w:rFonts w:ascii="OmnesLight" w:hAnsi="OmnesLight"/>
          <w:color w:val="1C2549"/>
          <w:sz w:val="25"/>
        </w:rPr>
        <w:t>Aotearoa</w:t>
      </w:r>
      <w:r>
        <w:rPr>
          <w:rFonts w:ascii="OmnesLight" w:hAnsi="OmnesLight"/>
          <w:color w:val="1C2549"/>
          <w:spacing w:val="-6"/>
          <w:sz w:val="25"/>
        </w:rPr>
        <w:t> </w:t>
      </w:r>
      <w:r>
        <w:rPr>
          <w:rFonts w:ascii="OmnesLight" w:hAnsi="OmnesLight"/>
          <w:color w:val="1C2549"/>
          <w:sz w:val="25"/>
        </w:rPr>
        <w:t>by</w:t>
      </w:r>
      <w:r>
        <w:rPr>
          <w:rFonts w:ascii="OmnesLight" w:hAnsi="OmnesLight"/>
          <w:color w:val="1C2549"/>
          <w:spacing w:val="-6"/>
          <w:sz w:val="25"/>
        </w:rPr>
        <w:t> </w:t>
      </w:r>
      <w:r>
        <w:rPr>
          <w:rFonts w:ascii="OmnesLight" w:hAnsi="OmnesLight"/>
          <w:color w:val="1C2549"/>
          <w:sz w:val="25"/>
        </w:rPr>
        <w:t>building</w:t>
      </w:r>
      <w:r>
        <w:rPr>
          <w:rFonts w:ascii="OmnesLight" w:hAnsi="OmnesLight"/>
          <w:color w:val="1C2549"/>
          <w:spacing w:val="-10"/>
          <w:sz w:val="25"/>
        </w:rPr>
        <w:t> </w:t>
      </w:r>
      <w:r>
        <w:rPr>
          <w:rFonts w:ascii="OmnesLight" w:hAnsi="OmnesLight"/>
          <w:color w:val="1C2549"/>
          <w:sz w:val="25"/>
        </w:rPr>
        <w:t>the</w:t>
      </w:r>
      <w:r>
        <w:rPr>
          <w:rFonts w:ascii="OmnesLight" w:hAnsi="OmnesLight"/>
          <w:color w:val="1C2549"/>
          <w:spacing w:val="-6"/>
          <w:sz w:val="25"/>
        </w:rPr>
        <w:t> </w:t>
      </w:r>
      <w:r>
        <w:rPr>
          <w:rFonts w:ascii="OmnesLight" w:hAnsi="OmnesLight"/>
          <w:color w:val="1C2549"/>
          <w:sz w:val="25"/>
        </w:rPr>
        <w:t>skills</w:t>
      </w:r>
      <w:r>
        <w:rPr>
          <w:rFonts w:ascii="OmnesLight" w:hAnsi="OmnesLight"/>
          <w:color w:val="1C2549"/>
          <w:spacing w:val="-6"/>
          <w:sz w:val="25"/>
        </w:rPr>
        <w:t> </w:t>
      </w:r>
      <w:r>
        <w:rPr>
          <w:rFonts w:ascii="OmnesLight" w:hAnsi="OmnesLight"/>
          <w:color w:val="1C2549"/>
          <w:sz w:val="25"/>
        </w:rPr>
        <w:t>of</w:t>
      </w:r>
      <w:r>
        <w:rPr>
          <w:rFonts w:ascii="OmnesLight" w:hAnsi="OmnesLight"/>
          <w:color w:val="1C2549"/>
          <w:spacing w:val="-11"/>
          <w:sz w:val="25"/>
        </w:rPr>
        <w:t> </w:t>
      </w:r>
      <w:r>
        <w:rPr>
          <w:rFonts w:ascii="OmnesLight" w:hAnsi="OmnesLight"/>
          <w:color w:val="1C2549"/>
          <w:sz w:val="25"/>
        </w:rPr>
        <w:t>people</w:t>
      </w:r>
      <w:r>
        <w:rPr>
          <w:rFonts w:ascii="OmnesLight" w:hAnsi="OmnesLight"/>
          <w:color w:val="1C2549"/>
          <w:spacing w:val="-6"/>
          <w:sz w:val="25"/>
        </w:rPr>
        <w:t> </w:t>
      </w:r>
      <w:r>
        <w:rPr>
          <w:rFonts w:ascii="OmnesLight" w:hAnsi="OmnesLight"/>
          <w:color w:val="1C2549"/>
          <w:sz w:val="25"/>
        </w:rPr>
        <w:t>already working in the health sector.</w:t>
      </w:r>
    </w:p>
    <w:p>
      <w:pPr>
        <w:spacing w:line="213" w:lineRule="auto" w:before="93"/>
        <w:ind w:left="110" w:right="73" w:firstLine="0"/>
        <w:jc w:val="left"/>
        <w:rPr>
          <w:rFonts w:ascii="OmnesLight" w:hAnsi="OmnesLight"/>
          <w:sz w:val="25"/>
        </w:rPr>
      </w:pPr>
      <w:r>
        <w:rPr>
          <w:rFonts w:ascii="OmnesLight" w:hAnsi="OmnesLight"/>
          <w:color w:val="1C2549"/>
          <w:sz w:val="25"/>
        </w:rPr>
        <w:t>During the COVID-19 pandemic, we developed the COVID-19 Vaccinator</w:t>
      </w:r>
      <w:r>
        <w:rPr>
          <w:rFonts w:ascii="OmnesLight" w:hAnsi="OmnesLight"/>
          <w:color w:val="1C2549"/>
          <w:spacing w:val="-5"/>
          <w:sz w:val="25"/>
        </w:rPr>
        <w:t> </w:t>
      </w:r>
      <w:r>
        <w:rPr>
          <w:rFonts w:ascii="OmnesLight" w:hAnsi="OmnesLight"/>
          <w:color w:val="1C2549"/>
          <w:sz w:val="25"/>
        </w:rPr>
        <w:t>Working Under Supervision</w:t>
      </w:r>
      <w:r>
        <w:rPr>
          <w:rFonts w:ascii="OmnesLight" w:hAnsi="OmnesLight"/>
          <w:color w:val="1C2549"/>
          <w:spacing w:val="-4"/>
          <w:sz w:val="25"/>
        </w:rPr>
        <w:t> </w:t>
      </w:r>
      <w:r>
        <w:rPr>
          <w:rFonts w:ascii="OmnesLight" w:hAnsi="OmnesLight"/>
          <w:color w:val="1C2549"/>
          <w:sz w:val="25"/>
        </w:rPr>
        <w:t>(CVWUS)</w:t>
      </w:r>
      <w:r>
        <w:rPr>
          <w:rFonts w:ascii="OmnesLight" w:hAnsi="OmnesLight"/>
          <w:color w:val="1C2549"/>
          <w:spacing w:val="-3"/>
          <w:sz w:val="25"/>
        </w:rPr>
        <w:t> </w:t>
      </w:r>
      <w:r>
        <w:rPr>
          <w:rFonts w:ascii="OmnesLight" w:hAnsi="OmnesLight"/>
          <w:color w:val="1C2549"/>
          <w:sz w:val="25"/>
        </w:rPr>
        <w:t>role.</w:t>
      </w:r>
      <w:r>
        <w:rPr>
          <w:rFonts w:ascii="OmnesLight" w:hAnsi="OmnesLight"/>
          <w:color w:val="1C2549"/>
          <w:spacing w:val="-11"/>
          <w:sz w:val="25"/>
        </w:rPr>
        <w:t> </w:t>
      </w:r>
      <w:r>
        <w:rPr>
          <w:rFonts w:ascii="OmnesLight" w:hAnsi="OmnesLight"/>
          <w:color w:val="1C2549"/>
          <w:sz w:val="25"/>
        </w:rPr>
        <w:t>This</w:t>
      </w:r>
      <w:r>
        <w:rPr>
          <w:rFonts w:ascii="OmnesLight" w:hAnsi="OmnesLight"/>
          <w:color w:val="1C2549"/>
          <w:spacing w:val="-3"/>
          <w:sz w:val="25"/>
        </w:rPr>
        <w:t> </w:t>
      </w:r>
      <w:r>
        <w:rPr>
          <w:rFonts w:ascii="OmnesLight" w:hAnsi="OmnesLight"/>
          <w:color w:val="1C2549"/>
          <w:sz w:val="25"/>
        </w:rPr>
        <w:t>role</w:t>
      </w:r>
      <w:r>
        <w:rPr>
          <w:rFonts w:ascii="OmnesLight" w:hAnsi="OmnesLight"/>
          <w:color w:val="1C2549"/>
          <w:spacing w:val="-3"/>
          <w:sz w:val="25"/>
        </w:rPr>
        <w:t> </w:t>
      </w:r>
      <w:r>
        <w:rPr>
          <w:rFonts w:ascii="OmnesLight" w:hAnsi="OmnesLight"/>
          <w:color w:val="1C2549"/>
          <w:sz w:val="25"/>
        </w:rPr>
        <w:t>is</w:t>
      </w:r>
      <w:r>
        <w:rPr>
          <w:rFonts w:ascii="OmnesLight" w:hAnsi="OmnesLight"/>
          <w:color w:val="1C2549"/>
          <w:spacing w:val="-3"/>
          <w:sz w:val="25"/>
        </w:rPr>
        <w:t> </w:t>
      </w:r>
      <w:r>
        <w:rPr>
          <w:rFonts w:ascii="OmnesLight" w:hAnsi="OmnesLight"/>
          <w:color w:val="1C2549"/>
          <w:sz w:val="25"/>
        </w:rPr>
        <w:t>short</w:t>
      </w:r>
      <w:r>
        <w:rPr>
          <w:rFonts w:ascii="OmnesLight" w:hAnsi="OmnesLight"/>
          <w:color w:val="1C2549"/>
          <w:spacing w:val="-8"/>
          <w:sz w:val="25"/>
        </w:rPr>
        <w:t> </w:t>
      </w:r>
      <w:r>
        <w:rPr>
          <w:rFonts w:ascii="OmnesLight" w:hAnsi="OmnesLight"/>
          <w:color w:val="1C2549"/>
          <w:sz w:val="25"/>
        </w:rPr>
        <w:t>term</w:t>
      </w:r>
      <w:r>
        <w:rPr>
          <w:rFonts w:ascii="OmnesLight" w:hAnsi="OmnesLight"/>
          <w:color w:val="1C2549"/>
          <w:spacing w:val="-3"/>
          <w:sz w:val="25"/>
        </w:rPr>
        <w:t> </w:t>
      </w:r>
      <w:r>
        <w:rPr>
          <w:rFonts w:ascii="OmnesLight" w:hAnsi="OmnesLight"/>
          <w:color w:val="1C2549"/>
          <w:sz w:val="25"/>
        </w:rPr>
        <w:t>and</w:t>
      </w:r>
      <w:r>
        <w:rPr>
          <w:rFonts w:ascii="OmnesLight" w:hAnsi="OmnesLight"/>
          <w:color w:val="1C2549"/>
          <w:spacing w:val="-8"/>
          <w:sz w:val="25"/>
        </w:rPr>
        <w:t> </w:t>
      </w:r>
      <w:r>
        <w:rPr>
          <w:rFonts w:ascii="OmnesLight" w:hAnsi="OmnesLight"/>
          <w:color w:val="1C2549"/>
          <w:sz w:val="25"/>
        </w:rPr>
        <w:t>finishes</w:t>
      </w:r>
      <w:r>
        <w:rPr>
          <w:rFonts w:ascii="OmnesLight" w:hAnsi="OmnesLight"/>
          <w:color w:val="1C2549"/>
          <w:spacing w:val="-3"/>
          <w:sz w:val="25"/>
        </w:rPr>
        <w:t> </w:t>
      </w:r>
      <w:r>
        <w:rPr>
          <w:rFonts w:ascii="OmnesLight" w:hAnsi="OmnesLight"/>
          <w:color w:val="1C2549"/>
          <w:sz w:val="25"/>
        </w:rPr>
        <w:t>1</w:t>
      </w:r>
      <w:r>
        <w:rPr>
          <w:rFonts w:ascii="OmnesLight" w:hAnsi="OmnesLight"/>
          <w:color w:val="1C2549"/>
          <w:spacing w:val="-11"/>
          <w:sz w:val="25"/>
        </w:rPr>
        <w:t> </w:t>
      </w:r>
      <w:r>
        <w:rPr>
          <w:rFonts w:ascii="OmnesLight" w:hAnsi="OmnesLight"/>
          <w:color w:val="1C2549"/>
          <w:sz w:val="25"/>
        </w:rPr>
        <w:t>June</w:t>
      </w:r>
      <w:r>
        <w:rPr>
          <w:rFonts w:ascii="OmnesLight" w:hAnsi="OmnesLight"/>
          <w:color w:val="1C2549"/>
          <w:spacing w:val="-3"/>
          <w:sz w:val="25"/>
        </w:rPr>
        <w:t> </w:t>
      </w:r>
      <w:r>
        <w:rPr>
          <w:rFonts w:ascii="OmnesLight" w:hAnsi="OmnesLight"/>
          <w:color w:val="1C2549"/>
          <w:sz w:val="25"/>
        </w:rPr>
        <w:t>2023.</w:t>
      </w:r>
      <w:r>
        <w:rPr>
          <w:rFonts w:ascii="OmnesLight" w:hAnsi="OmnesLight"/>
          <w:color w:val="1C2549"/>
          <w:spacing w:val="-9"/>
          <w:sz w:val="25"/>
        </w:rPr>
        <w:t> </w:t>
      </w:r>
      <w:r>
        <w:rPr>
          <w:rFonts w:ascii="OmnesLight" w:hAnsi="OmnesLight"/>
          <w:color w:val="1C2549"/>
          <w:sz w:val="25"/>
        </w:rPr>
        <w:t>We’re</w:t>
      </w:r>
      <w:r>
        <w:rPr>
          <w:rFonts w:ascii="OmnesLight" w:hAnsi="OmnesLight"/>
          <w:color w:val="1C2549"/>
          <w:spacing w:val="-3"/>
          <w:sz w:val="25"/>
        </w:rPr>
        <w:t> </w:t>
      </w:r>
      <w:r>
        <w:rPr>
          <w:rFonts w:ascii="OmnesLight" w:hAnsi="OmnesLight"/>
          <w:color w:val="1C2549"/>
          <w:sz w:val="25"/>
        </w:rPr>
        <w:t>building</w:t>
      </w:r>
      <w:r>
        <w:rPr>
          <w:rFonts w:ascii="OmnesLight" w:hAnsi="OmnesLight"/>
          <w:color w:val="1C2549"/>
          <w:spacing w:val="-3"/>
          <w:sz w:val="25"/>
        </w:rPr>
        <w:t> </w:t>
      </w:r>
      <w:r>
        <w:rPr>
          <w:rFonts w:ascii="OmnesLight" w:hAnsi="OmnesLight"/>
          <w:color w:val="1C2549"/>
          <w:sz w:val="25"/>
        </w:rPr>
        <w:t>on</w:t>
      </w:r>
      <w:r>
        <w:rPr>
          <w:rFonts w:ascii="OmnesLight" w:hAnsi="OmnesLight"/>
          <w:color w:val="1C2549"/>
          <w:spacing w:val="-8"/>
          <w:sz w:val="25"/>
        </w:rPr>
        <w:t> </w:t>
      </w:r>
      <w:r>
        <w:rPr>
          <w:rFonts w:ascii="OmnesLight" w:hAnsi="OmnesLight"/>
          <w:color w:val="1C2549"/>
          <w:sz w:val="25"/>
        </w:rPr>
        <w:t>the success</w:t>
      </w:r>
      <w:r>
        <w:rPr>
          <w:rFonts w:ascii="OmnesLight" w:hAnsi="OmnesLight"/>
          <w:color w:val="1C2549"/>
          <w:spacing w:val="-4"/>
          <w:sz w:val="25"/>
        </w:rPr>
        <w:t> </w:t>
      </w:r>
      <w:r>
        <w:rPr>
          <w:rFonts w:ascii="OmnesLight" w:hAnsi="OmnesLight"/>
          <w:color w:val="1C2549"/>
          <w:sz w:val="25"/>
        </w:rPr>
        <w:t>of</w:t>
      </w:r>
      <w:r>
        <w:rPr>
          <w:rFonts w:ascii="OmnesLight" w:hAnsi="OmnesLight"/>
          <w:color w:val="1C2549"/>
          <w:spacing w:val="-12"/>
          <w:sz w:val="25"/>
        </w:rPr>
        <w:t> </w:t>
      </w:r>
      <w:r>
        <w:rPr>
          <w:rFonts w:ascii="OmnesLight" w:hAnsi="OmnesLight"/>
          <w:color w:val="1C2549"/>
          <w:sz w:val="25"/>
        </w:rPr>
        <w:t>this</w:t>
      </w:r>
      <w:r>
        <w:rPr>
          <w:rFonts w:ascii="OmnesLight" w:hAnsi="OmnesLight"/>
          <w:color w:val="1C2549"/>
          <w:spacing w:val="-2"/>
          <w:sz w:val="25"/>
        </w:rPr>
        <w:t> </w:t>
      </w:r>
      <w:r>
        <w:rPr>
          <w:rFonts w:ascii="OmnesLight" w:hAnsi="OmnesLight"/>
          <w:color w:val="1C2549"/>
          <w:sz w:val="25"/>
        </w:rPr>
        <w:t>initiative</w:t>
      </w:r>
      <w:r>
        <w:rPr>
          <w:rFonts w:ascii="OmnesLight" w:hAnsi="OmnesLight"/>
          <w:color w:val="1C2549"/>
          <w:spacing w:val="-6"/>
          <w:sz w:val="25"/>
        </w:rPr>
        <w:t> </w:t>
      </w:r>
      <w:r>
        <w:rPr>
          <w:rFonts w:ascii="OmnesLight" w:hAnsi="OmnesLight"/>
          <w:color w:val="1C2549"/>
          <w:sz w:val="25"/>
        </w:rPr>
        <w:t>to</w:t>
      </w:r>
      <w:r>
        <w:rPr>
          <w:rFonts w:ascii="OmnesLight" w:hAnsi="OmnesLight"/>
          <w:color w:val="1C2549"/>
          <w:spacing w:val="-2"/>
          <w:sz w:val="25"/>
        </w:rPr>
        <w:t> </w:t>
      </w:r>
      <w:r>
        <w:rPr>
          <w:rFonts w:ascii="OmnesLight" w:hAnsi="OmnesLight"/>
          <w:color w:val="1C2549"/>
          <w:sz w:val="25"/>
        </w:rPr>
        <w:t>enable</w:t>
      </w:r>
      <w:r>
        <w:rPr>
          <w:rFonts w:ascii="OmnesLight" w:hAnsi="OmnesLight"/>
          <w:color w:val="1C2549"/>
          <w:spacing w:val="-1"/>
          <w:sz w:val="25"/>
        </w:rPr>
        <w:t> </w:t>
      </w:r>
      <w:r>
        <w:rPr>
          <w:rFonts w:ascii="OmnesLight" w:hAnsi="OmnesLight"/>
          <w:color w:val="1C2549"/>
          <w:sz w:val="25"/>
        </w:rPr>
        <w:t>healthcare</w:t>
      </w:r>
      <w:r>
        <w:rPr>
          <w:rFonts w:ascii="OmnesLight" w:hAnsi="OmnesLight"/>
          <w:color w:val="1C2549"/>
          <w:spacing w:val="-7"/>
          <w:sz w:val="25"/>
        </w:rPr>
        <w:t> </w:t>
      </w:r>
      <w:r>
        <w:rPr>
          <w:rFonts w:ascii="OmnesLight" w:hAnsi="OmnesLight"/>
          <w:color w:val="1C2549"/>
          <w:sz w:val="25"/>
        </w:rPr>
        <w:t>workers</w:t>
      </w:r>
      <w:r>
        <w:rPr>
          <w:rFonts w:ascii="OmnesLight" w:hAnsi="OmnesLight"/>
          <w:color w:val="1C2549"/>
          <w:spacing w:val="-6"/>
          <w:sz w:val="25"/>
        </w:rPr>
        <w:t> </w:t>
      </w:r>
      <w:r>
        <w:rPr>
          <w:rFonts w:ascii="OmnesLight" w:hAnsi="OmnesLight"/>
          <w:color w:val="1C2549"/>
          <w:sz w:val="25"/>
        </w:rPr>
        <w:t>to</w:t>
      </w:r>
      <w:r>
        <w:rPr>
          <w:rFonts w:ascii="OmnesLight" w:hAnsi="OmnesLight"/>
          <w:color w:val="1C2549"/>
          <w:spacing w:val="-2"/>
          <w:sz w:val="25"/>
        </w:rPr>
        <w:t> </w:t>
      </w:r>
      <w:r>
        <w:rPr>
          <w:rFonts w:ascii="OmnesLight" w:hAnsi="OmnesLight"/>
          <w:color w:val="1C2549"/>
          <w:sz w:val="25"/>
        </w:rPr>
        <w:t>administer</w:t>
      </w:r>
      <w:r>
        <w:rPr>
          <w:rFonts w:ascii="OmnesLight" w:hAnsi="OmnesLight"/>
          <w:color w:val="1C2549"/>
          <w:spacing w:val="-9"/>
          <w:sz w:val="25"/>
        </w:rPr>
        <w:t> </w:t>
      </w:r>
      <w:r>
        <w:rPr>
          <w:rFonts w:ascii="OmnesLight" w:hAnsi="OmnesLight"/>
          <w:color w:val="1C2549"/>
          <w:sz w:val="25"/>
        </w:rPr>
        <w:t>a</w:t>
      </w:r>
      <w:r>
        <w:rPr>
          <w:rFonts w:ascii="OmnesLight" w:hAnsi="OmnesLight"/>
          <w:color w:val="1C2549"/>
          <w:spacing w:val="-2"/>
          <w:sz w:val="25"/>
        </w:rPr>
        <w:t> </w:t>
      </w:r>
      <w:r>
        <w:rPr>
          <w:rFonts w:ascii="OmnesLight" w:hAnsi="OmnesLight"/>
          <w:color w:val="1C2549"/>
          <w:sz w:val="25"/>
        </w:rPr>
        <w:t>broader</w:t>
      </w:r>
      <w:r>
        <w:rPr>
          <w:rFonts w:ascii="OmnesLight" w:hAnsi="OmnesLight"/>
          <w:color w:val="1C2549"/>
          <w:spacing w:val="-9"/>
          <w:sz w:val="25"/>
        </w:rPr>
        <w:t> </w:t>
      </w:r>
      <w:r>
        <w:rPr>
          <w:rFonts w:ascii="OmnesLight" w:hAnsi="OmnesLight"/>
          <w:color w:val="1C2549"/>
          <w:sz w:val="25"/>
        </w:rPr>
        <w:t>range</w:t>
      </w:r>
      <w:r>
        <w:rPr>
          <w:rFonts w:ascii="OmnesLight" w:hAnsi="OmnesLight"/>
          <w:color w:val="1C2549"/>
          <w:spacing w:val="-1"/>
          <w:sz w:val="25"/>
        </w:rPr>
        <w:t> </w:t>
      </w:r>
      <w:r>
        <w:rPr>
          <w:rFonts w:ascii="OmnesLight" w:hAnsi="OmnesLight"/>
          <w:color w:val="1C2549"/>
          <w:sz w:val="25"/>
        </w:rPr>
        <w:t>of</w:t>
      </w:r>
      <w:r>
        <w:rPr>
          <w:rFonts w:ascii="OmnesLight" w:hAnsi="OmnesLight"/>
          <w:color w:val="1C2549"/>
          <w:spacing w:val="-13"/>
          <w:sz w:val="25"/>
        </w:rPr>
        <w:t> </w:t>
      </w:r>
      <w:r>
        <w:rPr>
          <w:rFonts w:ascii="OmnesLight" w:hAnsi="OmnesLight"/>
          <w:color w:val="1C2549"/>
          <w:spacing w:val="-2"/>
          <w:sz w:val="25"/>
        </w:rPr>
        <w:t>vaccines.</w:t>
      </w:r>
    </w:p>
    <w:p>
      <w:pPr>
        <w:spacing w:line="213" w:lineRule="auto" w:before="92"/>
        <w:ind w:left="110" w:right="0" w:firstLine="0"/>
        <w:jc w:val="left"/>
        <w:rPr>
          <w:rFonts w:ascii="OmnesLight" w:hAnsi="OmnesLight"/>
          <w:sz w:val="25"/>
        </w:rPr>
      </w:pPr>
      <w:r>
        <w:rPr>
          <w:rFonts w:ascii="OmnesLight" w:hAnsi="OmnesLight"/>
          <w:color w:val="1C2549"/>
          <w:sz w:val="25"/>
        </w:rPr>
        <w:t>As well as contributing to building our</w:t>
      </w:r>
      <w:r>
        <w:rPr>
          <w:rFonts w:ascii="OmnesLight" w:hAnsi="OmnesLight"/>
          <w:color w:val="1C2549"/>
          <w:spacing w:val="-9"/>
          <w:sz w:val="25"/>
        </w:rPr>
        <w:t> </w:t>
      </w:r>
      <w:r>
        <w:rPr>
          <w:rFonts w:ascii="OmnesLight" w:hAnsi="OmnesLight"/>
          <w:color w:val="1C2549"/>
          <w:sz w:val="25"/>
        </w:rPr>
        <w:t>vaccinating workforce, the</w:t>
      </w:r>
      <w:r>
        <w:rPr>
          <w:rFonts w:ascii="OmnesLight" w:hAnsi="OmnesLight"/>
          <w:color w:val="1C2549"/>
          <w:spacing w:val="-3"/>
          <w:sz w:val="25"/>
        </w:rPr>
        <w:t> </w:t>
      </w:r>
      <w:r>
        <w:rPr>
          <w:rFonts w:ascii="OmnesLight" w:hAnsi="OmnesLight"/>
          <w:color w:val="1C2549"/>
          <w:sz w:val="25"/>
        </w:rPr>
        <w:t>Vaccinating Health</w:t>
      </w:r>
      <w:r>
        <w:rPr>
          <w:rFonts w:ascii="OmnesLight" w:hAnsi="OmnesLight"/>
          <w:color w:val="1C2549"/>
          <w:spacing w:val="-1"/>
          <w:sz w:val="25"/>
        </w:rPr>
        <w:t> </w:t>
      </w:r>
      <w:r>
        <w:rPr>
          <w:rFonts w:ascii="OmnesLight" w:hAnsi="OmnesLight"/>
          <w:color w:val="1C2549"/>
          <w:sz w:val="25"/>
        </w:rPr>
        <w:t>Worker</w:t>
      </w:r>
      <w:r>
        <w:rPr>
          <w:rFonts w:ascii="OmnesLight" w:hAnsi="OmnesLight"/>
          <w:color w:val="1C2549"/>
          <w:spacing w:val="-3"/>
          <w:sz w:val="25"/>
        </w:rPr>
        <w:t> </w:t>
      </w:r>
      <w:r>
        <w:rPr>
          <w:rFonts w:ascii="OmnesLight" w:hAnsi="OmnesLight"/>
          <w:color w:val="1C2549"/>
          <w:sz w:val="25"/>
        </w:rPr>
        <w:t>(VHW) role will help diversify the health workforce by training more Māori and Pacific people to become vaccinators.</w:t>
      </w:r>
      <w:r>
        <w:rPr>
          <w:rFonts w:ascii="OmnesLight" w:hAnsi="OmnesLight"/>
          <w:color w:val="1C2549"/>
          <w:spacing w:val="-6"/>
          <w:sz w:val="25"/>
        </w:rPr>
        <w:t> </w:t>
      </w:r>
      <w:r>
        <w:rPr>
          <w:rFonts w:ascii="OmnesLight" w:hAnsi="OmnesLight"/>
          <w:color w:val="1C2549"/>
          <w:sz w:val="25"/>
        </w:rPr>
        <w:t>This helps us have</w:t>
      </w:r>
      <w:r>
        <w:rPr>
          <w:rFonts w:ascii="OmnesLight" w:hAnsi="OmnesLight"/>
          <w:color w:val="1C2549"/>
          <w:spacing w:val="-2"/>
          <w:sz w:val="25"/>
        </w:rPr>
        <w:t> </w:t>
      </w:r>
      <w:r>
        <w:rPr>
          <w:rFonts w:ascii="OmnesLight" w:hAnsi="OmnesLight"/>
          <w:color w:val="1C2549"/>
          <w:sz w:val="25"/>
        </w:rPr>
        <w:t>the right people in</w:t>
      </w:r>
      <w:r>
        <w:rPr>
          <w:rFonts w:ascii="OmnesLight" w:hAnsi="OmnesLight"/>
          <w:color w:val="1C2549"/>
          <w:spacing w:val="-2"/>
          <w:sz w:val="25"/>
        </w:rPr>
        <w:t> </w:t>
      </w:r>
      <w:r>
        <w:rPr>
          <w:rFonts w:ascii="OmnesLight" w:hAnsi="OmnesLight"/>
          <w:color w:val="1C2549"/>
          <w:sz w:val="25"/>
        </w:rPr>
        <w:t>the right places at</w:t>
      </w:r>
      <w:r>
        <w:rPr>
          <w:rFonts w:ascii="OmnesLight" w:hAnsi="OmnesLight"/>
          <w:color w:val="1C2549"/>
          <w:spacing w:val="-2"/>
          <w:sz w:val="25"/>
        </w:rPr>
        <w:t> </w:t>
      </w:r>
      <w:r>
        <w:rPr>
          <w:rFonts w:ascii="OmnesLight" w:hAnsi="OmnesLight"/>
          <w:color w:val="1C2549"/>
          <w:sz w:val="25"/>
        </w:rPr>
        <w:t>the right</w:t>
      </w:r>
      <w:r>
        <w:rPr>
          <w:rFonts w:ascii="OmnesLight" w:hAnsi="OmnesLight"/>
          <w:color w:val="1C2549"/>
          <w:spacing w:val="-2"/>
          <w:sz w:val="25"/>
        </w:rPr>
        <w:t> </w:t>
      </w:r>
      <w:r>
        <w:rPr>
          <w:rFonts w:ascii="OmnesLight" w:hAnsi="OmnesLight"/>
          <w:color w:val="1C2549"/>
          <w:sz w:val="25"/>
        </w:rPr>
        <w:t>time</w:t>
      </w:r>
      <w:r>
        <w:rPr>
          <w:rFonts w:ascii="OmnesLight" w:hAnsi="OmnesLight"/>
          <w:color w:val="1C2549"/>
          <w:spacing w:val="-2"/>
          <w:sz w:val="25"/>
        </w:rPr>
        <w:t> </w:t>
      </w:r>
      <w:r>
        <w:rPr>
          <w:rFonts w:ascii="OmnesLight" w:hAnsi="OmnesLight"/>
          <w:color w:val="1C2549"/>
          <w:sz w:val="25"/>
        </w:rPr>
        <w:t>to</w:t>
      </w:r>
      <w:r>
        <w:rPr>
          <w:rFonts w:ascii="OmnesLight" w:hAnsi="OmnesLight"/>
          <w:color w:val="1C2549"/>
          <w:spacing w:val="-3"/>
          <w:sz w:val="25"/>
        </w:rPr>
        <w:t> </w:t>
      </w:r>
      <w:r>
        <w:rPr>
          <w:rFonts w:ascii="OmnesLight" w:hAnsi="OmnesLight"/>
          <w:color w:val="1C2549"/>
          <w:sz w:val="25"/>
        </w:rPr>
        <w:t>vaccinate our most</w:t>
      </w:r>
      <w:r>
        <w:rPr>
          <w:rFonts w:ascii="OmnesLight" w:hAnsi="OmnesLight"/>
          <w:color w:val="1C2549"/>
          <w:spacing w:val="-10"/>
          <w:sz w:val="25"/>
        </w:rPr>
        <w:t> </w:t>
      </w:r>
      <w:r>
        <w:rPr>
          <w:rFonts w:ascii="OmnesLight" w:hAnsi="OmnesLight"/>
          <w:color w:val="1C2549"/>
          <w:sz w:val="25"/>
        </w:rPr>
        <w:t>vulnerable,</w:t>
      </w:r>
      <w:r>
        <w:rPr>
          <w:rFonts w:ascii="OmnesLight" w:hAnsi="OmnesLight"/>
          <w:color w:val="1C2549"/>
          <w:spacing w:val="-4"/>
          <w:sz w:val="25"/>
        </w:rPr>
        <w:t> </w:t>
      </w:r>
      <w:r>
        <w:rPr>
          <w:rFonts w:ascii="OmnesLight" w:hAnsi="OmnesLight"/>
          <w:color w:val="1C2549"/>
          <w:sz w:val="25"/>
        </w:rPr>
        <w:t>and</w:t>
      </w:r>
      <w:r>
        <w:rPr>
          <w:rFonts w:ascii="OmnesLight" w:hAnsi="OmnesLight"/>
          <w:color w:val="1C2549"/>
          <w:spacing w:val="-7"/>
          <w:sz w:val="25"/>
        </w:rPr>
        <w:t> </w:t>
      </w:r>
      <w:r>
        <w:rPr>
          <w:rFonts w:ascii="OmnesLight" w:hAnsi="OmnesLight"/>
          <w:color w:val="1C2549"/>
          <w:sz w:val="25"/>
        </w:rPr>
        <w:t>to</w:t>
      </w:r>
      <w:r>
        <w:rPr>
          <w:rFonts w:ascii="OmnesLight" w:hAnsi="OmnesLight"/>
          <w:color w:val="1C2549"/>
          <w:spacing w:val="-4"/>
          <w:sz w:val="25"/>
        </w:rPr>
        <w:t> </w:t>
      </w:r>
      <w:r>
        <w:rPr>
          <w:rFonts w:ascii="OmnesLight" w:hAnsi="OmnesLight"/>
          <w:color w:val="1C2549"/>
          <w:sz w:val="25"/>
        </w:rPr>
        <w:t>help</w:t>
      </w:r>
      <w:r>
        <w:rPr>
          <w:rFonts w:ascii="OmnesLight" w:hAnsi="OmnesLight"/>
          <w:color w:val="1C2549"/>
          <w:spacing w:val="-4"/>
          <w:sz w:val="25"/>
        </w:rPr>
        <w:t> </w:t>
      </w:r>
      <w:r>
        <w:rPr>
          <w:rFonts w:ascii="OmnesLight" w:hAnsi="OmnesLight"/>
          <w:color w:val="1C2549"/>
          <w:sz w:val="25"/>
        </w:rPr>
        <w:t>protect</w:t>
      </w:r>
      <w:r>
        <w:rPr>
          <w:rFonts w:ascii="OmnesLight" w:hAnsi="OmnesLight"/>
          <w:color w:val="1C2549"/>
          <w:spacing w:val="-4"/>
          <w:sz w:val="25"/>
        </w:rPr>
        <w:t> </w:t>
      </w:r>
      <w:r>
        <w:rPr>
          <w:rFonts w:ascii="OmnesLight" w:hAnsi="OmnesLight"/>
          <w:color w:val="1C2549"/>
          <w:sz w:val="25"/>
        </w:rPr>
        <w:t>our</w:t>
      </w:r>
      <w:r>
        <w:rPr>
          <w:rFonts w:ascii="OmnesLight" w:hAnsi="OmnesLight"/>
          <w:color w:val="1C2549"/>
          <w:spacing w:val="-13"/>
          <w:sz w:val="25"/>
        </w:rPr>
        <w:t> </w:t>
      </w:r>
      <w:r>
        <w:rPr>
          <w:rFonts w:ascii="OmnesLight" w:hAnsi="OmnesLight"/>
          <w:color w:val="1C2549"/>
          <w:sz w:val="25"/>
        </w:rPr>
        <w:t>tamariki,</w:t>
      </w:r>
      <w:r>
        <w:rPr>
          <w:rFonts w:ascii="OmnesLight" w:hAnsi="OmnesLight"/>
          <w:color w:val="1C2549"/>
          <w:spacing w:val="-4"/>
          <w:sz w:val="25"/>
        </w:rPr>
        <w:t> </w:t>
      </w:r>
      <w:r>
        <w:rPr>
          <w:rFonts w:ascii="OmnesLight" w:hAnsi="OmnesLight"/>
          <w:color w:val="1C2549"/>
          <w:sz w:val="25"/>
        </w:rPr>
        <w:t>rangatahi,</w:t>
      </w:r>
      <w:r>
        <w:rPr>
          <w:rFonts w:ascii="OmnesLight" w:hAnsi="OmnesLight"/>
          <w:color w:val="1C2549"/>
          <w:spacing w:val="-8"/>
          <w:sz w:val="25"/>
        </w:rPr>
        <w:t> </w:t>
      </w:r>
      <w:r>
        <w:rPr>
          <w:rFonts w:ascii="OmnesLight" w:hAnsi="OmnesLight"/>
          <w:color w:val="1C2549"/>
          <w:sz w:val="25"/>
        </w:rPr>
        <w:t>whānau/families</w:t>
      </w:r>
      <w:r>
        <w:rPr>
          <w:rFonts w:ascii="OmnesLight" w:hAnsi="OmnesLight"/>
          <w:color w:val="1C2549"/>
          <w:spacing w:val="-4"/>
          <w:sz w:val="25"/>
        </w:rPr>
        <w:t> </w:t>
      </w:r>
      <w:r>
        <w:rPr>
          <w:rFonts w:ascii="OmnesLight" w:hAnsi="OmnesLight"/>
          <w:color w:val="1C2549"/>
          <w:sz w:val="25"/>
        </w:rPr>
        <w:t>and</w:t>
      </w:r>
      <w:r>
        <w:rPr>
          <w:rFonts w:ascii="OmnesLight" w:hAnsi="OmnesLight"/>
          <w:color w:val="1C2549"/>
          <w:spacing w:val="-4"/>
          <w:sz w:val="25"/>
        </w:rPr>
        <w:t> </w:t>
      </w:r>
      <w:r>
        <w:rPr>
          <w:rFonts w:ascii="OmnesLight" w:hAnsi="OmnesLight"/>
          <w:color w:val="1C2549"/>
          <w:sz w:val="25"/>
        </w:rPr>
        <w:t>at-risk</w:t>
      </w:r>
      <w:r>
        <w:rPr>
          <w:rFonts w:ascii="OmnesLight" w:hAnsi="OmnesLight"/>
          <w:color w:val="1C2549"/>
          <w:spacing w:val="-8"/>
          <w:sz w:val="25"/>
        </w:rPr>
        <w:t> </w:t>
      </w:r>
      <w:r>
        <w:rPr>
          <w:rFonts w:ascii="OmnesLight" w:hAnsi="OmnesLight"/>
          <w:color w:val="1C2549"/>
          <w:sz w:val="25"/>
        </w:rPr>
        <w:t>population groups from vaccine preventable diseases.</w:t>
      </w:r>
    </w:p>
    <w:p>
      <w:pPr>
        <w:spacing w:after="0" w:line="213" w:lineRule="auto"/>
        <w:jc w:val="left"/>
        <w:rPr>
          <w:rFonts w:ascii="OmnesLight" w:hAnsi="OmnesLight"/>
          <w:sz w:val="25"/>
        </w:rPr>
        <w:sectPr>
          <w:footerReference w:type="default" r:id="rId5"/>
          <w:type w:val="continuous"/>
          <w:pgSz w:w="11910" w:h="16840"/>
          <w:pgMar w:footer="1138" w:header="0" w:top="700" w:bottom="1320" w:left="740" w:right="740"/>
          <w:pgNumType w:start="1"/>
        </w:sectPr>
      </w:pPr>
    </w:p>
    <w:p>
      <w:pPr>
        <w:pStyle w:val="Heading1"/>
        <w:spacing w:before="150"/>
      </w:pPr>
      <w:r>
        <w:rPr>
          <w:color w:val="00A2AC"/>
        </w:rPr>
        <w:t>About</w:t>
      </w:r>
      <w:r>
        <w:rPr>
          <w:color w:val="00A2AC"/>
          <w:spacing w:val="-8"/>
        </w:rPr>
        <w:t> </w:t>
      </w:r>
      <w:r>
        <w:rPr>
          <w:color w:val="00A2AC"/>
        </w:rPr>
        <w:t>the</w:t>
      </w:r>
      <w:r>
        <w:rPr>
          <w:color w:val="00A2AC"/>
          <w:spacing w:val="-12"/>
        </w:rPr>
        <w:t> </w:t>
      </w:r>
      <w:r>
        <w:rPr>
          <w:color w:val="00A2AC"/>
        </w:rPr>
        <w:t>VHW</w:t>
      </w:r>
      <w:r>
        <w:rPr>
          <w:color w:val="00A2AC"/>
          <w:spacing w:val="-8"/>
        </w:rPr>
        <w:t> </w:t>
      </w:r>
      <w:r>
        <w:rPr>
          <w:color w:val="00A2AC"/>
          <w:spacing w:val="-4"/>
        </w:rPr>
        <w:t>role</w:t>
      </w:r>
    </w:p>
    <w:p>
      <w:pPr>
        <w:pStyle w:val="BodyText"/>
        <w:spacing w:line="201" w:lineRule="auto" w:before="51"/>
        <w:ind w:left="110" w:right="618"/>
      </w:pPr>
      <w:r>
        <w:rPr/>
        <w:t>The</w:t>
      </w:r>
      <w:r>
        <w:rPr>
          <w:spacing w:val="-10"/>
        </w:rPr>
        <w:t> </w:t>
      </w:r>
      <w:r>
        <w:rPr/>
        <w:t>VHW</w:t>
      </w:r>
      <w:r>
        <w:rPr>
          <w:spacing w:val="-9"/>
        </w:rPr>
        <w:t> </w:t>
      </w:r>
      <w:r>
        <w:rPr/>
        <w:t>role</w:t>
      </w:r>
      <w:r>
        <w:rPr>
          <w:spacing w:val="-10"/>
        </w:rPr>
        <w:t> </w:t>
      </w:r>
      <w:r>
        <w:rPr/>
        <w:t>prepares</w:t>
      </w:r>
      <w:r>
        <w:rPr>
          <w:spacing w:val="-9"/>
        </w:rPr>
        <w:t> </w:t>
      </w:r>
      <w:r>
        <w:rPr/>
        <w:t>pharmacy</w:t>
      </w:r>
      <w:r>
        <w:rPr>
          <w:spacing w:val="-10"/>
        </w:rPr>
        <w:t> </w:t>
      </w:r>
      <w:r>
        <w:rPr/>
        <w:t>technicians,</w:t>
      </w:r>
      <w:r>
        <w:rPr>
          <w:spacing w:val="40"/>
        </w:rPr>
        <w:t> </w:t>
      </w:r>
      <w:r>
        <w:rPr/>
        <w:t>community health care workers, healthcare</w:t>
      </w:r>
      <w:r>
        <w:rPr>
          <w:spacing w:val="40"/>
        </w:rPr>
        <w:t> </w:t>
      </w:r>
      <w:r>
        <w:rPr/>
        <w:t>assistants and kaiāwhina to prepare and/or</w:t>
      </w:r>
      <w:r>
        <w:rPr>
          <w:spacing w:val="40"/>
        </w:rPr>
        <w:t> </w:t>
      </w:r>
      <w:r>
        <w:rPr/>
        <w:t>administer a range of vaccines after a period</w:t>
      </w:r>
      <w:r>
        <w:rPr>
          <w:spacing w:val="40"/>
        </w:rPr>
        <w:t> </w:t>
      </w:r>
      <w:r>
        <w:rPr/>
        <w:t>of training and authorisation.</w:t>
      </w:r>
    </w:p>
    <w:p>
      <w:pPr>
        <w:pStyle w:val="BodyText"/>
        <w:spacing w:before="81"/>
        <w:ind w:left="110"/>
        <w:rPr>
          <w:rFonts w:ascii="OmnesMedium"/>
        </w:rPr>
      </w:pPr>
      <w:r>
        <w:rPr>
          <w:rFonts w:ascii="OmnesMedium"/>
        </w:rPr>
        <w:t>There</w:t>
      </w:r>
      <w:r>
        <w:rPr>
          <w:rFonts w:ascii="OmnesMedium"/>
          <w:spacing w:val="-3"/>
        </w:rPr>
        <w:t> </w:t>
      </w:r>
      <w:r>
        <w:rPr>
          <w:rFonts w:ascii="OmnesMedium"/>
        </w:rPr>
        <w:t>are</w:t>
      </w:r>
      <w:r>
        <w:rPr>
          <w:rFonts w:ascii="OmnesMedium"/>
          <w:spacing w:val="-6"/>
        </w:rPr>
        <w:t> </w:t>
      </w:r>
      <w:r>
        <w:rPr>
          <w:rFonts w:ascii="OmnesMedium"/>
        </w:rPr>
        <w:t>two</w:t>
      </w:r>
      <w:r>
        <w:rPr>
          <w:rFonts w:ascii="OmnesMedium"/>
          <w:spacing w:val="-3"/>
        </w:rPr>
        <w:t> </w:t>
      </w:r>
      <w:r>
        <w:rPr>
          <w:rFonts w:ascii="OmnesMedium"/>
        </w:rPr>
        <w:t>stages</w:t>
      </w:r>
      <w:r>
        <w:rPr>
          <w:rFonts w:ascii="OmnesMedium"/>
          <w:spacing w:val="-6"/>
        </w:rPr>
        <w:t> </w:t>
      </w:r>
      <w:r>
        <w:rPr>
          <w:rFonts w:ascii="OmnesMedium"/>
        </w:rPr>
        <w:t>to</w:t>
      </w:r>
      <w:r>
        <w:rPr>
          <w:rFonts w:ascii="OmnesMedium"/>
          <w:spacing w:val="-6"/>
        </w:rPr>
        <w:t> </w:t>
      </w:r>
      <w:r>
        <w:rPr>
          <w:rFonts w:ascii="OmnesMedium"/>
        </w:rPr>
        <w:t>the</w:t>
      </w:r>
      <w:r>
        <w:rPr>
          <w:rFonts w:ascii="OmnesMedium"/>
          <w:spacing w:val="-9"/>
        </w:rPr>
        <w:t> </w:t>
      </w:r>
      <w:r>
        <w:rPr>
          <w:rFonts w:ascii="OmnesMedium"/>
        </w:rPr>
        <w:t>VHW</w:t>
      </w:r>
      <w:r>
        <w:rPr>
          <w:rFonts w:ascii="OmnesMedium"/>
          <w:spacing w:val="-6"/>
        </w:rPr>
        <w:t> </w:t>
      </w:r>
      <w:r>
        <w:rPr>
          <w:rFonts w:ascii="OmnesMedium"/>
          <w:spacing w:val="-2"/>
        </w:rPr>
        <w:t>role: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1" w:lineRule="auto" w:before="47" w:after="0"/>
        <w:ind w:left="280" w:right="176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Stage</w:t>
      </w:r>
      <w:r>
        <w:rPr>
          <w:spacing w:val="-10"/>
          <w:sz w:val="22"/>
        </w:rPr>
        <w:t> </w:t>
      </w:r>
      <w:r>
        <w:rPr>
          <w:sz w:val="22"/>
        </w:rPr>
        <w:t>1:</w:t>
      </w:r>
      <w:r>
        <w:rPr>
          <w:spacing w:val="-9"/>
          <w:sz w:val="22"/>
        </w:rPr>
        <w:t> </w:t>
      </w:r>
      <w:r>
        <w:rPr>
          <w:sz w:val="22"/>
        </w:rPr>
        <w:t>VHWs</w:t>
      </w:r>
      <w:r>
        <w:rPr>
          <w:spacing w:val="-10"/>
          <w:sz w:val="22"/>
        </w:rPr>
        <w:t> </w:t>
      </w: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able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administer</w:t>
      </w:r>
      <w:r>
        <w:rPr>
          <w:spacing w:val="-10"/>
          <w:sz w:val="22"/>
        </w:rPr>
        <w:t> </w:t>
      </w:r>
      <w:r>
        <w:rPr>
          <w:sz w:val="22"/>
        </w:rPr>
        <w:t>COVID-19</w:t>
      </w:r>
      <w:r>
        <w:rPr>
          <w:spacing w:val="40"/>
          <w:sz w:val="22"/>
        </w:rPr>
        <w:t> </w:t>
      </w:r>
      <w:r>
        <w:rPr>
          <w:sz w:val="22"/>
        </w:rPr>
        <w:t>(Pfizer) and the influenza vaccines for 12 years+</w:t>
      </w:r>
      <w:r>
        <w:rPr>
          <w:spacing w:val="40"/>
          <w:sz w:val="22"/>
        </w:rPr>
        <w:t> </w:t>
      </w:r>
      <w:r>
        <w:rPr>
          <w:sz w:val="22"/>
        </w:rPr>
        <w:t>and vaccines for Human Papillomavirus (HPV9)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Tetanus,</w:t>
      </w:r>
      <w:r>
        <w:rPr>
          <w:spacing w:val="-6"/>
          <w:sz w:val="22"/>
        </w:rPr>
        <w:t> </w:t>
      </w:r>
      <w:r>
        <w:rPr>
          <w:sz w:val="22"/>
        </w:rPr>
        <w:t>Diphtheria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Pertussis</w:t>
      </w:r>
      <w:r>
        <w:rPr>
          <w:spacing w:val="-5"/>
          <w:sz w:val="22"/>
        </w:rPr>
        <w:t> </w:t>
      </w:r>
      <w:r>
        <w:rPr>
          <w:sz w:val="22"/>
        </w:rPr>
        <w:t>(whooping</w:t>
      </w:r>
      <w:r>
        <w:rPr>
          <w:spacing w:val="40"/>
          <w:sz w:val="22"/>
        </w:rPr>
        <w:t> </w:t>
      </w:r>
      <w:r>
        <w:rPr>
          <w:sz w:val="22"/>
        </w:rPr>
        <w:t>cough) (Tdap) for 11 years+.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1" w:lineRule="auto" w:before="92" w:after="0"/>
        <w:ind w:left="280" w:right="330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Stage 2: VHWs will be able to prepare and</w:t>
      </w:r>
      <w:r>
        <w:rPr>
          <w:spacing w:val="40"/>
          <w:sz w:val="22"/>
        </w:rPr>
        <w:t> </w:t>
      </w:r>
      <w:r>
        <w:rPr>
          <w:sz w:val="22"/>
        </w:rPr>
        <w:t>administer all vaccines outlined in Stage 1,</w:t>
      </w:r>
      <w:r>
        <w:rPr>
          <w:spacing w:val="40"/>
          <w:sz w:val="22"/>
        </w:rPr>
        <w:t> </w:t>
      </w:r>
      <w:r>
        <w:rPr>
          <w:sz w:val="22"/>
        </w:rPr>
        <w:t>including administering COVID-19 (Pfizer) and</w:t>
      </w:r>
      <w:r>
        <w:rPr>
          <w:spacing w:val="40"/>
          <w:sz w:val="22"/>
        </w:rPr>
        <w:t> </w:t>
      </w:r>
      <w:r>
        <w:rPr>
          <w:sz w:val="22"/>
        </w:rPr>
        <w:t>influenza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6"/>
          <w:sz w:val="22"/>
        </w:rPr>
        <w:t> </w:t>
      </w:r>
      <w:r>
        <w:rPr>
          <w:sz w:val="22"/>
        </w:rPr>
        <w:t>years+,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also</w:t>
      </w:r>
      <w:r>
        <w:rPr>
          <w:spacing w:val="-6"/>
          <w:sz w:val="22"/>
        </w:rPr>
        <w:t> </w:t>
      </w:r>
      <w:r>
        <w:rPr>
          <w:sz w:val="22"/>
        </w:rPr>
        <w:t>MMR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5</w:t>
      </w:r>
      <w:r>
        <w:rPr>
          <w:spacing w:val="-6"/>
          <w:sz w:val="22"/>
        </w:rPr>
        <w:t> </w:t>
      </w:r>
      <w:r>
        <w:rPr>
          <w:sz w:val="22"/>
        </w:rPr>
        <w:t>years+.</w:t>
      </w:r>
    </w:p>
    <w:p>
      <w:pPr>
        <w:pStyle w:val="BodyText"/>
        <w:spacing w:line="201" w:lineRule="auto" w:before="90"/>
        <w:ind w:left="110" w:right="38"/>
        <w:jc w:val="both"/>
      </w:pPr>
      <w:r>
        <w:rPr>
          <w:spacing w:val="-4"/>
        </w:rPr>
        <w:t>VHWs</w:t>
      </w:r>
      <w:r>
        <w:rPr>
          <w:spacing w:val="-6"/>
        </w:rPr>
        <w:t> </w:t>
      </w:r>
      <w:r>
        <w:rPr>
          <w:spacing w:val="-4"/>
        </w:rPr>
        <w:t>need</w:t>
      </w:r>
      <w:r>
        <w:rPr>
          <w:spacing w:val="-5"/>
        </w:rPr>
        <w:t> </w:t>
      </w:r>
      <w:r>
        <w:rPr>
          <w:spacing w:val="-4"/>
        </w:rPr>
        <w:t>to be</w:t>
      </w:r>
      <w:r>
        <w:rPr/>
        <w:t> </w:t>
      </w:r>
      <w:r>
        <w:rPr>
          <w:spacing w:val="-4"/>
        </w:rPr>
        <w:t>authorised</w:t>
      </w:r>
      <w:r>
        <w:rPr>
          <w:spacing w:val="-1"/>
        </w:rPr>
        <w:t> </w:t>
      </w:r>
      <w:r>
        <w:rPr>
          <w:spacing w:val="-4"/>
        </w:rPr>
        <w:t>by</w:t>
      </w:r>
      <w:r>
        <w:rPr>
          <w:spacing w:val="-6"/>
        </w:rPr>
        <w:t> </w:t>
      </w:r>
      <w:r>
        <w:rPr>
          <w:spacing w:val="-4"/>
        </w:rPr>
        <w:t>Te</w:t>
      </w:r>
      <w:r>
        <w:rPr>
          <w:spacing w:val="-5"/>
        </w:rPr>
        <w:t> </w:t>
      </w:r>
      <w:r>
        <w:rPr>
          <w:spacing w:val="-4"/>
        </w:rPr>
        <w:t>Whatu Ora</w:t>
      </w:r>
      <w:r>
        <w:rPr>
          <w:spacing w:val="-1"/>
        </w:rPr>
        <w:t> </w:t>
      </w:r>
      <w:r>
        <w:rPr>
          <w:spacing w:val="-4"/>
        </w:rPr>
        <w:t>–Health</w:t>
      </w:r>
      <w:r>
        <w:rPr>
          <w:spacing w:val="40"/>
        </w:rPr>
        <w:t> </w:t>
      </w:r>
      <w:r>
        <w:rPr/>
        <w:t>New</w:t>
      </w:r>
      <w:r>
        <w:rPr>
          <w:spacing w:val="-4"/>
        </w:rPr>
        <w:t> </w:t>
      </w:r>
      <w:r>
        <w:rPr/>
        <w:t>Zealand and have gained experience as a Stage</w:t>
      </w:r>
      <w:r>
        <w:rPr>
          <w:spacing w:val="40"/>
        </w:rPr>
        <w:t> </w:t>
      </w:r>
      <w:r>
        <w:rPr/>
        <w:t>1</w:t>
      </w:r>
      <w:r>
        <w:rPr>
          <w:spacing w:val="-9"/>
        </w:rPr>
        <w:t> </w:t>
      </w:r>
      <w:r>
        <w:rPr/>
        <w:t>VHW</w:t>
      </w:r>
      <w:r>
        <w:rPr>
          <w:spacing w:val="-6"/>
        </w:rPr>
        <w:t> </w:t>
      </w:r>
      <w:r>
        <w:rPr/>
        <w:t>before</w:t>
      </w:r>
      <w:r>
        <w:rPr>
          <w:spacing w:val="-2"/>
        </w:rPr>
        <w:t> </w:t>
      </w:r>
      <w:r>
        <w:rPr/>
        <w:t>gaining</w:t>
      </w:r>
      <w:r>
        <w:rPr>
          <w:spacing w:val="-1"/>
        </w:rPr>
        <w:t> </w:t>
      </w: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VHW</w:t>
      </w:r>
      <w:r>
        <w:rPr>
          <w:spacing w:val="-6"/>
        </w:rPr>
        <w:t> </w:t>
      </w:r>
      <w:r>
        <w:rPr/>
        <w:t>Stage</w:t>
      </w:r>
      <w:r>
        <w:rPr>
          <w:spacing w:val="-2"/>
        </w:rPr>
        <w:t> </w:t>
      </w:r>
      <w:r>
        <w:rPr/>
        <w:t>2</w:t>
      </w:r>
      <w:r>
        <w:rPr>
          <w:spacing w:val="-5"/>
        </w:rPr>
        <w:t> </w:t>
      </w:r>
      <w:r>
        <w:rPr>
          <w:spacing w:val="-2"/>
        </w:rPr>
        <w:t>training.</w:t>
      </w:r>
    </w:p>
    <w:p>
      <w:pPr>
        <w:pStyle w:val="BodyText"/>
        <w:spacing w:line="201" w:lineRule="auto" w:before="117"/>
        <w:ind w:left="110" w:right="8"/>
      </w:pPr>
      <w:r>
        <w:rPr/>
        <w:t>The VHW operating model is a team-based</w:t>
      </w:r>
      <w:r>
        <w:rPr>
          <w:spacing w:val="40"/>
        </w:rPr>
        <w:t> </w:t>
      </w:r>
      <w:r>
        <w:rPr/>
        <w:t>approach.</w:t>
      </w:r>
      <w:r>
        <w:rPr>
          <w:spacing w:val="-10"/>
        </w:rPr>
        <w:t> </w:t>
      </w:r>
      <w:r>
        <w:rPr/>
        <w:t>VHWs</w:t>
      </w:r>
      <w:r>
        <w:rPr>
          <w:spacing w:val="-9"/>
        </w:rPr>
        <w:t> </w:t>
      </w:r>
      <w:r>
        <w:rPr/>
        <w:t>work</w:t>
      </w:r>
      <w:r>
        <w:rPr>
          <w:spacing w:val="-10"/>
        </w:rPr>
        <w:t> </w:t>
      </w:r>
      <w:r>
        <w:rPr/>
        <w:t>under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clinical</w:t>
      </w:r>
      <w:r>
        <w:rPr>
          <w:spacing w:val="-10"/>
        </w:rPr>
        <w:t> </w:t>
      </w:r>
      <w:r>
        <w:rPr/>
        <w:t>supervision</w:t>
      </w:r>
      <w:r>
        <w:rPr>
          <w:spacing w:val="40"/>
        </w:rPr>
        <w:t> </w:t>
      </w:r>
      <w:r>
        <w:rPr/>
        <w:t>and direction of a registered health practitioner.</w:t>
      </w:r>
    </w:p>
    <w:p>
      <w:pPr>
        <w:pStyle w:val="BodyText"/>
        <w:spacing w:line="201" w:lineRule="auto" w:before="117"/>
        <w:ind w:left="110"/>
      </w:pPr>
      <w:r>
        <w:rPr/>
        <w:t>As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employer,</w:t>
      </w:r>
      <w:r>
        <w:rPr>
          <w:spacing w:val="-6"/>
        </w:rPr>
        <w:t> </w:t>
      </w:r>
      <w:r>
        <w:rPr/>
        <w:t>your</w:t>
      </w:r>
      <w:r>
        <w:rPr>
          <w:spacing w:val="-10"/>
        </w:rPr>
        <w:t> </w:t>
      </w:r>
      <w:r>
        <w:rPr/>
        <w:t>role</w:t>
      </w:r>
      <w:r>
        <w:rPr>
          <w:spacing w:val="-5"/>
        </w:rPr>
        <w:t> </w:t>
      </w:r>
      <w:r>
        <w:rPr/>
        <w:t>is</w:t>
      </w:r>
      <w:r>
        <w:rPr>
          <w:spacing w:val="-9"/>
        </w:rPr>
        <w:t> </w:t>
      </w:r>
      <w:r>
        <w:rPr/>
        <w:t>to</w:t>
      </w:r>
      <w:r>
        <w:rPr>
          <w:spacing w:val="-5"/>
        </w:rPr>
        <w:t> </w:t>
      </w:r>
      <w:r>
        <w:rPr/>
        <w:t>nominate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support</w:t>
      </w:r>
      <w:r>
        <w:rPr>
          <w:spacing w:val="40"/>
        </w:rPr>
        <w:t> </w:t>
      </w:r>
      <w:r>
        <w:rPr/>
        <w:t>the training of your staff to become a VHW or</w:t>
      </w:r>
    </w:p>
    <w:p>
      <w:pPr>
        <w:pStyle w:val="BodyText"/>
        <w:spacing w:line="201" w:lineRule="auto" w:before="3"/>
        <w:ind w:left="110"/>
      </w:pPr>
      <w:r>
        <w:rPr/>
        <w:t>VHW</w:t>
      </w:r>
      <w:r>
        <w:rPr>
          <w:spacing w:val="-10"/>
        </w:rPr>
        <w:t> </w:t>
      </w:r>
      <w:r>
        <w:rPr/>
        <w:t>Clinical</w:t>
      </w:r>
      <w:r>
        <w:rPr>
          <w:spacing w:val="-9"/>
        </w:rPr>
        <w:t> </w:t>
      </w:r>
      <w:r>
        <w:rPr/>
        <w:t>Supervisor,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ensure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proper</w:t>
      </w:r>
      <w:r>
        <w:rPr>
          <w:spacing w:val="40"/>
        </w:rPr>
        <w:t> </w:t>
      </w:r>
      <w:r>
        <w:rPr/>
        <w:t>procedures are followed.</w:t>
      </w:r>
    </w:p>
    <w:p>
      <w:pPr>
        <w:pStyle w:val="Heading1"/>
        <w:spacing w:line="180" w:lineRule="auto" w:before="260"/>
        <w:ind w:right="30"/>
      </w:pPr>
      <w:r>
        <w:rPr/>
        <w:br w:type="column"/>
      </w:r>
      <w:r>
        <w:rPr>
          <w:color w:val="00A2AC"/>
        </w:rPr>
        <w:t>Why</w:t>
      </w:r>
      <w:r>
        <w:rPr>
          <w:color w:val="00A2AC"/>
          <w:spacing w:val="-13"/>
        </w:rPr>
        <w:t> </w:t>
      </w:r>
      <w:r>
        <w:rPr>
          <w:color w:val="00A2AC"/>
        </w:rPr>
        <w:t>do</w:t>
      </w:r>
      <w:r>
        <w:rPr>
          <w:color w:val="00A2AC"/>
          <w:spacing w:val="-10"/>
        </w:rPr>
        <w:t> </w:t>
      </w:r>
      <w:r>
        <w:rPr>
          <w:color w:val="00A2AC"/>
        </w:rPr>
        <w:t>you</w:t>
      </w:r>
      <w:r>
        <w:rPr>
          <w:color w:val="00A2AC"/>
          <w:spacing w:val="-10"/>
        </w:rPr>
        <w:t> </w:t>
      </w:r>
      <w:r>
        <w:rPr>
          <w:color w:val="00A2AC"/>
        </w:rPr>
        <w:t>need</w:t>
      </w:r>
      <w:r>
        <w:rPr>
          <w:color w:val="00A2AC"/>
          <w:spacing w:val="-10"/>
        </w:rPr>
        <w:t> </w:t>
      </w:r>
      <w:r>
        <w:rPr>
          <w:color w:val="00A2AC"/>
        </w:rPr>
        <w:t>a</w:t>
      </w:r>
      <w:r>
        <w:rPr>
          <w:color w:val="00A2AC"/>
          <w:spacing w:val="-17"/>
        </w:rPr>
        <w:t> </w:t>
      </w:r>
      <w:r>
        <w:rPr>
          <w:color w:val="00A2AC"/>
        </w:rPr>
        <w:t>VHW Clinical Supervisor?</w:t>
      </w:r>
    </w:p>
    <w:p>
      <w:pPr>
        <w:pStyle w:val="BodyText"/>
        <w:spacing w:line="206" w:lineRule="auto" w:before="80"/>
        <w:ind w:left="110" w:right="30"/>
      </w:pPr>
      <w:r>
        <w:rPr/>
        <w:t>The</w:t>
      </w:r>
      <w:r>
        <w:rPr>
          <w:spacing w:val="-10"/>
        </w:rPr>
        <w:t> </w:t>
      </w:r>
      <w:r>
        <w:rPr/>
        <w:t>VHW</w:t>
      </w:r>
      <w:r>
        <w:rPr>
          <w:spacing w:val="-9"/>
        </w:rPr>
        <w:t> </w:t>
      </w:r>
      <w:r>
        <w:rPr/>
        <w:t>doesn’t</w:t>
      </w:r>
      <w:r>
        <w:rPr>
          <w:spacing w:val="-8"/>
        </w:rPr>
        <w:t> </w:t>
      </w:r>
      <w:r>
        <w:rPr/>
        <w:t>work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their</w:t>
      </w:r>
      <w:r>
        <w:rPr>
          <w:spacing w:val="-9"/>
        </w:rPr>
        <w:t> </w:t>
      </w:r>
      <w:r>
        <w:rPr/>
        <w:t>own.</w:t>
      </w:r>
      <w:r>
        <w:rPr>
          <w:spacing w:val="-10"/>
        </w:rPr>
        <w:t> </w:t>
      </w:r>
      <w:r>
        <w:rPr/>
        <w:t>They</w:t>
      </w:r>
      <w:r>
        <w:rPr>
          <w:spacing w:val="-4"/>
        </w:rPr>
        <w:t> </w:t>
      </w:r>
      <w:r>
        <w:rPr/>
        <w:t>join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team</w:t>
      </w:r>
      <w:r>
        <w:rPr>
          <w:spacing w:val="40"/>
        </w:rPr>
        <w:t> </w:t>
      </w:r>
      <w:r>
        <w:rPr/>
        <w:t>and require an experienced and capable registered</w:t>
      </w:r>
      <w:r>
        <w:rPr>
          <w:spacing w:val="40"/>
        </w:rPr>
        <w:t> </w:t>
      </w:r>
      <w:r>
        <w:rPr/>
        <w:t>health professional providing on site clinical</w:t>
      </w:r>
      <w:r>
        <w:rPr>
          <w:spacing w:val="40"/>
        </w:rPr>
        <w:t> </w:t>
      </w:r>
      <w:r>
        <w:rPr/>
        <w:t>supervision and direction to the VHW.</w:t>
      </w:r>
    </w:p>
    <w:p>
      <w:pPr>
        <w:pStyle w:val="BodyText"/>
        <w:spacing w:before="76"/>
        <w:ind w:left="110"/>
        <w:rPr>
          <w:rFonts w:ascii="OmnesMedium"/>
        </w:rPr>
      </w:pPr>
      <w:r>
        <w:rPr>
          <w:rFonts w:ascii="OmnesMedium"/>
        </w:rPr>
        <w:t>As</w:t>
      </w:r>
      <w:r>
        <w:rPr>
          <w:rFonts w:ascii="OmnesMedium"/>
          <w:spacing w:val="-2"/>
        </w:rPr>
        <w:t> </w:t>
      </w:r>
      <w:r>
        <w:rPr>
          <w:rFonts w:ascii="OmnesMedium"/>
        </w:rPr>
        <w:t>a</w:t>
      </w:r>
      <w:r>
        <w:rPr>
          <w:rFonts w:ascii="OmnesMedium"/>
          <w:spacing w:val="-7"/>
        </w:rPr>
        <w:t> </w:t>
      </w:r>
      <w:r>
        <w:rPr>
          <w:rFonts w:ascii="OmnesMedium"/>
        </w:rPr>
        <w:t>VHW</w:t>
      </w:r>
      <w:r>
        <w:rPr>
          <w:rFonts w:ascii="OmnesMedium"/>
          <w:spacing w:val="-5"/>
        </w:rPr>
        <w:t> </w:t>
      </w:r>
      <w:r>
        <w:rPr>
          <w:rFonts w:ascii="OmnesMedium"/>
        </w:rPr>
        <w:t>Clinical Supervisor,</w:t>
      </w:r>
      <w:r>
        <w:rPr>
          <w:rFonts w:ascii="OmnesMedium"/>
          <w:spacing w:val="-4"/>
        </w:rPr>
        <w:t> </w:t>
      </w:r>
      <w:r>
        <w:rPr>
          <w:rFonts w:ascii="OmnesMedium"/>
        </w:rPr>
        <w:t>they</w:t>
      </w:r>
      <w:r>
        <w:rPr>
          <w:rFonts w:ascii="OmnesMedium"/>
          <w:spacing w:val="-4"/>
        </w:rPr>
        <w:t> </w:t>
      </w:r>
      <w:r>
        <w:rPr>
          <w:rFonts w:ascii="OmnesMedium"/>
        </w:rPr>
        <w:t>will need</w:t>
      </w:r>
      <w:r>
        <w:rPr>
          <w:rFonts w:ascii="OmnesMedium"/>
          <w:spacing w:val="-3"/>
        </w:rPr>
        <w:t> </w:t>
      </w:r>
      <w:r>
        <w:rPr>
          <w:rFonts w:ascii="OmnesMedium"/>
          <w:spacing w:val="-5"/>
        </w:rPr>
        <w:t>to: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46" w:after="0"/>
        <w:ind w:left="280" w:right="1144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New</w:t>
      </w:r>
      <w:r>
        <w:rPr>
          <w:spacing w:val="-10"/>
          <w:sz w:val="22"/>
        </w:rPr>
        <w:t> </w:t>
      </w:r>
      <w:r>
        <w:rPr>
          <w:sz w:val="22"/>
        </w:rPr>
        <w:t>Zealand</w:t>
      </w:r>
      <w:r>
        <w:rPr>
          <w:spacing w:val="-9"/>
          <w:sz w:val="22"/>
        </w:rPr>
        <w:t> </w:t>
      </w:r>
      <w:r>
        <w:rPr>
          <w:sz w:val="22"/>
        </w:rPr>
        <w:t>registered</w:t>
      </w:r>
      <w:r>
        <w:rPr>
          <w:spacing w:val="-10"/>
          <w:sz w:val="22"/>
        </w:rPr>
        <w:t> </w:t>
      </w:r>
      <w:r>
        <w:rPr>
          <w:sz w:val="22"/>
        </w:rPr>
        <w:t>healthcare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professional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84" w:after="0"/>
        <w:ind w:left="280" w:right="806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fully</w:t>
      </w:r>
      <w:r>
        <w:rPr>
          <w:spacing w:val="-10"/>
          <w:sz w:val="22"/>
        </w:rPr>
        <w:t> </w:t>
      </w:r>
      <w:r>
        <w:rPr>
          <w:sz w:val="22"/>
        </w:rPr>
        <w:t>authorised</w:t>
      </w:r>
      <w:r>
        <w:rPr>
          <w:spacing w:val="-9"/>
          <w:sz w:val="22"/>
        </w:rPr>
        <w:t> </w:t>
      </w:r>
      <w:r>
        <w:rPr>
          <w:sz w:val="22"/>
        </w:rPr>
        <w:t>vaccinator,</w:t>
      </w:r>
      <w:r>
        <w:rPr>
          <w:spacing w:val="-10"/>
          <w:sz w:val="22"/>
        </w:rPr>
        <w:t> </w:t>
      </w:r>
      <w:r>
        <w:rPr>
          <w:sz w:val="22"/>
        </w:rPr>
        <w:t>provisional</w:t>
      </w:r>
      <w:r>
        <w:rPr>
          <w:spacing w:val="40"/>
          <w:sz w:val="22"/>
        </w:rPr>
        <w:t> </w:t>
      </w:r>
      <w:r>
        <w:rPr>
          <w:sz w:val="22"/>
        </w:rPr>
        <w:t>vaccinator or pharmacist vaccinator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49" w:after="0"/>
        <w:ind w:left="280" w:right="0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have</w:t>
      </w:r>
      <w:r>
        <w:rPr>
          <w:spacing w:val="-8"/>
          <w:sz w:val="22"/>
        </w:rPr>
        <w:t> </w:t>
      </w:r>
      <w:r>
        <w:rPr>
          <w:sz w:val="22"/>
        </w:rPr>
        <w:t>relevant,</w:t>
      </w:r>
      <w:r>
        <w:rPr>
          <w:spacing w:val="-5"/>
          <w:sz w:val="22"/>
        </w:rPr>
        <w:t> </w:t>
      </w:r>
      <w:r>
        <w:rPr>
          <w:sz w:val="22"/>
        </w:rPr>
        <w:t>recent</w:t>
      </w:r>
      <w:r>
        <w:rPr>
          <w:spacing w:val="-9"/>
          <w:sz w:val="22"/>
        </w:rPr>
        <w:t> </w:t>
      </w:r>
      <w:r>
        <w:rPr>
          <w:sz w:val="22"/>
        </w:rPr>
        <w:t>vaccination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75" w:after="0"/>
        <w:ind w:left="280" w:right="608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been</w:t>
      </w:r>
      <w:r>
        <w:rPr>
          <w:spacing w:val="-7"/>
          <w:sz w:val="22"/>
        </w:rPr>
        <w:t> </w:t>
      </w:r>
      <w:r>
        <w:rPr>
          <w:sz w:val="22"/>
        </w:rPr>
        <w:t>nominated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suitable</w:t>
      </w:r>
      <w:r>
        <w:rPr>
          <w:spacing w:val="-7"/>
          <w:sz w:val="22"/>
        </w:rPr>
        <w:t> </w:t>
      </w:r>
      <w:r>
        <w:rPr>
          <w:sz w:val="22"/>
        </w:rPr>
        <w:t>candidate</w:t>
      </w:r>
      <w:r>
        <w:rPr>
          <w:spacing w:val="40"/>
          <w:sz w:val="22"/>
        </w:rPr>
        <w:t> </w:t>
      </w:r>
      <w:r>
        <w:rPr>
          <w:sz w:val="22"/>
        </w:rPr>
        <w:t>to be a supervisor by you as their employer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83" w:after="0"/>
        <w:ind w:left="280" w:right="1024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have</w:t>
      </w:r>
      <w:r>
        <w:rPr>
          <w:spacing w:val="-10"/>
          <w:sz w:val="22"/>
        </w:rPr>
        <w:t> </w:t>
      </w:r>
      <w:r>
        <w:rPr>
          <w:sz w:val="22"/>
        </w:rPr>
        <w:t>completed</w:t>
      </w:r>
      <w:r>
        <w:rPr>
          <w:spacing w:val="-9"/>
          <w:sz w:val="22"/>
        </w:rPr>
        <w:t> </w:t>
      </w:r>
      <w:r>
        <w:rPr>
          <w:sz w:val="22"/>
        </w:rPr>
        <w:t>VHW</w:t>
      </w:r>
      <w:r>
        <w:rPr>
          <w:spacing w:val="-10"/>
          <w:sz w:val="22"/>
        </w:rPr>
        <w:t> </w:t>
      </w:r>
      <w:r>
        <w:rPr>
          <w:sz w:val="22"/>
        </w:rPr>
        <w:t>supervisor</w:t>
      </w:r>
      <w:r>
        <w:rPr>
          <w:spacing w:val="-10"/>
          <w:sz w:val="22"/>
        </w:rPr>
        <w:t> </w:t>
      </w:r>
      <w:r>
        <w:rPr>
          <w:sz w:val="22"/>
        </w:rPr>
        <w:t>training</w:t>
      </w:r>
      <w:r>
        <w:rPr>
          <w:spacing w:val="40"/>
          <w:sz w:val="22"/>
        </w:rPr>
        <w:t> </w:t>
      </w:r>
      <w:r>
        <w:rPr>
          <w:sz w:val="22"/>
        </w:rPr>
        <w:t>(this is highly recommended).</w:t>
      </w:r>
    </w:p>
    <w:p>
      <w:pPr>
        <w:pStyle w:val="BodyText"/>
        <w:spacing w:line="206" w:lineRule="auto" w:before="83"/>
        <w:ind w:left="110" w:right="458"/>
      </w:pPr>
      <w:r>
        <w:rPr/>
        <w:t>There is a 1:6 ratio of</w:t>
      </w:r>
      <w:r>
        <w:rPr>
          <w:spacing w:val="-6"/>
        </w:rPr>
        <w:t> </w:t>
      </w:r>
      <w:r>
        <w:rPr/>
        <w:t>VHW Clinical Supervisor</w:t>
      </w:r>
      <w:r>
        <w:rPr>
          <w:spacing w:val="-2"/>
        </w:rPr>
        <w:t> </w:t>
      </w:r>
      <w:r>
        <w:rPr/>
        <w:t>to</w:t>
      </w:r>
      <w:r>
        <w:rPr>
          <w:spacing w:val="40"/>
        </w:rPr>
        <w:t> </w:t>
      </w:r>
      <w:r>
        <w:rPr/>
        <w:t>VHW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administering</w:t>
      </w:r>
      <w:r>
        <w:rPr>
          <w:spacing w:val="-10"/>
        </w:rPr>
        <w:t> </w:t>
      </w:r>
      <w:r>
        <w:rPr/>
        <w:t>vaccines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/>
        <w:t>1:1</w:t>
      </w:r>
      <w:r>
        <w:rPr>
          <w:spacing w:val="-7"/>
        </w:rPr>
        <w:t> </w:t>
      </w:r>
      <w:r>
        <w:rPr/>
        <w:t>ratio</w:t>
      </w:r>
      <w:r>
        <w:rPr>
          <w:spacing w:val="-10"/>
        </w:rPr>
        <w:t> </w:t>
      </w:r>
      <w:r>
        <w:rPr/>
        <w:t>for</w:t>
      </w:r>
      <w:r>
        <w:rPr>
          <w:spacing w:val="40"/>
        </w:rPr>
        <w:t> </w:t>
      </w:r>
      <w:r>
        <w:rPr/>
        <w:t>preparing multi dose vials.</w:t>
      </w:r>
    </w:p>
    <w:p>
      <w:pPr>
        <w:pStyle w:val="BodyText"/>
        <w:spacing w:line="206" w:lineRule="auto" w:before="111"/>
        <w:ind w:left="110"/>
      </w:pPr>
      <w:r>
        <w:rPr/>
        <w:t>Note: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VHW</w:t>
      </w:r>
      <w:r>
        <w:rPr>
          <w:spacing w:val="-10"/>
        </w:rPr>
        <w:t> </w:t>
      </w:r>
      <w:r>
        <w:rPr/>
        <w:t>Clinical</w:t>
      </w:r>
      <w:r>
        <w:rPr>
          <w:spacing w:val="-9"/>
        </w:rPr>
        <w:t> </w:t>
      </w:r>
      <w:r>
        <w:rPr/>
        <w:t>Supervisor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different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40"/>
        </w:rPr>
        <w:t> </w:t>
      </w:r>
      <w:r>
        <w:rPr/>
        <w:t>Clinical Assessor. The Clinical Assessor must be an</w:t>
      </w:r>
      <w:r>
        <w:rPr>
          <w:spacing w:val="40"/>
        </w:rPr>
        <w:t> </w:t>
      </w:r>
      <w:r>
        <w:rPr/>
        <w:t>authorised</w:t>
      </w:r>
      <w:r>
        <w:rPr>
          <w:spacing w:val="-1"/>
        </w:rPr>
        <w:t> </w:t>
      </w:r>
      <w:r>
        <w:rPr/>
        <w:t>vaccinator</w:t>
      </w:r>
      <w:r>
        <w:rPr>
          <w:spacing w:val="-7"/>
        </w:rPr>
        <w:t> </w:t>
      </w:r>
      <w:r>
        <w:rPr/>
        <w:t>with a minimum of</w:t>
      </w:r>
      <w:r>
        <w:rPr>
          <w:spacing w:val="-8"/>
        </w:rPr>
        <w:t> </w:t>
      </w:r>
      <w:r>
        <w:rPr/>
        <w:t>two years</w:t>
      </w:r>
      <w:r>
        <w:rPr>
          <w:spacing w:val="40"/>
        </w:rPr>
        <w:t> </w:t>
      </w:r>
      <w:r>
        <w:rPr/>
        <w:t>vaccinating</w:t>
      </w:r>
      <w:r>
        <w:rPr>
          <w:spacing w:val="-3"/>
        </w:rPr>
        <w:t> </w:t>
      </w:r>
      <w:r>
        <w:rPr/>
        <w:t>experience.</w:t>
      </w:r>
    </w:p>
    <w:p>
      <w:pPr>
        <w:spacing w:after="0" w:line="206" w:lineRule="auto"/>
        <w:sectPr>
          <w:type w:val="continuous"/>
          <w:pgSz w:w="11910" w:h="16840"/>
          <w:pgMar w:header="0" w:footer="1138" w:top="700" w:bottom="1320" w:left="740" w:right="740"/>
          <w:cols w:num="2" w:equalWidth="0">
            <w:col w:w="4970" w:space="416"/>
            <w:col w:w="5044"/>
          </w:cols>
        </w:sectPr>
      </w:pPr>
    </w:p>
    <w:p>
      <w:pPr>
        <w:pStyle w:val="Heading1"/>
        <w:spacing w:line="180" w:lineRule="auto"/>
      </w:pPr>
      <w:r>
        <w:rPr>
          <w:color w:val="00A2AC"/>
        </w:rPr>
        <w:t>Who can become a </w:t>
      </w:r>
      <w:r>
        <w:rPr>
          <w:color w:val="00A2AC"/>
          <w:spacing w:val="-2"/>
        </w:rPr>
        <w:t>Vaccinating</w:t>
      </w:r>
      <w:r>
        <w:rPr>
          <w:color w:val="00A2AC"/>
          <w:spacing w:val="-15"/>
        </w:rPr>
        <w:t> </w:t>
      </w:r>
      <w:r>
        <w:rPr>
          <w:color w:val="00A2AC"/>
          <w:spacing w:val="-2"/>
        </w:rPr>
        <w:t>Health</w:t>
      </w:r>
      <w:r>
        <w:rPr>
          <w:color w:val="00A2AC"/>
          <w:spacing w:val="-15"/>
        </w:rPr>
        <w:t> </w:t>
      </w:r>
      <w:r>
        <w:rPr>
          <w:color w:val="00A2AC"/>
          <w:spacing w:val="-2"/>
        </w:rPr>
        <w:t>Worker?</w:t>
      </w:r>
    </w:p>
    <w:p>
      <w:pPr>
        <w:pStyle w:val="BodyText"/>
        <w:spacing w:line="201" w:lineRule="auto" w:before="80"/>
        <w:ind w:left="110" w:right="452"/>
      </w:pPr>
      <w:r>
        <w:rPr/>
        <w:t>A VHW applicant might already be working in</w:t>
      </w:r>
      <w:r>
        <w:rPr>
          <w:spacing w:val="40"/>
        </w:rPr>
        <w:t> </w:t>
      </w:r>
      <w:r>
        <w:rPr/>
        <w:t>the health sector - for example, as a pharmacy</w:t>
      </w:r>
      <w:r>
        <w:rPr>
          <w:spacing w:val="40"/>
        </w:rPr>
        <w:t> </w:t>
      </w:r>
      <w:r>
        <w:rPr/>
        <w:t>technician,</w:t>
      </w:r>
      <w:r>
        <w:rPr>
          <w:spacing w:val="-10"/>
        </w:rPr>
        <w:t> </w:t>
      </w:r>
      <w:r>
        <w:rPr/>
        <w:t>kaiāwhina</w:t>
      </w:r>
      <w:r>
        <w:rPr>
          <w:spacing w:val="-9"/>
        </w:rPr>
        <w:t> </w:t>
      </w:r>
      <w:r>
        <w:rPr/>
        <w:t>community</w:t>
      </w:r>
      <w:r>
        <w:rPr>
          <w:spacing w:val="-10"/>
        </w:rPr>
        <w:t> </w:t>
      </w:r>
      <w:r>
        <w:rPr/>
        <w:t>health</w:t>
      </w:r>
      <w:r>
        <w:rPr>
          <w:spacing w:val="-9"/>
        </w:rPr>
        <w:t> </w:t>
      </w:r>
      <w:r>
        <w:rPr/>
        <w:t>worker,</w:t>
      </w:r>
    </w:p>
    <w:p>
      <w:pPr>
        <w:pStyle w:val="BodyText"/>
        <w:spacing w:line="201" w:lineRule="auto" w:before="4"/>
        <w:ind w:left="110" w:right="61"/>
      </w:pPr>
      <w:r>
        <w:rPr/>
        <w:t>or healthcare assistant. Or have been trained as a</w:t>
      </w:r>
      <w:r>
        <w:rPr>
          <w:spacing w:val="40"/>
        </w:rPr>
        <w:t> </w:t>
      </w:r>
      <w:r>
        <w:rPr/>
        <w:t>health</w:t>
      </w:r>
      <w:r>
        <w:rPr>
          <w:spacing w:val="-10"/>
        </w:rPr>
        <w:t> </w:t>
      </w:r>
      <w:r>
        <w:rPr/>
        <w:t>professional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New</w:t>
      </w:r>
      <w:r>
        <w:rPr>
          <w:spacing w:val="-9"/>
        </w:rPr>
        <w:t> </w:t>
      </w:r>
      <w:r>
        <w:rPr/>
        <w:t>Zealand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/>
        <w:t>overseas,</w:t>
      </w:r>
      <w:r>
        <w:rPr>
          <w:spacing w:val="-7"/>
        </w:rPr>
        <w:t> </w:t>
      </w:r>
      <w:r>
        <w:rPr/>
        <w:t>but</w:t>
      </w:r>
      <w:r>
        <w:rPr>
          <w:spacing w:val="40"/>
        </w:rPr>
        <w:t> </w:t>
      </w:r>
      <w:r>
        <w:rPr/>
        <w:t>is not currently holding a NZ practising certificate.</w:t>
      </w:r>
    </w:p>
    <w:p>
      <w:pPr>
        <w:pStyle w:val="BodyText"/>
        <w:spacing w:before="83"/>
        <w:ind w:left="110"/>
        <w:rPr>
          <w:rFonts w:ascii="OmnesMedium"/>
        </w:rPr>
      </w:pPr>
      <w:r>
        <w:rPr>
          <w:rFonts w:ascii="OmnesMedium"/>
        </w:rPr>
        <w:t>There</w:t>
      </w:r>
      <w:r>
        <w:rPr>
          <w:rFonts w:ascii="OmnesMedium"/>
          <w:spacing w:val="-3"/>
        </w:rPr>
        <w:t> </w:t>
      </w:r>
      <w:r>
        <w:rPr>
          <w:rFonts w:ascii="OmnesMedium"/>
        </w:rPr>
        <w:t>are</w:t>
      </w:r>
      <w:r>
        <w:rPr>
          <w:rFonts w:ascii="OmnesMedium"/>
          <w:spacing w:val="-6"/>
        </w:rPr>
        <w:t> </w:t>
      </w:r>
      <w:r>
        <w:rPr>
          <w:rFonts w:ascii="OmnesMedium"/>
        </w:rPr>
        <w:t>two</w:t>
      </w:r>
      <w:r>
        <w:rPr>
          <w:rFonts w:ascii="OmnesMedium"/>
          <w:spacing w:val="-6"/>
        </w:rPr>
        <w:t> </w:t>
      </w:r>
      <w:r>
        <w:rPr>
          <w:rFonts w:ascii="OmnesMedium"/>
        </w:rPr>
        <w:t>ways</w:t>
      </w:r>
      <w:r>
        <w:rPr>
          <w:rFonts w:ascii="OmnesMedium"/>
          <w:spacing w:val="-7"/>
        </w:rPr>
        <w:t> </w:t>
      </w:r>
      <w:r>
        <w:rPr>
          <w:rFonts w:ascii="OmnesMedium"/>
        </w:rPr>
        <w:t>to</w:t>
      </w:r>
      <w:r>
        <w:rPr>
          <w:rFonts w:ascii="OmnesMedium"/>
          <w:spacing w:val="-2"/>
        </w:rPr>
        <w:t> </w:t>
      </w:r>
      <w:r>
        <w:rPr>
          <w:rFonts w:ascii="OmnesMedium"/>
        </w:rPr>
        <w:t>become</w:t>
      </w:r>
      <w:r>
        <w:rPr>
          <w:rFonts w:ascii="OmnesMedium"/>
          <w:spacing w:val="-2"/>
        </w:rPr>
        <w:t> </w:t>
      </w:r>
      <w:r>
        <w:rPr>
          <w:rFonts w:ascii="OmnesMedium"/>
        </w:rPr>
        <w:t>a</w:t>
      </w:r>
      <w:r>
        <w:rPr>
          <w:rFonts w:ascii="OmnesMedium"/>
          <w:spacing w:val="-9"/>
        </w:rPr>
        <w:t> </w:t>
      </w:r>
      <w:r>
        <w:rPr>
          <w:rFonts w:ascii="OmnesMedium"/>
          <w:spacing w:val="-4"/>
        </w:rPr>
        <w:t>VHW: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46" w:after="0"/>
        <w:ind w:left="280" w:right="316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If they are already an authorised CVWUS, they</w:t>
      </w:r>
      <w:r>
        <w:rPr>
          <w:spacing w:val="40"/>
          <w:sz w:val="22"/>
        </w:rPr>
        <w:t> </w:t>
      </w:r>
      <w:r>
        <w:rPr>
          <w:sz w:val="22"/>
        </w:rPr>
        <w:t>can</w:t>
      </w:r>
      <w:r>
        <w:rPr>
          <w:spacing w:val="-10"/>
          <w:sz w:val="22"/>
        </w:rPr>
        <w:t> </w:t>
      </w:r>
      <w:r>
        <w:rPr>
          <w:sz w:val="22"/>
        </w:rPr>
        <w:t>transition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become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VHW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undertaking</w:t>
      </w:r>
      <w:r>
        <w:rPr>
          <w:spacing w:val="40"/>
          <w:sz w:val="22"/>
        </w:rPr>
        <w:t> </w:t>
      </w:r>
      <w:r>
        <w:rPr>
          <w:sz w:val="22"/>
        </w:rPr>
        <w:t>further</w:t>
      </w:r>
      <w:r>
        <w:rPr>
          <w:spacing w:val="-10"/>
          <w:sz w:val="22"/>
        </w:rPr>
        <w:t> </w:t>
      </w:r>
      <w:r>
        <w:rPr>
          <w:sz w:val="22"/>
        </w:rPr>
        <w:t>training.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83" w:after="0"/>
        <w:ind w:left="280" w:right="389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If</w:t>
      </w:r>
      <w:r>
        <w:rPr>
          <w:spacing w:val="-11"/>
          <w:sz w:val="22"/>
        </w:rPr>
        <w:t> </w:t>
      </w:r>
      <w:r>
        <w:rPr>
          <w:sz w:val="22"/>
        </w:rPr>
        <w:t>they</w:t>
      </w:r>
      <w:r>
        <w:rPr>
          <w:spacing w:val="-10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already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CVWUS,</w:t>
      </w:r>
      <w:r>
        <w:rPr>
          <w:spacing w:val="-9"/>
          <w:sz w:val="22"/>
        </w:rPr>
        <w:t> </w:t>
      </w:r>
      <w:r>
        <w:rPr>
          <w:sz w:val="22"/>
        </w:rPr>
        <w:t>they</w:t>
      </w:r>
      <w:r>
        <w:rPr>
          <w:spacing w:val="-6"/>
          <w:sz w:val="22"/>
        </w:rPr>
        <w:t> </w:t>
      </w:r>
      <w:r>
        <w:rPr>
          <w:sz w:val="22"/>
        </w:rPr>
        <w:t>can</w:t>
      </w:r>
      <w:r>
        <w:rPr>
          <w:spacing w:val="-6"/>
          <w:sz w:val="22"/>
        </w:rPr>
        <w:t> </w:t>
      </w:r>
      <w:r>
        <w:rPr>
          <w:sz w:val="22"/>
        </w:rPr>
        <w:t>enter</w:t>
      </w:r>
      <w:r>
        <w:rPr>
          <w:spacing w:val="40"/>
          <w:sz w:val="22"/>
        </w:rPr>
        <w:t> </w:t>
      </w:r>
      <w:r>
        <w:rPr>
          <w:sz w:val="22"/>
        </w:rPr>
        <w:t>the learning pathway to become a VHW.</w:t>
      </w:r>
    </w:p>
    <w:p>
      <w:pPr>
        <w:pStyle w:val="Heading1"/>
        <w:spacing w:line="180" w:lineRule="auto" w:before="231"/>
        <w:ind w:right="590"/>
      </w:pPr>
      <w:r>
        <w:rPr>
          <w:color w:val="00A2AC"/>
        </w:rPr>
        <w:t>What</w:t>
      </w:r>
      <w:r>
        <w:rPr>
          <w:color w:val="00A2AC"/>
          <w:spacing w:val="-17"/>
        </w:rPr>
        <w:t> </w:t>
      </w:r>
      <w:r>
        <w:rPr>
          <w:color w:val="00A2AC"/>
        </w:rPr>
        <w:t>do</w:t>
      </w:r>
      <w:r>
        <w:rPr>
          <w:color w:val="00A2AC"/>
          <w:spacing w:val="-17"/>
        </w:rPr>
        <w:t> </w:t>
      </w:r>
      <w:r>
        <w:rPr>
          <w:color w:val="00A2AC"/>
        </w:rPr>
        <w:t>employers need to do?</w:t>
      </w:r>
    </w:p>
    <w:p>
      <w:pPr>
        <w:pStyle w:val="BodyText"/>
        <w:spacing w:line="206" w:lineRule="auto" w:before="79"/>
        <w:ind w:left="110"/>
      </w:pPr>
      <w:r>
        <w:rPr/>
        <w:t>Employers</w:t>
      </w:r>
      <w:r>
        <w:rPr>
          <w:spacing w:val="-10"/>
        </w:rPr>
        <w:t> </w:t>
      </w:r>
      <w:r>
        <w:rPr/>
        <w:t>are</w:t>
      </w:r>
      <w:r>
        <w:rPr>
          <w:spacing w:val="-9"/>
        </w:rPr>
        <w:t> </w:t>
      </w:r>
      <w:r>
        <w:rPr/>
        <w:t>ultimately</w:t>
      </w:r>
      <w:r>
        <w:rPr>
          <w:spacing w:val="-10"/>
        </w:rPr>
        <w:t> </w:t>
      </w:r>
      <w:r>
        <w:rPr/>
        <w:t>accountable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service</w:t>
      </w:r>
      <w:r>
        <w:rPr>
          <w:spacing w:val="40"/>
        </w:rPr>
        <w:t> </w:t>
      </w:r>
      <w:r>
        <w:rPr/>
        <w:t>delivery, quality and safety.</w:t>
      </w:r>
    </w:p>
    <w:p>
      <w:pPr>
        <w:pStyle w:val="BodyText"/>
        <w:spacing w:before="32"/>
        <w:ind w:left="110"/>
        <w:rPr>
          <w:rFonts w:ascii="OmnesMedium"/>
        </w:rPr>
      </w:pPr>
      <w:r>
        <w:rPr>
          <w:rFonts w:ascii="OmnesMedium"/>
        </w:rPr>
        <w:t>This </w:t>
      </w:r>
      <w:r>
        <w:rPr>
          <w:rFonts w:ascii="OmnesMedium"/>
          <w:spacing w:val="-2"/>
        </w:rPr>
        <w:t>includes: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47" w:after="0"/>
        <w:ind w:left="280" w:right="75" w:hanging="171"/>
        <w:jc w:val="both"/>
        <w:rPr>
          <w:rFonts w:ascii="OmnesSemiBold" w:hAnsi="OmnesSemiBold"/>
          <w:b/>
          <w:sz w:val="22"/>
        </w:rPr>
      </w:pPr>
      <w:r>
        <w:rPr>
          <w:sz w:val="22"/>
        </w:rPr>
        <w:t>supporting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VHW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complete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core</w:t>
      </w:r>
      <w:r>
        <w:rPr>
          <w:spacing w:val="-4"/>
          <w:sz w:val="22"/>
        </w:rPr>
        <w:t> </w:t>
      </w:r>
      <w:r>
        <w:rPr>
          <w:sz w:val="22"/>
        </w:rPr>
        <w:t>learning</w:t>
      </w:r>
      <w:r>
        <w:rPr>
          <w:spacing w:val="40"/>
          <w:sz w:val="22"/>
        </w:rPr>
        <w:t> </w:t>
      </w:r>
      <w:r>
        <w:rPr>
          <w:sz w:val="22"/>
        </w:rPr>
        <w:t>requirements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either</w:t>
      </w:r>
      <w:r>
        <w:rPr>
          <w:spacing w:val="-10"/>
          <w:sz w:val="22"/>
        </w:rPr>
        <w:t> </w:t>
      </w:r>
      <w:r>
        <w:rPr>
          <w:sz w:val="22"/>
        </w:rPr>
        <w:t>delivering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core</w:t>
      </w:r>
      <w:r>
        <w:rPr>
          <w:spacing w:val="-9"/>
          <w:sz w:val="22"/>
        </w:rPr>
        <w:t> </w:t>
      </w:r>
      <w:r>
        <w:rPr>
          <w:sz w:val="22"/>
        </w:rPr>
        <w:t>learning</w:t>
      </w:r>
      <w:r>
        <w:rPr>
          <w:spacing w:val="40"/>
          <w:sz w:val="22"/>
        </w:rPr>
        <w:t> </w:t>
      </w:r>
      <w:r>
        <w:rPr>
          <w:sz w:val="22"/>
        </w:rPr>
        <w:t>requirements or enabling access to courses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82" w:after="0"/>
        <w:ind w:left="280" w:right="249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ensuring VHW clinical supervisors have</w:t>
      </w:r>
      <w:r>
        <w:rPr>
          <w:spacing w:val="40"/>
          <w:sz w:val="22"/>
        </w:rPr>
        <w:t> </w:t>
      </w:r>
      <w:r>
        <w:rPr>
          <w:sz w:val="22"/>
        </w:rPr>
        <w:t>appropriate</w:t>
      </w:r>
      <w:r>
        <w:rPr>
          <w:spacing w:val="-10"/>
          <w:sz w:val="22"/>
        </w:rPr>
        <w:t> </w:t>
      </w:r>
      <w:r>
        <w:rPr>
          <w:sz w:val="22"/>
        </w:rPr>
        <w:t>knowledge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scope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VHW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83" w:after="0"/>
        <w:ind w:left="280" w:right="540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ensuring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VHWs</w:t>
      </w:r>
      <w:r>
        <w:rPr>
          <w:spacing w:val="-9"/>
          <w:sz w:val="22"/>
        </w:rPr>
        <w:t> </w:t>
      </w:r>
      <w:r>
        <w:rPr>
          <w:sz w:val="22"/>
        </w:rPr>
        <w:t>attend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complete</w:t>
      </w:r>
      <w:r>
        <w:rPr>
          <w:spacing w:val="40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required</w:t>
      </w:r>
      <w:r>
        <w:rPr>
          <w:spacing w:val="-9"/>
          <w:sz w:val="22"/>
        </w:rPr>
        <w:t> </w:t>
      </w:r>
      <w:r>
        <w:rPr>
          <w:sz w:val="22"/>
        </w:rPr>
        <w:t>upskilling</w:t>
      </w:r>
      <w:r>
        <w:rPr>
          <w:spacing w:val="-10"/>
          <w:sz w:val="22"/>
        </w:rPr>
        <w:t> </w:t>
      </w:r>
      <w:r>
        <w:rPr>
          <w:sz w:val="22"/>
        </w:rPr>
        <w:t>education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training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84" w:after="0"/>
        <w:ind w:left="280" w:right="483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retaining</w:t>
      </w:r>
      <w:r>
        <w:rPr>
          <w:spacing w:val="-10"/>
          <w:sz w:val="22"/>
        </w:rPr>
        <w:t> </w:t>
      </w:r>
      <w:r>
        <w:rPr>
          <w:sz w:val="22"/>
        </w:rPr>
        <w:t>up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date</w:t>
      </w:r>
      <w:r>
        <w:rPr>
          <w:spacing w:val="-9"/>
          <w:sz w:val="22"/>
        </w:rPr>
        <w:t> </w:t>
      </w:r>
      <w:r>
        <w:rPr>
          <w:sz w:val="22"/>
        </w:rPr>
        <w:t>training</w:t>
      </w:r>
      <w:r>
        <w:rPr>
          <w:spacing w:val="-10"/>
          <w:sz w:val="22"/>
        </w:rPr>
        <w:t> </w:t>
      </w:r>
      <w:r>
        <w:rPr>
          <w:sz w:val="22"/>
        </w:rPr>
        <w:t>records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VHWs,</w:t>
      </w:r>
      <w:r>
        <w:rPr>
          <w:spacing w:val="40"/>
          <w:sz w:val="22"/>
        </w:rPr>
        <w:t> </w:t>
      </w:r>
      <w:r>
        <w:rPr>
          <w:sz w:val="22"/>
        </w:rPr>
        <w:t>including authorisation and basic life support</w:t>
      </w:r>
      <w:r>
        <w:rPr>
          <w:spacing w:val="40"/>
          <w:sz w:val="22"/>
        </w:rPr>
        <w:t> </w:t>
      </w:r>
      <w:r>
        <w:rPr>
          <w:sz w:val="22"/>
        </w:rPr>
        <w:t>(CPR), to ensure these are</w:t>
      </w:r>
      <w:r>
        <w:rPr>
          <w:spacing w:val="-1"/>
          <w:sz w:val="22"/>
        </w:rPr>
        <w:t> </w:t>
      </w:r>
      <w:r>
        <w:rPr>
          <w:sz w:val="22"/>
        </w:rPr>
        <w:t>valid at all times of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practice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81" w:after="0"/>
        <w:ind w:left="280" w:right="315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ensure</w:t>
      </w:r>
      <w:r>
        <w:rPr>
          <w:spacing w:val="-10"/>
          <w:sz w:val="22"/>
        </w:rPr>
        <w:t> </w:t>
      </w:r>
      <w:r>
        <w:rPr>
          <w:sz w:val="22"/>
        </w:rPr>
        <w:t>there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standing</w:t>
      </w:r>
      <w:r>
        <w:rPr>
          <w:spacing w:val="-6"/>
          <w:sz w:val="22"/>
        </w:rPr>
        <w:t> </w:t>
      </w:r>
      <w:r>
        <w:rPr>
          <w:sz w:val="22"/>
        </w:rPr>
        <w:t>order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place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allo</w:t>
      </w:r>
      <w:r>
        <w:rPr>
          <w:sz w:val="22"/>
        </w:rPr>
        <w:t>w</w:t>
      </w:r>
      <w:r>
        <w:rPr>
          <w:spacing w:val="40"/>
          <w:sz w:val="22"/>
        </w:rPr>
        <w:t> </w:t>
      </w:r>
      <w:r>
        <w:rPr>
          <w:sz w:val="22"/>
        </w:rPr>
        <w:t>the VHW to complete their assessments in the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workplace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83" w:after="0"/>
        <w:ind w:left="280" w:right="381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ensuring VHW are appropriately trained and</w:t>
      </w:r>
      <w:r>
        <w:rPr>
          <w:spacing w:val="40"/>
          <w:sz w:val="22"/>
        </w:rPr>
        <w:t> </w:t>
      </w:r>
      <w:r>
        <w:rPr>
          <w:sz w:val="22"/>
        </w:rPr>
        <w:t>authorised and are working under clinical</w:t>
      </w:r>
      <w:r>
        <w:rPr>
          <w:spacing w:val="40"/>
          <w:sz w:val="22"/>
        </w:rPr>
        <w:t> </w:t>
      </w:r>
      <w:r>
        <w:rPr>
          <w:sz w:val="22"/>
        </w:rPr>
        <w:t>supervision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registered</w:t>
      </w:r>
      <w:r>
        <w:rPr>
          <w:spacing w:val="-3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pacing w:val="-2"/>
          <w:sz w:val="22"/>
        </w:rPr>
        <w:t>professional.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82" w:after="0"/>
        <w:ind w:left="280" w:right="70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ensure</w:t>
      </w:r>
      <w:r>
        <w:rPr>
          <w:spacing w:val="-10"/>
          <w:sz w:val="22"/>
        </w:rPr>
        <w:t> </w:t>
      </w:r>
      <w:r>
        <w:rPr>
          <w:sz w:val="22"/>
        </w:rPr>
        <w:t>VHW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10"/>
          <w:sz w:val="22"/>
        </w:rPr>
        <w:t> </w:t>
      </w:r>
      <w:r>
        <w:rPr>
          <w:sz w:val="22"/>
        </w:rPr>
        <w:t>included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handovers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clinical</w:t>
      </w:r>
      <w:r>
        <w:rPr>
          <w:spacing w:val="40"/>
          <w:sz w:val="22"/>
        </w:rPr>
        <w:t> </w:t>
      </w:r>
      <w:r>
        <w:rPr>
          <w:sz w:val="22"/>
        </w:rPr>
        <w:t>updates to keep their vaccination knowledge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current</w:t>
      </w:r>
    </w:p>
    <w:p>
      <w:pPr>
        <w:pStyle w:val="BodyText"/>
        <w:spacing w:line="300" w:lineRule="exact" w:before="49"/>
        <w:ind w:left="110"/>
      </w:pPr>
      <w:r>
        <w:rPr/>
        <w:t>Employers</w:t>
      </w:r>
      <w:r>
        <w:rPr>
          <w:spacing w:val="-5"/>
        </w:rPr>
        <w:t> </w:t>
      </w:r>
      <w:r>
        <w:rPr/>
        <w:t>must</w:t>
      </w:r>
      <w:r>
        <w:rPr>
          <w:spacing w:val="-2"/>
        </w:rPr>
        <w:t> </w:t>
      </w:r>
      <w:r>
        <w:rPr/>
        <w:t>ensure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daily</w:t>
      </w:r>
      <w:r>
        <w:rPr>
          <w:spacing w:val="-4"/>
        </w:rPr>
        <w:t> </w:t>
      </w:r>
      <w:r>
        <w:rPr/>
        <w:t>staff</w:t>
      </w:r>
      <w:r>
        <w:rPr>
          <w:spacing w:val="-8"/>
        </w:rPr>
        <w:t> </w:t>
      </w:r>
      <w:r>
        <w:rPr>
          <w:spacing w:val="-2"/>
        </w:rPr>
        <w:t>profile</w:t>
      </w:r>
    </w:p>
    <w:p>
      <w:pPr>
        <w:pStyle w:val="ListParagraph"/>
        <w:numPr>
          <w:ilvl w:val="0"/>
          <w:numId w:val="2"/>
        </w:numPr>
        <w:tabs>
          <w:tab w:pos="228" w:val="left" w:leader="none"/>
        </w:tabs>
        <w:spacing w:line="292" w:lineRule="exact" w:before="0" w:after="0"/>
        <w:ind w:left="227" w:right="0" w:hanging="118"/>
        <w:jc w:val="left"/>
        <w:rPr>
          <w:sz w:val="22"/>
        </w:rPr>
      </w:pP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experience,</w:t>
      </w:r>
      <w:r>
        <w:rPr>
          <w:spacing w:val="-1"/>
          <w:sz w:val="22"/>
        </w:rPr>
        <w:t> </w:t>
      </w:r>
      <w:r>
        <w:rPr>
          <w:sz w:val="22"/>
        </w:rPr>
        <w:t>skills</w:t>
      </w:r>
      <w:r>
        <w:rPr>
          <w:spacing w:val="-1"/>
          <w:sz w:val="22"/>
        </w:rPr>
        <w:t> </w:t>
      </w:r>
      <w:r>
        <w:rPr>
          <w:sz w:val="22"/>
        </w:rPr>
        <w:t>and </w:t>
      </w:r>
      <w:r>
        <w:rPr>
          <w:spacing w:val="-2"/>
          <w:sz w:val="22"/>
        </w:rPr>
        <w:t>qualifications</w:t>
      </w:r>
    </w:p>
    <w:p>
      <w:pPr>
        <w:pStyle w:val="ListParagraph"/>
        <w:numPr>
          <w:ilvl w:val="0"/>
          <w:numId w:val="2"/>
        </w:numPr>
        <w:tabs>
          <w:tab w:pos="228" w:val="left" w:leader="none"/>
        </w:tabs>
        <w:spacing w:line="206" w:lineRule="auto" w:before="26" w:after="0"/>
        <w:ind w:left="110" w:right="671" w:firstLine="0"/>
        <w:jc w:val="left"/>
        <w:rPr>
          <w:sz w:val="22"/>
        </w:rPr>
      </w:pPr>
      <w:r>
        <w:rPr>
          <w:sz w:val="22"/>
        </w:rPr>
        <w:t>matches</w:t>
      </w:r>
      <w:r>
        <w:rPr>
          <w:spacing w:val="-10"/>
          <w:sz w:val="22"/>
        </w:rPr>
        <w:t> </w:t>
      </w:r>
      <w:r>
        <w:rPr>
          <w:sz w:val="22"/>
        </w:rPr>
        <w:t>expected</w:t>
      </w:r>
      <w:r>
        <w:rPr>
          <w:spacing w:val="-9"/>
          <w:sz w:val="22"/>
        </w:rPr>
        <w:t> </w:t>
      </w:r>
      <w:r>
        <w:rPr>
          <w:sz w:val="22"/>
        </w:rPr>
        <w:t>consumer</w:t>
      </w:r>
      <w:r>
        <w:rPr>
          <w:spacing w:val="-10"/>
          <w:sz w:val="22"/>
        </w:rPr>
        <w:t> </w:t>
      </w:r>
      <w:r>
        <w:rPr>
          <w:sz w:val="22"/>
        </w:rPr>
        <w:t>needs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constraints of the site arrangements.</w:t>
      </w:r>
    </w:p>
    <w:p>
      <w:pPr>
        <w:pStyle w:val="BodyText"/>
        <w:spacing w:line="206" w:lineRule="auto" w:before="111"/>
        <w:ind w:left="110" w:right="89"/>
        <w:jc w:val="both"/>
      </w:pPr>
      <w:r>
        <w:rPr/>
        <w:t>Employers are expected</w:t>
      </w:r>
      <w:r>
        <w:rPr>
          <w:spacing w:val="-3"/>
        </w:rPr>
        <w:t> </w:t>
      </w:r>
      <w:r>
        <w:rPr/>
        <w:t>to ensure</w:t>
      </w:r>
      <w:r>
        <w:rPr>
          <w:spacing w:val="-3"/>
        </w:rPr>
        <w:t> </w:t>
      </w:r>
      <w:r>
        <w:rPr/>
        <w:t>that all</w:t>
      </w:r>
      <w:r>
        <w:rPr>
          <w:spacing w:val="-6"/>
        </w:rPr>
        <w:t> </w:t>
      </w:r>
      <w:r>
        <w:rPr/>
        <w:t>VHW</w:t>
      </w:r>
      <w:r>
        <w:rPr>
          <w:spacing w:val="-4"/>
        </w:rPr>
        <w:t> </w:t>
      </w:r>
      <w:r>
        <w:rPr/>
        <w:t>and</w:t>
      </w:r>
      <w:r>
        <w:rPr>
          <w:spacing w:val="40"/>
        </w:rPr>
        <w:t> </w:t>
      </w:r>
      <w:r>
        <w:rPr/>
        <w:t>VHW</w:t>
      </w:r>
      <w:r>
        <w:rPr>
          <w:spacing w:val="-10"/>
        </w:rPr>
        <w:t> </w:t>
      </w:r>
      <w:r>
        <w:rPr/>
        <w:t>Clinical</w:t>
      </w:r>
      <w:r>
        <w:rPr>
          <w:spacing w:val="-9"/>
        </w:rPr>
        <w:t> </w:t>
      </w:r>
      <w:r>
        <w:rPr/>
        <w:t>Supervisors</w:t>
      </w:r>
      <w:r>
        <w:rPr>
          <w:spacing w:val="-10"/>
        </w:rPr>
        <w:t> </w:t>
      </w:r>
      <w:r>
        <w:rPr/>
        <w:t>have</w:t>
      </w:r>
      <w:r>
        <w:rPr>
          <w:spacing w:val="-9"/>
        </w:rPr>
        <w:t> </w:t>
      </w:r>
      <w:r>
        <w:rPr/>
        <w:t>indemnity</w:t>
      </w:r>
      <w:r>
        <w:rPr>
          <w:spacing w:val="-9"/>
        </w:rPr>
        <w:t> </w:t>
      </w:r>
      <w:r>
        <w:rPr/>
        <w:t>insurance.</w:t>
      </w:r>
      <w:r>
        <w:rPr>
          <w:spacing w:val="40"/>
        </w:rPr>
        <w:t> </w:t>
      </w:r>
      <w:r>
        <w:rPr/>
        <w:t>(This is highly recommended.)</w:t>
      </w:r>
    </w:p>
    <w:p>
      <w:pPr>
        <w:pStyle w:val="Heading1"/>
        <w:spacing w:line="180" w:lineRule="auto"/>
        <w:ind w:right="287"/>
      </w:pPr>
      <w:r>
        <w:rPr/>
        <w:br w:type="column"/>
      </w:r>
      <w:r>
        <w:rPr>
          <w:color w:val="00A2AC"/>
          <w:spacing w:val="-2"/>
        </w:rPr>
        <w:t>What</w:t>
      </w:r>
      <w:r>
        <w:rPr>
          <w:color w:val="00A2AC"/>
          <w:spacing w:val="-15"/>
        </w:rPr>
        <w:t> </w:t>
      </w:r>
      <w:r>
        <w:rPr>
          <w:color w:val="00A2AC"/>
          <w:spacing w:val="-2"/>
        </w:rPr>
        <w:t>training</w:t>
      </w:r>
      <w:r>
        <w:rPr>
          <w:color w:val="00A2AC"/>
          <w:spacing w:val="-14"/>
        </w:rPr>
        <w:t> </w:t>
      </w:r>
      <w:r>
        <w:rPr>
          <w:color w:val="00A2AC"/>
          <w:spacing w:val="-2"/>
        </w:rPr>
        <w:t>is</w:t>
      </w:r>
      <w:r>
        <w:rPr>
          <w:color w:val="00A2AC"/>
          <w:spacing w:val="-11"/>
        </w:rPr>
        <w:t> </w:t>
      </w:r>
      <w:r>
        <w:rPr>
          <w:color w:val="00A2AC"/>
          <w:spacing w:val="-2"/>
        </w:rPr>
        <w:t>required </w:t>
      </w:r>
      <w:r>
        <w:rPr>
          <w:color w:val="00A2AC"/>
        </w:rPr>
        <w:t>for the VHW role?</w:t>
      </w:r>
    </w:p>
    <w:p>
      <w:pPr>
        <w:pStyle w:val="BodyText"/>
        <w:spacing w:line="201" w:lineRule="auto" w:before="80"/>
        <w:ind w:left="110" w:right="458"/>
      </w:pPr>
      <w:r>
        <w:rPr/>
        <w:t>The training covers a range of core learning</w:t>
      </w:r>
      <w:r>
        <w:rPr>
          <w:spacing w:val="40"/>
        </w:rPr>
        <w:t> </w:t>
      </w:r>
      <w:r>
        <w:rPr/>
        <w:t>topics</w:t>
      </w:r>
      <w:r>
        <w:rPr>
          <w:spacing w:val="-6"/>
        </w:rPr>
        <w:t> </w:t>
      </w:r>
      <w:r>
        <w:rPr/>
        <w:t>mainly</w:t>
      </w:r>
      <w:r>
        <w:rPr>
          <w:spacing w:val="-6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you,</w:t>
      </w:r>
      <w:r>
        <w:rPr>
          <w:spacing w:val="-6"/>
        </w:rPr>
        <w:t> </w:t>
      </w:r>
      <w:r>
        <w:rPr/>
        <w:t>as</w:t>
      </w:r>
      <w:r>
        <w:rPr>
          <w:spacing w:val="-9"/>
        </w:rPr>
        <w:t> </w:t>
      </w:r>
      <w:r>
        <w:rPr/>
        <w:t>their</w:t>
      </w:r>
      <w:r>
        <w:rPr>
          <w:spacing w:val="-10"/>
        </w:rPr>
        <w:t> </w:t>
      </w:r>
      <w:r>
        <w:rPr/>
        <w:t>employer,</w:t>
      </w:r>
      <w:r>
        <w:rPr>
          <w:spacing w:val="40"/>
        </w:rPr>
        <w:t> </w:t>
      </w:r>
      <w:r>
        <w:rPr/>
        <w:t>and vaccine-specific training provided by the</w:t>
      </w:r>
    </w:p>
    <w:p>
      <w:pPr>
        <w:pStyle w:val="BodyText"/>
        <w:spacing w:line="201" w:lineRule="auto" w:before="4"/>
        <w:ind w:left="110" w:right="92"/>
      </w:pPr>
      <w:r>
        <w:rPr/>
        <w:t>Immunisation Advisory Centre (IMAC). You can get</w:t>
      </w:r>
      <w:r>
        <w:rPr>
          <w:spacing w:val="40"/>
        </w:rPr>
        <w:t> </w:t>
      </w:r>
      <w:r>
        <w:rPr/>
        <w:t>an overview of the training for this role by checking</w:t>
      </w:r>
      <w:r>
        <w:rPr>
          <w:spacing w:val="40"/>
        </w:rPr>
        <w:t> </w:t>
      </w:r>
      <w:r>
        <w:rPr/>
        <w:t>out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Vaccinating</w:t>
      </w:r>
      <w:r>
        <w:rPr>
          <w:spacing w:val="-10"/>
        </w:rPr>
        <w:t> </w:t>
      </w:r>
      <w:r>
        <w:rPr/>
        <w:t>Health</w:t>
      </w:r>
      <w:r>
        <w:rPr>
          <w:spacing w:val="-9"/>
        </w:rPr>
        <w:t> </w:t>
      </w:r>
      <w:r>
        <w:rPr/>
        <w:t>Worker:</w:t>
      </w:r>
      <w:r>
        <w:rPr>
          <w:spacing w:val="-10"/>
        </w:rPr>
        <w:t> </w:t>
      </w:r>
      <w:hyperlink r:id="rId7">
        <w:r>
          <w:rPr>
            <w:color w:val="00A2AC"/>
            <w:u w:val="single" w:color="00A2AC"/>
          </w:rPr>
          <w:t>Capability</w:t>
        </w:r>
        <w:r>
          <w:rPr>
            <w:color w:val="00A2AC"/>
            <w:spacing w:val="-9"/>
            <w:u w:val="single" w:color="00A2AC"/>
          </w:rPr>
          <w:t> </w:t>
        </w:r>
        <w:r>
          <w:rPr>
            <w:color w:val="00A2AC"/>
            <w:u w:val="single" w:color="00A2AC"/>
          </w:rPr>
          <w:t>Matrix</w:t>
        </w:r>
      </w:hyperlink>
      <w:r>
        <w:rPr/>
        <w:t>.</w:t>
      </w:r>
    </w:p>
    <w:p>
      <w:pPr>
        <w:pStyle w:val="BodyText"/>
        <w:spacing w:before="83"/>
        <w:ind w:left="110"/>
        <w:rPr>
          <w:rFonts w:ascii="OmnesMedium"/>
        </w:rPr>
      </w:pPr>
      <w:r>
        <w:rPr>
          <w:rFonts w:ascii="OmnesMedium"/>
        </w:rPr>
        <w:t>The</w:t>
      </w:r>
      <w:r>
        <w:rPr>
          <w:rFonts w:ascii="OmnesMedium"/>
          <w:spacing w:val="-7"/>
        </w:rPr>
        <w:t> </w:t>
      </w:r>
      <w:r>
        <w:rPr>
          <w:rFonts w:ascii="OmnesMedium"/>
        </w:rPr>
        <w:t>vaccine</w:t>
      </w:r>
      <w:r>
        <w:rPr>
          <w:rFonts w:ascii="OmnesMedium"/>
          <w:spacing w:val="-1"/>
        </w:rPr>
        <w:t> </w:t>
      </w:r>
      <w:r>
        <w:rPr>
          <w:rFonts w:ascii="OmnesMedium"/>
        </w:rPr>
        <w:t>specific</w:t>
      </w:r>
      <w:r>
        <w:rPr>
          <w:rFonts w:ascii="OmnesMedium"/>
          <w:spacing w:val="-6"/>
        </w:rPr>
        <w:t> </w:t>
      </w:r>
      <w:r>
        <w:rPr>
          <w:rFonts w:ascii="OmnesMedium"/>
        </w:rPr>
        <w:t>training</w:t>
      </w:r>
      <w:r>
        <w:rPr>
          <w:rFonts w:ascii="OmnesMedium"/>
          <w:spacing w:val="-1"/>
        </w:rPr>
        <w:t> </w:t>
      </w:r>
      <w:r>
        <w:rPr>
          <w:rFonts w:ascii="OmnesMedium"/>
          <w:spacing w:val="-2"/>
        </w:rPr>
        <w:t>includes: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46" w:after="0"/>
        <w:ind w:left="280" w:right="215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series of</w:t>
      </w:r>
      <w:r>
        <w:rPr>
          <w:spacing w:val="-1"/>
          <w:sz w:val="22"/>
        </w:rPr>
        <w:t> </w:t>
      </w:r>
      <w:r>
        <w:rPr>
          <w:sz w:val="22"/>
        </w:rPr>
        <w:t>online courses which can be delivered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setting,</w:t>
      </w:r>
      <w:r>
        <w:rPr>
          <w:spacing w:val="-1"/>
          <w:sz w:val="22"/>
        </w:rPr>
        <w:t> </w:t>
      </w:r>
      <w:r>
        <w:rPr>
          <w:sz w:val="22"/>
        </w:rPr>
        <w:t>using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online</w:t>
      </w:r>
      <w:r>
        <w:rPr>
          <w:spacing w:val="-1"/>
          <w:sz w:val="22"/>
        </w:rPr>
        <w:t> </w:t>
      </w:r>
      <w:r>
        <w:rPr>
          <w:sz w:val="22"/>
        </w:rPr>
        <w:t>content,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face-to-face</w:t>
      </w:r>
      <w:r>
        <w:rPr>
          <w:spacing w:val="-10"/>
          <w:sz w:val="22"/>
        </w:rPr>
        <w:t> </w:t>
      </w:r>
      <w:r>
        <w:rPr>
          <w:sz w:val="22"/>
        </w:rPr>
        <w:t>workshop</w:t>
      </w:r>
      <w:r>
        <w:rPr>
          <w:spacing w:val="-9"/>
          <w:sz w:val="22"/>
        </w:rPr>
        <w:t> </w:t>
      </w:r>
      <w:r>
        <w:rPr>
          <w:sz w:val="22"/>
        </w:rPr>
        <w:t>facilitated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IMAC.</w:t>
      </w:r>
      <w:r>
        <w:rPr>
          <w:spacing w:val="-10"/>
          <w:sz w:val="22"/>
        </w:rPr>
        <w:t> </w:t>
      </w:r>
      <w:r>
        <w:rPr>
          <w:sz w:val="22"/>
        </w:rPr>
        <w:t>Please</w:t>
      </w:r>
      <w:r>
        <w:rPr>
          <w:spacing w:val="40"/>
          <w:sz w:val="22"/>
        </w:rPr>
        <w:t> </w:t>
      </w:r>
      <w:r>
        <w:rPr>
          <w:sz w:val="22"/>
        </w:rPr>
        <w:t>contact your</w:t>
      </w:r>
      <w:r>
        <w:rPr>
          <w:spacing w:val="-4"/>
          <w:sz w:val="22"/>
        </w:rPr>
        <w:t> </w:t>
      </w:r>
      <w:r>
        <w:rPr>
          <w:sz w:val="22"/>
        </w:rPr>
        <w:t>local IMAC</w:t>
      </w:r>
      <w:r>
        <w:rPr>
          <w:spacing w:val="-2"/>
          <w:sz w:val="22"/>
        </w:rPr>
        <w:t> </w:t>
      </w:r>
      <w:r>
        <w:rPr>
          <w:sz w:val="22"/>
        </w:rPr>
        <w:t>team member</w:t>
      </w:r>
      <w:r>
        <w:rPr>
          <w:spacing w:val="-9"/>
          <w:sz w:val="22"/>
        </w:rPr>
        <w:t> </w:t>
      </w:r>
      <w:r>
        <w:rPr>
          <w:sz w:val="22"/>
        </w:rPr>
        <w:t>to explore</w:t>
      </w:r>
      <w:r>
        <w:rPr>
          <w:spacing w:val="40"/>
          <w:sz w:val="22"/>
        </w:rPr>
        <w:t> </w:t>
      </w:r>
      <w:r>
        <w:rPr>
          <w:sz w:val="22"/>
        </w:rPr>
        <w:t>this option: </w:t>
      </w:r>
      <w:hyperlink r:id="rId8">
        <w:r>
          <w:rPr>
            <w:color w:val="00A2AC"/>
            <w:sz w:val="22"/>
            <w:u w:val="single" w:color="00A2AC"/>
          </w:rPr>
          <w:t>www.immune.org.nz/our-team-</w:t>
        </w:r>
      </w:hyperlink>
      <w:r>
        <w:rPr>
          <w:color w:val="00A2AC"/>
          <w:spacing w:val="40"/>
          <w:sz w:val="22"/>
        </w:rPr>
        <w:t> </w:t>
      </w:r>
      <w:hyperlink r:id="rId8">
        <w:r>
          <w:rPr>
            <w:color w:val="00A2AC"/>
            <w:spacing w:val="-2"/>
            <w:sz w:val="22"/>
            <w:u w:val="single" w:color="00A2AC"/>
          </w:rPr>
          <w:t>immunisaton-advisory-centre</w:t>
        </w:r>
      </w:hyperlink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46" w:after="0"/>
        <w:ind w:left="280" w:right="0" w:hanging="171"/>
        <w:jc w:val="left"/>
        <w:rPr>
          <w:rFonts w:ascii="OmnesSemiBold" w:hAnsi="OmnesSemiBold"/>
          <w:b/>
          <w:sz w:val="22"/>
        </w:rPr>
      </w:pPr>
      <w:r>
        <w:rPr>
          <w:spacing w:val="-4"/>
          <w:sz w:val="22"/>
        </w:rPr>
        <w:t>Face-to-face</w:t>
      </w:r>
      <w:r>
        <w:rPr>
          <w:spacing w:val="5"/>
          <w:sz w:val="22"/>
        </w:rPr>
        <w:t> </w:t>
      </w:r>
      <w:r>
        <w:rPr>
          <w:spacing w:val="-4"/>
          <w:sz w:val="22"/>
        </w:rPr>
        <w:t>practical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workshops</w:t>
      </w:r>
      <w:r>
        <w:rPr>
          <w:spacing w:val="5"/>
          <w:sz w:val="22"/>
        </w:rPr>
        <w:t> </w:t>
      </w:r>
      <w:r>
        <w:rPr>
          <w:spacing w:val="-4"/>
          <w:sz w:val="22"/>
        </w:rPr>
        <w:t>at</w:t>
      </w:r>
      <w:r>
        <w:rPr>
          <w:spacing w:val="6"/>
          <w:sz w:val="22"/>
        </w:rPr>
        <w:t> </w:t>
      </w:r>
      <w:r>
        <w:rPr>
          <w:spacing w:val="-4"/>
          <w:sz w:val="22"/>
        </w:rPr>
        <w:t>each</w:t>
      </w:r>
      <w:r>
        <w:rPr>
          <w:spacing w:val="6"/>
          <w:sz w:val="22"/>
        </w:rPr>
        <w:t> </w:t>
      </w:r>
      <w:r>
        <w:rPr>
          <w:spacing w:val="-4"/>
          <w:sz w:val="22"/>
        </w:rPr>
        <w:t>stage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75" w:after="0"/>
        <w:ind w:left="280" w:right="434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Observation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assessments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workplace</w:t>
      </w:r>
      <w:r>
        <w:rPr>
          <w:spacing w:val="40"/>
          <w:sz w:val="22"/>
        </w:rPr>
        <w:t> </w:t>
      </w:r>
      <w:r>
        <w:rPr>
          <w:sz w:val="22"/>
        </w:rPr>
        <w:t>under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guidance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an</w:t>
      </w:r>
      <w:r>
        <w:rPr>
          <w:spacing w:val="-7"/>
          <w:sz w:val="22"/>
        </w:rPr>
        <w:t> </w:t>
      </w:r>
      <w:r>
        <w:rPr>
          <w:sz w:val="22"/>
        </w:rPr>
        <w:t>authorised</w:t>
      </w:r>
      <w:r>
        <w:rPr>
          <w:spacing w:val="-9"/>
          <w:sz w:val="22"/>
        </w:rPr>
        <w:t> </w:t>
      </w:r>
      <w:r>
        <w:rPr>
          <w:sz w:val="22"/>
        </w:rPr>
        <w:t>vaccinator</w:t>
      </w:r>
      <w:r>
        <w:rPr>
          <w:spacing w:val="40"/>
          <w:sz w:val="22"/>
        </w:rPr>
        <w:t> </w:t>
      </w:r>
      <w:r>
        <w:rPr>
          <w:sz w:val="22"/>
        </w:rPr>
        <w:t>with a minimum of two years vaccinating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experience.</w:t>
      </w:r>
    </w:p>
    <w:p>
      <w:pPr>
        <w:pStyle w:val="BodyText"/>
        <w:spacing w:before="48"/>
        <w:ind w:left="110"/>
        <w:rPr>
          <w:rFonts w:ascii="OmnesMedium"/>
        </w:rPr>
      </w:pPr>
      <w:r>
        <w:rPr>
          <w:rFonts w:ascii="OmnesMedium"/>
        </w:rPr>
        <w:t>Core</w:t>
      </w:r>
      <w:r>
        <w:rPr>
          <w:rFonts w:ascii="OmnesMedium"/>
          <w:spacing w:val="-3"/>
        </w:rPr>
        <w:t> </w:t>
      </w:r>
      <w:r>
        <w:rPr>
          <w:rFonts w:ascii="OmnesMedium"/>
        </w:rPr>
        <w:t>learning</w:t>
      </w:r>
      <w:r>
        <w:rPr>
          <w:rFonts w:ascii="OmnesMedium"/>
          <w:spacing w:val="-6"/>
        </w:rPr>
        <w:t> </w:t>
      </w:r>
      <w:r>
        <w:rPr>
          <w:rFonts w:ascii="OmnesMedium"/>
        </w:rPr>
        <w:t>topics</w:t>
      </w:r>
      <w:r>
        <w:rPr>
          <w:rFonts w:ascii="OmnesMedium"/>
          <w:spacing w:val="-2"/>
        </w:rPr>
        <w:t> include: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46" w:after="0"/>
        <w:ind w:left="280" w:right="868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Te</w:t>
      </w:r>
      <w:r>
        <w:rPr>
          <w:spacing w:val="-10"/>
          <w:sz w:val="22"/>
        </w:rPr>
        <w:t> </w:t>
      </w:r>
      <w:r>
        <w:rPr>
          <w:sz w:val="22"/>
        </w:rPr>
        <w:t>Tiriti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Waitangi,</w:t>
      </w:r>
      <w:r>
        <w:rPr>
          <w:spacing w:val="-9"/>
          <w:sz w:val="22"/>
        </w:rPr>
        <w:t> </w:t>
      </w:r>
      <w:r>
        <w:rPr>
          <w:sz w:val="22"/>
        </w:rPr>
        <w:t>cultural</w:t>
      </w:r>
      <w:r>
        <w:rPr>
          <w:spacing w:val="-10"/>
          <w:sz w:val="22"/>
        </w:rPr>
        <w:t> </w:t>
      </w:r>
      <w:r>
        <w:rPr>
          <w:sz w:val="22"/>
        </w:rPr>
        <w:t>awareness,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engaging effectively with Māori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84" w:after="0"/>
        <w:ind w:left="280" w:right="1160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Working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culturally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linguistically</w:t>
      </w:r>
      <w:r>
        <w:rPr>
          <w:spacing w:val="40"/>
          <w:sz w:val="22"/>
        </w:rPr>
        <w:t> </w:t>
      </w:r>
      <w:r>
        <w:rPr>
          <w:sz w:val="22"/>
        </w:rPr>
        <w:t>diverse</w:t>
      </w:r>
      <w:r>
        <w:rPr>
          <w:spacing w:val="-3"/>
          <w:sz w:val="22"/>
        </w:rPr>
        <w:t> </w:t>
      </w:r>
      <w:r>
        <w:rPr>
          <w:sz w:val="22"/>
        </w:rPr>
        <w:t>communities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49" w:after="0"/>
        <w:ind w:left="280" w:right="0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Working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disabilities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75" w:after="0"/>
        <w:ind w:left="280" w:right="367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Working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people</w:t>
      </w:r>
      <w:r>
        <w:rPr>
          <w:spacing w:val="-10"/>
          <w:sz w:val="22"/>
        </w:rPr>
        <w:t> </w:t>
      </w:r>
      <w:r>
        <w:rPr>
          <w:sz w:val="22"/>
        </w:rPr>
        <w:t>experiencing</w:t>
      </w:r>
      <w:r>
        <w:rPr>
          <w:spacing w:val="-9"/>
          <w:sz w:val="22"/>
        </w:rPr>
        <w:t> </w:t>
      </w:r>
      <w:r>
        <w:rPr>
          <w:sz w:val="22"/>
        </w:rPr>
        <w:t>mental</w:t>
      </w:r>
      <w:r>
        <w:rPr>
          <w:spacing w:val="-10"/>
          <w:sz w:val="22"/>
        </w:rPr>
        <w:t> </w:t>
      </w:r>
      <w:r>
        <w:rPr>
          <w:sz w:val="22"/>
        </w:rPr>
        <w:t>health</w:t>
      </w:r>
      <w:r>
        <w:rPr>
          <w:spacing w:val="40"/>
          <w:sz w:val="22"/>
        </w:rPr>
        <w:t> </w:t>
      </w:r>
      <w:r>
        <w:rPr>
          <w:sz w:val="22"/>
        </w:rPr>
        <w:t>and addiction needs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49" w:after="0"/>
        <w:ind w:left="280" w:right="0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Communicating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interpersonal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relationships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75" w:after="0"/>
        <w:ind w:left="280" w:right="179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Health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safety,</w:t>
      </w:r>
      <w:r>
        <w:rPr>
          <w:spacing w:val="-9"/>
          <w:sz w:val="22"/>
        </w:rPr>
        <w:t> </w:t>
      </w:r>
      <w:r>
        <w:rPr>
          <w:sz w:val="22"/>
        </w:rPr>
        <w:t>personal</w:t>
      </w:r>
      <w:r>
        <w:rPr>
          <w:spacing w:val="-10"/>
          <w:sz w:val="22"/>
        </w:rPr>
        <w:t> </w:t>
      </w:r>
      <w:r>
        <w:rPr>
          <w:sz w:val="22"/>
        </w:rPr>
        <w:t>protection</w:t>
      </w:r>
      <w:r>
        <w:rPr>
          <w:spacing w:val="-9"/>
          <w:sz w:val="22"/>
        </w:rPr>
        <w:t> </w:t>
      </w:r>
      <w:r>
        <w:rPr>
          <w:sz w:val="22"/>
        </w:rPr>
        <w:t>equipment</w:t>
      </w:r>
      <w:r>
        <w:rPr>
          <w:spacing w:val="40"/>
          <w:sz w:val="22"/>
        </w:rPr>
        <w:t> </w:t>
      </w:r>
      <w:r>
        <w:rPr>
          <w:sz w:val="22"/>
        </w:rPr>
        <w:t>(PPE), and infection prevention and control (IPC)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50" w:after="0"/>
        <w:ind w:left="280" w:right="0" w:hanging="171"/>
        <w:jc w:val="left"/>
        <w:rPr>
          <w:rFonts w:ascii="OmnesSemiBold" w:hAnsi="OmnesSemiBold"/>
          <w:b/>
          <w:sz w:val="22"/>
        </w:rPr>
      </w:pPr>
      <w:r>
        <w:rPr>
          <w:spacing w:val="-2"/>
          <w:sz w:val="22"/>
        </w:rPr>
        <w:t>Privacy/confidentiality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41" w:after="0"/>
        <w:ind w:left="280" w:right="0" w:hanging="171"/>
        <w:jc w:val="left"/>
        <w:rPr>
          <w:rFonts w:ascii="OmnesSemiBold" w:hAnsi="OmnesSemiBold"/>
          <w:b/>
          <w:sz w:val="22"/>
        </w:rPr>
      </w:pP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/health</w:t>
      </w:r>
      <w:r>
        <w:rPr>
          <w:spacing w:val="-2"/>
          <w:sz w:val="22"/>
        </w:rPr>
        <w:t> literacy.</w:t>
      </w:r>
    </w:p>
    <w:p>
      <w:pPr>
        <w:pStyle w:val="BodyText"/>
        <w:spacing w:line="206" w:lineRule="auto" w:before="75"/>
        <w:ind w:left="110" w:right="30"/>
      </w:pPr>
      <w:r>
        <w:rPr/>
        <w:t>It is your responsibility as an employer to either</w:t>
      </w:r>
      <w:r>
        <w:rPr>
          <w:spacing w:val="40"/>
        </w:rPr>
        <w:t> </w:t>
      </w:r>
      <w:r>
        <w:rPr/>
        <w:t>deliver this core learning or enable access to it, as</w:t>
      </w:r>
      <w:r>
        <w:rPr>
          <w:spacing w:val="40"/>
        </w:rPr>
        <w:t> </w:t>
      </w:r>
      <w:r>
        <w:rPr/>
        <w:t>outlined above. Some of these modules such as</w:t>
      </w:r>
      <w:r>
        <w:rPr>
          <w:spacing w:val="40"/>
        </w:rPr>
        <w:t> </w:t>
      </w:r>
      <w:r>
        <w:rPr/>
        <w:t>Infection Prevention and Control and supporting</w:t>
      </w:r>
      <w:r>
        <w:rPr>
          <w:spacing w:val="40"/>
        </w:rPr>
        <w:t> </w:t>
      </w:r>
      <w:r>
        <w:rPr/>
        <w:t>those</w:t>
      </w:r>
      <w:r>
        <w:rPr>
          <w:spacing w:val="-9"/>
        </w:rPr>
        <w:t> </w:t>
      </w:r>
      <w:r>
        <w:rPr/>
        <w:t>with</w:t>
      </w:r>
      <w:r>
        <w:rPr>
          <w:spacing w:val="-6"/>
        </w:rPr>
        <w:t> </w:t>
      </w:r>
      <w:r>
        <w:rPr/>
        <w:t>disabilities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available</w:t>
      </w:r>
      <w:r>
        <w:rPr>
          <w:spacing w:val="-6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IMAC</w:t>
      </w:r>
      <w:r>
        <w:rPr>
          <w:spacing w:val="40"/>
        </w:rPr>
        <w:t> </w:t>
      </w:r>
      <w:r>
        <w:rPr/>
        <w:t>Learning website as separate courses.</w:t>
      </w:r>
    </w:p>
    <w:p>
      <w:pPr>
        <w:pStyle w:val="BodyText"/>
        <w:spacing w:line="206" w:lineRule="auto" w:before="108"/>
        <w:ind w:left="110"/>
      </w:pPr>
      <w:r>
        <w:rPr/>
        <w:t>It is expected that the VHW will have at least</w:t>
      </w:r>
      <w:r>
        <w:rPr>
          <w:spacing w:val="40"/>
        </w:rPr>
        <w:t> </w:t>
      </w:r>
      <w:r>
        <w:rPr/>
        <w:t>completed training on privacy and health</w:t>
      </w:r>
      <w:r>
        <w:rPr>
          <w:spacing w:val="40"/>
        </w:rPr>
        <w:t> </w:t>
      </w:r>
      <w:r>
        <w:rPr/>
        <w:t>information/health</w:t>
      </w:r>
      <w:r>
        <w:rPr>
          <w:spacing w:val="-10"/>
        </w:rPr>
        <w:t> </w:t>
      </w:r>
      <w:r>
        <w:rPr/>
        <w:t>literacy</w:t>
      </w:r>
      <w:r>
        <w:rPr>
          <w:spacing w:val="-9"/>
        </w:rPr>
        <w:t> </w:t>
      </w:r>
      <w:r>
        <w:rPr/>
        <w:t>before</w:t>
      </w:r>
      <w:r>
        <w:rPr>
          <w:spacing w:val="-10"/>
        </w:rPr>
        <w:t> </w:t>
      </w:r>
      <w:r>
        <w:rPr/>
        <w:t>attending</w:t>
      </w:r>
      <w:r>
        <w:rPr>
          <w:spacing w:val="-9"/>
        </w:rPr>
        <w:t> </w:t>
      </w:r>
      <w:r>
        <w:rPr/>
        <w:t>the</w:t>
      </w:r>
      <w:r>
        <w:rPr>
          <w:spacing w:val="40"/>
        </w:rPr>
        <w:t> </w:t>
      </w:r>
      <w:r>
        <w:rPr/>
        <w:t>practical</w:t>
      </w:r>
      <w:r>
        <w:rPr>
          <w:spacing w:val="-10"/>
        </w:rPr>
        <w:t> </w:t>
      </w:r>
      <w:r>
        <w:rPr/>
        <w:t>workshop.</w:t>
      </w:r>
    </w:p>
    <w:p>
      <w:pPr>
        <w:pStyle w:val="BodyText"/>
        <w:spacing w:line="206" w:lineRule="auto" w:before="110"/>
        <w:ind w:left="110" w:right="287"/>
      </w:pPr>
      <w:r>
        <w:rPr/>
        <w:t>As an employer you will also ensure your</w:t>
      </w:r>
      <w:r>
        <w:rPr>
          <w:spacing w:val="40"/>
        </w:rPr>
        <w:t> </w:t>
      </w:r>
      <w:r>
        <w:rPr/>
        <w:t>employee(s) complete basic life support (CPR)</w:t>
      </w:r>
      <w:r>
        <w:rPr>
          <w:spacing w:val="40"/>
        </w:rPr>
        <w:t> </w:t>
      </w:r>
      <w:r>
        <w:rPr/>
        <w:t>and</w:t>
      </w:r>
      <w:r>
        <w:rPr>
          <w:spacing w:val="-10"/>
        </w:rPr>
        <w:t> </w:t>
      </w:r>
      <w:r>
        <w:rPr/>
        <w:t>Immunisation</w:t>
      </w:r>
      <w:r>
        <w:rPr>
          <w:spacing w:val="-9"/>
        </w:rPr>
        <w:t> </w:t>
      </w:r>
      <w:r>
        <w:rPr/>
        <w:t>Register</w:t>
      </w:r>
      <w:r>
        <w:rPr>
          <w:spacing w:val="-10"/>
        </w:rPr>
        <w:t> </w:t>
      </w:r>
      <w:r>
        <w:rPr/>
        <w:t>training</w:t>
      </w:r>
      <w:r>
        <w:rPr>
          <w:spacing w:val="-10"/>
        </w:rPr>
        <w:t> </w:t>
      </w:r>
      <w:r>
        <w:rPr/>
        <w:t>eg.</w:t>
      </w:r>
      <w:r>
        <w:rPr>
          <w:spacing w:val="-9"/>
        </w:rPr>
        <w:t> </w:t>
      </w:r>
      <w:r>
        <w:rPr/>
        <w:t>Aotearoa</w:t>
      </w:r>
      <w:r>
        <w:rPr>
          <w:spacing w:val="40"/>
        </w:rPr>
        <w:t> </w:t>
      </w:r>
      <w:r>
        <w:rPr/>
        <w:t>Immunisation Register (AIR) and/or COVID-19</w:t>
      </w:r>
      <w:r>
        <w:rPr>
          <w:spacing w:val="40"/>
        </w:rPr>
        <w:t> </w:t>
      </w:r>
      <w:r>
        <w:rPr/>
        <w:t>Immunisation Register (CIR).</w:t>
      </w:r>
    </w:p>
    <w:p>
      <w:pPr>
        <w:spacing w:after="0" w:line="206" w:lineRule="auto"/>
        <w:sectPr>
          <w:footerReference w:type="default" r:id="rId6"/>
          <w:pgSz w:w="11910" w:h="16840"/>
          <w:pgMar w:footer="516" w:header="0" w:top="720" w:bottom="700" w:left="740" w:right="740"/>
          <w:cols w:num="2" w:equalWidth="0">
            <w:col w:w="4952" w:space="434"/>
            <w:col w:w="5044"/>
          </w:cols>
        </w:sectPr>
      </w:pPr>
    </w:p>
    <w:p>
      <w:pPr>
        <w:pStyle w:val="BodyText"/>
        <w:spacing w:line="206" w:lineRule="auto" w:before="93"/>
        <w:ind w:left="110" w:right="5330"/>
      </w:pPr>
      <w:r>
        <w:rPr/>
        <w:t>The vaccine specific training material has been</w:t>
      </w:r>
      <w:r>
        <w:rPr>
          <w:spacing w:val="40"/>
        </w:rPr>
        <w:t> </w:t>
      </w:r>
      <w:r>
        <w:rPr/>
        <w:t>developed</w:t>
      </w:r>
      <w:r>
        <w:rPr>
          <w:spacing w:val="-8"/>
        </w:rPr>
        <w:t> </w:t>
      </w:r>
      <w:r>
        <w:rPr/>
        <w:t>by</w:t>
      </w:r>
      <w:r>
        <w:rPr>
          <w:spacing w:val="-6"/>
        </w:rPr>
        <w:t> </w:t>
      </w:r>
      <w:r>
        <w:rPr/>
        <w:t>IMAC.</w:t>
      </w:r>
      <w:r>
        <w:rPr>
          <w:spacing w:val="-10"/>
        </w:rPr>
        <w:t> </w:t>
      </w:r>
      <w:r>
        <w:rPr/>
        <w:t>Access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training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available</w:t>
      </w:r>
      <w:r>
        <w:rPr>
          <w:spacing w:val="40"/>
        </w:rPr>
        <w:t> </w:t>
      </w:r>
      <w:r>
        <w:rPr/>
        <w:t>through the IMAC Learning Management System</w:t>
      </w:r>
      <w:r>
        <w:rPr>
          <w:spacing w:val="40"/>
        </w:rPr>
        <w:t> </w:t>
      </w:r>
      <w:r>
        <w:rPr/>
        <w:t>(LMS). Once the VHW has completed their online</w:t>
      </w:r>
      <w:r>
        <w:rPr>
          <w:spacing w:val="40"/>
        </w:rPr>
        <w:t> </w:t>
      </w:r>
      <w:r>
        <w:rPr/>
        <w:t>training you will register the VHW for a practical</w:t>
      </w:r>
      <w:r>
        <w:rPr>
          <w:spacing w:val="40"/>
        </w:rPr>
        <w:t> </w:t>
      </w:r>
      <w:r>
        <w:rPr/>
        <w:t>workshop with IMAC.</w:t>
      </w:r>
    </w:p>
    <w:p>
      <w:pPr>
        <w:pStyle w:val="BodyText"/>
        <w:spacing w:line="206" w:lineRule="auto" w:before="108"/>
        <w:ind w:left="110" w:right="5330"/>
      </w:pPr>
      <w:r>
        <w:rPr/>
        <w:t>On</w:t>
      </w:r>
      <w:r>
        <w:rPr>
          <w:spacing w:val="-10"/>
        </w:rPr>
        <w:t> </w:t>
      </w:r>
      <w:r>
        <w:rPr/>
        <w:t>successful</w:t>
      </w:r>
      <w:r>
        <w:rPr>
          <w:spacing w:val="-9"/>
        </w:rPr>
        <w:t> </w:t>
      </w:r>
      <w:r>
        <w:rPr/>
        <w:t>completion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practical</w:t>
      </w:r>
      <w:r>
        <w:rPr>
          <w:spacing w:val="-10"/>
        </w:rPr>
        <w:t> </w:t>
      </w:r>
      <w:r>
        <w:rPr/>
        <w:t>workshop</w:t>
      </w:r>
      <w:r>
        <w:rPr>
          <w:spacing w:val="40"/>
        </w:rPr>
        <w:t> </w:t>
      </w:r>
      <w:r>
        <w:rPr/>
        <w:t>the VHW will receive a workbook that they need to</w:t>
      </w:r>
      <w:r>
        <w:rPr>
          <w:spacing w:val="40"/>
        </w:rPr>
        <w:t> </w:t>
      </w:r>
      <w:r>
        <w:rPr/>
        <w:t>complete with their clinical supervisor.</w:t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Heading1"/>
        <w:spacing w:line="180" w:lineRule="auto" w:before="1"/>
        <w:ind w:right="4772"/>
      </w:pPr>
      <w:r>
        <w:rPr>
          <w:color w:val="00A2AC"/>
        </w:rPr>
        <w:t>Resources</w:t>
      </w:r>
      <w:r>
        <w:rPr>
          <w:color w:val="00A2AC"/>
          <w:spacing w:val="-17"/>
        </w:rPr>
        <w:t> </w:t>
      </w:r>
      <w:r>
        <w:rPr>
          <w:color w:val="00A2AC"/>
        </w:rPr>
        <w:t>to</w:t>
      </w:r>
      <w:r>
        <w:rPr>
          <w:color w:val="00A2AC"/>
          <w:spacing w:val="-17"/>
        </w:rPr>
        <w:t> </w:t>
      </w:r>
      <w:r>
        <w:rPr>
          <w:color w:val="00A2AC"/>
        </w:rPr>
        <w:t>support </w:t>
      </w:r>
      <w:r>
        <w:rPr>
          <w:color w:val="00A2AC"/>
          <w:spacing w:val="-2"/>
        </w:rPr>
        <w:t>employers</w:t>
      </w:r>
    </w:p>
    <w:p>
      <w:pPr>
        <w:pStyle w:val="BodyText"/>
        <w:spacing w:line="206" w:lineRule="auto" w:before="79"/>
        <w:ind w:left="110" w:right="5732"/>
      </w:pPr>
      <w:r>
        <w:rPr/>
        <w:t>Resources</w:t>
      </w:r>
      <w:r>
        <w:rPr>
          <w:spacing w:val="-10"/>
        </w:rPr>
        <w:t> </w:t>
      </w:r>
      <w:r>
        <w:rPr/>
        <w:t>will</w:t>
      </w:r>
      <w:r>
        <w:rPr>
          <w:spacing w:val="-9"/>
        </w:rPr>
        <w:t> </w:t>
      </w:r>
      <w:r>
        <w:rPr/>
        <w:t>be</w:t>
      </w:r>
      <w:r>
        <w:rPr>
          <w:spacing w:val="-7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support</w:t>
      </w:r>
      <w:r>
        <w:rPr>
          <w:spacing w:val="-7"/>
        </w:rPr>
        <w:t> </w:t>
      </w:r>
      <w:r>
        <w:rPr/>
        <w:t>employers</w:t>
      </w:r>
      <w:r>
        <w:rPr>
          <w:spacing w:val="40"/>
        </w:rPr>
        <w:t> </w:t>
      </w:r>
      <w:r>
        <w:rPr/>
        <w:t>to take on board this new health workforce.</w:t>
      </w:r>
    </w:p>
    <w:p>
      <w:pPr>
        <w:pStyle w:val="BodyText"/>
        <w:spacing w:before="78"/>
        <w:ind w:left="110"/>
        <w:rPr>
          <w:rFonts w:ascii="OmnesMedium"/>
        </w:rPr>
      </w:pPr>
      <w:r>
        <w:rPr>
          <w:rFonts w:ascii="OmnesMedium"/>
        </w:rPr>
        <w:t>We</w:t>
      </w:r>
      <w:r>
        <w:rPr>
          <w:rFonts w:ascii="OmnesMedium"/>
          <w:spacing w:val="-7"/>
        </w:rPr>
        <w:t> </w:t>
      </w:r>
      <w:r>
        <w:rPr>
          <w:rFonts w:ascii="OmnesMedium"/>
        </w:rPr>
        <w:t>suggest</w:t>
      </w:r>
      <w:r>
        <w:rPr>
          <w:rFonts w:ascii="OmnesMedium"/>
          <w:spacing w:val="-4"/>
        </w:rPr>
        <w:t> </w:t>
      </w:r>
      <w:r>
        <w:rPr>
          <w:rFonts w:ascii="OmnesMedium"/>
        </w:rPr>
        <w:t>you</w:t>
      </w:r>
      <w:r>
        <w:rPr>
          <w:rFonts w:ascii="OmnesMedium"/>
          <w:spacing w:val="-4"/>
        </w:rPr>
        <w:t> </w:t>
      </w:r>
      <w:r>
        <w:rPr>
          <w:rFonts w:ascii="OmnesMedium"/>
        </w:rPr>
        <w:t>regularly</w:t>
      </w:r>
      <w:r>
        <w:rPr>
          <w:rFonts w:ascii="OmnesMedium"/>
          <w:spacing w:val="-4"/>
        </w:rPr>
        <w:t> </w:t>
      </w:r>
      <w:r>
        <w:rPr>
          <w:rFonts w:ascii="OmnesMedium"/>
        </w:rPr>
        <w:t>check</w:t>
      </w:r>
      <w:r>
        <w:rPr>
          <w:rFonts w:ascii="OmnesMedium"/>
          <w:spacing w:val="-9"/>
        </w:rPr>
        <w:t> </w:t>
      </w:r>
      <w:r>
        <w:rPr>
          <w:rFonts w:ascii="OmnesMedium"/>
          <w:spacing w:val="-4"/>
        </w:rPr>
        <w:t>the: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46" w:after="0"/>
        <w:ind w:left="280" w:right="5877" w:hanging="171"/>
        <w:jc w:val="left"/>
        <w:rPr>
          <w:rFonts w:ascii="OmnesSemiBold" w:hAnsi="OmnesSemiBold"/>
          <w:b/>
          <w:color w:val="00A2AC"/>
          <w:sz w:val="22"/>
        </w:rPr>
      </w:pPr>
      <w:hyperlink r:id="rId10">
        <w:r>
          <w:rPr>
            <w:color w:val="00A2AC"/>
            <w:sz w:val="22"/>
            <w:u w:val="single" w:color="00A2AC"/>
          </w:rPr>
          <w:t>Vaccinating</w:t>
        </w:r>
        <w:r>
          <w:rPr>
            <w:color w:val="00A2AC"/>
            <w:spacing w:val="-10"/>
            <w:sz w:val="22"/>
            <w:u w:val="single" w:color="00A2AC"/>
          </w:rPr>
          <w:t> </w:t>
        </w:r>
        <w:r>
          <w:rPr>
            <w:color w:val="00A2AC"/>
            <w:sz w:val="22"/>
            <w:u w:val="single" w:color="00A2AC"/>
          </w:rPr>
          <w:t>workforc</w:t>
        </w:r>
      </w:hyperlink>
      <w:r>
        <w:rPr>
          <w:color w:val="00A2AC"/>
          <w:sz w:val="22"/>
          <w:u w:val="single" w:color="00A2AC"/>
        </w:rPr>
        <w:t>e</w:t>
      </w:r>
      <w:r>
        <w:rPr>
          <w:color w:val="00A2AC"/>
          <w:spacing w:val="6"/>
          <w:sz w:val="22"/>
          <w:u w:val="single" w:color="00A2AC"/>
        </w:rPr>
        <w:t> </w:t>
      </w:r>
      <w:r>
        <w:rPr>
          <w:sz w:val="22"/>
        </w:rPr>
        <w:t>webpage</w:t>
      </w:r>
      <w:r>
        <w:rPr>
          <w:spacing w:val="-9"/>
          <w:sz w:val="22"/>
        </w:rPr>
        <w:t> </w:t>
      </w:r>
      <w:r>
        <w:rPr>
          <w:sz w:val="22"/>
        </w:rPr>
        <w:t>which</w:t>
      </w:r>
      <w:r>
        <w:rPr>
          <w:spacing w:val="-9"/>
          <w:sz w:val="22"/>
        </w:rPr>
        <w:t> </w:t>
      </w:r>
      <w:r>
        <w:rPr>
          <w:sz w:val="22"/>
        </w:rPr>
        <w:t>also</w:t>
      </w:r>
      <w:r>
        <w:rPr>
          <w:spacing w:val="-10"/>
          <w:sz w:val="22"/>
        </w:rPr>
        <w:t> </w:t>
      </w:r>
      <w:r>
        <w:rPr>
          <w:sz w:val="22"/>
        </w:rPr>
        <w:t>has</w:t>
      </w:r>
      <w:r>
        <w:rPr>
          <w:spacing w:val="40"/>
          <w:sz w:val="22"/>
        </w:rPr>
        <w:t> </w:t>
      </w:r>
      <w:r>
        <w:rPr>
          <w:sz w:val="22"/>
        </w:rPr>
        <w:t>links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Sheets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‘Becoming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Vaccinating Health Worker’ and ‘Vaccinating</w:t>
      </w:r>
      <w:r>
        <w:rPr>
          <w:spacing w:val="40"/>
          <w:sz w:val="22"/>
        </w:rPr>
        <w:t> </w:t>
      </w:r>
      <w:r>
        <w:rPr>
          <w:sz w:val="22"/>
        </w:rPr>
        <w:t>Health Worker Clinical Supervisors’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48" w:after="0"/>
        <w:ind w:left="280" w:right="0" w:hanging="171"/>
        <w:jc w:val="left"/>
        <w:rPr>
          <w:rFonts w:ascii="OmnesSemiBold" w:hAnsi="OmnesSemiBold"/>
          <w:b/>
          <w:color w:val="00A2AC"/>
          <w:sz w:val="22"/>
        </w:rPr>
      </w:pPr>
      <w:hyperlink r:id="rId11">
        <w:r>
          <w:rPr>
            <w:color w:val="00A2AC"/>
            <w:spacing w:val="-2"/>
            <w:sz w:val="22"/>
            <w:u w:val="single" w:color="00A2AC"/>
          </w:rPr>
          <w:t>IMAC</w:t>
        </w:r>
        <w:r>
          <w:rPr>
            <w:color w:val="00A2AC"/>
            <w:spacing w:val="-1"/>
            <w:sz w:val="22"/>
            <w:u w:val="single" w:color="00A2AC"/>
          </w:rPr>
          <w:t> </w:t>
        </w:r>
        <w:r>
          <w:rPr>
            <w:color w:val="00A2AC"/>
            <w:spacing w:val="-2"/>
            <w:sz w:val="22"/>
            <w:u w:val="single" w:color="00A2AC"/>
          </w:rPr>
          <w:t>webpage</w:t>
        </w:r>
      </w:hyperlink>
      <w:r>
        <w:rPr>
          <w:color w:val="00A2AC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training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information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41" w:after="0"/>
        <w:ind w:left="280" w:right="0" w:hanging="171"/>
        <w:jc w:val="left"/>
        <w:rPr>
          <w:rFonts w:ascii="OmnesSemiBold" w:hAnsi="OmnesSemiBold"/>
          <w:b/>
          <w:color w:val="00A2AC"/>
          <w:sz w:val="22"/>
        </w:rPr>
      </w:pPr>
      <w:hyperlink r:id="rId7">
        <w:r>
          <w:rPr>
            <w:color w:val="00A2AC"/>
            <w:sz w:val="22"/>
            <w:u w:val="single" w:color="00A2AC"/>
          </w:rPr>
          <w:t>Capability</w:t>
        </w:r>
        <w:r>
          <w:rPr>
            <w:color w:val="00A2AC"/>
            <w:spacing w:val="-3"/>
            <w:sz w:val="22"/>
            <w:u w:val="single" w:color="00A2AC"/>
          </w:rPr>
          <w:t> </w:t>
        </w:r>
        <w:r>
          <w:rPr>
            <w:color w:val="00A2AC"/>
            <w:spacing w:val="-2"/>
            <w:sz w:val="22"/>
            <w:u w:val="single" w:color="00A2AC"/>
          </w:rPr>
          <w:t>Matrix</w:t>
        </w:r>
      </w:hyperlink>
      <w:r>
        <w:rPr>
          <w:spacing w:val="-2"/>
          <w:sz w:val="22"/>
        </w:rPr>
        <w:t>.</w:t>
      </w:r>
    </w:p>
    <w:sectPr>
      <w:footerReference w:type="default" r:id="rId9"/>
      <w:pgSz w:w="11910" w:h="16840"/>
      <w:pgMar w:footer="1138" w:header="0" w:top="740" w:bottom="1320" w:left="740" w:right="740"/>
      <w:pgNumType w:start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mnesMedium">
    <w:altName w:val="OmnesMedium"/>
    <w:charset w:val="0"/>
    <w:family w:val="roman"/>
    <w:pitch w:val="variable"/>
  </w:font>
  <w:font w:name="Omnes">
    <w:altName w:val="Omnes"/>
    <w:charset w:val="0"/>
    <w:family w:val="roman"/>
    <w:pitch w:val="variable"/>
  </w:font>
  <w:font w:name="OmnesSemiBold">
    <w:altName w:val="OmnesSemiBold"/>
    <w:charset w:val="0"/>
    <w:family w:val="roman"/>
    <w:pitch w:val="variable"/>
  </w:font>
  <w:font w:name="OmnesLight">
    <w:altName w:val="OmnesLight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13600">
          <wp:simplePos x="0" y="0"/>
          <wp:positionH relativeFrom="page">
            <wp:posOffset>5579998</wp:posOffset>
          </wp:positionH>
          <wp:positionV relativeFrom="page">
            <wp:posOffset>9842398</wp:posOffset>
          </wp:positionV>
          <wp:extent cx="1440002" cy="49021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2" cy="490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4112">
          <wp:simplePos x="0" y="0"/>
          <wp:positionH relativeFrom="page">
            <wp:posOffset>540226</wp:posOffset>
          </wp:positionH>
          <wp:positionV relativeFrom="page">
            <wp:posOffset>9842402</wp:posOffset>
          </wp:positionV>
          <wp:extent cx="2135277" cy="31721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5277" cy="317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19699pt;margin-top:805.085632pt;width:148.85pt;height:11.05pt;mso-position-horizontal-relative:page;mso-position-vertical-relative:page;z-index:-15801856" type="#_x0000_t202" id="docshape1" filled="false" stroked="false">
          <v:textbox inset="0,0,0,0">
            <w:txbxContent>
              <w:p>
                <w:pPr>
                  <w:spacing w:before="5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rFonts w:ascii="Arial"/>
                    <w:color w:val="10284C"/>
                    <w:sz w:val="14"/>
                  </w:rPr>
                  <w:fldChar w:fldCharType="begin"/>
                </w:r>
                <w:r>
                  <w:rPr>
                    <w:rFonts w:ascii="Arial"/>
                    <w:color w:val="10284C"/>
                    <w:sz w:val="14"/>
                  </w:rPr>
                  <w:instrText> PAGE </w:instrText>
                </w:r>
                <w:r>
                  <w:rPr>
                    <w:rFonts w:ascii="Arial"/>
                    <w:color w:val="10284C"/>
                    <w:sz w:val="14"/>
                  </w:rPr>
                  <w:fldChar w:fldCharType="separate"/>
                </w:r>
                <w:r>
                  <w:rPr>
                    <w:rFonts w:ascii="Arial"/>
                    <w:color w:val="10284C"/>
                    <w:sz w:val="14"/>
                  </w:rPr>
                  <w:t>1</w:t>
                </w:r>
                <w:r>
                  <w:rPr>
                    <w:rFonts w:ascii="Arial"/>
                    <w:color w:val="10284C"/>
                    <w:sz w:val="14"/>
                  </w:rPr>
                  <w:fldChar w:fldCharType="end"/>
                </w:r>
                <w:r>
                  <w:rPr>
                    <w:rFonts w:ascii="Arial"/>
                    <w:color w:val="10284C"/>
                    <w:spacing w:val="2"/>
                    <w:sz w:val="14"/>
                  </w:rPr>
                  <w:t> </w:t>
                </w:r>
                <w:r>
                  <w:rPr>
                    <w:rFonts w:ascii="OmnesLight"/>
                    <w:color w:val="1C2549"/>
                    <w:position w:val="1"/>
                    <w:sz w:val="14"/>
                  </w:rPr>
                  <w:t>|</w:t>
                </w:r>
                <w:r>
                  <w:rPr>
                    <w:rFonts w:ascii="OmnesLight"/>
                    <w:color w:val="1C2549"/>
                    <w:spacing w:val="16"/>
                    <w:position w:val="1"/>
                    <w:sz w:val="14"/>
                  </w:rPr>
                  <w:t> </w:t>
                </w:r>
                <w:r>
                  <w:rPr>
                    <w:color w:val="1C2549"/>
                    <w:sz w:val="14"/>
                  </w:rPr>
                  <w:t>HP8211</w:t>
                </w:r>
                <w:r>
                  <w:rPr>
                    <w:color w:val="1C2549"/>
                    <w:spacing w:val="17"/>
                    <w:sz w:val="14"/>
                  </w:rPr>
                  <w:t> </w:t>
                </w:r>
                <w:r>
                  <w:rPr>
                    <w:rFonts w:ascii="OmnesLight"/>
                    <w:color w:val="1C2549"/>
                    <w:position w:val="1"/>
                    <w:sz w:val="14"/>
                  </w:rPr>
                  <w:t>|</w:t>
                </w:r>
                <w:r>
                  <w:rPr>
                    <w:rFonts w:ascii="OmnesLight"/>
                    <w:color w:val="1C2549"/>
                    <w:spacing w:val="17"/>
                    <w:position w:val="1"/>
                    <w:sz w:val="14"/>
                  </w:rPr>
                  <w:t> </w:t>
                </w:r>
                <w:r>
                  <w:rPr>
                    <w:color w:val="1C2549"/>
                    <w:sz w:val="14"/>
                  </w:rPr>
                  <w:t>Information</w:t>
                </w:r>
                <w:r>
                  <w:rPr>
                    <w:color w:val="1C2549"/>
                    <w:spacing w:val="-6"/>
                    <w:sz w:val="14"/>
                  </w:rPr>
                  <w:t> </w:t>
                </w:r>
                <w:r>
                  <w:rPr>
                    <w:color w:val="1C2549"/>
                    <w:sz w:val="14"/>
                  </w:rPr>
                  <w:t>for</w:t>
                </w:r>
                <w:r>
                  <w:rPr>
                    <w:color w:val="1C2549"/>
                    <w:spacing w:val="-6"/>
                    <w:sz w:val="14"/>
                  </w:rPr>
                  <w:t> </w:t>
                </w:r>
                <w:r>
                  <w:rPr>
                    <w:color w:val="1C2549"/>
                    <w:sz w:val="14"/>
                  </w:rPr>
                  <w:t>Employers</w:t>
                </w:r>
                <w:r>
                  <w:rPr>
                    <w:color w:val="1C2549"/>
                    <w:spacing w:val="19"/>
                    <w:sz w:val="14"/>
                  </w:rPr>
                  <w:t> </w:t>
                </w:r>
                <w:r>
                  <w:rPr>
                    <w:rFonts w:ascii="OmnesLight"/>
                    <w:color w:val="1C2549"/>
                    <w:position w:val="1"/>
                    <w:sz w:val="14"/>
                  </w:rPr>
                  <w:t>|</w:t>
                </w:r>
                <w:r>
                  <w:rPr>
                    <w:rFonts w:ascii="OmnesLight"/>
                    <w:color w:val="1C2549"/>
                    <w:spacing w:val="16"/>
                    <w:position w:val="1"/>
                    <w:sz w:val="14"/>
                  </w:rPr>
                  <w:t> </w:t>
                </w:r>
                <w:r>
                  <w:rPr>
                    <w:color w:val="1C2549"/>
                    <w:spacing w:val="-2"/>
                    <w:sz w:val="14"/>
                  </w:rPr>
                  <w:t>23.03.23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39.519699pt;margin-top:805.085632pt;width:150pt;height:11.05pt;mso-position-horizontal-relative:page;mso-position-vertical-relative:page;z-index:-15801344" type="#_x0000_t202" id="docshape2" filled="false" stroked="false">
          <v:textbox inset="0,0,0,0">
            <w:txbxContent>
              <w:p>
                <w:pPr>
                  <w:spacing w:before="5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rFonts w:ascii="Arial"/>
                    <w:color w:val="10284C"/>
                    <w:sz w:val="14"/>
                  </w:rPr>
                  <w:fldChar w:fldCharType="begin"/>
                </w:r>
                <w:r>
                  <w:rPr>
                    <w:rFonts w:ascii="Arial"/>
                    <w:color w:val="10284C"/>
                    <w:sz w:val="14"/>
                  </w:rPr>
                  <w:instrText> PAGE </w:instrText>
                </w:r>
                <w:r>
                  <w:rPr>
                    <w:rFonts w:ascii="Arial"/>
                    <w:color w:val="10284C"/>
                    <w:sz w:val="14"/>
                  </w:rPr>
                  <w:fldChar w:fldCharType="separate"/>
                </w:r>
                <w:r>
                  <w:rPr>
                    <w:rFonts w:ascii="Arial"/>
                    <w:color w:val="10284C"/>
                    <w:sz w:val="14"/>
                  </w:rPr>
                  <w:t>2</w:t>
                </w:r>
                <w:r>
                  <w:rPr>
                    <w:rFonts w:ascii="Arial"/>
                    <w:color w:val="10284C"/>
                    <w:sz w:val="14"/>
                  </w:rPr>
                  <w:fldChar w:fldCharType="end"/>
                </w:r>
                <w:r>
                  <w:rPr>
                    <w:rFonts w:ascii="Arial"/>
                    <w:color w:val="10284C"/>
                    <w:spacing w:val="6"/>
                    <w:sz w:val="14"/>
                  </w:rPr>
                  <w:t> </w:t>
                </w:r>
                <w:r>
                  <w:rPr>
                    <w:rFonts w:ascii="OmnesLight"/>
                    <w:color w:val="1C2549"/>
                    <w:position w:val="1"/>
                    <w:sz w:val="14"/>
                  </w:rPr>
                  <w:t>|</w:t>
                </w:r>
                <w:r>
                  <w:rPr>
                    <w:rFonts w:ascii="OmnesLight"/>
                    <w:color w:val="1C2549"/>
                    <w:spacing w:val="20"/>
                    <w:position w:val="1"/>
                    <w:sz w:val="14"/>
                  </w:rPr>
                  <w:t> </w:t>
                </w:r>
                <w:r>
                  <w:rPr>
                    <w:color w:val="1C2549"/>
                    <w:sz w:val="14"/>
                  </w:rPr>
                  <w:t>HP8211</w:t>
                </w:r>
                <w:r>
                  <w:rPr>
                    <w:color w:val="1C2549"/>
                    <w:spacing w:val="20"/>
                    <w:sz w:val="14"/>
                  </w:rPr>
                  <w:t> </w:t>
                </w:r>
                <w:r>
                  <w:rPr>
                    <w:rFonts w:ascii="OmnesLight"/>
                    <w:color w:val="1C2549"/>
                    <w:position w:val="1"/>
                    <w:sz w:val="14"/>
                  </w:rPr>
                  <w:t>|</w:t>
                </w:r>
                <w:r>
                  <w:rPr>
                    <w:rFonts w:ascii="OmnesLight"/>
                    <w:color w:val="1C2549"/>
                    <w:spacing w:val="20"/>
                    <w:position w:val="1"/>
                    <w:sz w:val="14"/>
                  </w:rPr>
                  <w:t> </w:t>
                </w:r>
                <w:r>
                  <w:rPr>
                    <w:color w:val="1C2549"/>
                    <w:sz w:val="14"/>
                  </w:rPr>
                  <w:t>Information</w:t>
                </w:r>
                <w:r>
                  <w:rPr>
                    <w:color w:val="1C2549"/>
                    <w:spacing w:val="-4"/>
                    <w:sz w:val="14"/>
                  </w:rPr>
                  <w:t> </w:t>
                </w:r>
                <w:r>
                  <w:rPr>
                    <w:color w:val="1C2549"/>
                    <w:sz w:val="14"/>
                  </w:rPr>
                  <w:t>for</w:t>
                </w:r>
                <w:r>
                  <w:rPr>
                    <w:color w:val="1C2549"/>
                    <w:spacing w:val="-5"/>
                    <w:sz w:val="14"/>
                  </w:rPr>
                  <w:t> </w:t>
                </w:r>
                <w:r>
                  <w:rPr>
                    <w:color w:val="1C2549"/>
                    <w:sz w:val="14"/>
                  </w:rPr>
                  <w:t>Employers</w:t>
                </w:r>
                <w:r>
                  <w:rPr>
                    <w:color w:val="1C2549"/>
                    <w:spacing w:val="22"/>
                    <w:sz w:val="14"/>
                  </w:rPr>
                  <w:t> </w:t>
                </w:r>
                <w:r>
                  <w:rPr>
                    <w:rFonts w:ascii="OmnesLight"/>
                    <w:color w:val="1C2549"/>
                    <w:position w:val="1"/>
                    <w:sz w:val="14"/>
                  </w:rPr>
                  <w:t>|</w:t>
                </w:r>
                <w:r>
                  <w:rPr>
                    <w:rFonts w:ascii="OmnesLight"/>
                    <w:color w:val="1C2549"/>
                    <w:spacing w:val="20"/>
                    <w:position w:val="1"/>
                    <w:sz w:val="14"/>
                  </w:rPr>
                  <w:t> </w:t>
                </w:r>
                <w:r>
                  <w:rPr>
                    <w:color w:val="1C2549"/>
                    <w:spacing w:val="-2"/>
                    <w:sz w:val="14"/>
                  </w:rPr>
                  <w:t>23.03.23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15648">
          <wp:simplePos x="0" y="0"/>
          <wp:positionH relativeFrom="page">
            <wp:posOffset>5579998</wp:posOffset>
          </wp:positionH>
          <wp:positionV relativeFrom="page">
            <wp:posOffset>9842398</wp:posOffset>
          </wp:positionV>
          <wp:extent cx="1440002" cy="490219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2" cy="490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6160">
          <wp:simplePos x="0" y="0"/>
          <wp:positionH relativeFrom="page">
            <wp:posOffset>540226</wp:posOffset>
          </wp:positionH>
          <wp:positionV relativeFrom="page">
            <wp:posOffset>9842402</wp:posOffset>
          </wp:positionV>
          <wp:extent cx="2135277" cy="317214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5277" cy="317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9.519699pt;margin-top:805.085632pt;width:150.1pt;height:11.05pt;mso-position-horizontal-relative:page;mso-position-vertical-relative:page;z-index:-15799808" type="#_x0000_t202" id="docshape3" filled="false" stroked="false">
          <v:textbox inset="0,0,0,0">
            <w:txbxContent>
              <w:p>
                <w:pPr>
                  <w:spacing w:before="5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rFonts w:ascii="Arial"/>
                    <w:color w:val="10284C"/>
                    <w:sz w:val="14"/>
                  </w:rPr>
                  <w:fldChar w:fldCharType="begin"/>
                </w:r>
                <w:r>
                  <w:rPr>
                    <w:rFonts w:ascii="Arial"/>
                    <w:color w:val="10284C"/>
                    <w:sz w:val="14"/>
                  </w:rPr>
                  <w:instrText> PAGE </w:instrText>
                </w:r>
                <w:r>
                  <w:rPr>
                    <w:rFonts w:ascii="Arial"/>
                    <w:color w:val="10284C"/>
                    <w:sz w:val="14"/>
                  </w:rPr>
                  <w:fldChar w:fldCharType="separate"/>
                </w:r>
                <w:r>
                  <w:rPr>
                    <w:rFonts w:ascii="Arial"/>
                    <w:color w:val="10284C"/>
                    <w:sz w:val="14"/>
                  </w:rPr>
                  <w:t>3</w:t>
                </w:r>
                <w:r>
                  <w:rPr>
                    <w:rFonts w:ascii="Arial"/>
                    <w:color w:val="10284C"/>
                    <w:sz w:val="14"/>
                  </w:rPr>
                  <w:fldChar w:fldCharType="end"/>
                </w:r>
                <w:r>
                  <w:rPr>
                    <w:rFonts w:ascii="Arial"/>
                    <w:color w:val="10284C"/>
                    <w:spacing w:val="6"/>
                    <w:sz w:val="14"/>
                  </w:rPr>
                  <w:t> </w:t>
                </w:r>
                <w:r>
                  <w:rPr>
                    <w:rFonts w:ascii="OmnesLight"/>
                    <w:color w:val="1C2549"/>
                    <w:position w:val="1"/>
                    <w:sz w:val="14"/>
                  </w:rPr>
                  <w:t>|</w:t>
                </w:r>
                <w:r>
                  <w:rPr>
                    <w:rFonts w:ascii="OmnesLight"/>
                    <w:color w:val="1C2549"/>
                    <w:spacing w:val="20"/>
                    <w:position w:val="1"/>
                    <w:sz w:val="14"/>
                  </w:rPr>
                  <w:t> </w:t>
                </w:r>
                <w:r>
                  <w:rPr>
                    <w:color w:val="1C2549"/>
                    <w:sz w:val="14"/>
                  </w:rPr>
                  <w:t>HP8211</w:t>
                </w:r>
                <w:r>
                  <w:rPr>
                    <w:color w:val="1C2549"/>
                    <w:spacing w:val="20"/>
                    <w:sz w:val="14"/>
                  </w:rPr>
                  <w:t> </w:t>
                </w:r>
                <w:r>
                  <w:rPr>
                    <w:rFonts w:ascii="OmnesLight"/>
                    <w:color w:val="1C2549"/>
                    <w:position w:val="1"/>
                    <w:sz w:val="14"/>
                  </w:rPr>
                  <w:t>|</w:t>
                </w:r>
                <w:r>
                  <w:rPr>
                    <w:rFonts w:ascii="OmnesLight"/>
                    <w:color w:val="1C2549"/>
                    <w:spacing w:val="21"/>
                    <w:position w:val="1"/>
                    <w:sz w:val="14"/>
                  </w:rPr>
                  <w:t> </w:t>
                </w:r>
                <w:r>
                  <w:rPr>
                    <w:color w:val="1C2549"/>
                    <w:sz w:val="14"/>
                  </w:rPr>
                  <w:t>Information</w:t>
                </w:r>
                <w:r>
                  <w:rPr>
                    <w:color w:val="1C2549"/>
                    <w:spacing w:val="-4"/>
                    <w:sz w:val="14"/>
                  </w:rPr>
                  <w:t> </w:t>
                </w:r>
                <w:r>
                  <w:rPr>
                    <w:color w:val="1C2549"/>
                    <w:sz w:val="14"/>
                  </w:rPr>
                  <w:t>for</w:t>
                </w:r>
                <w:r>
                  <w:rPr>
                    <w:color w:val="1C2549"/>
                    <w:spacing w:val="-5"/>
                    <w:sz w:val="14"/>
                  </w:rPr>
                  <w:t> </w:t>
                </w:r>
                <w:r>
                  <w:rPr>
                    <w:color w:val="1C2549"/>
                    <w:sz w:val="14"/>
                  </w:rPr>
                  <w:t>Employers</w:t>
                </w:r>
                <w:r>
                  <w:rPr>
                    <w:color w:val="1C2549"/>
                    <w:spacing w:val="23"/>
                    <w:sz w:val="14"/>
                  </w:rPr>
                  <w:t> </w:t>
                </w:r>
                <w:r>
                  <w:rPr>
                    <w:rFonts w:ascii="OmnesLight"/>
                    <w:color w:val="1C2549"/>
                    <w:position w:val="1"/>
                    <w:sz w:val="14"/>
                  </w:rPr>
                  <w:t>|</w:t>
                </w:r>
                <w:r>
                  <w:rPr>
                    <w:rFonts w:ascii="OmnesLight"/>
                    <w:color w:val="1C2549"/>
                    <w:spacing w:val="20"/>
                    <w:position w:val="1"/>
                    <w:sz w:val="14"/>
                  </w:rPr>
                  <w:t> </w:t>
                </w:r>
                <w:r>
                  <w:rPr>
                    <w:color w:val="1C2549"/>
                    <w:spacing w:val="-2"/>
                    <w:sz w:val="14"/>
                  </w:rPr>
                  <w:t>23.03.23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0" w:hanging="118"/>
      </w:pPr>
      <w:rPr>
        <w:rFonts w:hint="default" w:ascii="Omnes" w:hAnsi="Omnes" w:eastAsia="Omnes" w:cs="Omne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3" w:hanging="1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6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69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52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35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8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01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84" w:hanging="11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171"/>
      </w:pPr>
      <w:rPr>
        <w:rFonts w:hint="default" w:ascii="OmnesSemiBold" w:hAnsi="OmnesSemiBold" w:eastAsia="OmnesSemiBold" w:cs="OmnesSemiBold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17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86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5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93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62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31" w:hanging="17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mnes" w:hAnsi="Omnes" w:eastAsia="Omnes" w:cs="Omne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6"/>
      <w:ind w:left="280"/>
    </w:pPr>
    <w:rPr>
      <w:rFonts w:ascii="Omnes" w:hAnsi="Omnes" w:eastAsia="Omnes" w:cs="Omne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2"/>
      <w:ind w:left="110"/>
      <w:outlineLvl w:val="1"/>
    </w:pPr>
    <w:rPr>
      <w:rFonts w:ascii="OmnesMedium" w:hAnsi="OmnesMedium" w:eastAsia="OmnesMedium" w:cs="OmnesMedium"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5"/>
      <w:ind w:left="110" w:right="4772"/>
    </w:pPr>
    <w:rPr>
      <w:rFonts w:ascii="Omnes" w:hAnsi="Omnes" w:eastAsia="Omnes" w:cs="Omnes"/>
      <w:sz w:val="90"/>
      <w:szCs w:val="9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6"/>
      <w:ind w:left="280" w:hanging="171"/>
    </w:pPr>
    <w:rPr>
      <w:rFonts w:ascii="Omnes" w:hAnsi="Omnes" w:eastAsia="Omnes" w:cs="Omne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une.org.nz/our-team-immunisaton-advisory-centre" TargetMode="External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https://www.health.govt.nz/system/files/documents/pages/hp8163_capability_matrix_a2_poster_12.08.22.pdf" TargetMode="External"/><Relationship Id="rId12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yperlink" Target="https://www.immune.org.nz/immunisation-workforce/unregulated-healthcare-professionals#vaccinating-health-worker" TargetMode="External"/><Relationship Id="rId5" Type="http://schemas.openxmlformats.org/officeDocument/2006/relationships/footer" Target="footer1.xml"/><Relationship Id="rId10" Type="http://schemas.openxmlformats.org/officeDocument/2006/relationships/hyperlink" Target="https://www.health.govt.nz/our-work/preventative-health-wellness/immunisation/vaccinating-workforce" TargetMode="Externa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customXml" Target="../customXml/item2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582E4ED1252438FAF751A1B7B3CDE" ma:contentTypeVersion="17" ma:contentTypeDescription="Create a new document." ma:contentTypeScope="" ma:versionID="acf97579ddb22a152842203f651d5623">
  <xsd:schema xmlns:xsd="http://www.w3.org/2001/XMLSchema" xmlns:xs="http://www.w3.org/2001/XMLSchema" xmlns:p="http://schemas.microsoft.com/office/2006/metadata/properties" xmlns:ns2="97fe3a2f-0360-4e80-9f8a-696990da9d71" xmlns:ns3="bbf04e11-c59c-4c75-b3db-09e3e95a6dc1" xmlns:ns4="00a4df5b-51f4-4e7a-b755-8a381a6dfbc5" targetNamespace="http://schemas.microsoft.com/office/2006/metadata/properties" ma:root="true" ma:fieldsID="25a199caae75c5a72a30bcd7910f5974" ns2:_="" ns3:_="" ns4:_="">
    <xsd:import namespace="97fe3a2f-0360-4e80-9f8a-696990da9d71"/>
    <xsd:import namespace="bbf04e11-c59c-4c75-b3db-09e3e95a6dc1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e3a2f-0360-4e80-9f8a-696990da9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04e11-c59c-4c75-b3db-09e3e95a6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12f3c48-c791-4d51-8645-4cb6d113a105}" ma:internalName="TaxCatchAll" ma:showField="CatchAllData" ma:web="bbf04e11-c59c-4c75-b3db-09e3e95a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CEBDF-4CC1-4CCC-A9F3-89A83FFF3065}"/>
</file>

<file path=customXml/itemProps2.xml><?xml version="1.0" encoding="utf-8"?>
<ds:datastoreItem xmlns:ds="http://schemas.openxmlformats.org/officeDocument/2006/customXml" ds:itemID="{EAFED7D4-7D78-41BA-879B-5F2FF692B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 Whatu Ora – Health New Zealand</dc:creator>
  <dc:title>HP8194 Whānau-centred policy statement</dc:title>
  <dcterms:created xsi:type="dcterms:W3CDTF">2023-04-03T02:05:25Z</dcterms:created>
  <dcterms:modified xsi:type="dcterms:W3CDTF">2023-04-03T02:05:25Z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2023-04-03T00:00:00Z</vt:filetime>
  </property>
  <property fmtid="{D5CDD505-2E9C-101B-9397-08002B2CF9AE}" pid="5" name="Producer">
    <vt:lpwstr>Adobe PDF Library 17.0</vt:lpwstr>
  </property>
</Properties>
</file>