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17C5F" w:rsidRPr="00093DD1" w14:paraId="58B8A385" w14:textId="77777777" w:rsidTr="008C17E4">
        <w:tc>
          <w:tcPr>
            <w:tcW w:w="9967" w:type="dxa"/>
            <w:vAlign w:val="center"/>
          </w:tcPr>
          <w:p w14:paraId="5B2FED8A" w14:textId="23D9F0CD" w:rsidR="00417C5F" w:rsidRPr="00E31B2D" w:rsidRDefault="00417C5F" w:rsidP="008C17E4">
            <w:pPr>
              <w:spacing w:before="240"/>
              <w:jc w:val="center"/>
              <w:rPr>
                <w:rFonts w:ascii="Arial" w:hAnsi="Arial" w:cs="Arial"/>
                <w:b/>
                <w:sz w:val="40"/>
              </w:rPr>
            </w:pPr>
            <w:r w:rsidRPr="00E31B2D">
              <w:rPr>
                <w:rFonts w:ascii="Arial" w:hAnsi="Arial" w:cs="Arial"/>
                <w:b/>
                <w:sz w:val="40"/>
              </w:rPr>
              <w:t>Ministry of Health</w:t>
            </w:r>
          </w:p>
        </w:tc>
      </w:tr>
      <w:tr w:rsidR="00417C5F" w:rsidRPr="00093DD1" w14:paraId="18E88F5C" w14:textId="77777777" w:rsidTr="008C17E4">
        <w:tc>
          <w:tcPr>
            <w:tcW w:w="9967" w:type="dxa"/>
            <w:vAlign w:val="center"/>
          </w:tcPr>
          <w:p w14:paraId="57C7E08C" w14:textId="77777777" w:rsidR="00DC5ECF" w:rsidRDefault="00897960" w:rsidP="0092426E">
            <w:pPr>
              <w:jc w:val="center"/>
              <w:rPr>
                <w:rFonts w:ascii="Arial" w:hAnsi="Arial" w:cs="Arial"/>
                <w:b/>
                <w:sz w:val="32"/>
              </w:rPr>
            </w:pPr>
            <w:r w:rsidRPr="00897960">
              <w:rPr>
                <w:rFonts w:ascii="Arial" w:hAnsi="Arial" w:cs="Arial"/>
                <w:b/>
                <w:sz w:val="32"/>
              </w:rPr>
              <w:t xml:space="preserve">COVID-19 </w:t>
            </w:r>
            <w:r w:rsidR="00585590">
              <w:rPr>
                <w:rFonts w:ascii="Arial" w:hAnsi="Arial" w:cs="Arial"/>
                <w:b/>
                <w:sz w:val="32"/>
              </w:rPr>
              <w:t xml:space="preserve">Technology </w:t>
            </w:r>
            <w:r w:rsidR="00125DD2">
              <w:rPr>
                <w:rFonts w:ascii="Arial" w:hAnsi="Arial" w:cs="Arial"/>
                <w:b/>
                <w:sz w:val="32"/>
              </w:rPr>
              <w:t xml:space="preserve">Integration </w:t>
            </w:r>
            <w:r w:rsidR="006D0DEC">
              <w:rPr>
                <w:rFonts w:ascii="Arial" w:hAnsi="Arial" w:cs="Arial"/>
                <w:b/>
                <w:sz w:val="32"/>
              </w:rPr>
              <w:t>Product</w:t>
            </w:r>
            <w:r w:rsidR="00125DD2">
              <w:rPr>
                <w:rFonts w:ascii="Arial" w:hAnsi="Arial" w:cs="Arial"/>
                <w:b/>
                <w:sz w:val="32"/>
              </w:rPr>
              <w:t xml:space="preserve"> (CTIP)</w:t>
            </w:r>
            <w:r w:rsidR="00A9710D">
              <w:rPr>
                <w:rFonts w:ascii="Arial" w:hAnsi="Arial" w:cs="Arial"/>
                <w:b/>
                <w:sz w:val="32"/>
              </w:rPr>
              <w:t xml:space="preserve"> </w:t>
            </w:r>
          </w:p>
          <w:p w14:paraId="69C3D5A8" w14:textId="2C05061A" w:rsidR="00417C5F" w:rsidRPr="0092426E" w:rsidRDefault="006C3ECA" w:rsidP="0092426E">
            <w:pPr>
              <w:jc w:val="center"/>
              <w:rPr>
                <w:rFonts w:ascii="Arial" w:hAnsi="Arial" w:cs="Arial"/>
                <w:b/>
                <w:sz w:val="32"/>
              </w:rPr>
            </w:pPr>
            <w:r>
              <w:rPr>
                <w:rFonts w:ascii="Arial" w:hAnsi="Arial" w:cs="Arial"/>
                <w:b/>
                <w:sz w:val="32"/>
              </w:rPr>
              <w:t>First Update</w:t>
            </w:r>
            <w:r w:rsidR="006E17E8">
              <w:rPr>
                <w:rFonts w:ascii="Arial" w:hAnsi="Arial" w:cs="Arial"/>
                <w:b/>
                <w:sz w:val="32"/>
              </w:rPr>
              <w:t xml:space="preserve"> – Contact Tracing </w:t>
            </w:r>
            <w:r w:rsidR="00585590">
              <w:rPr>
                <w:rFonts w:ascii="Arial" w:hAnsi="Arial" w:cs="Arial"/>
                <w:b/>
                <w:sz w:val="32"/>
              </w:rPr>
              <w:t xml:space="preserve">Application Programming Interface (API) </w:t>
            </w:r>
            <w:r w:rsidR="006E17E8">
              <w:rPr>
                <w:rFonts w:ascii="Arial" w:hAnsi="Arial" w:cs="Arial"/>
                <w:b/>
                <w:sz w:val="32"/>
              </w:rPr>
              <w:t>Integration</w:t>
            </w:r>
          </w:p>
        </w:tc>
      </w:tr>
      <w:tr w:rsidR="00417C5F" w:rsidRPr="00093DD1" w14:paraId="5652BA58" w14:textId="77777777" w:rsidTr="008C17E4">
        <w:tc>
          <w:tcPr>
            <w:tcW w:w="9967" w:type="dxa"/>
            <w:vAlign w:val="center"/>
          </w:tcPr>
          <w:p w14:paraId="2CD08388" w14:textId="77777777" w:rsidR="00417C5F" w:rsidRPr="00E31B2D" w:rsidRDefault="00417C5F" w:rsidP="008C17E4">
            <w:pPr>
              <w:jc w:val="center"/>
              <w:rPr>
                <w:rFonts w:ascii="Arial" w:hAnsi="Arial" w:cs="Arial"/>
                <w:b/>
                <w:sz w:val="28"/>
                <w:highlight w:val="yellow"/>
              </w:rPr>
            </w:pPr>
          </w:p>
        </w:tc>
      </w:tr>
      <w:tr w:rsidR="00417C5F" w:rsidRPr="00093DD1" w14:paraId="70573037" w14:textId="77777777" w:rsidTr="008C17E4">
        <w:tc>
          <w:tcPr>
            <w:tcW w:w="9967" w:type="dxa"/>
            <w:vAlign w:val="center"/>
          </w:tcPr>
          <w:p w14:paraId="3EC395D0" w14:textId="77777777" w:rsidR="00417C5F" w:rsidRPr="00E31B2D" w:rsidRDefault="00417C5F" w:rsidP="008C17E4">
            <w:pPr>
              <w:pStyle w:val="Title"/>
              <w:jc w:val="center"/>
              <w:rPr>
                <w:rFonts w:ascii="Arial" w:hAnsi="Arial" w:cs="Arial"/>
              </w:rPr>
            </w:pPr>
            <w:r w:rsidRPr="00E31B2D">
              <w:rPr>
                <w:rFonts w:ascii="Arial" w:hAnsi="Arial" w:cs="Arial"/>
              </w:rPr>
              <w:t>Privacy Impact Assessment</w:t>
            </w:r>
          </w:p>
        </w:tc>
      </w:tr>
      <w:tr w:rsidR="00417C5F" w:rsidRPr="00093DD1" w14:paraId="62E2B904" w14:textId="77777777" w:rsidTr="008C17E4">
        <w:tc>
          <w:tcPr>
            <w:tcW w:w="9967" w:type="dxa"/>
            <w:vAlign w:val="center"/>
          </w:tcPr>
          <w:p w14:paraId="38CCC9C0" w14:textId="77777777" w:rsidR="00734158" w:rsidRDefault="00734158" w:rsidP="008C17E4">
            <w:pPr>
              <w:jc w:val="center"/>
              <w:rPr>
                <w:rFonts w:ascii="Arial" w:hAnsi="Arial" w:cs="Arial"/>
                <w:b/>
                <w:sz w:val="28"/>
              </w:rPr>
            </w:pPr>
          </w:p>
          <w:p w14:paraId="48D65E0B" w14:textId="7AB144E2" w:rsidR="00417C5F" w:rsidRPr="00E31B2D" w:rsidRDefault="00417C5F" w:rsidP="008C17E4">
            <w:pPr>
              <w:jc w:val="center"/>
              <w:rPr>
                <w:rFonts w:ascii="Arial" w:hAnsi="Arial" w:cs="Arial"/>
                <w:b/>
                <w:sz w:val="28"/>
              </w:rPr>
            </w:pPr>
            <w:r w:rsidRPr="00E31B2D">
              <w:rPr>
                <w:rFonts w:ascii="Arial" w:hAnsi="Arial" w:cs="Arial"/>
                <w:b/>
                <w:sz w:val="28"/>
              </w:rPr>
              <w:t>Date</w:t>
            </w:r>
            <w:r w:rsidR="00125DD2">
              <w:rPr>
                <w:rFonts w:ascii="Arial" w:hAnsi="Arial" w:cs="Arial"/>
                <w:b/>
                <w:sz w:val="28"/>
              </w:rPr>
              <w:t xml:space="preserve"> </w:t>
            </w:r>
            <w:r w:rsidR="00F77B6D">
              <w:rPr>
                <w:rFonts w:ascii="Arial" w:hAnsi="Arial" w:cs="Arial"/>
                <w:b/>
                <w:sz w:val="28"/>
              </w:rPr>
              <w:t>27</w:t>
            </w:r>
            <w:r w:rsidR="00417DEC">
              <w:rPr>
                <w:rFonts w:ascii="Arial" w:hAnsi="Arial" w:cs="Arial"/>
                <w:b/>
                <w:sz w:val="28"/>
              </w:rPr>
              <w:t xml:space="preserve"> Ju</w:t>
            </w:r>
            <w:r w:rsidR="00FF56D2">
              <w:rPr>
                <w:rFonts w:ascii="Arial" w:hAnsi="Arial" w:cs="Arial"/>
                <w:b/>
                <w:sz w:val="28"/>
              </w:rPr>
              <w:t>ly</w:t>
            </w:r>
            <w:r w:rsidR="00125DD2">
              <w:rPr>
                <w:rFonts w:ascii="Arial" w:hAnsi="Arial" w:cs="Arial"/>
                <w:b/>
                <w:sz w:val="28"/>
              </w:rPr>
              <w:t xml:space="preserve"> 202</w:t>
            </w:r>
            <w:r w:rsidR="006C3ECA">
              <w:rPr>
                <w:rFonts w:ascii="Arial" w:hAnsi="Arial" w:cs="Arial"/>
                <w:b/>
                <w:sz w:val="28"/>
              </w:rPr>
              <w:t>1</w:t>
            </w:r>
          </w:p>
        </w:tc>
      </w:tr>
    </w:tbl>
    <w:p w14:paraId="2EE0B34F" w14:textId="77777777" w:rsidR="00417C5F" w:rsidRPr="00093DD1" w:rsidRDefault="00417C5F" w:rsidP="00ED59CF">
      <w:pPr>
        <w:pStyle w:val="NoSpacing"/>
        <w:spacing w:before="60" w:after="60"/>
        <w:sectPr w:rsidR="00417C5F" w:rsidRPr="00093DD1" w:rsidSect="008C17E4">
          <w:headerReference w:type="even" r:id="rId11"/>
          <w:headerReference w:type="default" r:id="rId12"/>
          <w:headerReference w:type="first" r:id="rId13"/>
          <w:pgSz w:w="11906" w:h="16838" w:code="9"/>
          <w:pgMar w:top="1440" w:right="1440" w:bottom="1440" w:left="1440" w:header="709" w:footer="709" w:gutter="0"/>
          <w:cols w:space="708"/>
          <w:vAlign w:val="center"/>
          <w:docGrid w:linePitch="360"/>
        </w:sectPr>
      </w:pPr>
    </w:p>
    <w:p w14:paraId="14861C1D" w14:textId="2822F5A7" w:rsidR="004D0537" w:rsidRPr="004D0537" w:rsidRDefault="004D0537" w:rsidP="004D0537">
      <w:pPr>
        <w:pStyle w:val="Heading10"/>
      </w:pPr>
      <w:r>
        <w:lastRenderedPageBreak/>
        <w:t>Document creation and management</w:t>
      </w:r>
    </w:p>
    <w:p w14:paraId="13E3AD5E" w14:textId="7F055132" w:rsidR="00417C5F" w:rsidRPr="00340140" w:rsidRDefault="00417C5F" w:rsidP="00417C5F">
      <w:pPr>
        <w:rPr>
          <w:rFonts w:ascii="Arial" w:hAnsi="Arial" w:cs="Arial"/>
        </w:rPr>
      </w:pPr>
      <w:r w:rsidRPr="00340140">
        <w:rPr>
          <w:rFonts w:ascii="Arial" w:hAnsi="Arial" w:cs="Arial"/>
        </w:rPr>
        <w:t>Th</w:t>
      </w:r>
      <w:r w:rsidR="005C196B" w:rsidRPr="00340140">
        <w:rPr>
          <w:rFonts w:ascii="Arial" w:hAnsi="Arial" w:cs="Arial"/>
        </w:rPr>
        <w:t xml:space="preserve">is </w:t>
      </w:r>
      <w:r w:rsidRPr="00340140">
        <w:rPr>
          <w:rFonts w:ascii="Arial" w:hAnsi="Arial" w:cs="Arial"/>
        </w:rPr>
        <w:t xml:space="preserve">document </w:t>
      </w:r>
      <w:r w:rsidR="005C196B" w:rsidRPr="00340140">
        <w:rPr>
          <w:rFonts w:ascii="Arial" w:hAnsi="Arial" w:cs="Arial"/>
        </w:rPr>
        <w:t xml:space="preserve">has been prepared by the </w:t>
      </w:r>
      <w:r w:rsidR="00057E78" w:rsidRPr="00340140">
        <w:rPr>
          <w:rFonts w:ascii="Arial" w:hAnsi="Arial" w:cs="Arial"/>
        </w:rPr>
        <w:t>Data &amp; Digital Directorate</w:t>
      </w:r>
      <w:r w:rsidR="0018349C" w:rsidRPr="00340140">
        <w:rPr>
          <w:rFonts w:ascii="Arial" w:hAnsi="Arial" w:cs="Arial"/>
        </w:rPr>
        <w:t>, Ministry of Health.</w:t>
      </w:r>
    </w:p>
    <w:p w14:paraId="207EA71F" w14:textId="53A35C40" w:rsidR="00417C5F" w:rsidRPr="00340140" w:rsidRDefault="00417C5F" w:rsidP="00417C5F">
      <w:pPr>
        <w:rPr>
          <w:rFonts w:ascii="Arial" w:hAnsi="Arial" w:cs="Arial"/>
        </w:rPr>
      </w:pPr>
      <w:r w:rsidRPr="00340140">
        <w:rPr>
          <w:rFonts w:ascii="Arial" w:hAnsi="Arial" w:cs="Arial"/>
        </w:rPr>
        <w:t>Con</w:t>
      </w:r>
      <w:r w:rsidR="00393642" w:rsidRPr="00340140">
        <w:rPr>
          <w:rFonts w:ascii="Arial" w:hAnsi="Arial" w:cs="Arial"/>
        </w:rPr>
        <w:t>sultations with the following have occurred during the development of this document</w:t>
      </w:r>
      <w:r w:rsidRPr="00340140">
        <w:rPr>
          <w:rFonts w:ascii="Arial" w:hAnsi="Arial" w:cs="Arial"/>
        </w:rPr>
        <w:t>:</w:t>
      </w:r>
    </w:p>
    <w:p w14:paraId="35DE1E0A" w14:textId="62D08EDB" w:rsidR="00417C5F" w:rsidRPr="00340140" w:rsidRDefault="00C758F1" w:rsidP="00417C5F">
      <w:pPr>
        <w:pStyle w:val="ListParagraph"/>
        <w:numPr>
          <w:ilvl w:val="0"/>
          <w:numId w:val="1"/>
        </w:numPr>
        <w:rPr>
          <w:rFonts w:ascii="Arial" w:hAnsi="Arial" w:cs="Arial"/>
        </w:rPr>
      </w:pPr>
      <w:r w:rsidRPr="00340140">
        <w:rPr>
          <w:rFonts w:ascii="Arial" w:hAnsi="Arial" w:cs="Arial"/>
        </w:rPr>
        <w:t xml:space="preserve">Manager, Data Governance, </w:t>
      </w:r>
      <w:r w:rsidR="00F3475F" w:rsidRPr="00340140">
        <w:rPr>
          <w:rFonts w:ascii="Arial" w:hAnsi="Arial" w:cs="Arial"/>
        </w:rPr>
        <w:t xml:space="preserve">Data &amp; Digital, </w:t>
      </w:r>
      <w:r w:rsidRPr="00340140">
        <w:rPr>
          <w:rFonts w:ascii="Arial" w:hAnsi="Arial" w:cs="Arial"/>
        </w:rPr>
        <w:t>Ministry of Health</w:t>
      </w:r>
    </w:p>
    <w:p w14:paraId="377634E4" w14:textId="185133AD" w:rsidR="00417C5F" w:rsidRPr="00340140" w:rsidRDefault="006669FF" w:rsidP="00417C5F">
      <w:pPr>
        <w:pStyle w:val="ListParagraph"/>
        <w:numPr>
          <w:ilvl w:val="0"/>
          <w:numId w:val="1"/>
        </w:numPr>
        <w:rPr>
          <w:rFonts w:ascii="Arial" w:hAnsi="Arial" w:cs="Arial"/>
        </w:rPr>
      </w:pPr>
      <w:r w:rsidRPr="00340140">
        <w:rPr>
          <w:rFonts w:ascii="Arial" w:hAnsi="Arial" w:cs="Arial"/>
        </w:rPr>
        <w:t xml:space="preserve">Group </w:t>
      </w:r>
      <w:r w:rsidR="005C2773" w:rsidRPr="00340140">
        <w:rPr>
          <w:rFonts w:ascii="Arial" w:hAnsi="Arial" w:cs="Arial"/>
        </w:rPr>
        <w:t>M</w:t>
      </w:r>
      <w:r w:rsidR="004906CF" w:rsidRPr="00340140">
        <w:rPr>
          <w:rFonts w:ascii="Arial" w:hAnsi="Arial" w:cs="Arial"/>
        </w:rPr>
        <w:t>anager,</w:t>
      </w:r>
      <w:r w:rsidR="005C2773" w:rsidRPr="00340140">
        <w:rPr>
          <w:rFonts w:ascii="Arial" w:hAnsi="Arial" w:cs="Arial"/>
        </w:rPr>
        <w:t xml:space="preserve"> Emerging Health Technology and Innovation</w:t>
      </w:r>
      <w:r w:rsidR="004906CF" w:rsidRPr="00340140">
        <w:rPr>
          <w:rFonts w:ascii="Arial" w:hAnsi="Arial" w:cs="Arial"/>
        </w:rPr>
        <w:t xml:space="preserve">, </w:t>
      </w:r>
      <w:r w:rsidRPr="00340140">
        <w:rPr>
          <w:rFonts w:ascii="Arial" w:hAnsi="Arial" w:cs="Arial"/>
        </w:rPr>
        <w:t xml:space="preserve">Data &amp; Digital, </w:t>
      </w:r>
      <w:r w:rsidR="004906CF" w:rsidRPr="00340140">
        <w:rPr>
          <w:rFonts w:ascii="Arial" w:hAnsi="Arial" w:cs="Arial"/>
        </w:rPr>
        <w:t>Ministry of Health</w:t>
      </w:r>
    </w:p>
    <w:p w14:paraId="436AADCD" w14:textId="19306D4D" w:rsidR="006669FF" w:rsidRPr="00340140" w:rsidRDefault="006669FF" w:rsidP="00417C5F">
      <w:pPr>
        <w:pStyle w:val="ListParagraph"/>
        <w:numPr>
          <w:ilvl w:val="0"/>
          <w:numId w:val="1"/>
        </w:numPr>
        <w:rPr>
          <w:rFonts w:ascii="Arial" w:hAnsi="Arial" w:cs="Arial"/>
        </w:rPr>
      </w:pPr>
      <w:r w:rsidRPr="00340140">
        <w:rPr>
          <w:rFonts w:ascii="Arial" w:hAnsi="Arial" w:cs="Arial"/>
        </w:rPr>
        <w:t>Group Manager, Strategy and Investment, Data &amp; Digital, Ministry of Health</w:t>
      </w:r>
    </w:p>
    <w:p w14:paraId="7B5A4CE6" w14:textId="70DA8C2A" w:rsidR="006669FF" w:rsidRPr="00340140" w:rsidRDefault="006669FF" w:rsidP="00417C5F">
      <w:pPr>
        <w:pStyle w:val="ListParagraph"/>
        <w:numPr>
          <w:ilvl w:val="0"/>
          <w:numId w:val="1"/>
        </w:numPr>
        <w:rPr>
          <w:rFonts w:ascii="Arial" w:hAnsi="Arial" w:cs="Arial"/>
        </w:rPr>
      </w:pPr>
      <w:r w:rsidRPr="00340140">
        <w:rPr>
          <w:rFonts w:ascii="Arial" w:hAnsi="Arial" w:cs="Arial"/>
        </w:rPr>
        <w:t>Programme Manager, Enablers, Data &amp; Digital, Ministry of Health</w:t>
      </w:r>
    </w:p>
    <w:p w14:paraId="29794CEE" w14:textId="385B8487" w:rsidR="000E6101" w:rsidRPr="00340140" w:rsidRDefault="000E6101" w:rsidP="00417C5F">
      <w:pPr>
        <w:pStyle w:val="ListParagraph"/>
        <w:numPr>
          <w:ilvl w:val="0"/>
          <w:numId w:val="1"/>
        </w:numPr>
        <w:rPr>
          <w:rFonts w:ascii="Arial" w:hAnsi="Arial" w:cs="Arial"/>
        </w:rPr>
      </w:pPr>
      <w:r w:rsidRPr="00340140">
        <w:rPr>
          <w:rFonts w:ascii="Arial" w:hAnsi="Arial" w:cs="Arial"/>
        </w:rPr>
        <w:t>IT Security Manager</w:t>
      </w:r>
      <w:r w:rsidR="008F7E54" w:rsidRPr="00340140">
        <w:rPr>
          <w:rFonts w:ascii="Arial" w:hAnsi="Arial" w:cs="Arial"/>
        </w:rPr>
        <w:t>, Data &amp; Digital, Ministry of Health</w:t>
      </w:r>
    </w:p>
    <w:p w14:paraId="124FF324" w14:textId="571939CE" w:rsidR="00417C5F" w:rsidRPr="00340140" w:rsidRDefault="00417C5F" w:rsidP="00417C5F">
      <w:pPr>
        <w:pStyle w:val="ListParagraph"/>
        <w:numPr>
          <w:ilvl w:val="0"/>
          <w:numId w:val="2"/>
        </w:numPr>
        <w:rPr>
          <w:rFonts w:ascii="Arial" w:hAnsi="Arial" w:cs="Arial"/>
        </w:rPr>
      </w:pPr>
      <w:r w:rsidRPr="00340140">
        <w:rPr>
          <w:rFonts w:ascii="Arial" w:hAnsi="Arial" w:cs="Arial"/>
        </w:rPr>
        <w:t>The Chief Privacy Officer of the Ministry of Health</w:t>
      </w:r>
    </w:p>
    <w:p w14:paraId="7DCB674D" w14:textId="64303351" w:rsidR="00455FB4" w:rsidRPr="00340140" w:rsidRDefault="00455FB4" w:rsidP="00417C5F">
      <w:pPr>
        <w:pStyle w:val="ListParagraph"/>
        <w:numPr>
          <w:ilvl w:val="0"/>
          <w:numId w:val="2"/>
        </w:numPr>
        <w:rPr>
          <w:rFonts w:ascii="Arial" w:hAnsi="Arial" w:cs="Arial"/>
        </w:rPr>
      </w:pPr>
      <w:r w:rsidRPr="00340140">
        <w:rPr>
          <w:rFonts w:ascii="Arial" w:hAnsi="Arial" w:cs="Arial"/>
        </w:rPr>
        <w:t>The Government Chief Privacy Officer</w:t>
      </w:r>
    </w:p>
    <w:p w14:paraId="564BE6EB" w14:textId="06F2581D" w:rsidR="00417C5F" w:rsidRPr="00340140" w:rsidRDefault="00417C5F" w:rsidP="00417C5F">
      <w:pPr>
        <w:pStyle w:val="ListParagraph"/>
        <w:numPr>
          <w:ilvl w:val="0"/>
          <w:numId w:val="2"/>
        </w:numPr>
        <w:rPr>
          <w:rFonts w:ascii="Arial" w:hAnsi="Arial" w:cs="Arial"/>
        </w:rPr>
      </w:pPr>
      <w:r w:rsidRPr="00340140">
        <w:rPr>
          <w:rFonts w:ascii="Arial" w:hAnsi="Arial" w:cs="Arial"/>
        </w:rPr>
        <w:t>The Office of the Privacy Commissioner</w:t>
      </w:r>
    </w:p>
    <w:p w14:paraId="03FABAD6" w14:textId="77777777" w:rsidR="00417C5F" w:rsidRPr="00603AFE" w:rsidRDefault="00417C5F" w:rsidP="001C6E54">
      <w:pPr>
        <w:pStyle w:val="Heading10"/>
      </w:pPr>
      <w:r w:rsidRPr="00603AFE">
        <w:t>Disclaimer</w:t>
      </w:r>
    </w:p>
    <w:p w14:paraId="44DE4383" w14:textId="0CF3A38F" w:rsidR="00417C5F" w:rsidRPr="00E31B2D" w:rsidRDefault="00417C5F" w:rsidP="006D0DEC">
      <w:pPr>
        <w:rPr>
          <w:rFonts w:ascii="Arial" w:hAnsi="Arial" w:cs="Arial"/>
        </w:rPr>
      </w:pPr>
      <w:r w:rsidRPr="00E31B2D">
        <w:rPr>
          <w:rFonts w:ascii="Arial" w:hAnsi="Arial" w:cs="Arial"/>
        </w:rPr>
        <w:t>This Assessment has been prepared to assist the Ministry of Health</w:t>
      </w:r>
      <w:r w:rsidR="00B74A14">
        <w:rPr>
          <w:rFonts w:ascii="Arial" w:hAnsi="Arial" w:cs="Arial"/>
        </w:rPr>
        <w:t xml:space="preserve"> (“the Ministry”)</w:t>
      </w:r>
      <w:r w:rsidRPr="00E31B2D">
        <w:rPr>
          <w:rFonts w:ascii="Arial" w:hAnsi="Arial" w:cs="Arial"/>
        </w:rPr>
        <w:t xml:space="preserve"> to</w:t>
      </w:r>
      <w:r>
        <w:rPr>
          <w:rFonts w:ascii="Arial" w:hAnsi="Arial" w:cs="Arial"/>
        </w:rPr>
        <w:t xml:space="preserve"> </w:t>
      </w:r>
      <w:r w:rsidR="00F40081">
        <w:rPr>
          <w:rFonts w:ascii="Arial" w:hAnsi="Arial" w:cs="Arial"/>
        </w:rPr>
        <w:t>review</w:t>
      </w:r>
      <w:r>
        <w:rPr>
          <w:rFonts w:ascii="Arial" w:hAnsi="Arial" w:cs="Arial"/>
        </w:rPr>
        <w:t xml:space="preserve"> the </w:t>
      </w:r>
      <w:r w:rsidR="00125DD2">
        <w:rPr>
          <w:rFonts w:ascii="Arial" w:hAnsi="Arial" w:cs="Arial"/>
        </w:rPr>
        <w:t xml:space="preserve">Covid-19 </w:t>
      </w:r>
      <w:r w:rsidR="00585590">
        <w:rPr>
          <w:rFonts w:ascii="Arial" w:hAnsi="Arial" w:cs="Arial"/>
        </w:rPr>
        <w:t>Technology</w:t>
      </w:r>
      <w:r w:rsidR="00125DD2">
        <w:rPr>
          <w:rFonts w:ascii="Arial" w:hAnsi="Arial" w:cs="Arial"/>
        </w:rPr>
        <w:t xml:space="preserve"> Integration </w:t>
      </w:r>
      <w:r w:rsidR="006D0DEC">
        <w:rPr>
          <w:rFonts w:ascii="Arial" w:hAnsi="Arial" w:cs="Arial"/>
        </w:rPr>
        <w:t>Product</w:t>
      </w:r>
      <w:r w:rsidR="00125DD2">
        <w:rPr>
          <w:rFonts w:ascii="Arial" w:hAnsi="Arial" w:cs="Arial"/>
        </w:rPr>
        <w:t xml:space="preserve"> (CTIP) </w:t>
      </w:r>
      <w:r w:rsidR="00585590">
        <w:rPr>
          <w:rFonts w:ascii="Arial" w:hAnsi="Arial" w:cs="Arial"/>
        </w:rPr>
        <w:t xml:space="preserve">and supporting Application Programming Interfaces (APIs) </w:t>
      </w:r>
      <w:r>
        <w:rPr>
          <w:rFonts w:ascii="Arial" w:hAnsi="Arial" w:cs="Arial"/>
        </w:rPr>
        <w:t>purposes for which information collected via the</w:t>
      </w:r>
      <w:r w:rsidR="00125DD2">
        <w:rPr>
          <w:rFonts w:ascii="Arial" w:hAnsi="Arial" w:cs="Arial"/>
        </w:rPr>
        <w:t xml:space="preserve"> CTIP mechanism</w:t>
      </w:r>
      <w:r w:rsidR="00897960">
        <w:rPr>
          <w:rFonts w:ascii="Arial" w:hAnsi="Arial" w:cs="Arial"/>
        </w:rPr>
        <w:t xml:space="preserve"> </w:t>
      </w:r>
      <w:r>
        <w:rPr>
          <w:rFonts w:ascii="Arial" w:hAnsi="Arial" w:cs="Arial"/>
        </w:rPr>
        <w:t xml:space="preserve">can be used, and the privacy </w:t>
      </w:r>
      <w:r w:rsidR="00F80023">
        <w:rPr>
          <w:rFonts w:ascii="Arial" w:hAnsi="Arial" w:cs="Arial"/>
        </w:rPr>
        <w:t>safeguards</w:t>
      </w:r>
      <w:r>
        <w:rPr>
          <w:rFonts w:ascii="Arial" w:hAnsi="Arial" w:cs="Arial"/>
        </w:rPr>
        <w:t xml:space="preserve"> that are required to manage those purposes.</w:t>
      </w:r>
    </w:p>
    <w:p w14:paraId="1DD0D308" w14:textId="71DE6A72" w:rsidR="00417C5F" w:rsidRPr="00E31B2D" w:rsidRDefault="005C196B" w:rsidP="00417C5F">
      <w:pPr>
        <w:rPr>
          <w:rFonts w:ascii="Arial" w:hAnsi="Arial" w:cs="Arial"/>
        </w:rPr>
      </w:pPr>
      <w:r>
        <w:rPr>
          <w:rFonts w:ascii="Arial" w:hAnsi="Arial" w:cs="Arial"/>
        </w:rPr>
        <w:t>E</w:t>
      </w:r>
      <w:r w:rsidR="00417C5F" w:rsidRPr="00E31B2D">
        <w:rPr>
          <w:rFonts w:ascii="Arial" w:hAnsi="Arial" w:cs="Arial"/>
        </w:rPr>
        <w:t>very effort has been made to ensure that the information contained in this report is reliable and up to date</w:t>
      </w:r>
      <w:r>
        <w:rPr>
          <w:rFonts w:ascii="Arial" w:hAnsi="Arial" w:cs="Arial"/>
        </w:rPr>
        <w:t>.</w:t>
      </w:r>
      <w:r w:rsidR="00417C5F" w:rsidRPr="00E31B2D">
        <w:rPr>
          <w:rFonts w:ascii="Arial" w:hAnsi="Arial" w:cs="Arial"/>
        </w:rPr>
        <w:t xml:space="preserve"> </w:t>
      </w:r>
    </w:p>
    <w:p w14:paraId="6F3C9698" w14:textId="62F6B5BD" w:rsidR="00417C5F" w:rsidRDefault="00417C5F" w:rsidP="00417C5F">
      <w:pPr>
        <w:rPr>
          <w:rFonts w:ascii="Arial" w:hAnsi="Arial" w:cs="Arial"/>
        </w:rPr>
      </w:pPr>
      <w:r w:rsidRPr="00E31B2D">
        <w:rPr>
          <w:rFonts w:ascii="Arial" w:hAnsi="Arial" w:cs="Arial"/>
        </w:rPr>
        <w:t xml:space="preserve">This </w:t>
      </w:r>
      <w:r w:rsidR="000E5D42">
        <w:rPr>
          <w:rFonts w:ascii="Arial" w:hAnsi="Arial" w:cs="Arial"/>
        </w:rPr>
        <w:t>Assessment</w:t>
      </w:r>
      <w:r w:rsidRPr="00E31B2D">
        <w:rPr>
          <w:rFonts w:ascii="Arial" w:hAnsi="Arial" w:cs="Arial"/>
        </w:rPr>
        <w:t xml:space="preserve"> is intended to be a ‘work in progress’ and may be amended from time to time as circumstances change or new information is pro</w:t>
      </w:r>
      <w:r w:rsidR="00BC0DED">
        <w:rPr>
          <w:rFonts w:ascii="Arial" w:hAnsi="Arial" w:cs="Arial"/>
        </w:rPr>
        <w:t>posed to be collected and used.</w:t>
      </w:r>
    </w:p>
    <w:p w14:paraId="2DA71164" w14:textId="2FD84C52" w:rsidR="00585590" w:rsidRDefault="00DC5ECF" w:rsidP="00417C5F">
      <w:pPr>
        <w:rPr>
          <w:rFonts w:ascii="Arial" w:hAnsi="Arial" w:cs="Arial"/>
        </w:rPr>
      </w:pPr>
      <w:r>
        <w:rPr>
          <w:rFonts w:ascii="Arial" w:hAnsi="Arial" w:cs="Arial"/>
        </w:rPr>
        <w:t>A</w:t>
      </w:r>
      <w:r w:rsidR="00585590">
        <w:rPr>
          <w:rFonts w:ascii="Arial" w:hAnsi="Arial" w:cs="Arial"/>
        </w:rPr>
        <w:t xml:space="preserve">n earlier iteration of this Assessment was titled ‘Covid-19 </w:t>
      </w:r>
      <w:r>
        <w:rPr>
          <w:rFonts w:ascii="Arial" w:hAnsi="Arial" w:cs="Arial"/>
        </w:rPr>
        <w:t xml:space="preserve">Contact Tracing </w:t>
      </w:r>
      <w:r w:rsidR="00585590">
        <w:rPr>
          <w:rFonts w:ascii="Arial" w:hAnsi="Arial" w:cs="Arial"/>
        </w:rPr>
        <w:t xml:space="preserve">Integration Product (CTIP)’. The title of this </w:t>
      </w:r>
      <w:r>
        <w:rPr>
          <w:rFonts w:ascii="Arial" w:hAnsi="Arial" w:cs="Arial"/>
        </w:rPr>
        <w:t xml:space="preserve">has changed to the COVID-19 Technology Integration Product (CTIP) </w:t>
      </w:r>
      <w:r w:rsidR="00585590">
        <w:rPr>
          <w:rFonts w:ascii="Arial" w:hAnsi="Arial" w:cs="Arial"/>
        </w:rPr>
        <w:t>to distinguish between the CTIP application – which is now being considered for other Covid-19 technology beyond its original purpose – and the supporting APIs which enable the approved integration of external datasets with the National Contact Tracing Solution (NCTS). The supporting APIs connect with the CTIP application</w:t>
      </w:r>
      <w:r>
        <w:rPr>
          <w:rFonts w:ascii="Arial" w:hAnsi="Arial" w:cs="Arial"/>
        </w:rPr>
        <w:t>,</w:t>
      </w:r>
      <w:r w:rsidR="00585590">
        <w:rPr>
          <w:rFonts w:ascii="Arial" w:hAnsi="Arial" w:cs="Arial"/>
        </w:rPr>
        <w:t xml:space="preserve"> and it is their use that this Assessment supports. </w:t>
      </w:r>
    </w:p>
    <w:p w14:paraId="25458B13" w14:textId="77777777" w:rsidR="00585590" w:rsidRPr="00E31B2D" w:rsidRDefault="00585590" w:rsidP="00417C5F">
      <w:pPr>
        <w:rPr>
          <w:rFonts w:ascii="Arial" w:hAnsi="Arial" w:cs="Arial"/>
        </w:rPr>
      </w:pPr>
    </w:p>
    <w:p w14:paraId="01A6EE42" w14:textId="77777777" w:rsidR="00125DD2" w:rsidRDefault="00125DD2">
      <w:pPr>
        <w:spacing w:after="160" w:line="259" w:lineRule="auto"/>
        <w:rPr>
          <w:rFonts w:ascii="Arial" w:hAnsi="Arial" w:cs="Arial"/>
        </w:rPr>
      </w:pPr>
    </w:p>
    <w:p w14:paraId="3BA0BC17" w14:textId="0142FB14" w:rsidR="00585053" w:rsidRDefault="00585053">
      <w:pPr>
        <w:spacing w:after="160" w:line="259" w:lineRule="auto"/>
        <w:rPr>
          <w:rFonts w:ascii="Arial" w:hAnsi="Arial" w:cs="Arial"/>
        </w:rPr>
      </w:pPr>
      <w:r>
        <w:rPr>
          <w:rFonts w:ascii="Arial" w:hAnsi="Arial" w:cs="Arial"/>
        </w:rPr>
        <w:br w:type="page"/>
      </w:r>
    </w:p>
    <w:p w14:paraId="003164CE" w14:textId="3C5778D5" w:rsidR="00417C5F" w:rsidRPr="00E31B2D" w:rsidRDefault="00417C5F" w:rsidP="00417C5F">
      <w:pPr>
        <w:rPr>
          <w:rFonts w:ascii="Arial" w:hAnsi="Arial" w:cs="Arial"/>
        </w:rPr>
      </w:pPr>
    </w:p>
    <w:sdt>
      <w:sdtPr>
        <w:rPr>
          <w:rFonts w:asciiTheme="minorHAnsi" w:eastAsiaTheme="minorHAnsi" w:hAnsiTheme="minorHAnsi" w:cstheme="minorBidi"/>
          <w:color w:val="auto"/>
          <w:sz w:val="22"/>
          <w:szCs w:val="22"/>
          <w:shd w:val="clear" w:color="auto" w:fill="E6E6E6"/>
          <w:lang w:val="en-NZ"/>
        </w:rPr>
        <w:id w:val="-769385552"/>
        <w:docPartObj>
          <w:docPartGallery w:val="Table of Contents"/>
          <w:docPartUnique/>
        </w:docPartObj>
      </w:sdtPr>
      <w:sdtEndPr>
        <w:rPr>
          <w:b/>
          <w:bCs/>
          <w:noProof/>
        </w:rPr>
      </w:sdtEndPr>
      <w:sdtContent>
        <w:p w14:paraId="01F4E0B2" w14:textId="77777777" w:rsidR="00417C5F" w:rsidRPr="0025526F" w:rsidRDefault="00417C5F" w:rsidP="00417C5F">
          <w:pPr>
            <w:pStyle w:val="TOCHeading"/>
            <w:rPr>
              <w:lang w:val="en-NZ"/>
            </w:rPr>
          </w:pPr>
          <w:r w:rsidRPr="0025526F">
            <w:rPr>
              <w:lang w:val="en-NZ"/>
            </w:rPr>
            <w:t>Contents</w:t>
          </w:r>
        </w:p>
        <w:p w14:paraId="0709D715" w14:textId="0F46D2D8" w:rsidR="00CC65A2" w:rsidRDefault="00417C5F">
          <w:pPr>
            <w:pStyle w:val="TOC1"/>
            <w:rPr>
              <w:rFonts w:eastAsiaTheme="minorEastAsia"/>
              <w:caps w:val="0"/>
              <w:sz w:val="22"/>
              <w:lang w:eastAsia="en-NZ"/>
            </w:rPr>
          </w:pPr>
          <w:r w:rsidRPr="00093DD1">
            <w:rPr>
              <w:rFonts w:cstheme="minorHAnsi"/>
              <w:smallCaps/>
              <w:noProof w:val="0"/>
              <w:color w:val="2B579A"/>
              <w:shd w:val="clear" w:color="auto" w:fill="E6E6E6"/>
            </w:rPr>
            <w:fldChar w:fldCharType="begin"/>
          </w:r>
          <w:r w:rsidRPr="0025526F">
            <w:instrText xml:space="preserve"> TOC \o "1-3" \h \z \u </w:instrText>
          </w:r>
          <w:r w:rsidRPr="00093DD1">
            <w:rPr>
              <w:rFonts w:cstheme="minorHAnsi"/>
              <w:smallCaps/>
              <w:noProof w:val="0"/>
              <w:color w:val="2B579A"/>
              <w:shd w:val="clear" w:color="auto" w:fill="E6E6E6"/>
            </w:rPr>
            <w:fldChar w:fldCharType="separate"/>
          </w:r>
          <w:hyperlink w:anchor="_Toc55465743" w:history="1">
            <w:r w:rsidR="00CC65A2" w:rsidRPr="00544F97">
              <w:rPr>
                <w:rStyle w:val="Hyperlink"/>
              </w:rPr>
              <w:t>Section One – Executive Summary - CTIP</w:t>
            </w:r>
            <w:r w:rsidR="00CC65A2">
              <w:rPr>
                <w:webHidden/>
              </w:rPr>
              <w:tab/>
            </w:r>
            <w:r w:rsidR="00CC65A2">
              <w:rPr>
                <w:webHidden/>
              </w:rPr>
              <w:fldChar w:fldCharType="begin"/>
            </w:r>
            <w:r w:rsidR="00CC65A2">
              <w:rPr>
                <w:webHidden/>
              </w:rPr>
              <w:instrText xml:space="preserve"> PAGEREF _Toc55465743 \h </w:instrText>
            </w:r>
            <w:r w:rsidR="00CC65A2">
              <w:rPr>
                <w:webHidden/>
              </w:rPr>
            </w:r>
            <w:r w:rsidR="00CC65A2">
              <w:rPr>
                <w:webHidden/>
              </w:rPr>
              <w:fldChar w:fldCharType="separate"/>
            </w:r>
            <w:r w:rsidR="00CC65A2">
              <w:rPr>
                <w:webHidden/>
              </w:rPr>
              <w:t>5</w:t>
            </w:r>
            <w:r w:rsidR="00CC65A2">
              <w:rPr>
                <w:webHidden/>
              </w:rPr>
              <w:fldChar w:fldCharType="end"/>
            </w:r>
          </w:hyperlink>
        </w:p>
        <w:p w14:paraId="1F8CE725" w14:textId="2A4164D8" w:rsidR="00CC65A2" w:rsidRDefault="007E46B8">
          <w:pPr>
            <w:pStyle w:val="TOC2"/>
            <w:rPr>
              <w:rFonts w:eastAsiaTheme="minorEastAsia" w:cstheme="minorBidi"/>
              <w:b w:val="0"/>
              <w:bCs w:val="0"/>
              <w:smallCaps w:val="0"/>
              <w:noProof/>
              <w:lang w:eastAsia="en-NZ"/>
            </w:rPr>
          </w:pPr>
          <w:hyperlink w:anchor="_Toc55465744" w:history="1">
            <w:r w:rsidR="00CC65A2" w:rsidRPr="00544F97">
              <w:rPr>
                <w:rStyle w:val="Hyperlink"/>
                <w:noProof/>
              </w:rPr>
              <w:t>Clarity of purpose</w:t>
            </w:r>
            <w:r w:rsidR="00CC65A2">
              <w:rPr>
                <w:noProof/>
                <w:webHidden/>
              </w:rPr>
              <w:tab/>
            </w:r>
            <w:r w:rsidR="00CC65A2">
              <w:rPr>
                <w:noProof/>
                <w:webHidden/>
              </w:rPr>
              <w:fldChar w:fldCharType="begin"/>
            </w:r>
            <w:r w:rsidR="00CC65A2">
              <w:rPr>
                <w:noProof/>
                <w:webHidden/>
              </w:rPr>
              <w:instrText xml:space="preserve"> PAGEREF _Toc55465744 \h </w:instrText>
            </w:r>
            <w:r w:rsidR="00CC65A2">
              <w:rPr>
                <w:noProof/>
                <w:webHidden/>
              </w:rPr>
            </w:r>
            <w:r w:rsidR="00CC65A2">
              <w:rPr>
                <w:noProof/>
                <w:webHidden/>
              </w:rPr>
              <w:fldChar w:fldCharType="separate"/>
            </w:r>
            <w:r w:rsidR="00CC65A2">
              <w:rPr>
                <w:noProof/>
                <w:webHidden/>
              </w:rPr>
              <w:t>6</w:t>
            </w:r>
            <w:r w:rsidR="00CC65A2">
              <w:rPr>
                <w:noProof/>
                <w:webHidden/>
              </w:rPr>
              <w:fldChar w:fldCharType="end"/>
            </w:r>
          </w:hyperlink>
        </w:p>
        <w:p w14:paraId="7B8C37DA" w14:textId="5C14159D" w:rsidR="00CC65A2" w:rsidRDefault="007E46B8">
          <w:pPr>
            <w:pStyle w:val="TOC2"/>
            <w:rPr>
              <w:rFonts w:eastAsiaTheme="minorEastAsia" w:cstheme="minorBidi"/>
              <w:b w:val="0"/>
              <w:bCs w:val="0"/>
              <w:smallCaps w:val="0"/>
              <w:noProof/>
              <w:lang w:eastAsia="en-NZ"/>
            </w:rPr>
          </w:pPr>
          <w:hyperlink w:anchor="_Toc55465745" w:history="1">
            <w:r w:rsidR="00CC65A2" w:rsidRPr="00544F97">
              <w:rPr>
                <w:rStyle w:val="Hyperlink"/>
                <w:noProof/>
              </w:rPr>
              <w:t>Information Collection Processes</w:t>
            </w:r>
            <w:r w:rsidR="00CC65A2">
              <w:rPr>
                <w:noProof/>
                <w:webHidden/>
              </w:rPr>
              <w:tab/>
            </w:r>
            <w:r w:rsidR="00CC65A2">
              <w:rPr>
                <w:noProof/>
                <w:webHidden/>
              </w:rPr>
              <w:fldChar w:fldCharType="begin"/>
            </w:r>
            <w:r w:rsidR="00CC65A2">
              <w:rPr>
                <w:noProof/>
                <w:webHidden/>
              </w:rPr>
              <w:instrText xml:space="preserve"> PAGEREF _Toc55465745 \h </w:instrText>
            </w:r>
            <w:r w:rsidR="00CC65A2">
              <w:rPr>
                <w:noProof/>
                <w:webHidden/>
              </w:rPr>
            </w:r>
            <w:r w:rsidR="00CC65A2">
              <w:rPr>
                <w:noProof/>
                <w:webHidden/>
              </w:rPr>
              <w:fldChar w:fldCharType="separate"/>
            </w:r>
            <w:r w:rsidR="00CC65A2">
              <w:rPr>
                <w:noProof/>
                <w:webHidden/>
              </w:rPr>
              <w:t>7</w:t>
            </w:r>
            <w:r w:rsidR="00CC65A2">
              <w:rPr>
                <w:noProof/>
                <w:webHidden/>
              </w:rPr>
              <w:fldChar w:fldCharType="end"/>
            </w:r>
          </w:hyperlink>
        </w:p>
        <w:p w14:paraId="4D4795FD" w14:textId="11E30FFE" w:rsidR="00CC65A2" w:rsidRDefault="007E46B8">
          <w:pPr>
            <w:pStyle w:val="TOC2"/>
            <w:rPr>
              <w:rFonts w:eastAsiaTheme="minorEastAsia" w:cstheme="minorBidi"/>
              <w:b w:val="0"/>
              <w:bCs w:val="0"/>
              <w:smallCaps w:val="0"/>
              <w:noProof/>
              <w:lang w:eastAsia="en-NZ"/>
            </w:rPr>
          </w:pPr>
          <w:hyperlink w:anchor="_Toc55465746" w:history="1">
            <w:r w:rsidR="00CC65A2" w:rsidRPr="00544F97">
              <w:rPr>
                <w:rStyle w:val="Hyperlink"/>
                <w:noProof/>
              </w:rPr>
              <w:t>Access and Security</w:t>
            </w:r>
            <w:r w:rsidR="00CC65A2">
              <w:rPr>
                <w:noProof/>
                <w:webHidden/>
              </w:rPr>
              <w:tab/>
            </w:r>
            <w:r w:rsidR="00CC65A2">
              <w:rPr>
                <w:noProof/>
                <w:webHidden/>
              </w:rPr>
              <w:fldChar w:fldCharType="begin"/>
            </w:r>
            <w:r w:rsidR="00CC65A2">
              <w:rPr>
                <w:noProof/>
                <w:webHidden/>
              </w:rPr>
              <w:instrText xml:space="preserve"> PAGEREF _Toc55465746 \h </w:instrText>
            </w:r>
            <w:r w:rsidR="00CC65A2">
              <w:rPr>
                <w:noProof/>
                <w:webHidden/>
              </w:rPr>
            </w:r>
            <w:r w:rsidR="00CC65A2">
              <w:rPr>
                <w:noProof/>
                <w:webHidden/>
              </w:rPr>
              <w:fldChar w:fldCharType="separate"/>
            </w:r>
            <w:r w:rsidR="00CC65A2">
              <w:rPr>
                <w:noProof/>
                <w:webHidden/>
              </w:rPr>
              <w:t>8</w:t>
            </w:r>
            <w:r w:rsidR="00CC65A2">
              <w:rPr>
                <w:noProof/>
                <w:webHidden/>
              </w:rPr>
              <w:fldChar w:fldCharType="end"/>
            </w:r>
          </w:hyperlink>
        </w:p>
        <w:p w14:paraId="4E51E50C" w14:textId="00DD1C90" w:rsidR="00CC65A2" w:rsidRDefault="007E46B8">
          <w:pPr>
            <w:pStyle w:val="TOC2"/>
            <w:rPr>
              <w:rFonts w:eastAsiaTheme="minorEastAsia" w:cstheme="minorBidi"/>
              <w:b w:val="0"/>
              <w:bCs w:val="0"/>
              <w:smallCaps w:val="0"/>
              <w:noProof/>
              <w:lang w:eastAsia="en-NZ"/>
            </w:rPr>
          </w:pPr>
          <w:hyperlink w:anchor="_Toc55465747" w:history="1">
            <w:r w:rsidR="00CC65A2" w:rsidRPr="00544F97">
              <w:rPr>
                <w:rStyle w:val="Hyperlink"/>
                <w:noProof/>
              </w:rPr>
              <w:t>Future Privacy Impact Assessment Activity</w:t>
            </w:r>
            <w:r w:rsidR="00CC65A2">
              <w:rPr>
                <w:noProof/>
                <w:webHidden/>
              </w:rPr>
              <w:tab/>
            </w:r>
            <w:r w:rsidR="00CC65A2">
              <w:rPr>
                <w:noProof/>
                <w:webHidden/>
              </w:rPr>
              <w:fldChar w:fldCharType="begin"/>
            </w:r>
            <w:r w:rsidR="00CC65A2">
              <w:rPr>
                <w:noProof/>
                <w:webHidden/>
              </w:rPr>
              <w:instrText xml:space="preserve"> PAGEREF _Toc55465747 \h </w:instrText>
            </w:r>
            <w:r w:rsidR="00CC65A2">
              <w:rPr>
                <w:noProof/>
                <w:webHidden/>
              </w:rPr>
            </w:r>
            <w:r w:rsidR="00CC65A2">
              <w:rPr>
                <w:noProof/>
                <w:webHidden/>
              </w:rPr>
              <w:fldChar w:fldCharType="separate"/>
            </w:r>
            <w:r w:rsidR="00CC65A2">
              <w:rPr>
                <w:noProof/>
                <w:webHidden/>
              </w:rPr>
              <w:t>8</w:t>
            </w:r>
            <w:r w:rsidR="00CC65A2">
              <w:rPr>
                <w:noProof/>
                <w:webHidden/>
              </w:rPr>
              <w:fldChar w:fldCharType="end"/>
            </w:r>
          </w:hyperlink>
        </w:p>
        <w:p w14:paraId="36CCEAE8" w14:textId="6849A730" w:rsidR="00CC65A2" w:rsidRDefault="007E46B8">
          <w:pPr>
            <w:pStyle w:val="TOC1"/>
            <w:rPr>
              <w:rFonts w:eastAsiaTheme="minorEastAsia"/>
              <w:caps w:val="0"/>
              <w:sz w:val="22"/>
              <w:lang w:eastAsia="en-NZ"/>
            </w:rPr>
          </w:pPr>
          <w:hyperlink w:anchor="_Toc55465748" w:history="1">
            <w:r w:rsidR="00CC65A2" w:rsidRPr="00544F97">
              <w:rPr>
                <w:rStyle w:val="Hyperlink"/>
              </w:rPr>
              <w:t>Section Two – Operational Details</w:t>
            </w:r>
            <w:r w:rsidR="00CC65A2">
              <w:rPr>
                <w:webHidden/>
              </w:rPr>
              <w:tab/>
            </w:r>
            <w:r w:rsidR="00CC65A2">
              <w:rPr>
                <w:webHidden/>
              </w:rPr>
              <w:fldChar w:fldCharType="begin"/>
            </w:r>
            <w:r w:rsidR="00CC65A2">
              <w:rPr>
                <w:webHidden/>
              </w:rPr>
              <w:instrText xml:space="preserve"> PAGEREF _Toc55465748 \h </w:instrText>
            </w:r>
            <w:r w:rsidR="00CC65A2">
              <w:rPr>
                <w:webHidden/>
              </w:rPr>
            </w:r>
            <w:r w:rsidR="00CC65A2">
              <w:rPr>
                <w:webHidden/>
              </w:rPr>
              <w:fldChar w:fldCharType="separate"/>
            </w:r>
            <w:r w:rsidR="00CC65A2">
              <w:rPr>
                <w:webHidden/>
              </w:rPr>
              <w:t>9</w:t>
            </w:r>
            <w:r w:rsidR="00CC65A2">
              <w:rPr>
                <w:webHidden/>
              </w:rPr>
              <w:fldChar w:fldCharType="end"/>
            </w:r>
          </w:hyperlink>
        </w:p>
        <w:p w14:paraId="6E5C8F2F" w14:textId="45D542B9" w:rsidR="00CC65A2" w:rsidRDefault="007E46B8">
          <w:pPr>
            <w:pStyle w:val="TOC2"/>
            <w:rPr>
              <w:rFonts w:eastAsiaTheme="minorEastAsia" w:cstheme="minorBidi"/>
              <w:b w:val="0"/>
              <w:bCs w:val="0"/>
              <w:smallCaps w:val="0"/>
              <w:noProof/>
              <w:lang w:eastAsia="en-NZ"/>
            </w:rPr>
          </w:pPr>
          <w:hyperlink w:anchor="_Toc55465749" w:history="1">
            <w:r w:rsidR="00CC65A2" w:rsidRPr="00544F97">
              <w:rPr>
                <w:rStyle w:val="Hyperlink"/>
                <w:noProof/>
              </w:rPr>
              <w:t>Background</w:t>
            </w:r>
            <w:r w:rsidR="00CC65A2">
              <w:rPr>
                <w:noProof/>
                <w:webHidden/>
              </w:rPr>
              <w:tab/>
            </w:r>
            <w:r w:rsidR="00CC65A2">
              <w:rPr>
                <w:noProof/>
                <w:webHidden/>
              </w:rPr>
              <w:fldChar w:fldCharType="begin"/>
            </w:r>
            <w:r w:rsidR="00CC65A2">
              <w:rPr>
                <w:noProof/>
                <w:webHidden/>
              </w:rPr>
              <w:instrText xml:space="preserve"> PAGEREF _Toc55465749 \h </w:instrText>
            </w:r>
            <w:r w:rsidR="00CC65A2">
              <w:rPr>
                <w:noProof/>
                <w:webHidden/>
              </w:rPr>
            </w:r>
            <w:r w:rsidR="00CC65A2">
              <w:rPr>
                <w:noProof/>
                <w:webHidden/>
              </w:rPr>
              <w:fldChar w:fldCharType="separate"/>
            </w:r>
            <w:r w:rsidR="00CC65A2">
              <w:rPr>
                <w:noProof/>
                <w:webHidden/>
              </w:rPr>
              <w:t>9</w:t>
            </w:r>
            <w:r w:rsidR="00CC65A2">
              <w:rPr>
                <w:noProof/>
                <w:webHidden/>
              </w:rPr>
              <w:fldChar w:fldCharType="end"/>
            </w:r>
          </w:hyperlink>
        </w:p>
        <w:p w14:paraId="6FEDF429" w14:textId="21A1A37A" w:rsidR="00CC65A2" w:rsidRDefault="007E46B8">
          <w:pPr>
            <w:pStyle w:val="TOC2"/>
            <w:rPr>
              <w:rFonts w:eastAsiaTheme="minorEastAsia" w:cstheme="minorBidi"/>
              <w:b w:val="0"/>
              <w:bCs w:val="0"/>
              <w:smallCaps w:val="0"/>
              <w:noProof/>
              <w:lang w:eastAsia="en-NZ"/>
            </w:rPr>
          </w:pPr>
          <w:hyperlink w:anchor="_Toc55465750" w:history="1">
            <w:r w:rsidR="00CC65A2" w:rsidRPr="00544F97">
              <w:rPr>
                <w:rStyle w:val="Hyperlink"/>
                <w:noProof/>
              </w:rPr>
              <w:t>Contact Tracing – the Health Act</w:t>
            </w:r>
            <w:r w:rsidR="00CC65A2">
              <w:rPr>
                <w:noProof/>
                <w:webHidden/>
              </w:rPr>
              <w:tab/>
            </w:r>
            <w:r w:rsidR="00CC65A2">
              <w:rPr>
                <w:noProof/>
                <w:webHidden/>
              </w:rPr>
              <w:fldChar w:fldCharType="begin"/>
            </w:r>
            <w:r w:rsidR="00CC65A2">
              <w:rPr>
                <w:noProof/>
                <w:webHidden/>
              </w:rPr>
              <w:instrText xml:space="preserve"> PAGEREF _Toc55465750 \h </w:instrText>
            </w:r>
            <w:r w:rsidR="00CC65A2">
              <w:rPr>
                <w:noProof/>
                <w:webHidden/>
              </w:rPr>
            </w:r>
            <w:r w:rsidR="00CC65A2">
              <w:rPr>
                <w:noProof/>
                <w:webHidden/>
              </w:rPr>
              <w:fldChar w:fldCharType="separate"/>
            </w:r>
            <w:r w:rsidR="00CC65A2">
              <w:rPr>
                <w:noProof/>
                <w:webHidden/>
              </w:rPr>
              <w:t>10</w:t>
            </w:r>
            <w:r w:rsidR="00CC65A2">
              <w:rPr>
                <w:noProof/>
                <w:webHidden/>
              </w:rPr>
              <w:fldChar w:fldCharType="end"/>
            </w:r>
          </w:hyperlink>
        </w:p>
        <w:p w14:paraId="16BCACED" w14:textId="6FD0363D" w:rsidR="00CC65A2" w:rsidRDefault="007E46B8">
          <w:pPr>
            <w:pStyle w:val="TOC2"/>
            <w:rPr>
              <w:rFonts w:eastAsiaTheme="minorEastAsia" w:cstheme="minorBidi"/>
              <w:b w:val="0"/>
              <w:bCs w:val="0"/>
              <w:smallCaps w:val="0"/>
              <w:noProof/>
              <w:lang w:eastAsia="en-NZ"/>
            </w:rPr>
          </w:pPr>
          <w:hyperlink w:anchor="_Toc55465751" w:history="1">
            <w:r w:rsidR="00CC65A2" w:rsidRPr="00544F97">
              <w:rPr>
                <w:rStyle w:val="Hyperlink"/>
                <w:noProof/>
              </w:rPr>
              <w:t>CTIP Processes</w:t>
            </w:r>
            <w:r w:rsidR="00CC65A2">
              <w:rPr>
                <w:noProof/>
                <w:webHidden/>
              </w:rPr>
              <w:tab/>
            </w:r>
            <w:r w:rsidR="00CC65A2">
              <w:rPr>
                <w:noProof/>
                <w:webHidden/>
              </w:rPr>
              <w:fldChar w:fldCharType="begin"/>
            </w:r>
            <w:r w:rsidR="00CC65A2">
              <w:rPr>
                <w:noProof/>
                <w:webHidden/>
              </w:rPr>
              <w:instrText xml:space="preserve"> PAGEREF _Toc55465751 \h </w:instrText>
            </w:r>
            <w:r w:rsidR="00CC65A2">
              <w:rPr>
                <w:noProof/>
                <w:webHidden/>
              </w:rPr>
            </w:r>
            <w:r w:rsidR="00CC65A2">
              <w:rPr>
                <w:noProof/>
                <w:webHidden/>
              </w:rPr>
              <w:fldChar w:fldCharType="separate"/>
            </w:r>
            <w:r w:rsidR="00CC65A2">
              <w:rPr>
                <w:noProof/>
                <w:webHidden/>
              </w:rPr>
              <w:t>11</w:t>
            </w:r>
            <w:r w:rsidR="00CC65A2">
              <w:rPr>
                <w:noProof/>
                <w:webHidden/>
              </w:rPr>
              <w:fldChar w:fldCharType="end"/>
            </w:r>
          </w:hyperlink>
        </w:p>
        <w:p w14:paraId="5F42C674" w14:textId="1BCB86F9" w:rsidR="00CC65A2" w:rsidRDefault="007E46B8">
          <w:pPr>
            <w:pStyle w:val="TOC2"/>
            <w:rPr>
              <w:rFonts w:eastAsiaTheme="minorEastAsia" w:cstheme="minorBidi"/>
              <w:b w:val="0"/>
              <w:bCs w:val="0"/>
              <w:smallCaps w:val="0"/>
              <w:noProof/>
              <w:lang w:eastAsia="en-NZ"/>
            </w:rPr>
          </w:pPr>
          <w:hyperlink w:anchor="_Toc55465752" w:history="1">
            <w:r w:rsidR="00CC65A2" w:rsidRPr="00544F97">
              <w:rPr>
                <w:rStyle w:val="Hyperlink"/>
                <w:noProof/>
              </w:rPr>
              <w:t>Data Flows</w:t>
            </w:r>
            <w:r w:rsidR="00CC65A2">
              <w:rPr>
                <w:noProof/>
                <w:webHidden/>
              </w:rPr>
              <w:tab/>
            </w:r>
            <w:r w:rsidR="00CC65A2">
              <w:rPr>
                <w:noProof/>
                <w:webHidden/>
              </w:rPr>
              <w:fldChar w:fldCharType="begin"/>
            </w:r>
            <w:r w:rsidR="00CC65A2">
              <w:rPr>
                <w:noProof/>
                <w:webHidden/>
              </w:rPr>
              <w:instrText xml:space="preserve"> PAGEREF _Toc55465752 \h </w:instrText>
            </w:r>
            <w:r w:rsidR="00CC65A2">
              <w:rPr>
                <w:noProof/>
                <w:webHidden/>
              </w:rPr>
            </w:r>
            <w:r w:rsidR="00CC65A2">
              <w:rPr>
                <w:noProof/>
                <w:webHidden/>
              </w:rPr>
              <w:fldChar w:fldCharType="separate"/>
            </w:r>
            <w:r w:rsidR="00CC65A2">
              <w:rPr>
                <w:noProof/>
                <w:webHidden/>
              </w:rPr>
              <w:t>11</w:t>
            </w:r>
            <w:r w:rsidR="00CC65A2">
              <w:rPr>
                <w:noProof/>
                <w:webHidden/>
              </w:rPr>
              <w:fldChar w:fldCharType="end"/>
            </w:r>
          </w:hyperlink>
        </w:p>
        <w:p w14:paraId="1FC43F7D" w14:textId="63B10E58" w:rsidR="00CC65A2" w:rsidRDefault="007E46B8">
          <w:pPr>
            <w:pStyle w:val="TOC2"/>
            <w:rPr>
              <w:rFonts w:eastAsiaTheme="minorEastAsia" w:cstheme="minorBidi"/>
              <w:b w:val="0"/>
              <w:bCs w:val="0"/>
              <w:smallCaps w:val="0"/>
              <w:noProof/>
              <w:lang w:eastAsia="en-NZ"/>
            </w:rPr>
          </w:pPr>
          <w:hyperlink w:anchor="_Toc55465753" w:history="1">
            <w:r w:rsidR="00CC65A2" w:rsidRPr="00544F97">
              <w:rPr>
                <w:rStyle w:val="Hyperlink"/>
                <w:noProof/>
              </w:rPr>
              <w:t>Information distributed</w:t>
            </w:r>
            <w:r w:rsidR="00CC65A2">
              <w:rPr>
                <w:noProof/>
                <w:webHidden/>
              </w:rPr>
              <w:tab/>
            </w:r>
            <w:r w:rsidR="00CC65A2">
              <w:rPr>
                <w:noProof/>
                <w:webHidden/>
              </w:rPr>
              <w:fldChar w:fldCharType="begin"/>
            </w:r>
            <w:r w:rsidR="00CC65A2">
              <w:rPr>
                <w:noProof/>
                <w:webHidden/>
              </w:rPr>
              <w:instrText xml:space="preserve"> PAGEREF _Toc55465753 \h </w:instrText>
            </w:r>
            <w:r w:rsidR="00CC65A2">
              <w:rPr>
                <w:noProof/>
                <w:webHidden/>
              </w:rPr>
            </w:r>
            <w:r w:rsidR="00CC65A2">
              <w:rPr>
                <w:noProof/>
                <w:webHidden/>
              </w:rPr>
              <w:fldChar w:fldCharType="separate"/>
            </w:r>
            <w:r w:rsidR="00CC65A2">
              <w:rPr>
                <w:noProof/>
                <w:webHidden/>
              </w:rPr>
              <w:t>13</w:t>
            </w:r>
            <w:r w:rsidR="00CC65A2">
              <w:rPr>
                <w:noProof/>
                <w:webHidden/>
              </w:rPr>
              <w:fldChar w:fldCharType="end"/>
            </w:r>
          </w:hyperlink>
        </w:p>
        <w:p w14:paraId="46C44EBD" w14:textId="7F78C905" w:rsidR="00CC65A2" w:rsidRDefault="007E46B8">
          <w:pPr>
            <w:pStyle w:val="TOC2"/>
            <w:rPr>
              <w:rFonts w:eastAsiaTheme="minorEastAsia" w:cstheme="minorBidi"/>
              <w:b w:val="0"/>
              <w:bCs w:val="0"/>
              <w:smallCaps w:val="0"/>
              <w:noProof/>
              <w:lang w:eastAsia="en-NZ"/>
            </w:rPr>
          </w:pPr>
          <w:hyperlink w:anchor="_Toc55465754" w:history="1">
            <w:r w:rsidR="00CC65A2" w:rsidRPr="00544F97">
              <w:rPr>
                <w:rStyle w:val="Hyperlink"/>
                <w:noProof/>
              </w:rPr>
              <w:t>Information Collected – Uploads</w:t>
            </w:r>
            <w:r w:rsidR="00CC65A2">
              <w:rPr>
                <w:noProof/>
                <w:webHidden/>
              </w:rPr>
              <w:tab/>
            </w:r>
            <w:r w:rsidR="00CC65A2">
              <w:rPr>
                <w:noProof/>
                <w:webHidden/>
              </w:rPr>
              <w:fldChar w:fldCharType="begin"/>
            </w:r>
            <w:r w:rsidR="00CC65A2">
              <w:rPr>
                <w:noProof/>
                <w:webHidden/>
              </w:rPr>
              <w:instrText xml:space="preserve"> PAGEREF _Toc55465754 \h </w:instrText>
            </w:r>
            <w:r w:rsidR="00CC65A2">
              <w:rPr>
                <w:noProof/>
                <w:webHidden/>
              </w:rPr>
            </w:r>
            <w:r w:rsidR="00CC65A2">
              <w:rPr>
                <w:noProof/>
                <w:webHidden/>
              </w:rPr>
              <w:fldChar w:fldCharType="separate"/>
            </w:r>
            <w:r w:rsidR="00CC65A2">
              <w:rPr>
                <w:noProof/>
                <w:webHidden/>
              </w:rPr>
              <w:t>13</w:t>
            </w:r>
            <w:r w:rsidR="00CC65A2">
              <w:rPr>
                <w:noProof/>
                <w:webHidden/>
              </w:rPr>
              <w:fldChar w:fldCharType="end"/>
            </w:r>
          </w:hyperlink>
        </w:p>
        <w:p w14:paraId="740D8891" w14:textId="3877DA7A" w:rsidR="00CC65A2" w:rsidRDefault="007E46B8">
          <w:pPr>
            <w:pStyle w:val="TOC2"/>
            <w:rPr>
              <w:rFonts w:eastAsiaTheme="minorEastAsia" w:cstheme="minorBidi"/>
              <w:b w:val="0"/>
              <w:bCs w:val="0"/>
              <w:smallCaps w:val="0"/>
              <w:noProof/>
              <w:lang w:eastAsia="en-NZ"/>
            </w:rPr>
          </w:pPr>
          <w:hyperlink w:anchor="_Toc55465755" w:history="1">
            <w:r w:rsidR="00CC65A2" w:rsidRPr="00544F97">
              <w:rPr>
                <w:rStyle w:val="Hyperlink"/>
                <w:noProof/>
              </w:rPr>
              <w:t>Use of Information: Data Storage, Retention and Access</w:t>
            </w:r>
            <w:r w:rsidR="00CC65A2">
              <w:rPr>
                <w:noProof/>
                <w:webHidden/>
              </w:rPr>
              <w:tab/>
            </w:r>
            <w:r w:rsidR="00CC65A2">
              <w:rPr>
                <w:noProof/>
                <w:webHidden/>
              </w:rPr>
              <w:fldChar w:fldCharType="begin"/>
            </w:r>
            <w:r w:rsidR="00CC65A2">
              <w:rPr>
                <w:noProof/>
                <w:webHidden/>
              </w:rPr>
              <w:instrText xml:space="preserve"> PAGEREF _Toc55465755 \h </w:instrText>
            </w:r>
            <w:r w:rsidR="00CC65A2">
              <w:rPr>
                <w:noProof/>
                <w:webHidden/>
              </w:rPr>
            </w:r>
            <w:r w:rsidR="00CC65A2">
              <w:rPr>
                <w:noProof/>
                <w:webHidden/>
              </w:rPr>
              <w:fldChar w:fldCharType="separate"/>
            </w:r>
            <w:r w:rsidR="00CC65A2">
              <w:rPr>
                <w:noProof/>
                <w:webHidden/>
              </w:rPr>
              <w:t>15</w:t>
            </w:r>
            <w:r w:rsidR="00CC65A2">
              <w:rPr>
                <w:noProof/>
                <w:webHidden/>
              </w:rPr>
              <w:fldChar w:fldCharType="end"/>
            </w:r>
          </w:hyperlink>
        </w:p>
        <w:p w14:paraId="463D0FB2" w14:textId="10BDE4A4" w:rsidR="00CC65A2" w:rsidRDefault="007E46B8">
          <w:pPr>
            <w:pStyle w:val="TOC2"/>
            <w:rPr>
              <w:rFonts w:eastAsiaTheme="minorEastAsia" w:cstheme="minorBidi"/>
              <w:b w:val="0"/>
              <w:bCs w:val="0"/>
              <w:smallCaps w:val="0"/>
              <w:noProof/>
              <w:lang w:eastAsia="en-NZ"/>
            </w:rPr>
          </w:pPr>
          <w:hyperlink w:anchor="_Toc55465756" w:history="1">
            <w:r w:rsidR="00CC65A2" w:rsidRPr="00544F97">
              <w:rPr>
                <w:rStyle w:val="Hyperlink"/>
                <w:noProof/>
              </w:rPr>
              <w:t>Governance</w:t>
            </w:r>
            <w:r w:rsidR="00CC65A2">
              <w:rPr>
                <w:noProof/>
                <w:webHidden/>
              </w:rPr>
              <w:tab/>
            </w:r>
            <w:r w:rsidR="00CC65A2">
              <w:rPr>
                <w:noProof/>
                <w:webHidden/>
              </w:rPr>
              <w:fldChar w:fldCharType="begin"/>
            </w:r>
            <w:r w:rsidR="00CC65A2">
              <w:rPr>
                <w:noProof/>
                <w:webHidden/>
              </w:rPr>
              <w:instrText xml:space="preserve"> PAGEREF _Toc55465756 \h </w:instrText>
            </w:r>
            <w:r w:rsidR="00CC65A2">
              <w:rPr>
                <w:noProof/>
                <w:webHidden/>
              </w:rPr>
            </w:r>
            <w:r w:rsidR="00CC65A2">
              <w:rPr>
                <w:noProof/>
                <w:webHidden/>
              </w:rPr>
              <w:fldChar w:fldCharType="separate"/>
            </w:r>
            <w:r w:rsidR="00CC65A2">
              <w:rPr>
                <w:noProof/>
                <w:webHidden/>
              </w:rPr>
              <w:t>19</w:t>
            </w:r>
            <w:r w:rsidR="00CC65A2">
              <w:rPr>
                <w:noProof/>
                <w:webHidden/>
              </w:rPr>
              <w:fldChar w:fldCharType="end"/>
            </w:r>
          </w:hyperlink>
        </w:p>
        <w:p w14:paraId="2F900498" w14:textId="6355A96F" w:rsidR="00CC65A2" w:rsidRDefault="007E46B8">
          <w:pPr>
            <w:pStyle w:val="TOC1"/>
            <w:rPr>
              <w:rFonts w:eastAsiaTheme="minorEastAsia"/>
              <w:caps w:val="0"/>
              <w:sz w:val="22"/>
              <w:lang w:eastAsia="en-NZ"/>
            </w:rPr>
          </w:pPr>
          <w:hyperlink w:anchor="_Toc55465757" w:history="1">
            <w:r w:rsidR="00CC65A2" w:rsidRPr="00544F97">
              <w:rPr>
                <w:rStyle w:val="Hyperlink"/>
              </w:rPr>
              <w:t>Section Three - Privacy Analysis</w:t>
            </w:r>
            <w:r w:rsidR="00CC65A2">
              <w:rPr>
                <w:webHidden/>
              </w:rPr>
              <w:tab/>
            </w:r>
            <w:r w:rsidR="00CC65A2">
              <w:rPr>
                <w:webHidden/>
              </w:rPr>
              <w:fldChar w:fldCharType="begin"/>
            </w:r>
            <w:r w:rsidR="00CC65A2">
              <w:rPr>
                <w:webHidden/>
              </w:rPr>
              <w:instrText xml:space="preserve"> PAGEREF _Toc55465757 \h </w:instrText>
            </w:r>
            <w:r w:rsidR="00CC65A2">
              <w:rPr>
                <w:webHidden/>
              </w:rPr>
            </w:r>
            <w:r w:rsidR="00CC65A2">
              <w:rPr>
                <w:webHidden/>
              </w:rPr>
              <w:fldChar w:fldCharType="separate"/>
            </w:r>
            <w:r w:rsidR="00CC65A2">
              <w:rPr>
                <w:webHidden/>
              </w:rPr>
              <w:t>20</w:t>
            </w:r>
            <w:r w:rsidR="00CC65A2">
              <w:rPr>
                <w:webHidden/>
              </w:rPr>
              <w:fldChar w:fldCharType="end"/>
            </w:r>
          </w:hyperlink>
        </w:p>
        <w:p w14:paraId="430D0865" w14:textId="49410B52" w:rsidR="00CC65A2" w:rsidRDefault="007E46B8">
          <w:pPr>
            <w:pStyle w:val="TOC1"/>
            <w:rPr>
              <w:rFonts w:eastAsiaTheme="minorEastAsia"/>
              <w:caps w:val="0"/>
              <w:sz w:val="22"/>
              <w:lang w:eastAsia="en-NZ"/>
            </w:rPr>
          </w:pPr>
          <w:hyperlink w:anchor="_Toc55465758" w:history="1">
            <w:r w:rsidR="00CC65A2" w:rsidRPr="00544F97">
              <w:rPr>
                <w:rStyle w:val="Hyperlink"/>
              </w:rPr>
              <w:t xml:space="preserve">Appendix One – CTIP </w:t>
            </w:r>
            <w:r w:rsidR="00DA0358">
              <w:rPr>
                <w:rFonts w:cstheme="minorHAnsi"/>
              </w:rPr>
              <w:t>APPLICATION</w:t>
            </w:r>
            <w:r w:rsidR="00DA0358" w:rsidRPr="006D0DEC">
              <w:rPr>
                <w:rStyle w:val="Hyperlink"/>
              </w:rPr>
              <w:t xml:space="preserve"> </w:t>
            </w:r>
            <w:r w:rsidR="00CC65A2" w:rsidRPr="00544F97">
              <w:rPr>
                <w:rStyle w:val="Hyperlink"/>
              </w:rPr>
              <w:t>and APIs, and NCTS</w:t>
            </w:r>
            <w:r w:rsidR="00CC65A2">
              <w:rPr>
                <w:webHidden/>
              </w:rPr>
              <w:tab/>
            </w:r>
            <w:r w:rsidR="00CC65A2">
              <w:rPr>
                <w:webHidden/>
              </w:rPr>
              <w:fldChar w:fldCharType="begin"/>
            </w:r>
            <w:r w:rsidR="00CC65A2">
              <w:rPr>
                <w:webHidden/>
              </w:rPr>
              <w:instrText xml:space="preserve"> PAGEREF _Toc55465758 \h </w:instrText>
            </w:r>
            <w:r w:rsidR="00CC65A2">
              <w:rPr>
                <w:webHidden/>
              </w:rPr>
            </w:r>
            <w:r w:rsidR="00CC65A2">
              <w:rPr>
                <w:webHidden/>
              </w:rPr>
              <w:fldChar w:fldCharType="separate"/>
            </w:r>
            <w:r w:rsidR="00CC65A2">
              <w:rPr>
                <w:webHidden/>
              </w:rPr>
              <w:t>37</w:t>
            </w:r>
            <w:r w:rsidR="00CC65A2">
              <w:rPr>
                <w:webHidden/>
              </w:rPr>
              <w:fldChar w:fldCharType="end"/>
            </w:r>
          </w:hyperlink>
        </w:p>
        <w:p w14:paraId="6607E7FA" w14:textId="0F6B6267" w:rsidR="00CC65A2" w:rsidRDefault="007E46B8">
          <w:pPr>
            <w:pStyle w:val="TOC1"/>
            <w:rPr>
              <w:rFonts w:eastAsiaTheme="minorEastAsia"/>
              <w:caps w:val="0"/>
              <w:sz w:val="22"/>
              <w:lang w:eastAsia="en-NZ"/>
            </w:rPr>
          </w:pPr>
          <w:hyperlink w:anchor="_Toc55465759" w:history="1">
            <w:r w:rsidR="00CC65A2" w:rsidRPr="00544F97">
              <w:rPr>
                <w:rStyle w:val="Hyperlink"/>
              </w:rPr>
              <w:t>Appendix Two– Use Case 1: Exposure Event Notification</w:t>
            </w:r>
            <w:r w:rsidR="00CC65A2">
              <w:rPr>
                <w:webHidden/>
              </w:rPr>
              <w:tab/>
            </w:r>
            <w:r w:rsidR="00CC65A2">
              <w:rPr>
                <w:webHidden/>
              </w:rPr>
              <w:fldChar w:fldCharType="begin"/>
            </w:r>
            <w:r w:rsidR="00CC65A2">
              <w:rPr>
                <w:webHidden/>
              </w:rPr>
              <w:instrText xml:space="preserve"> PAGEREF _Toc55465759 \h </w:instrText>
            </w:r>
            <w:r w:rsidR="00CC65A2">
              <w:rPr>
                <w:webHidden/>
              </w:rPr>
            </w:r>
            <w:r w:rsidR="00CC65A2">
              <w:rPr>
                <w:webHidden/>
              </w:rPr>
              <w:fldChar w:fldCharType="separate"/>
            </w:r>
            <w:r w:rsidR="00CC65A2">
              <w:rPr>
                <w:webHidden/>
              </w:rPr>
              <w:t>41</w:t>
            </w:r>
            <w:r w:rsidR="00CC65A2">
              <w:rPr>
                <w:webHidden/>
              </w:rPr>
              <w:fldChar w:fldCharType="end"/>
            </w:r>
          </w:hyperlink>
        </w:p>
        <w:p w14:paraId="585B4121" w14:textId="223CADA2" w:rsidR="00CC65A2" w:rsidRDefault="007E46B8">
          <w:pPr>
            <w:pStyle w:val="TOC1"/>
            <w:rPr>
              <w:rFonts w:eastAsiaTheme="minorEastAsia"/>
              <w:caps w:val="0"/>
              <w:sz w:val="22"/>
              <w:lang w:eastAsia="en-NZ"/>
            </w:rPr>
          </w:pPr>
          <w:hyperlink w:anchor="_Toc55465760" w:history="1">
            <w:r w:rsidR="00CC65A2" w:rsidRPr="00544F97">
              <w:rPr>
                <w:rStyle w:val="Hyperlink"/>
              </w:rPr>
              <w:t>Appendix Three – Use Case 2: Consumer Digital Diary Upload</w:t>
            </w:r>
            <w:r w:rsidR="00CC65A2">
              <w:rPr>
                <w:webHidden/>
              </w:rPr>
              <w:tab/>
            </w:r>
            <w:r w:rsidR="00CC65A2">
              <w:rPr>
                <w:webHidden/>
              </w:rPr>
              <w:fldChar w:fldCharType="begin"/>
            </w:r>
            <w:r w:rsidR="00CC65A2">
              <w:rPr>
                <w:webHidden/>
              </w:rPr>
              <w:instrText xml:space="preserve"> PAGEREF _Toc55465760 \h </w:instrText>
            </w:r>
            <w:r w:rsidR="00CC65A2">
              <w:rPr>
                <w:webHidden/>
              </w:rPr>
            </w:r>
            <w:r w:rsidR="00CC65A2">
              <w:rPr>
                <w:webHidden/>
              </w:rPr>
              <w:fldChar w:fldCharType="separate"/>
            </w:r>
            <w:r w:rsidR="00CC65A2">
              <w:rPr>
                <w:webHidden/>
              </w:rPr>
              <w:t>43</w:t>
            </w:r>
            <w:r w:rsidR="00CC65A2">
              <w:rPr>
                <w:webHidden/>
              </w:rPr>
              <w:fldChar w:fldCharType="end"/>
            </w:r>
          </w:hyperlink>
        </w:p>
        <w:p w14:paraId="3FDE6AA0" w14:textId="5C48A343" w:rsidR="00CC65A2" w:rsidRDefault="007E46B8">
          <w:pPr>
            <w:pStyle w:val="TOC1"/>
            <w:rPr>
              <w:rFonts w:eastAsiaTheme="minorEastAsia"/>
              <w:caps w:val="0"/>
              <w:sz w:val="22"/>
              <w:lang w:eastAsia="en-NZ"/>
            </w:rPr>
          </w:pPr>
          <w:hyperlink w:anchor="_Toc55465761" w:history="1">
            <w:r w:rsidR="00CC65A2" w:rsidRPr="00544F97">
              <w:rPr>
                <w:rStyle w:val="Hyperlink"/>
              </w:rPr>
              <w:t>Appendix Four – Use Case 3: Register Upload</w:t>
            </w:r>
            <w:r w:rsidR="00CC65A2">
              <w:rPr>
                <w:webHidden/>
              </w:rPr>
              <w:tab/>
            </w:r>
            <w:r w:rsidR="00CC65A2">
              <w:rPr>
                <w:webHidden/>
              </w:rPr>
              <w:fldChar w:fldCharType="begin"/>
            </w:r>
            <w:r w:rsidR="00CC65A2">
              <w:rPr>
                <w:webHidden/>
              </w:rPr>
              <w:instrText xml:space="preserve"> PAGEREF _Toc55465761 \h </w:instrText>
            </w:r>
            <w:r w:rsidR="00CC65A2">
              <w:rPr>
                <w:webHidden/>
              </w:rPr>
            </w:r>
            <w:r w:rsidR="00CC65A2">
              <w:rPr>
                <w:webHidden/>
              </w:rPr>
              <w:fldChar w:fldCharType="separate"/>
            </w:r>
            <w:r w:rsidR="00CC65A2">
              <w:rPr>
                <w:webHidden/>
              </w:rPr>
              <w:t>44</w:t>
            </w:r>
            <w:r w:rsidR="00CC65A2">
              <w:rPr>
                <w:webHidden/>
              </w:rPr>
              <w:fldChar w:fldCharType="end"/>
            </w:r>
          </w:hyperlink>
        </w:p>
        <w:p w14:paraId="52AD5B95" w14:textId="3FE1AC7F" w:rsidR="00CC65A2" w:rsidRDefault="007E46B8">
          <w:pPr>
            <w:pStyle w:val="TOC1"/>
            <w:rPr>
              <w:rFonts w:eastAsiaTheme="minorEastAsia"/>
              <w:caps w:val="0"/>
              <w:sz w:val="22"/>
              <w:lang w:eastAsia="en-NZ"/>
            </w:rPr>
          </w:pPr>
          <w:hyperlink w:anchor="_Toc55465762" w:history="1">
            <w:r w:rsidR="00CC65A2" w:rsidRPr="00544F97">
              <w:rPr>
                <w:rStyle w:val="Hyperlink"/>
              </w:rPr>
              <w:t>Appendix Five - Glossary</w:t>
            </w:r>
            <w:r w:rsidR="00CC65A2">
              <w:rPr>
                <w:webHidden/>
              </w:rPr>
              <w:tab/>
            </w:r>
            <w:r w:rsidR="00CC65A2">
              <w:rPr>
                <w:webHidden/>
              </w:rPr>
              <w:fldChar w:fldCharType="begin"/>
            </w:r>
            <w:r w:rsidR="00CC65A2">
              <w:rPr>
                <w:webHidden/>
              </w:rPr>
              <w:instrText xml:space="preserve"> PAGEREF _Toc55465762 \h </w:instrText>
            </w:r>
            <w:r w:rsidR="00CC65A2">
              <w:rPr>
                <w:webHidden/>
              </w:rPr>
            </w:r>
            <w:r w:rsidR="00CC65A2">
              <w:rPr>
                <w:webHidden/>
              </w:rPr>
              <w:fldChar w:fldCharType="separate"/>
            </w:r>
            <w:r w:rsidR="00CC65A2">
              <w:rPr>
                <w:webHidden/>
              </w:rPr>
              <w:t>46</w:t>
            </w:r>
            <w:r w:rsidR="00CC65A2">
              <w:rPr>
                <w:webHidden/>
              </w:rPr>
              <w:fldChar w:fldCharType="end"/>
            </w:r>
          </w:hyperlink>
        </w:p>
        <w:p w14:paraId="4F6792A9" w14:textId="47D99C3E" w:rsidR="00417C5F" w:rsidRPr="00093DD1" w:rsidRDefault="00417C5F" w:rsidP="00417C5F">
          <w:r w:rsidRPr="00093DD1">
            <w:rPr>
              <w:b/>
              <w:bCs/>
              <w:noProof/>
              <w:color w:val="2B579A"/>
              <w:shd w:val="clear" w:color="auto" w:fill="E6E6E6"/>
            </w:rPr>
            <w:fldChar w:fldCharType="end"/>
          </w:r>
        </w:p>
      </w:sdtContent>
    </w:sdt>
    <w:p w14:paraId="53724505" w14:textId="77777777" w:rsidR="00417C5F" w:rsidRPr="0025526F" w:rsidRDefault="00417C5F" w:rsidP="00417C5F"/>
    <w:p w14:paraId="33D74847" w14:textId="6A732231" w:rsidR="00417C5F" w:rsidRPr="0025526F" w:rsidRDefault="00417C5F" w:rsidP="00417C5F">
      <w:pPr>
        <w:pStyle w:val="Heading1"/>
        <w:pBdr>
          <w:bottom w:val="single" w:sz="12" w:space="1" w:color="2F5496" w:themeColor="accent1" w:themeShade="BF"/>
        </w:pBdr>
        <w:rPr>
          <w:rStyle w:val="Heading1Char1"/>
        </w:rPr>
      </w:pPr>
      <w:r w:rsidRPr="00E31B2D">
        <w:rPr>
          <w:rFonts w:ascii="Arial" w:hAnsi="Arial" w:cs="Arial"/>
        </w:rPr>
        <w:br w:type="page"/>
      </w:r>
      <w:bookmarkStart w:id="0" w:name="_Toc477948038"/>
      <w:bookmarkStart w:id="1" w:name="_Toc55465743"/>
      <w:r w:rsidRPr="0025526F">
        <w:rPr>
          <w:rStyle w:val="Heading1Char1"/>
        </w:rPr>
        <w:lastRenderedPageBreak/>
        <w:t xml:space="preserve">Section One </w:t>
      </w:r>
      <w:r>
        <w:rPr>
          <w:rStyle w:val="Heading1Char1"/>
        </w:rPr>
        <w:t>–</w:t>
      </w:r>
      <w:r w:rsidRPr="0025526F">
        <w:rPr>
          <w:rStyle w:val="Heading1Char1"/>
        </w:rPr>
        <w:t xml:space="preserve"> </w:t>
      </w:r>
      <w:r>
        <w:rPr>
          <w:rStyle w:val="Heading1Char1"/>
        </w:rPr>
        <w:t>Executive Summary</w:t>
      </w:r>
      <w:bookmarkEnd w:id="0"/>
      <w:r w:rsidR="00B756B4">
        <w:rPr>
          <w:rStyle w:val="Heading1Char1"/>
        </w:rPr>
        <w:t xml:space="preserve"> - CTIP</w:t>
      </w:r>
      <w:bookmarkEnd w:id="1"/>
    </w:p>
    <w:p w14:paraId="19F0AE03" w14:textId="14B1F3D7" w:rsidR="00283C8C" w:rsidRDefault="00283C8C" w:rsidP="00283C8C">
      <w:pPr>
        <w:pStyle w:val="ListParagraph"/>
        <w:numPr>
          <w:ilvl w:val="0"/>
          <w:numId w:val="3"/>
        </w:numPr>
        <w:spacing w:after="240"/>
        <w:contextualSpacing w:val="0"/>
        <w:rPr>
          <w:rFonts w:ascii="Arial" w:hAnsi="Arial" w:cs="Arial"/>
        </w:rPr>
      </w:pPr>
      <w:r>
        <w:rPr>
          <w:rFonts w:ascii="Arial" w:hAnsi="Arial" w:cs="Arial"/>
        </w:rPr>
        <w:t>The COVID-19 pandemic is forcing governments around the world to evaluate how standard public health approaches to managing and controlling infectious disease can be bolstered and augmented by technology.</w:t>
      </w:r>
    </w:p>
    <w:p w14:paraId="32FB0EAE" w14:textId="1CF42FC3" w:rsidR="00E35F93" w:rsidRDefault="00E35F93" w:rsidP="0092751C">
      <w:pPr>
        <w:pStyle w:val="ListParagraph"/>
        <w:numPr>
          <w:ilvl w:val="0"/>
          <w:numId w:val="3"/>
        </w:numPr>
        <w:spacing w:after="240"/>
        <w:contextualSpacing w:val="0"/>
        <w:rPr>
          <w:rFonts w:ascii="Arial" w:hAnsi="Arial" w:cs="Arial"/>
        </w:rPr>
      </w:pPr>
      <w:r>
        <w:rPr>
          <w:rFonts w:ascii="Arial" w:hAnsi="Arial" w:cs="Arial"/>
        </w:rPr>
        <w:t xml:space="preserve">The speed and efficiency of </w:t>
      </w:r>
      <w:r w:rsidR="00506FEE">
        <w:rPr>
          <w:rFonts w:ascii="Arial" w:hAnsi="Arial" w:cs="Arial"/>
        </w:rPr>
        <w:t>C</w:t>
      </w:r>
      <w:r>
        <w:rPr>
          <w:rFonts w:ascii="Arial" w:hAnsi="Arial" w:cs="Arial"/>
        </w:rPr>
        <w:t xml:space="preserve">ontact </w:t>
      </w:r>
      <w:r w:rsidR="00506FEE">
        <w:rPr>
          <w:rFonts w:ascii="Arial" w:hAnsi="Arial" w:cs="Arial"/>
        </w:rPr>
        <w:t>T</w:t>
      </w:r>
      <w:r>
        <w:rPr>
          <w:rFonts w:ascii="Arial" w:hAnsi="Arial" w:cs="Arial"/>
        </w:rPr>
        <w:t>racing is one of the most critical factors in a health system’s ability to slow or stop the spread of communicable diseases</w:t>
      </w:r>
      <w:r>
        <w:rPr>
          <w:rStyle w:val="FootnoteReference"/>
          <w:rFonts w:ascii="Arial" w:hAnsi="Arial" w:cs="Arial"/>
        </w:rPr>
        <w:footnoteReference w:id="2"/>
      </w:r>
      <w:r>
        <w:rPr>
          <w:rFonts w:ascii="Arial" w:hAnsi="Arial" w:cs="Arial"/>
        </w:rPr>
        <w:t xml:space="preserve">. In the case of COVID-19, it has been determined that under routine conditions of movement and contact amongst the population, the disease </w:t>
      </w:r>
      <w:r w:rsidR="00897960">
        <w:rPr>
          <w:rFonts w:ascii="Arial" w:hAnsi="Arial" w:cs="Arial"/>
        </w:rPr>
        <w:t xml:space="preserve">can </w:t>
      </w:r>
      <w:r>
        <w:rPr>
          <w:rFonts w:ascii="Arial" w:hAnsi="Arial" w:cs="Arial"/>
        </w:rPr>
        <w:t xml:space="preserve">spread too quickly to be contained by traditional </w:t>
      </w:r>
      <w:r w:rsidR="00506FEE">
        <w:rPr>
          <w:rFonts w:ascii="Arial" w:hAnsi="Arial" w:cs="Arial"/>
        </w:rPr>
        <w:t>C</w:t>
      </w:r>
      <w:r>
        <w:rPr>
          <w:rFonts w:ascii="Arial" w:hAnsi="Arial" w:cs="Arial"/>
        </w:rPr>
        <w:t xml:space="preserve">ontact </w:t>
      </w:r>
      <w:r w:rsidR="00506FEE">
        <w:rPr>
          <w:rFonts w:ascii="Arial" w:hAnsi="Arial" w:cs="Arial"/>
        </w:rPr>
        <w:t>T</w:t>
      </w:r>
      <w:r>
        <w:rPr>
          <w:rFonts w:ascii="Arial" w:hAnsi="Arial" w:cs="Arial"/>
        </w:rPr>
        <w:t>racing practices alone</w:t>
      </w:r>
      <w:r>
        <w:rPr>
          <w:rStyle w:val="FootnoteReference"/>
          <w:rFonts w:ascii="Arial" w:hAnsi="Arial" w:cs="Arial"/>
        </w:rPr>
        <w:footnoteReference w:id="3"/>
      </w:r>
      <w:r>
        <w:rPr>
          <w:rFonts w:ascii="Arial" w:hAnsi="Arial" w:cs="Arial"/>
        </w:rPr>
        <w:t>.</w:t>
      </w:r>
      <w:r w:rsidR="00A86139">
        <w:rPr>
          <w:rFonts w:ascii="Arial" w:hAnsi="Arial" w:cs="Arial"/>
        </w:rPr>
        <w:t xml:space="preserve"> </w:t>
      </w:r>
    </w:p>
    <w:p w14:paraId="16C6B13C" w14:textId="5B79CD6D" w:rsidR="007F6638" w:rsidRDefault="0092751C" w:rsidP="0092751C">
      <w:pPr>
        <w:pStyle w:val="ListParagraph"/>
        <w:numPr>
          <w:ilvl w:val="0"/>
          <w:numId w:val="3"/>
        </w:numPr>
        <w:spacing w:after="240"/>
        <w:contextualSpacing w:val="0"/>
        <w:rPr>
          <w:rFonts w:ascii="Arial" w:hAnsi="Arial" w:cs="Arial"/>
        </w:rPr>
      </w:pPr>
      <w:r w:rsidRPr="00693083">
        <w:rPr>
          <w:rFonts w:ascii="Arial" w:hAnsi="Arial" w:cs="Arial"/>
        </w:rPr>
        <w:t xml:space="preserve">The Ministry has </w:t>
      </w:r>
      <w:r w:rsidR="00693083" w:rsidRPr="00693083">
        <w:rPr>
          <w:rFonts w:ascii="Arial" w:hAnsi="Arial" w:cs="Arial"/>
        </w:rPr>
        <w:t xml:space="preserve">already </w:t>
      </w:r>
      <w:r w:rsidRPr="00693083">
        <w:rPr>
          <w:rFonts w:ascii="Arial" w:hAnsi="Arial" w:cs="Arial"/>
        </w:rPr>
        <w:t>identified opportunit</w:t>
      </w:r>
      <w:r w:rsidR="00AF2A47">
        <w:rPr>
          <w:rFonts w:ascii="Arial" w:hAnsi="Arial" w:cs="Arial"/>
        </w:rPr>
        <w:t>ies</w:t>
      </w:r>
      <w:r w:rsidRPr="00693083">
        <w:rPr>
          <w:rFonts w:ascii="Arial" w:hAnsi="Arial" w:cs="Arial"/>
        </w:rPr>
        <w:t xml:space="preserve"> to support </w:t>
      </w:r>
      <w:r w:rsidR="006D5662" w:rsidRPr="00693083">
        <w:rPr>
          <w:rFonts w:ascii="Arial" w:hAnsi="Arial" w:cs="Arial"/>
        </w:rPr>
        <w:t xml:space="preserve">national </w:t>
      </w:r>
      <w:r w:rsidRPr="00693083">
        <w:rPr>
          <w:rFonts w:ascii="Arial" w:hAnsi="Arial" w:cs="Arial"/>
        </w:rPr>
        <w:t>Contact Tracing processes by use of</w:t>
      </w:r>
      <w:r w:rsidR="00AF2A47">
        <w:rPr>
          <w:rFonts w:ascii="Arial" w:hAnsi="Arial" w:cs="Arial"/>
        </w:rPr>
        <w:t>:</w:t>
      </w:r>
    </w:p>
    <w:p w14:paraId="2F176766" w14:textId="6B343C15" w:rsidR="007F6638" w:rsidRDefault="007F6638" w:rsidP="007F6638">
      <w:pPr>
        <w:pStyle w:val="ListParagraph"/>
        <w:numPr>
          <w:ilvl w:val="1"/>
          <w:numId w:val="3"/>
        </w:numPr>
        <w:spacing w:after="240"/>
        <w:contextualSpacing w:val="0"/>
        <w:rPr>
          <w:rFonts w:ascii="Arial" w:hAnsi="Arial" w:cs="Arial"/>
        </w:rPr>
      </w:pPr>
      <w:r>
        <w:rPr>
          <w:rFonts w:ascii="Arial" w:hAnsi="Arial" w:cs="Arial"/>
        </w:rPr>
        <w:t xml:space="preserve">the </w:t>
      </w:r>
      <w:r w:rsidRPr="3BB17D79">
        <w:rPr>
          <w:rFonts w:ascii="Arial" w:hAnsi="Arial" w:cs="Arial"/>
        </w:rPr>
        <w:t>National Contact Tracing Solution (the NCTS</w:t>
      </w:r>
      <w:r w:rsidR="00FF56D2">
        <w:rPr>
          <w:rStyle w:val="FootnoteReference"/>
          <w:rFonts w:ascii="Arial" w:hAnsi="Arial" w:cs="Arial"/>
        </w:rPr>
        <w:footnoteReference w:id="4"/>
      </w:r>
      <w:r w:rsidRPr="3BB17D79">
        <w:rPr>
          <w:rFonts w:ascii="Arial" w:hAnsi="Arial" w:cs="Arial"/>
        </w:rPr>
        <w:t>)</w:t>
      </w:r>
      <w:r w:rsidR="00AF2A47">
        <w:rPr>
          <w:rFonts w:ascii="Arial" w:hAnsi="Arial" w:cs="Arial"/>
        </w:rPr>
        <w:t xml:space="preserve"> to support national management of Contact Tracing processes</w:t>
      </w:r>
      <w:r>
        <w:rPr>
          <w:rFonts w:ascii="Arial" w:hAnsi="Arial" w:cs="Arial"/>
        </w:rPr>
        <w:t>; and</w:t>
      </w:r>
    </w:p>
    <w:p w14:paraId="2181F521" w14:textId="1615AA14" w:rsidR="0032108B" w:rsidRPr="00693083" w:rsidRDefault="0092751C" w:rsidP="007F6638">
      <w:pPr>
        <w:pStyle w:val="ListParagraph"/>
        <w:numPr>
          <w:ilvl w:val="1"/>
          <w:numId w:val="3"/>
        </w:numPr>
        <w:spacing w:after="240"/>
        <w:contextualSpacing w:val="0"/>
        <w:rPr>
          <w:rFonts w:ascii="Arial" w:hAnsi="Arial" w:cs="Arial"/>
        </w:rPr>
      </w:pPr>
      <w:r w:rsidRPr="00693083">
        <w:rPr>
          <w:rFonts w:ascii="Arial" w:hAnsi="Arial" w:cs="Arial"/>
        </w:rPr>
        <w:t xml:space="preserve">the </w:t>
      </w:r>
      <w:r w:rsidR="006D5662" w:rsidRPr="00693083">
        <w:rPr>
          <w:rFonts w:ascii="Arial" w:hAnsi="Arial" w:cs="Arial"/>
        </w:rPr>
        <w:t>COVID-19</w:t>
      </w:r>
      <w:r w:rsidRPr="00693083">
        <w:rPr>
          <w:rFonts w:ascii="Arial" w:hAnsi="Arial" w:cs="Arial"/>
        </w:rPr>
        <w:t xml:space="preserve"> Contact Tracing Application (</w:t>
      </w:r>
      <w:r w:rsidR="006D5662" w:rsidRPr="00693083">
        <w:rPr>
          <w:rFonts w:ascii="Arial" w:hAnsi="Arial" w:cs="Arial"/>
        </w:rPr>
        <w:t xml:space="preserve">the </w:t>
      </w:r>
      <w:r w:rsidRPr="00693083">
        <w:rPr>
          <w:rFonts w:ascii="Arial" w:hAnsi="Arial" w:cs="Arial"/>
        </w:rPr>
        <w:t>CCTA)</w:t>
      </w:r>
      <w:r w:rsidR="003F37AD">
        <w:rPr>
          <w:rFonts w:ascii="Arial" w:hAnsi="Arial" w:cs="Arial"/>
        </w:rPr>
        <w:t xml:space="preserve"> otherwise known as the NZ COVID Tracer App</w:t>
      </w:r>
      <w:r w:rsidR="00693083">
        <w:rPr>
          <w:rStyle w:val="FootnoteReference"/>
          <w:rFonts w:ascii="Arial" w:hAnsi="Arial" w:cs="Arial"/>
        </w:rPr>
        <w:footnoteReference w:id="5"/>
      </w:r>
      <w:r w:rsidRPr="00693083">
        <w:rPr>
          <w:rFonts w:ascii="Arial" w:hAnsi="Arial" w:cs="Arial"/>
        </w:rPr>
        <w:t xml:space="preserve">. </w:t>
      </w:r>
    </w:p>
    <w:p w14:paraId="01C844DE" w14:textId="3DF0AE30" w:rsidR="008F2A4B" w:rsidRDefault="008F2A4B" w:rsidP="008F2A4B">
      <w:pPr>
        <w:pStyle w:val="ListParagraph"/>
        <w:numPr>
          <w:ilvl w:val="0"/>
          <w:numId w:val="3"/>
        </w:numPr>
        <w:spacing w:after="240"/>
        <w:contextualSpacing w:val="0"/>
        <w:rPr>
          <w:rFonts w:ascii="Arial" w:hAnsi="Arial" w:cs="Arial"/>
        </w:rPr>
      </w:pPr>
      <w:r>
        <w:rPr>
          <w:rFonts w:ascii="Arial" w:hAnsi="Arial" w:cs="Arial"/>
        </w:rPr>
        <w:t>The CCTA provide</w:t>
      </w:r>
      <w:r w:rsidR="00FF56D2">
        <w:rPr>
          <w:rFonts w:ascii="Arial" w:hAnsi="Arial" w:cs="Arial"/>
        </w:rPr>
        <w:t>s</w:t>
      </w:r>
      <w:r>
        <w:rPr>
          <w:rFonts w:ascii="Arial" w:hAnsi="Arial" w:cs="Arial"/>
        </w:rPr>
        <w:t xml:space="preserve"> useful information to Contact Tracers, and it </w:t>
      </w:r>
      <w:r w:rsidR="00FF56D2">
        <w:rPr>
          <w:rFonts w:ascii="Arial" w:hAnsi="Arial" w:cs="Arial"/>
        </w:rPr>
        <w:t>is</w:t>
      </w:r>
      <w:r>
        <w:rPr>
          <w:rFonts w:ascii="Arial" w:hAnsi="Arial" w:cs="Arial"/>
        </w:rPr>
        <w:t xml:space="preserve"> recognised that developing integrations with similar </w:t>
      </w:r>
      <w:r w:rsidR="00BC02C9">
        <w:rPr>
          <w:rFonts w:ascii="Arial" w:hAnsi="Arial" w:cs="Arial"/>
        </w:rPr>
        <w:t xml:space="preserve">technology </w:t>
      </w:r>
      <w:r>
        <w:rPr>
          <w:rFonts w:ascii="Arial" w:hAnsi="Arial" w:cs="Arial"/>
        </w:rPr>
        <w:t xml:space="preserve">solutions </w:t>
      </w:r>
      <w:r w:rsidR="00BC02C9">
        <w:rPr>
          <w:rFonts w:ascii="Arial" w:hAnsi="Arial" w:cs="Arial"/>
        </w:rPr>
        <w:t xml:space="preserve">that record and manage information about the movement and / or contacts of consumers </w:t>
      </w:r>
      <w:r>
        <w:rPr>
          <w:rFonts w:ascii="Arial" w:hAnsi="Arial" w:cs="Arial"/>
        </w:rPr>
        <w:t>operated by third parties w</w:t>
      </w:r>
      <w:r w:rsidR="00FF56D2">
        <w:rPr>
          <w:rFonts w:ascii="Arial" w:hAnsi="Arial" w:cs="Arial"/>
        </w:rPr>
        <w:t>ill</w:t>
      </w:r>
      <w:r>
        <w:rPr>
          <w:rFonts w:ascii="Arial" w:hAnsi="Arial" w:cs="Arial"/>
        </w:rPr>
        <w:t xml:space="preserve"> also be beneficial to the Contact Tracing processes. </w:t>
      </w:r>
    </w:p>
    <w:p w14:paraId="30C5F318" w14:textId="79C49BFF" w:rsidR="004353EC" w:rsidRDefault="00693083" w:rsidP="0092751C">
      <w:pPr>
        <w:pStyle w:val="ListParagraph"/>
        <w:numPr>
          <w:ilvl w:val="0"/>
          <w:numId w:val="3"/>
        </w:numPr>
        <w:spacing w:after="240"/>
        <w:contextualSpacing w:val="0"/>
        <w:rPr>
          <w:rFonts w:ascii="Arial" w:hAnsi="Arial" w:cs="Arial"/>
        </w:rPr>
      </w:pPr>
      <w:r>
        <w:rPr>
          <w:rFonts w:ascii="Arial" w:hAnsi="Arial" w:cs="Arial"/>
        </w:rPr>
        <w:t xml:space="preserve">The </w:t>
      </w:r>
      <w:r w:rsidR="00DA0358">
        <w:rPr>
          <w:rFonts w:ascii="Arial" w:hAnsi="Arial" w:cs="Arial"/>
        </w:rPr>
        <w:t>Covid-19 Technology</w:t>
      </w:r>
      <w:r>
        <w:rPr>
          <w:rFonts w:ascii="Arial" w:hAnsi="Arial" w:cs="Arial"/>
        </w:rPr>
        <w:t xml:space="preserve"> Integration </w:t>
      </w:r>
      <w:r w:rsidR="006D0DEC">
        <w:rPr>
          <w:rFonts w:ascii="Arial" w:hAnsi="Arial" w:cs="Arial"/>
        </w:rPr>
        <w:t xml:space="preserve">Product </w:t>
      </w:r>
      <w:r>
        <w:rPr>
          <w:rFonts w:ascii="Arial" w:hAnsi="Arial" w:cs="Arial"/>
        </w:rPr>
        <w:t>(CTIP)</w:t>
      </w:r>
      <w:r w:rsidR="00482BC9">
        <w:rPr>
          <w:rFonts w:ascii="Arial" w:hAnsi="Arial" w:cs="Arial"/>
        </w:rPr>
        <w:t xml:space="preserve"> </w:t>
      </w:r>
      <w:r w:rsidR="004353EC">
        <w:rPr>
          <w:rFonts w:ascii="Arial" w:hAnsi="Arial" w:cs="Arial"/>
        </w:rPr>
        <w:t>was identified as</w:t>
      </w:r>
      <w:r>
        <w:rPr>
          <w:rFonts w:ascii="Arial" w:hAnsi="Arial" w:cs="Arial"/>
        </w:rPr>
        <w:t xml:space="preserve"> an additional technology opportunity to support Contact Tracing. It </w:t>
      </w:r>
      <w:r w:rsidR="004353EC">
        <w:rPr>
          <w:rFonts w:ascii="Arial" w:hAnsi="Arial" w:cs="Arial"/>
        </w:rPr>
        <w:t xml:space="preserve">will </w:t>
      </w:r>
      <w:r>
        <w:rPr>
          <w:rFonts w:ascii="Arial" w:hAnsi="Arial" w:cs="Arial"/>
        </w:rPr>
        <w:t xml:space="preserve">provide a secure </w:t>
      </w:r>
      <w:r w:rsidR="006D0DEC">
        <w:rPr>
          <w:rFonts w:ascii="Arial" w:hAnsi="Arial" w:cs="Arial"/>
        </w:rPr>
        <w:t xml:space="preserve">product </w:t>
      </w:r>
      <w:r w:rsidR="00FF56D2">
        <w:rPr>
          <w:rFonts w:ascii="Arial" w:hAnsi="Arial" w:cs="Arial"/>
        </w:rPr>
        <w:t>for CTIP Partners</w:t>
      </w:r>
      <w:r>
        <w:rPr>
          <w:rFonts w:ascii="Arial" w:hAnsi="Arial" w:cs="Arial"/>
        </w:rPr>
        <w:t xml:space="preserve">, </w:t>
      </w:r>
      <w:r w:rsidR="00FF56D2">
        <w:rPr>
          <w:rFonts w:ascii="Arial" w:hAnsi="Arial" w:cs="Arial"/>
        </w:rPr>
        <w:t>to enable the exchange of information between CTIP Partners and the NCTS for Contact Tracing purposes where that is necessary to prevent or lessen the spread of COVID-19</w:t>
      </w:r>
      <w:r w:rsidR="00E16059">
        <w:rPr>
          <w:rFonts w:ascii="Arial" w:hAnsi="Arial" w:cs="Arial"/>
        </w:rPr>
        <w:t>.</w:t>
      </w:r>
      <w:r w:rsidR="008F2A4B">
        <w:rPr>
          <w:rFonts w:ascii="Arial" w:hAnsi="Arial" w:cs="Arial"/>
        </w:rPr>
        <w:t xml:space="preserve"> </w:t>
      </w:r>
    </w:p>
    <w:p w14:paraId="76E69E50" w14:textId="77777777" w:rsidR="00482BC9" w:rsidRDefault="00482BC9" w:rsidP="0092751C">
      <w:pPr>
        <w:pStyle w:val="ListParagraph"/>
        <w:numPr>
          <w:ilvl w:val="0"/>
          <w:numId w:val="3"/>
        </w:numPr>
        <w:spacing w:after="240"/>
        <w:contextualSpacing w:val="0"/>
        <w:rPr>
          <w:rFonts w:ascii="Arial" w:hAnsi="Arial" w:cs="Arial"/>
        </w:rPr>
      </w:pPr>
      <w:r>
        <w:rPr>
          <w:rFonts w:ascii="Arial" w:hAnsi="Arial" w:cs="Arial"/>
        </w:rPr>
        <w:t>CTIP components include both:</w:t>
      </w:r>
    </w:p>
    <w:p w14:paraId="759EDE7F" w14:textId="657EE04E" w:rsidR="00482BC9" w:rsidRDefault="00482BC9" w:rsidP="00482BC9">
      <w:pPr>
        <w:pStyle w:val="ListParagraph"/>
        <w:numPr>
          <w:ilvl w:val="1"/>
          <w:numId w:val="3"/>
        </w:numPr>
        <w:spacing w:after="240"/>
        <w:contextualSpacing w:val="0"/>
        <w:rPr>
          <w:rFonts w:ascii="Arial" w:hAnsi="Arial" w:cs="Arial"/>
        </w:rPr>
      </w:pPr>
      <w:r>
        <w:rPr>
          <w:rFonts w:ascii="Arial" w:hAnsi="Arial" w:cs="Arial"/>
        </w:rPr>
        <w:t xml:space="preserve">the CTIP Platform, being the secure </w:t>
      </w:r>
      <w:r w:rsidR="00243229">
        <w:rPr>
          <w:rFonts w:ascii="Arial" w:hAnsi="Arial" w:cs="Arial"/>
        </w:rPr>
        <w:t xml:space="preserve">software </w:t>
      </w:r>
      <w:r>
        <w:rPr>
          <w:rFonts w:ascii="Arial" w:hAnsi="Arial" w:cs="Arial"/>
        </w:rPr>
        <w:t>p</w:t>
      </w:r>
      <w:r w:rsidR="00243229">
        <w:rPr>
          <w:rFonts w:ascii="Arial" w:hAnsi="Arial" w:cs="Arial"/>
        </w:rPr>
        <w:t xml:space="preserve">roduct </w:t>
      </w:r>
      <w:r>
        <w:rPr>
          <w:rFonts w:ascii="Arial" w:hAnsi="Arial" w:cs="Arial"/>
        </w:rPr>
        <w:t>which will manage integration and processing of information to support the NCTS; and</w:t>
      </w:r>
    </w:p>
    <w:p w14:paraId="7BFF97FC" w14:textId="40EA9CC0" w:rsidR="00482BC9" w:rsidRDefault="00482BC9" w:rsidP="00482BC9">
      <w:pPr>
        <w:pStyle w:val="ListParagraph"/>
        <w:numPr>
          <w:ilvl w:val="1"/>
          <w:numId w:val="3"/>
        </w:numPr>
        <w:spacing w:after="240"/>
        <w:contextualSpacing w:val="0"/>
        <w:rPr>
          <w:rFonts w:ascii="Arial" w:hAnsi="Arial" w:cs="Arial"/>
        </w:rPr>
      </w:pPr>
      <w:r>
        <w:rPr>
          <w:rFonts w:ascii="Arial" w:hAnsi="Arial" w:cs="Arial"/>
        </w:rPr>
        <w:t xml:space="preserve">the </w:t>
      </w:r>
      <w:r w:rsidR="003F37AD" w:rsidRPr="003F37AD">
        <w:rPr>
          <w:rFonts w:ascii="Arial" w:hAnsi="Arial" w:cs="Arial"/>
        </w:rPr>
        <w:t>Application Programming Interface</w:t>
      </w:r>
      <w:r w:rsidR="003F37AD">
        <w:rPr>
          <w:rFonts w:ascii="Arial" w:hAnsi="Arial" w:cs="Arial"/>
        </w:rPr>
        <w:t>s (</w:t>
      </w:r>
      <w:r>
        <w:rPr>
          <w:rFonts w:ascii="Arial" w:hAnsi="Arial" w:cs="Arial"/>
        </w:rPr>
        <w:t>APIs), via which information will transit between Vendor Solution</w:t>
      </w:r>
      <w:r w:rsidR="00BA2776">
        <w:rPr>
          <w:rFonts w:ascii="Arial" w:hAnsi="Arial" w:cs="Arial"/>
        </w:rPr>
        <w:t>s</w:t>
      </w:r>
      <w:r>
        <w:rPr>
          <w:rFonts w:ascii="Arial" w:hAnsi="Arial" w:cs="Arial"/>
        </w:rPr>
        <w:t xml:space="preserve"> </w:t>
      </w:r>
      <w:r w:rsidR="004D4D4B">
        <w:rPr>
          <w:rFonts w:ascii="Arial" w:hAnsi="Arial" w:cs="Arial"/>
        </w:rPr>
        <w:t xml:space="preserve">that have completed the Certification Process, </w:t>
      </w:r>
      <w:r>
        <w:rPr>
          <w:rFonts w:ascii="Arial" w:hAnsi="Arial" w:cs="Arial"/>
        </w:rPr>
        <w:t xml:space="preserve">and </w:t>
      </w:r>
      <w:r w:rsidR="00BA2776">
        <w:rPr>
          <w:rFonts w:ascii="Arial" w:hAnsi="Arial" w:cs="Arial"/>
        </w:rPr>
        <w:t xml:space="preserve">the </w:t>
      </w:r>
      <w:r>
        <w:rPr>
          <w:rFonts w:ascii="Arial" w:hAnsi="Arial" w:cs="Arial"/>
        </w:rPr>
        <w:t>NCTS.</w:t>
      </w:r>
    </w:p>
    <w:p w14:paraId="6426FB95" w14:textId="2C014234" w:rsidR="00BA2776" w:rsidRDefault="00BA2776" w:rsidP="00F75AD4">
      <w:pPr>
        <w:pStyle w:val="ListParagraph"/>
        <w:numPr>
          <w:ilvl w:val="0"/>
          <w:numId w:val="3"/>
        </w:numPr>
        <w:spacing w:after="240"/>
        <w:contextualSpacing w:val="0"/>
        <w:rPr>
          <w:rFonts w:ascii="Arial" w:hAnsi="Arial" w:cs="Arial"/>
        </w:rPr>
      </w:pPr>
      <w:r w:rsidRPr="00F75AD4">
        <w:rPr>
          <w:rFonts w:ascii="Arial" w:hAnsi="Arial" w:cs="Arial"/>
        </w:rPr>
        <w:t xml:space="preserve">This </w:t>
      </w:r>
      <w:r>
        <w:rPr>
          <w:rFonts w:ascii="Arial" w:hAnsi="Arial" w:cs="Arial"/>
        </w:rPr>
        <w:t xml:space="preserve">CTIP </w:t>
      </w:r>
      <w:r w:rsidRPr="00F75AD4">
        <w:rPr>
          <w:rFonts w:ascii="Arial" w:hAnsi="Arial" w:cs="Arial"/>
        </w:rPr>
        <w:t xml:space="preserve">capability enables </w:t>
      </w:r>
      <w:r>
        <w:rPr>
          <w:rFonts w:ascii="Arial" w:hAnsi="Arial" w:cs="Arial"/>
        </w:rPr>
        <w:t xml:space="preserve">the </w:t>
      </w:r>
      <w:r w:rsidR="004D4D4B">
        <w:rPr>
          <w:rFonts w:ascii="Arial" w:hAnsi="Arial" w:cs="Arial"/>
        </w:rPr>
        <w:t>NCTS</w:t>
      </w:r>
      <w:r>
        <w:rPr>
          <w:rFonts w:ascii="Arial" w:hAnsi="Arial" w:cs="Arial"/>
        </w:rPr>
        <w:t xml:space="preserve"> </w:t>
      </w:r>
      <w:r w:rsidRPr="00F75AD4">
        <w:rPr>
          <w:rFonts w:ascii="Arial" w:hAnsi="Arial" w:cs="Arial"/>
        </w:rPr>
        <w:t xml:space="preserve">to deliver Exposure Event of Interest </w:t>
      </w:r>
      <w:r w:rsidR="00243229">
        <w:rPr>
          <w:rFonts w:ascii="Arial" w:hAnsi="Arial" w:cs="Arial"/>
        </w:rPr>
        <w:t>N</w:t>
      </w:r>
      <w:r w:rsidRPr="00F75AD4">
        <w:rPr>
          <w:rFonts w:ascii="Arial" w:hAnsi="Arial" w:cs="Arial"/>
        </w:rPr>
        <w:t xml:space="preserve">otifications to these </w:t>
      </w:r>
      <w:r>
        <w:rPr>
          <w:rFonts w:ascii="Arial" w:hAnsi="Arial" w:cs="Arial"/>
        </w:rPr>
        <w:t>V</w:t>
      </w:r>
      <w:r w:rsidRPr="00F75AD4">
        <w:rPr>
          <w:rFonts w:ascii="Arial" w:hAnsi="Arial" w:cs="Arial"/>
        </w:rPr>
        <w:t xml:space="preserve">endor </w:t>
      </w:r>
      <w:r w:rsidR="004D4D4B">
        <w:rPr>
          <w:rFonts w:ascii="Arial" w:hAnsi="Arial" w:cs="Arial"/>
        </w:rPr>
        <w:t>Solutions</w:t>
      </w:r>
      <w:r w:rsidRPr="00F75AD4">
        <w:rPr>
          <w:rFonts w:ascii="Arial" w:hAnsi="Arial" w:cs="Arial"/>
        </w:rPr>
        <w:t xml:space="preserve"> </w:t>
      </w:r>
      <w:r w:rsidR="00FC451C">
        <w:rPr>
          <w:rFonts w:ascii="Arial" w:hAnsi="Arial" w:cs="Arial"/>
        </w:rPr>
        <w:t>(</w:t>
      </w:r>
      <w:r>
        <w:rPr>
          <w:rFonts w:ascii="Arial" w:hAnsi="Arial" w:cs="Arial"/>
        </w:rPr>
        <w:t xml:space="preserve">and therefore to the Consumers using those </w:t>
      </w:r>
      <w:r>
        <w:rPr>
          <w:rFonts w:ascii="Arial" w:hAnsi="Arial" w:cs="Arial"/>
        </w:rPr>
        <w:lastRenderedPageBreak/>
        <w:t xml:space="preserve">products) </w:t>
      </w:r>
      <w:r w:rsidRPr="00F75AD4">
        <w:rPr>
          <w:rFonts w:ascii="Arial" w:hAnsi="Arial" w:cs="Arial"/>
        </w:rPr>
        <w:t xml:space="preserve">and a mechanism for </w:t>
      </w:r>
      <w:r>
        <w:rPr>
          <w:rFonts w:ascii="Arial" w:hAnsi="Arial" w:cs="Arial"/>
        </w:rPr>
        <w:t xml:space="preserve">the </w:t>
      </w:r>
      <w:r w:rsidRPr="00F75AD4">
        <w:rPr>
          <w:rFonts w:ascii="Arial" w:hAnsi="Arial" w:cs="Arial"/>
        </w:rPr>
        <w:t xml:space="preserve">contact tracing </w:t>
      </w:r>
      <w:r>
        <w:rPr>
          <w:rFonts w:ascii="Arial" w:hAnsi="Arial" w:cs="Arial"/>
        </w:rPr>
        <w:t xml:space="preserve">teams </w:t>
      </w:r>
      <w:r w:rsidRPr="00F75AD4">
        <w:rPr>
          <w:rFonts w:ascii="Arial" w:hAnsi="Arial" w:cs="Arial"/>
        </w:rPr>
        <w:t xml:space="preserve">to approve the upload of any corresponding information into </w:t>
      </w:r>
      <w:r>
        <w:rPr>
          <w:rFonts w:ascii="Arial" w:hAnsi="Arial" w:cs="Arial"/>
        </w:rPr>
        <w:t>the National Contact Tracing Solution (NCTS)</w:t>
      </w:r>
      <w:r w:rsidRPr="00F75AD4">
        <w:rPr>
          <w:rFonts w:ascii="Arial" w:hAnsi="Arial" w:cs="Arial"/>
        </w:rPr>
        <w:t>.</w:t>
      </w:r>
    </w:p>
    <w:p w14:paraId="67ADA068" w14:textId="6FC94372" w:rsidR="00482BC9" w:rsidRDefault="004353EC" w:rsidP="00F75AD4">
      <w:pPr>
        <w:pStyle w:val="ListParagraph"/>
        <w:numPr>
          <w:ilvl w:val="0"/>
          <w:numId w:val="3"/>
        </w:numPr>
        <w:spacing w:after="240"/>
        <w:contextualSpacing w:val="0"/>
        <w:rPr>
          <w:rFonts w:ascii="Arial" w:hAnsi="Arial" w:cs="Arial"/>
        </w:rPr>
      </w:pPr>
      <w:r>
        <w:rPr>
          <w:rFonts w:ascii="Arial" w:hAnsi="Arial" w:cs="Arial"/>
        </w:rPr>
        <w:t xml:space="preserve">The initial Privacy Impact Assessment reviewed the initial development </w:t>
      </w:r>
      <w:proofErr w:type="gramStart"/>
      <w:r>
        <w:rPr>
          <w:rFonts w:ascii="Arial" w:hAnsi="Arial" w:cs="Arial"/>
        </w:rPr>
        <w:t>stage, and</w:t>
      </w:r>
      <w:proofErr w:type="gramEnd"/>
      <w:r>
        <w:rPr>
          <w:rFonts w:ascii="Arial" w:hAnsi="Arial" w:cs="Arial"/>
        </w:rPr>
        <w:t xml:space="preserve"> identified the processes for </w:t>
      </w:r>
      <w:r w:rsidR="004D4D4B">
        <w:rPr>
          <w:rFonts w:ascii="Arial" w:hAnsi="Arial" w:cs="Arial"/>
        </w:rPr>
        <w:t>potential CTIP Partners</w:t>
      </w:r>
      <w:r>
        <w:rPr>
          <w:rFonts w:ascii="Arial" w:hAnsi="Arial" w:cs="Arial"/>
        </w:rPr>
        <w:t xml:space="preserve"> to </w:t>
      </w:r>
      <w:r w:rsidR="00F75AD4">
        <w:rPr>
          <w:rFonts w:ascii="Arial" w:hAnsi="Arial" w:cs="Arial"/>
        </w:rPr>
        <w:t xml:space="preserve">participate in CTIP processes. </w:t>
      </w:r>
    </w:p>
    <w:p w14:paraId="254882B5" w14:textId="69F6624D" w:rsidR="00482BC9" w:rsidRDefault="00F75AD4" w:rsidP="00BA2776">
      <w:pPr>
        <w:pStyle w:val="ListParagraph"/>
        <w:numPr>
          <w:ilvl w:val="0"/>
          <w:numId w:val="3"/>
        </w:numPr>
        <w:spacing w:after="240"/>
        <w:contextualSpacing w:val="0"/>
        <w:rPr>
          <w:rFonts w:ascii="Arial" w:hAnsi="Arial" w:cs="Arial"/>
        </w:rPr>
      </w:pPr>
      <w:r w:rsidRPr="00F75AD4">
        <w:rPr>
          <w:rFonts w:ascii="Arial" w:hAnsi="Arial" w:cs="Arial"/>
        </w:rPr>
        <w:t xml:space="preserve">The </w:t>
      </w:r>
      <w:r w:rsidR="00321EDF">
        <w:rPr>
          <w:rFonts w:ascii="Arial" w:hAnsi="Arial" w:cs="Arial"/>
        </w:rPr>
        <w:t>Covid-19 Technology</w:t>
      </w:r>
      <w:r w:rsidRPr="00F75AD4">
        <w:rPr>
          <w:rFonts w:ascii="Arial" w:hAnsi="Arial" w:cs="Arial"/>
        </w:rPr>
        <w:t xml:space="preserve"> Integration Product (CTIP) is now in production</w:t>
      </w:r>
      <w:r>
        <w:rPr>
          <w:rFonts w:ascii="Arial" w:hAnsi="Arial" w:cs="Arial"/>
        </w:rPr>
        <w:t xml:space="preserve">. Three </w:t>
      </w:r>
      <w:r w:rsidR="004D4D4B">
        <w:rPr>
          <w:rFonts w:ascii="Arial" w:hAnsi="Arial" w:cs="Arial"/>
        </w:rPr>
        <w:t>V</w:t>
      </w:r>
      <w:r w:rsidRPr="00F75AD4">
        <w:rPr>
          <w:rFonts w:ascii="Arial" w:hAnsi="Arial" w:cs="Arial"/>
        </w:rPr>
        <w:t>endor</w:t>
      </w:r>
      <w:r w:rsidR="004D4D4B">
        <w:rPr>
          <w:rFonts w:ascii="Arial" w:hAnsi="Arial" w:cs="Arial"/>
        </w:rPr>
        <w:t xml:space="preserve"> Solutions</w:t>
      </w:r>
      <w:r>
        <w:rPr>
          <w:rFonts w:ascii="Arial" w:hAnsi="Arial" w:cs="Arial"/>
        </w:rPr>
        <w:t>,</w:t>
      </w:r>
      <w:r w:rsidRPr="00F75AD4">
        <w:rPr>
          <w:rFonts w:ascii="Arial" w:hAnsi="Arial" w:cs="Arial"/>
        </w:rPr>
        <w:t xml:space="preserve"> </w:t>
      </w:r>
      <w:proofErr w:type="spellStart"/>
      <w:r w:rsidRPr="00F75AD4">
        <w:rPr>
          <w:rFonts w:ascii="Arial" w:hAnsi="Arial" w:cs="Arial"/>
        </w:rPr>
        <w:t>Paperkite</w:t>
      </w:r>
      <w:proofErr w:type="spellEnd"/>
      <w:r w:rsidRPr="00F75AD4">
        <w:rPr>
          <w:rFonts w:ascii="Arial" w:hAnsi="Arial" w:cs="Arial"/>
        </w:rPr>
        <w:t xml:space="preserve"> (</w:t>
      </w:r>
      <w:proofErr w:type="spellStart"/>
      <w:r w:rsidRPr="00F75AD4">
        <w:rPr>
          <w:rFonts w:ascii="Arial" w:hAnsi="Arial" w:cs="Arial"/>
        </w:rPr>
        <w:t>Rippl</w:t>
      </w:r>
      <w:proofErr w:type="spellEnd"/>
      <w:r w:rsidRPr="00F75AD4">
        <w:rPr>
          <w:rFonts w:ascii="Arial" w:hAnsi="Arial" w:cs="Arial"/>
        </w:rPr>
        <w:t xml:space="preserve">), </w:t>
      </w:r>
      <w:proofErr w:type="spellStart"/>
      <w:r w:rsidRPr="00F75AD4">
        <w:rPr>
          <w:rFonts w:ascii="Arial" w:hAnsi="Arial" w:cs="Arial"/>
        </w:rPr>
        <w:t>SaferMe</w:t>
      </w:r>
      <w:proofErr w:type="spellEnd"/>
      <w:r w:rsidRPr="00F75AD4">
        <w:rPr>
          <w:rFonts w:ascii="Arial" w:hAnsi="Arial" w:cs="Arial"/>
        </w:rPr>
        <w:t>, and Snapper</w:t>
      </w:r>
      <w:r>
        <w:rPr>
          <w:rFonts w:ascii="Arial" w:hAnsi="Arial" w:cs="Arial"/>
        </w:rPr>
        <w:t>,</w:t>
      </w:r>
      <w:r w:rsidRPr="00F75AD4">
        <w:rPr>
          <w:rFonts w:ascii="Arial" w:hAnsi="Arial" w:cs="Arial"/>
        </w:rPr>
        <w:t xml:space="preserve"> </w:t>
      </w:r>
      <w:r>
        <w:rPr>
          <w:rFonts w:ascii="Arial" w:hAnsi="Arial" w:cs="Arial"/>
        </w:rPr>
        <w:t xml:space="preserve">have successfully </w:t>
      </w:r>
      <w:r w:rsidRPr="00F75AD4">
        <w:rPr>
          <w:rFonts w:ascii="Arial" w:hAnsi="Arial" w:cs="Arial"/>
        </w:rPr>
        <w:t>complet</w:t>
      </w:r>
      <w:r>
        <w:rPr>
          <w:rFonts w:ascii="Arial" w:hAnsi="Arial" w:cs="Arial"/>
        </w:rPr>
        <w:t>ed</w:t>
      </w:r>
      <w:r w:rsidRPr="00F75AD4">
        <w:rPr>
          <w:rFonts w:ascii="Arial" w:hAnsi="Arial" w:cs="Arial"/>
        </w:rPr>
        <w:t xml:space="preserve"> production verification testing</w:t>
      </w:r>
      <w:r>
        <w:rPr>
          <w:rFonts w:ascii="Arial" w:hAnsi="Arial" w:cs="Arial"/>
        </w:rPr>
        <w:t xml:space="preserve"> and </w:t>
      </w:r>
      <w:r w:rsidR="004D4D4B">
        <w:rPr>
          <w:rFonts w:ascii="Arial" w:hAnsi="Arial" w:cs="Arial"/>
        </w:rPr>
        <w:t xml:space="preserve">Certification and </w:t>
      </w:r>
      <w:r>
        <w:rPr>
          <w:rFonts w:ascii="Arial" w:hAnsi="Arial" w:cs="Arial"/>
        </w:rPr>
        <w:t xml:space="preserve">are </w:t>
      </w:r>
      <w:r w:rsidR="004D4D4B">
        <w:rPr>
          <w:rFonts w:ascii="Arial" w:hAnsi="Arial" w:cs="Arial"/>
        </w:rPr>
        <w:t xml:space="preserve">now </w:t>
      </w:r>
      <w:r>
        <w:rPr>
          <w:rFonts w:ascii="Arial" w:hAnsi="Arial" w:cs="Arial"/>
        </w:rPr>
        <w:t>able to contribute to CTIP</w:t>
      </w:r>
      <w:r w:rsidR="004D4D4B">
        <w:rPr>
          <w:rFonts w:ascii="Arial" w:hAnsi="Arial" w:cs="Arial"/>
        </w:rPr>
        <w:t xml:space="preserve"> as CTIP Partners</w:t>
      </w:r>
      <w:r w:rsidRPr="00F75AD4">
        <w:rPr>
          <w:rFonts w:ascii="Arial" w:hAnsi="Arial" w:cs="Arial"/>
        </w:rPr>
        <w:t xml:space="preserve">. </w:t>
      </w:r>
    </w:p>
    <w:p w14:paraId="5F92AC57" w14:textId="307918CE" w:rsidR="006222AA" w:rsidRDefault="00295DF2" w:rsidP="0092751C">
      <w:pPr>
        <w:pStyle w:val="ListParagraph"/>
        <w:numPr>
          <w:ilvl w:val="0"/>
          <w:numId w:val="3"/>
        </w:numPr>
        <w:spacing w:after="240"/>
        <w:contextualSpacing w:val="0"/>
        <w:rPr>
          <w:rFonts w:ascii="Arial" w:hAnsi="Arial" w:cs="Arial"/>
        </w:rPr>
      </w:pPr>
      <w:r>
        <w:rPr>
          <w:rFonts w:ascii="Arial" w:hAnsi="Arial" w:cs="Arial"/>
        </w:rPr>
        <w:t>This is the first update to the PIA, and relate</w:t>
      </w:r>
      <w:r w:rsidR="004353EC">
        <w:rPr>
          <w:rFonts w:ascii="Arial" w:hAnsi="Arial" w:cs="Arial"/>
        </w:rPr>
        <w:t>s</w:t>
      </w:r>
      <w:r>
        <w:rPr>
          <w:rFonts w:ascii="Arial" w:hAnsi="Arial" w:cs="Arial"/>
        </w:rPr>
        <w:t xml:space="preserve"> to the addition of a </w:t>
      </w:r>
      <w:r w:rsidR="00243229">
        <w:rPr>
          <w:rFonts w:ascii="Arial" w:hAnsi="Arial" w:cs="Arial"/>
        </w:rPr>
        <w:t xml:space="preserve">new API to enable the </w:t>
      </w:r>
      <w:r w:rsidR="0034765D">
        <w:rPr>
          <w:rFonts w:ascii="Arial" w:hAnsi="Arial" w:cs="Arial"/>
        </w:rPr>
        <w:t>C</w:t>
      </w:r>
      <w:r>
        <w:rPr>
          <w:rFonts w:ascii="Arial" w:hAnsi="Arial" w:cs="Arial"/>
        </w:rPr>
        <w:t xml:space="preserve">all </w:t>
      </w:r>
      <w:r w:rsidR="0034765D">
        <w:rPr>
          <w:rFonts w:ascii="Arial" w:hAnsi="Arial" w:cs="Arial"/>
        </w:rPr>
        <w:t>B</w:t>
      </w:r>
      <w:r>
        <w:rPr>
          <w:rFonts w:ascii="Arial" w:hAnsi="Arial" w:cs="Arial"/>
        </w:rPr>
        <w:t xml:space="preserve">ack </w:t>
      </w:r>
      <w:r w:rsidR="0034765D">
        <w:rPr>
          <w:rFonts w:ascii="Arial" w:hAnsi="Arial" w:cs="Arial"/>
        </w:rPr>
        <w:t>feature</w:t>
      </w:r>
      <w:r w:rsidR="001C7327">
        <w:rPr>
          <w:rFonts w:ascii="Arial" w:hAnsi="Arial" w:cs="Arial"/>
        </w:rPr>
        <w:t xml:space="preserve"> via a new API</w:t>
      </w:r>
      <w:r>
        <w:rPr>
          <w:rFonts w:ascii="Arial" w:hAnsi="Arial" w:cs="Arial"/>
        </w:rPr>
        <w:t xml:space="preserve">, and an </w:t>
      </w:r>
      <w:r w:rsidR="0034765D">
        <w:rPr>
          <w:rFonts w:ascii="Arial" w:hAnsi="Arial" w:cs="Arial"/>
        </w:rPr>
        <w:t>E</w:t>
      </w:r>
      <w:r>
        <w:rPr>
          <w:rFonts w:ascii="Arial" w:hAnsi="Arial" w:cs="Arial"/>
        </w:rPr>
        <w:t xml:space="preserve">rror </w:t>
      </w:r>
      <w:r w:rsidR="0034765D">
        <w:rPr>
          <w:rFonts w:ascii="Arial" w:hAnsi="Arial" w:cs="Arial"/>
        </w:rPr>
        <w:t>H</w:t>
      </w:r>
      <w:r>
        <w:rPr>
          <w:rFonts w:ascii="Arial" w:hAnsi="Arial" w:cs="Arial"/>
        </w:rPr>
        <w:t>andling development for Phase Two of the CTIP project.</w:t>
      </w:r>
    </w:p>
    <w:p w14:paraId="05BDBC8D" w14:textId="67B18558" w:rsidR="00F75AD4" w:rsidRPr="00F75AD4" w:rsidRDefault="00F75AD4" w:rsidP="00F75AD4">
      <w:pPr>
        <w:pStyle w:val="ListParagraph"/>
        <w:spacing w:after="240"/>
        <w:ind w:left="360"/>
        <w:contextualSpacing w:val="0"/>
        <w:rPr>
          <w:rFonts w:ascii="Arial" w:hAnsi="Arial" w:cs="Arial"/>
          <w:i/>
          <w:iCs/>
        </w:rPr>
      </w:pPr>
      <w:r>
        <w:rPr>
          <w:rFonts w:ascii="Arial" w:hAnsi="Arial" w:cs="Arial"/>
          <w:i/>
          <w:iCs/>
        </w:rPr>
        <w:t>Background</w:t>
      </w:r>
    </w:p>
    <w:p w14:paraId="3B081FDF" w14:textId="18F8DEEA" w:rsidR="00693083" w:rsidRDefault="008F2A4B" w:rsidP="0092751C">
      <w:pPr>
        <w:pStyle w:val="ListParagraph"/>
        <w:numPr>
          <w:ilvl w:val="0"/>
          <w:numId w:val="3"/>
        </w:numPr>
        <w:spacing w:after="240"/>
        <w:contextualSpacing w:val="0"/>
        <w:rPr>
          <w:rFonts w:ascii="Arial" w:hAnsi="Arial" w:cs="Arial"/>
        </w:rPr>
      </w:pPr>
      <w:r>
        <w:rPr>
          <w:rFonts w:ascii="Arial" w:hAnsi="Arial" w:cs="Arial"/>
        </w:rPr>
        <w:t>CTIP enable</w:t>
      </w:r>
      <w:r w:rsidR="004353EC">
        <w:rPr>
          <w:rFonts w:ascii="Arial" w:hAnsi="Arial" w:cs="Arial"/>
        </w:rPr>
        <w:t>s</w:t>
      </w:r>
      <w:r>
        <w:rPr>
          <w:rFonts w:ascii="Arial" w:hAnsi="Arial" w:cs="Arial"/>
        </w:rPr>
        <w:t xml:space="preserve"> Notifications to be sent</w:t>
      </w:r>
      <w:r w:rsidR="006222AA">
        <w:rPr>
          <w:rFonts w:ascii="Arial" w:hAnsi="Arial" w:cs="Arial"/>
        </w:rPr>
        <w:t xml:space="preserve"> to</w:t>
      </w:r>
      <w:r>
        <w:rPr>
          <w:rFonts w:ascii="Arial" w:hAnsi="Arial" w:cs="Arial"/>
        </w:rPr>
        <w:t xml:space="preserve">, and uploads to be received </w:t>
      </w:r>
      <w:r w:rsidR="006222AA">
        <w:rPr>
          <w:rFonts w:ascii="Arial" w:hAnsi="Arial" w:cs="Arial"/>
        </w:rPr>
        <w:t xml:space="preserve">from approved industry partners (CTIP Partners). These information transfers occur </w:t>
      </w:r>
      <w:r>
        <w:rPr>
          <w:rFonts w:ascii="Arial" w:hAnsi="Arial" w:cs="Arial"/>
        </w:rPr>
        <w:t xml:space="preserve">via </w:t>
      </w:r>
      <w:r w:rsidR="00F75AD4">
        <w:rPr>
          <w:rFonts w:ascii="Arial" w:hAnsi="Arial" w:cs="Arial"/>
        </w:rPr>
        <w:t>the</w:t>
      </w:r>
      <w:r w:rsidR="00F57CCB">
        <w:rPr>
          <w:rFonts w:ascii="Arial" w:hAnsi="Arial" w:cs="Arial"/>
        </w:rPr>
        <w:t xml:space="preserve"> </w:t>
      </w:r>
      <w:r>
        <w:rPr>
          <w:rFonts w:ascii="Arial" w:hAnsi="Arial" w:cs="Arial"/>
        </w:rPr>
        <w:t>secure CTIP API</w:t>
      </w:r>
      <w:r w:rsidR="008C7A37">
        <w:rPr>
          <w:rFonts w:ascii="Arial" w:hAnsi="Arial" w:cs="Arial"/>
        </w:rPr>
        <w:t xml:space="preserve"> used by each CTIP Partner</w:t>
      </w:r>
      <w:r>
        <w:rPr>
          <w:rFonts w:ascii="Arial" w:hAnsi="Arial" w:cs="Arial"/>
        </w:rPr>
        <w:t>.</w:t>
      </w:r>
    </w:p>
    <w:p w14:paraId="735BD35C" w14:textId="09CB24C5" w:rsidR="0034765D" w:rsidRDefault="00C30120" w:rsidP="00C30120">
      <w:pPr>
        <w:pStyle w:val="ListParagraph"/>
        <w:numPr>
          <w:ilvl w:val="0"/>
          <w:numId w:val="3"/>
        </w:numPr>
        <w:spacing w:after="240" w:line="240" w:lineRule="auto"/>
        <w:contextualSpacing w:val="0"/>
        <w:rPr>
          <w:rFonts w:ascii="Arial" w:hAnsi="Arial" w:cs="Arial"/>
        </w:rPr>
      </w:pPr>
      <w:r>
        <w:rPr>
          <w:rFonts w:ascii="Arial" w:hAnsi="Arial" w:cs="Arial"/>
        </w:rPr>
        <w:t xml:space="preserve">Contact Tracers </w:t>
      </w:r>
      <w:r w:rsidR="008F2A4B">
        <w:rPr>
          <w:rFonts w:ascii="Arial" w:hAnsi="Arial" w:cs="Arial"/>
        </w:rPr>
        <w:t xml:space="preserve">continue to </w:t>
      </w:r>
      <w:r>
        <w:rPr>
          <w:rFonts w:ascii="Arial" w:hAnsi="Arial" w:cs="Arial"/>
        </w:rPr>
        <w:t>control the process of identifying what Exposure Events are of sufficient risk that a Notification will be sent</w:t>
      </w:r>
      <w:r w:rsidR="006222AA">
        <w:rPr>
          <w:rFonts w:ascii="Arial" w:hAnsi="Arial" w:cs="Arial"/>
        </w:rPr>
        <w:t xml:space="preserve"> via CTIP</w:t>
      </w:r>
      <w:r w:rsidR="0034765D">
        <w:rPr>
          <w:rFonts w:ascii="Arial" w:hAnsi="Arial" w:cs="Arial"/>
        </w:rPr>
        <w:t>. Contact Tracers may now include a Call Back option if they consider that appropriate for a particular location</w:t>
      </w:r>
      <w:r w:rsidR="00243229">
        <w:rPr>
          <w:rFonts w:ascii="Arial" w:hAnsi="Arial" w:cs="Arial"/>
        </w:rPr>
        <w:t xml:space="preserve"> where an Exposure Event has occurred</w:t>
      </w:r>
      <w:r>
        <w:rPr>
          <w:rFonts w:ascii="Arial" w:hAnsi="Arial" w:cs="Arial"/>
        </w:rPr>
        <w:t xml:space="preserve">. </w:t>
      </w:r>
      <w:r w:rsidR="006222AA">
        <w:rPr>
          <w:rFonts w:ascii="Arial" w:hAnsi="Arial" w:cs="Arial"/>
        </w:rPr>
        <w:t xml:space="preserve">Standard Contact Tracing processes </w:t>
      </w:r>
      <w:r w:rsidR="004D4D4B">
        <w:rPr>
          <w:rFonts w:ascii="Arial" w:hAnsi="Arial" w:cs="Arial"/>
        </w:rPr>
        <w:t xml:space="preserve">(including protections and controls) </w:t>
      </w:r>
      <w:r w:rsidR="006222AA">
        <w:rPr>
          <w:rFonts w:ascii="Arial" w:hAnsi="Arial" w:cs="Arial"/>
        </w:rPr>
        <w:t xml:space="preserve">apply to any uploaded information. </w:t>
      </w:r>
    </w:p>
    <w:p w14:paraId="60E18C71" w14:textId="6AE52225" w:rsidR="00C30120" w:rsidRDefault="006705A1" w:rsidP="00C30120">
      <w:pPr>
        <w:pStyle w:val="ListParagraph"/>
        <w:numPr>
          <w:ilvl w:val="0"/>
          <w:numId w:val="3"/>
        </w:numPr>
        <w:spacing w:after="240" w:line="240" w:lineRule="auto"/>
        <w:contextualSpacing w:val="0"/>
        <w:rPr>
          <w:rFonts w:ascii="Arial" w:hAnsi="Arial" w:cs="Arial"/>
        </w:rPr>
      </w:pPr>
      <w:r>
        <w:rPr>
          <w:rFonts w:ascii="Arial" w:hAnsi="Arial" w:cs="Arial"/>
        </w:rPr>
        <w:t>T</w:t>
      </w:r>
      <w:r w:rsidR="00C30120">
        <w:rPr>
          <w:rFonts w:ascii="Arial" w:hAnsi="Arial" w:cs="Arial"/>
        </w:rPr>
        <w:t xml:space="preserve">he CTIP APIs </w:t>
      </w:r>
      <w:r>
        <w:rPr>
          <w:rFonts w:ascii="Arial" w:hAnsi="Arial" w:cs="Arial"/>
        </w:rPr>
        <w:t xml:space="preserve">may be used </w:t>
      </w:r>
      <w:r w:rsidR="00C30120">
        <w:rPr>
          <w:rFonts w:ascii="Arial" w:hAnsi="Arial" w:cs="Arial"/>
        </w:rPr>
        <w:t>to upload information</w:t>
      </w:r>
      <w:r>
        <w:rPr>
          <w:rFonts w:ascii="Arial" w:hAnsi="Arial" w:cs="Arial"/>
        </w:rPr>
        <w:t>,</w:t>
      </w:r>
      <w:r w:rsidR="00C30120">
        <w:rPr>
          <w:rFonts w:ascii="Arial" w:hAnsi="Arial" w:cs="Arial"/>
        </w:rPr>
        <w:t xml:space="preserve"> when requested</w:t>
      </w:r>
      <w:r w:rsidR="006222AA">
        <w:rPr>
          <w:rFonts w:ascii="Arial" w:hAnsi="Arial" w:cs="Arial"/>
        </w:rPr>
        <w:t xml:space="preserve"> from a Consumer with a Digital Diary or a Location Manager with a Register</w:t>
      </w:r>
      <w:r>
        <w:rPr>
          <w:rFonts w:ascii="Arial" w:hAnsi="Arial" w:cs="Arial"/>
        </w:rPr>
        <w:t>.</w:t>
      </w:r>
      <w:r w:rsidR="00C30120">
        <w:rPr>
          <w:rFonts w:ascii="Arial" w:hAnsi="Arial" w:cs="Arial"/>
        </w:rPr>
        <w:t xml:space="preserve"> </w:t>
      </w:r>
      <w:r>
        <w:rPr>
          <w:rFonts w:ascii="Arial" w:hAnsi="Arial" w:cs="Arial"/>
        </w:rPr>
        <w:t>T</w:t>
      </w:r>
      <w:r w:rsidR="00C30120">
        <w:rPr>
          <w:rFonts w:ascii="Arial" w:hAnsi="Arial" w:cs="Arial"/>
        </w:rPr>
        <w:t xml:space="preserve">he Contact Tracers will use standard questioning processes to identify what the actual risk of exposure was in the case of each </w:t>
      </w:r>
      <w:r w:rsidR="006222AA">
        <w:rPr>
          <w:rFonts w:ascii="Arial" w:hAnsi="Arial" w:cs="Arial"/>
        </w:rPr>
        <w:t xml:space="preserve">Consumer </w:t>
      </w:r>
      <w:r w:rsidR="00C30120">
        <w:rPr>
          <w:rFonts w:ascii="Arial" w:hAnsi="Arial" w:cs="Arial"/>
        </w:rPr>
        <w:t xml:space="preserve">identified in the uploaded information, after discussions with </w:t>
      </w:r>
      <w:r w:rsidR="006222AA">
        <w:rPr>
          <w:rFonts w:ascii="Arial" w:hAnsi="Arial" w:cs="Arial"/>
        </w:rPr>
        <w:t>them</w:t>
      </w:r>
      <w:r w:rsidR="00C30120">
        <w:rPr>
          <w:rFonts w:ascii="Arial" w:hAnsi="Arial" w:cs="Arial"/>
        </w:rPr>
        <w:t>.</w:t>
      </w:r>
    </w:p>
    <w:p w14:paraId="173DCABF" w14:textId="2C8FCE4D" w:rsidR="002209A4" w:rsidRPr="002209A4" w:rsidRDefault="002209A4" w:rsidP="002209A4">
      <w:pPr>
        <w:pStyle w:val="ListParagraph"/>
        <w:numPr>
          <w:ilvl w:val="0"/>
          <w:numId w:val="3"/>
        </w:numPr>
        <w:spacing w:after="240"/>
        <w:contextualSpacing w:val="0"/>
        <w:rPr>
          <w:rFonts w:ascii="Arial" w:hAnsi="Arial" w:cs="Arial"/>
        </w:rPr>
      </w:pPr>
      <w:r w:rsidRPr="00EB1594">
        <w:rPr>
          <w:rFonts w:ascii="Arial" w:hAnsi="Arial" w:cs="Arial"/>
        </w:rPr>
        <w:t xml:space="preserve">The </w:t>
      </w:r>
      <w:r w:rsidRPr="002209A4">
        <w:rPr>
          <w:rFonts w:ascii="Arial" w:hAnsi="Arial" w:cs="Arial"/>
        </w:rPr>
        <w:t xml:space="preserve">Ministry </w:t>
      </w:r>
      <w:r w:rsidR="00F75AD4">
        <w:rPr>
          <w:rFonts w:ascii="Arial" w:hAnsi="Arial" w:cs="Arial"/>
        </w:rPr>
        <w:t xml:space="preserve">has </w:t>
      </w:r>
      <w:r w:rsidRPr="002209A4">
        <w:rPr>
          <w:rFonts w:ascii="Arial" w:hAnsi="Arial" w:cs="Arial"/>
        </w:rPr>
        <w:t>develop</w:t>
      </w:r>
      <w:r w:rsidR="00F75AD4">
        <w:rPr>
          <w:rFonts w:ascii="Arial" w:hAnsi="Arial" w:cs="Arial"/>
        </w:rPr>
        <w:t>ed</w:t>
      </w:r>
      <w:r w:rsidR="00340140">
        <w:rPr>
          <w:rFonts w:ascii="Arial" w:hAnsi="Arial" w:cs="Arial"/>
        </w:rPr>
        <w:t xml:space="preserve"> a </w:t>
      </w:r>
      <w:r w:rsidR="00C61872">
        <w:rPr>
          <w:rFonts w:ascii="Arial" w:hAnsi="Arial" w:cs="Arial"/>
        </w:rPr>
        <w:t>C</w:t>
      </w:r>
      <w:r w:rsidR="00340140">
        <w:rPr>
          <w:rFonts w:ascii="Arial" w:hAnsi="Arial" w:cs="Arial"/>
        </w:rPr>
        <w:t xml:space="preserve">ertification </w:t>
      </w:r>
      <w:r w:rsidR="00C61872">
        <w:rPr>
          <w:rFonts w:ascii="Arial" w:hAnsi="Arial" w:cs="Arial"/>
        </w:rPr>
        <w:t>P</w:t>
      </w:r>
      <w:r w:rsidR="00340140">
        <w:rPr>
          <w:rFonts w:ascii="Arial" w:hAnsi="Arial" w:cs="Arial"/>
        </w:rPr>
        <w:t>rocess</w:t>
      </w:r>
      <w:r w:rsidR="00F75AD4">
        <w:rPr>
          <w:rFonts w:ascii="Arial" w:hAnsi="Arial" w:cs="Arial"/>
        </w:rPr>
        <w:t xml:space="preserve">. </w:t>
      </w:r>
      <w:r w:rsidR="00417DEC">
        <w:rPr>
          <w:rFonts w:ascii="Arial" w:hAnsi="Arial" w:cs="Arial"/>
        </w:rPr>
        <w:t xml:space="preserve">This will be loaded to the Ministry website for easy access (and kept updated with changes over time). </w:t>
      </w:r>
      <w:r w:rsidR="00062161">
        <w:rPr>
          <w:rFonts w:ascii="Arial" w:hAnsi="Arial" w:cs="Arial"/>
        </w:rPr>
        <w:t>V</w:t>
      </w:r>
      <w:r w:rsidR="00E750CD">
        <w:rPr>
          <w:rFonts w:ascii="Arial" w:hAnsi="Arial" w:cs="Arial"/>
        </w:rPr>
        <w:t xml:space="preserve">endor </w:t>
      </w:r>
      <w:r w:rsidR="00401C04">
        <w:rPr>
          <w:rFonts w:ascii="Arial" w:hAnsi="Arial" w:cs="Arial"/>
        </w:rPr>
        <w:t>Solution</w:t>
      </w:r>
      <w:r w:rsidR="00695F5D">
        <w:rPr>
          <w:rFonts w:ascii="Arial" w:hAnsi="Arial" w:cs="Arial"/>
        </w:rPr>
        <w:t>s</w:t>
      </w:r>
      <w:r w:rsidRPr="002209A4">
        <w:rPr>
          <w:rFonts w:ascii="Arial" w:hAnsi="Arial" w:cs="Arial"/>
        </w:rPr>
        <w:t xml:space="preserve"> </w:t>
      </w:r>
      <w:proofErr w:type="gramStart"/>
      <w:r w:rsidR="0034765D">
        <w:rPr>
          <w:rFonts w:ascii="Arial" w:hAnsi="Arial" w:cs="Arial"/>
        </w:rPr>
        <w:t xml:space="preserve">are </w:t>
      </w:r>
      <w:r w:rsidR="00F75AD4">
        <w:rPr>
          <w:rFonts w:ascii="Arial" w:hAnsi="Arial" w:cs="Arial"/>
        </w:rPr>
        <w:t>able to</w:t>
      </w:r>
      <w:proofErr w:type="gramEnd"/>
      <w:r w:rsidR="00F75AD4">
        <w:rPr>
          <w:rFonts w:ascii="Arial" w:hAnsi="Arial" w:cs="Arial"/>
        </w:rPr>
        <w:t xml:space="preserve"> </w:t>
      </w:r>
      <w:r w:rsidRPr="002209A4">
        <w:rPr>
          <w:rFonts w:ascii="Arial" w:hAnsi="Arial" w:cs="Arial"/>
        </w:rPr>
        <w:t xml:space="preserve">participate in </w:t>
      </w:r>
      <w:r w:rsidR="00F75AD4">
        <w:rPr>
          <w:rFonts w:ascii="Arial" w:hAnsi="Arial" w:cs="Arial"/>
        </w:rPr>
        <w:t xml:space="preserve">CTIP, to </w:t>
      </w:r>
      <w:r w:rsidRPr="002209A4">
        <w:rPr>
          <w:rFonts w:ascii="Arial" w:hAnsi="Arial" w:cs="Arial"/>
        </w:rPr>
        <w:t xml:space="preserve">support the public health Contact Tracing processes, </w:t>
      </w:r>
      <w:r w:rsidR="00F75AD4">
        <w:rPr>
          <w:rFonts w:ascii="Arial" w:hAnsi="Arial" w:cs="Arial"/>
        </w:rPr>
        <w:t xml:space="preserve">once </w:t>
      </w:r>
      <w:r w:rsidRPr="002209A4">
        <w:rPr>
          <w:rFonts w:ascii="Arial" w:hAnsi="Arial" w:cs="Arial"/>
        </w:rPr>
        <w:t>th</w:t>
      </w:r>
      <w:r w:rsidR="00340140">
        <w:rPr>
          <w:rFonts w:ascii="Arial" w:hAnsi="Arial" w:cs="Arial"/>
        </w:rPr>
        <w:t>ose</w:t>
      </w:r>
      <w:r w:rsidRPr="002209A4">
        <w:rPr>
          <w:rFonts w:ascii="Arial" w:hAnsi="Arial" w:cs="Arial"/>
        </w:rPr>
        <w:t xml:space="preserve"> </w:t>
      </w:r>
      <w:r w:rsidR="00A52F0C">
        <w:rPr>
          <w:rFonts w:ascii="Arial" w:hAnsi="Arial" w:cs="Arial"/>
        </w:rPr>
        <w:t>solutions</w:t>
      </w:r>
      <w:r w:rsidR="00A52F0C" w:rsidRPr="002209A4">
        <w:rPr>
          <w:rFonts w:ascii="Arial" w:hAnsi="Arial" w:cs="Arial"/>
        </w:rPr>
        <w:t xml:space="preserve"> </w:t>
      </w:r>
      <w:r w:rsidRPr="002209A4">
        <w:rPr>
          <w:rFonts w:ascii="Arial" w:hAnsi="Arial" w:cs="Arial"/>
        </w:rPr>
        <w:t>can meet the necessary security and privacy standards</w:t>
      </w:r>
      <w:r w:rsidR="00F75AD4">
        <w:rPr>
          <w:rFonts w:ascii="Arial" w:hAnsi="Arial" w:cs="Arial"/>
        </w:rPr>
        <w:t xml:space="preserve"> to achieve Certification</w:t>
      </w:r>
      <w:r w:rsidR="008712B3">
        <w:rPr>
          <w:rFonts w:ascii="Arial" w:hAnsi="Arial" w:cs="Arial"/>
        </w:rPr>
        <w:t>. The</w:t>
      </w:r>
      <w:r w:rsidR="00185236">
        <w:rPr>
          <w:rFonts w:ascii="Arial" w:hAnsi="Arial" w:cs="Arial"/>
        </w:rPr>
        <w:t xml:space="preserve"> Vendor Solutions</w:t>
      </w:r>
      <w:r w:rsidR="008712B3">
        <w:rPr>
          <w:rFonts w:ascii="Arial" w:hAnsi="Arial" w:cs="Arial"/>
        </w:rPr>
        <w:t xml:space="preserve"> must also be able to demonstrate that they </w:t>
      </w:r>
      <w:r w:rsidR="00512B03">
        <w:rPr>
          <w:rFonts w:ascii="Arial" w:hAnsi="Arial" w:cs="Arial"/>
        </w:rPr>
        <w:t>can limit the information to be supplied to that directly related to the risk of exposure of an individual to COVID-19</w:t>
      </w:r>
      <w:r w:rsidRPr="002209A4">
        <w:rPr>
          <w:rFonts w:ascii="Arial" w:hAnsi="Arial" w:cs="Arial"/>
        </w:rPr>
        <w:t>.</w:t>
      </w:r>
      <w:r w:rsidR="006222AA">
        <w:rPr>
          <w:rFonts w:ascii="Arial" w:hAnsi="Arial" w:cs="Arial"/>
        </w:rPr>
        <w:t xml:space="preserve"> Vendor Solutions that can meet these requirements </w:t>
      </w:r>
      <w:r w:rsidR="00F75AD4">
        <w:rPr>
          <w:rFonts w:ascii="Arial" w:hAnsi="Arial" w:cs="Arial"/>
        </w:rPr>
        <w:t>are</w:t>
      </w:r>
      <w:r w:rsidR="006222AA">
        <w:rPr>
          <w:rFonts w:ascii="Arial" w:hAnsi="Arial" w:cs="Arial"/>
        </w:rPr>
        <w:t xml:space="preserve"> able to become CTIP Partners.</w:t>
      </w:r>
    </w:p>
    <w:p w14:paraId="20552945" w14:textId="451815A0" w:rsidR="009C5FD3" w:rsidRPr="002209A4" w:rsidRDefault="00A65969" w:rsidP="00821898">
      <w:pPr>
        <w:pStyle w:val="ListParagraph"/>
        <w:numPr>
          <w:ilvl w:val="0"/>
          <w:numId w:val="3"/>
        </w:numPr>
        <w:spacing w:after="240"/>
        <w:contextualSpacing w:val="0"/>
        <w:rPr>
          <w:rFonts w:ascii="Arial" w:hAnsi="Arial" w:cs="Arial"/>
        </w:rPr>
      </w:pPr>
      <w:r>
        <w:rPr>
          <w:rFonts w:ascii="Arial" w:hAnsi="Arial" w:cs="Arial"/>
        </w:rPr>
        <w:t>The current Ministry C</w:t>
      </w:r>
      <w:r w:rsidR="002403E9">
        <w:rPr>
          <w:rFonts w:ascii="Arial" w:hAnsi="Arial" w:cs="Arial"/>
        </w:rPr>
        <w:t xml:space="preserve">TIP </w:t>
      </w:r>
      <w:r>
        <w:rPr>
          <w:rFonts w:ascii="Arial" w:hAnsi="Arial" w:cs="Arial"/>
        </w:rPr>
        <w:t>Interfaces (APIs) available are</w:t>
      </w:r>
      <w:r w:rsidR="00AF2A47" w:rsidRPr="002209A4">
        <w:rPr>
          <w:rFonts w:ascii="Arial" w:hAnsi="Arial" w:cs="Arial"/>
        </w:rPr>
        <w:t>:</w:t>
      </w:r>
    </w:p>
    <w:p w14:paraId="144A1D16" w14:textId="07E634A6" w:rsidR="009E2E97" w:rsidRDefault="009E2E97" w:rsidP="004D4D4B">
      <w:pPr>
        <w:pStyle w:val="ListParagraph"/>
        <w:numPr>
          <w:ilvl w:val="1"/>
          <w:numId w:val="3"/>
        </w:numPr>
        <w:spacing w:after="240"/>
        <w:ind w:left="1440" w:hanging="1080"/>
        <w:contextualSpacing w:val="0"/>
        <w:rPr>
          <w:rFonts w:ascii="Arial" w:hAnsi="Arial" w:cs="Arial"/>
        </w:rPr>
      </w:pPr>
      <w:r w:rsidRPr="006222AA">
        <w:rPr>
          <w:rFonts w:ascii="Arial" w:hAnsi="Arial" w:cs="Arial"/>
          <w:b/>
          <w:bCs/>
        </w:rPr>
        <w:t xml:space="preserve">Digital Diary </w:t>
      </w:r>
      <w:r w:rsidR="00A65969" w:rsidRPr="006222AA">
        <w:rPr>
          <w:rFonts w:ascii="Arial" w:hAnsi="Arial" w:cs="Arial"/>
          <w:b/>
          <w:bCs/>
        </w:rPr>
        <w:t>upload</w:t>
      </w:r>
      <w:r w:rsidR="006900C8">
        <w:rPr>
          <w:rFonts w:ascii="Arial" w:hAnsi="Arial" w:cs="Arial"/>
          <w:b/>
          <w:bCs/>
        </w:rPr>
        <w:t xml:space="preserve"> (Appendix Four)</w:t>
      </w:r>
      <w:r>
        <w:rPr>
          <w:rFonts w:ascii="Arial" w:hAnsi="Arial" w:cs="Arial"/>
        </w:rPr>
        <w:t xml:space="preserve">, recording locations </w:t>
      </w:r>
      <w:r w:rsidR="00B20BA2">
        <w:rPr>
          <w:rFonts w:ascii="Arial" w:hAnsi="Arial" w:cs="Arial"/>
        </w:rPr>
        <w:t xml:space="preserve">visited by </w:t>
      </w:r>
      <w:r>
        <w:rPr>
          <w:rFonts w:ascii="Arial" w:hAnsi="Arial" w:cs="Arial"/>
        </w:rPr>
        <w:t xml:space="preserve">Consumers </w:t>
      </w:r>
      <w:r w:rsidR="00B20BA2">
        <w:rPr>
          <w:rFonts w:ascii="Arial" w:hAnsi="Arial" w:cs="Arial"/>
        </w:rPr>
        <w:t>who have tested positive for Covid-19</w:t>
      </w:r>
      <w:r w:rsidR="003D3F82">
        <w:rPr>
          <w:rFonts w:ascii="Arial" w:hAnsi="Arial" w:cs="Arial"/>
        </w:rPr>
        <w:t xml:space="preserve">. </w:t>
      </w:r>
      <w:r w:rsidR="00215FEF">
        <w:rPr>
          <w:rFonts w:ascii="Arial" w:hAnsi="Arial" w:cs="Arial"/>
        </w:rPr>
        <w:t>This will enable the upload of relevant information for Contact Tracers to review</w:t>
      </w:r>
      <w:r w:rsidR="00B20BA2">
        <w:rPr>
          <w:rFonts w:ascii="Arial" w:hAnsi="Arial" w:cs="Arial"/>
        </w:rPr>
        <w:t>,</w:t>
      </w:r>
      <w:r w:rsidR="00215FEF">
        <w:rPr>
          <w:rFonts w:ascii="Arial" w:hAnsi="Arial" w:cs="Arial"/>
        </w:rPr>
        <w:t xml:space="preserve"> and </w:t>
      </w:r>
      <w:r w:rsidR="00B20BA2">
        <w:rPr>
          <w:rFonts w:ascii="Arial" w:hAnsi="Arial" w:cs="Arial"/>
        </w:rPr>
        <w:t xml:space="preserve">to </w:t>
      </w:r>
      <w:r w:rsidR="00215FEF">
        <w:rPr>
          <w:rFonts w:ascii="Arial" w:hAnsi="Arial" w:cs="Arial"/>
        </w:rPr>
        <w:t>follow up as part of their existing Contact Tracing practices</w:t>
      </w:r>
      <w:r w:rsidR="00B20BA2">
        <w:rPr>
          <w:rFonts w:ascii="Arial" w:hAnsi="Arial" w:cs="Arial"/>
        </w:rPr>
        <w:t>, to identify potential Close Contacts</w:t>
      </w:r>
      <w:r w:rsidR="00215FEF">
        <w:rPr>
          <w:rFonts w:ascii="Arial" w:hAnsi="Arial" w:cs="Arial"/>
        </w:rPr>
        <w:t>.</w:t>
      </w:r>
    </w:p>
    <w:p w14:paraId="77E23512" w14:textId="05962356" w:rsidR="002403E9" w:rsidRDefault="009E2E97" w:rsidP="004D4D4B">
      <w:pPr>
        <w:pStyle w:val="ListParagraph"/>
        <w:numPr>
          <w:ilvl w:val="1"/>
          <w:numId w:val="3"/>
        </w:numPr>
        <w:spacing w:after="240"/>
        <w:ind w:left="1440" w:hanging="1080"/>
        <w:contextualSpacing w:val="0"/>
        <w:rPr>
          <w:rFonts w:ascii="Arial" w:hAnsi="Arial" w:cs="Arial"/>
        </w:rPr>
      </w:pPr>
      <w:r w:rsidRPr="006222AA">
        <w:rPr>
          <w:rFonts w:ascii="Arial" w:hAnsi="Arial" w:cs="Arial"/>
          <w:b/>
          <w:bCs/>
        </w:rPr>
        <w:lastRenderedPageBreak/>
        <w:t xml:space="preserve">Register </w:t>
      </w:r>
      <w:r w:rsidR="00A65969" w:rsidRPr="006222AA">
        <w:rPr>
          <w:rFonts w:ascii="Arial" w:hAnsi="Arial" w:cs="Arial"/>
          <w:b/>
          <w:bCs/>
        </w:rPr>
        <w:t>upload</w:t>
      </w:r>
      <w:r w:rsidR="006900C8">
        <w:rPr>
          <w:rFonts w:ascii="Arial" w:hAnsi="Arial" w:cs="Arial"/>
          <w:b/>
          <w:bCs/>
        </w:rPr>
        <w:t xml:space="preserve"> (Appendix Five)</w:t>
      </w:r>
      <w:r>
        <w:rPr>
          <w:rFonts w:ascii="Arial" w:hAnsi="Arial" w:cs="Arial"/>
        </w:rPr>
        <w:t xml:space="preserve">, recording the </w:t>
      </w:r>
      <w:r w:rsidR="003D3F82">
        <w:rPr>
          <w:rFonts w:ascii="Arial" w:hAnsi="Arial" w:cs="Arial"/>
        </w:rPr>
        <w:t xml:space="preserve">Consumers </w:t>
      </w:r>
      <w:r>
        <w:rPr>
          <w:rFonts w:ascii="Arial" w:hAnsi="Arial" w:cs="Arial"/>
        </w:rPr>
        <w:t xml:space="preserve">who </w:t>
      </w:r>
      <w:r w:rsidR="00A65969">
        <w:rPr>
          <w:rFonts w:ascii="Arial" w:hAnsi="Arial" w:cs="Arial"/>
        </w:rPr>
        <w:t>have visited a specific</w:t>
      </w:r>
      <w:r>
        <w:rPr>
          <w:rFonts w:ascii="Arial" w:hAnsi="Arial" w:cs="Arial"/>
        </w:rPr>
        <w:t xml:space="preserve"> place (or Location)</w:t>
      </w:r>
      <w:r w:rsidR="00E56D36">
        <w:rPr>
          <w:rFonts w:ascii="Arial" w:hAnsi="Arial" w:cs="Arial"/>
        </w:rPr>
        <w:t xml:space="preserve"> where an electronic Register was maintained (such as a workplace, or a transport service that keeps a record of travellers on a route)</w:t>
      </w:r>
      <w:r w:rsidR="003D3F82">
        <w:rPr>
          <w:rFonts w:ascii="Arial" w:hAnsi="Arial" w:cs="Arial"/>
        </w:rPr>
        <w:t xml:space="preserve">. </w:t>
      </w:r>
    </w:p>
    <w:p w14:paraId="34CE3EB1" w14:textId="77777777" w:rsidR="002403E9" w:rsidRDefault="00215FEF" w:rsidP="002403E9">
      <w:pPr>
        <w:pStyle w:val="ListParagraph"/>
        <w:numPr>
          <w:ilvl w:val="2"/>
          <w:numId w:val="3"/>
        </w:numPr>
        <w:spacing w:after="240"/>
        <w:ind w:left="2880" w:hanging="1080"/>
        <w:contextualSpacing w:val="0"/>
        <w:rPr>
          <w:rFonts w:ascii="Arial" w:hAnsi="Arial" w:cs="Arial"/>
        </w:rPr>
      </w:pPr>
      <w:r w:rsidRPr="00E86E2E">
        <w:rPr>
          <w:rFonts w:ascii="Arial" w:hAnsi="Arial" w:cs="Arial"/>
        </w:rPr>
        <w:t xml:space="preserve">This additional </w:t>
      </w:r>
      <w:r w:rsidRPr="00382F95">
        <w:rPr>
          <w:rFonts w:ascii="Arial" w:hAnsi="Arial" w:cs="Arial"/>
        </w:rPr>
        <w:t xml:space="preserve">information </w:t>
      </w:r>
      <w:r>
        <w:rPr>
          <w:rFonts w:ascii="Arial" w:hAnsi="Arial" w:cs="Arial"/>
        </w:rPr>
        <w:t xml:space="preserve">may </w:t>
      </w:r>
      <w:r w:rsidRPr="002C4803">
        <w:rPr>
          <w:rFonts w:ascii="Arial" w:hAnsi="Arial" w:cs="Arial"/>
        </w:rPr>
        <w:t xml:space="preserve">provide Contact Tracers with </w:t>
      </w:r>
      <w:r w:rsidRPr="00215FEF">
        <w:rPr>
          <w:rFonts w:ascii="Arial" w:hAnsi="Arial" w:cs="Arial"/>
        </w:rPr>
        <w:t xml:space="preserve">the opportunity to </w:t>
      </w:r>
      <w:r w:rsidRPr="00707C7B">
        <w:rPr>
          <w:rFonts w:ascii="Arial" w:hAnsi="Arial" w:cs="Arial"/>
        </w:rPr>
        <w:t>identify people at locations where it is unlikely there will be a QR Code, or a site where there are potentially multiple ongoing contacts within a site (such as a building site, construction project or within an office).</w:t>
      </w:r>
      <w:r w:rsidR="00A52F0C">
        <w:rPr>
          <w:rFonts w:ascii="Arial" w:hAnsi="Arial" w:cs="Arial"/>
        </w:rPr>
        <w:t xml:space="preserve"> </w:t>
      </w:r>
    </w:p>
    <w:p w14:paraId="21152E5E" w14:textId="5C61F3AE" w:rsidR="009E2E97" w:rsidRDefault="00A52F0C" w:rsidP="002403E9">
      <w:pPr>
        <w:pStyle w:val="ListParagraph"/>
        <w:numPr>
          <w:ilvl w:val="2"/>
          <w:numId w:val="3"/>
        </w:numPr>
        <w:spacing w:after="240"/>
        <w:ind w:left="2880" w:hanging="1080"/>
        <w:contextualSpacing w:val="0"/>
        <w:rPr>
          <w:rFonts w:ascii="Arial" w:hAnsi="Arial" w:cs="Arial"/>
        </w:rPr>
      </w:pPr>
      <w:r>
        <w:rPr>
          <w:rFonts w:ascii="Arial" w:hAnsi="Arial" w:cs="Arial"/>
        </w:rPr>
        <w:t>This may also assist in identifying people at locations where they haven’t</w:t>
      </w:r>
      <w:r w:rsidR="003A5341">
        <w:rPr>
          <w:rFonts w:ascii="Arial" w:hAnsi="Arial" w:cs="Arial"/>
        </w:rPr>
        <w:t xml:space="preserve"> otherwise recorded their location using a QR Code. </w:t>
      </w:r>
    </w:p>
    <w:p w14:paraId="3CFCE906" w14:textId="23EA2210" w:rsidR="001C7327" w:rsidRDefault="00A65969" w:rsidP="004D4D4B">
      <w:pPr>
        <w:pStyle w:val="ListParagraph"/>
        <w:numPr>
          <w:ilvl w:val="1"/>
          <w:numId w:val="3"/>
        </w:numPr>
        <w:spacing w:after="240"/>
        <w:ind w:left="1440" w:hanging="1080"/>
        <w:contextualSpacing w:val="0"/>
        <w:rPr>
          <w:rFonts w:ascii="Arial" w:hAnsi="Arial" w:cs="Arial"/>
        </w:rPr>
      </w:pPr>
      <w:r w:rsidRPr="006222AA">
        <w:rPr>
          <w:rFonts w:ascii="Arial" w:hAnsi="Arial" w:cs="Arial"/>
          <w:b/>
          <w:bCs/>
        </w:rPr>
        <w:t>Exposure Event notification</w:t>
      </w:r>
      <w:r w:rsidR="006900C8">
        <w:rPr>
          <w:rFonts w:ascii="Arial" w:hAnsi="Arial" w:cs="Arial"/>
          <w:b/>
          <w:bCs/>
        </w:rPr>
        <w:t xml:space="preserve"> (Appendix Three)</w:t>
      </w:r>
      <w:r w:rsidR="00964568">
        <w:rPr>
          <w:rFonts w:ascii="Arial" w:hAnsi="Arial" w:cs="Arial"/>
        </w:rPr>
        <w:t xml:space="preserve">, distributing a Location identifier, time window, and corresponding </w:t>
      </w:r>
      <w:r w:rsidR="00A775DA">
        <w:rPr>
          <w:rFonts w:ascii="Arial" w:hAnsi="Arial" w:cs="Arial"/>
        </w:rPr>
        <w:t xml:space="preserve">guidance </w:t>
      </w:r>
      <w:r w:rsidR="0018799F">
        <w:rPr>
          <w:rFonts w:ascii="Arial" w:hAnsi="Arial" w:cs="Arial"/>
        </w:rPr>
        <w:t xml:space="preserve">from the Contact Tracing team indicating the action(s) </w:t>
      </w:r>
      <w:r w:rsidR="00B20BA2">
        <w:rPr>
          <w:rFonts w:ascii="Arial" w:hAnsi="Arial" w:cs="Arial"/>
        </w:rPr>
        <w:t xml:space="preserve">affected Consumers </w:t>
      </w:r>
      <w:r w:rsidR="0018799F">
        <w:rPr>
          <w:rFonts w:ascii="Arial" w:hAnsi="Arial" w:cs="Arial"/>
        </w:rPr>
        <w:t>should follow.</w:t>
      </w:r>
      <w:r w:rsidR="00964568">
        <w:rPr>
          <w:rFonts w:ascii="Arial" w:hAnsi="Arial" w:cs="Arial"/>
        </w:rPr>
        <w:t xml:space="preserve"> </w:t>
      </w:r>
    </w:p>
    <w:p w14:paraId="0884F2C4" w14:textId="57DB8C62" w:rsidR="00A65969" w:rsidRPr="0026406C" w:rsidRDefault="001C7327" w:rsidP="004D4D4B">
      <w:pPr>
        <w:pStyle w:val="ListParagraph"/>
        <w:numPr>
          <w:ilvl w:val="1"/>
          <w:numId w:val="3"/>
        </w:numPr>
        <w:spacing w:after="240"/>
        <w:ind w:left="1440" w:hanging="1080"/>
        <w:contextualSpacing w:val="0"/>
        <w:rPr>
          <w:rFonts w:ascii="Arial" w:hAnsi="Arial" w:cs="Arial"/>
        </w:rPr>
      </w:pPr>
      <w:r>
        <w:rPr>
          <w:rFonts w:ascii="Arial" w:hAnsi="Arial" w:cs="Arial"/>
          <w:b/>
          <w:bCs/>
        </w:rPr>
        <w:t xml:space="preserve">Call Back API: </w:t>
      </w:r>
      <w:r w:rsidR="00F75AD4">
        <w:rPr>
          <w:rFonts w:ascii="Arial" w:hAnsi="Arial" w:cs="Arial"/>
        </w:rPr>
        <w:t>Th</w:t>
      </w:r>
      <w:r w:rsidR="006900C8">
        <w:rPr>
          <w:rFonts w:ascii="Arial" w:hAnsi="Arial" w:cs="Arial"/>
        </w:rPr>
        <w:t>e Exposure Event notification</w:t>
      </w:r>
      <w:r w:rsidR="00F75AD4">
        <w:rPr>
          <w:rFonts w:ascii="Arial" w:hAnsi="Arial" w:cs="Arial"/>
        </w:rPr>
        <w:t xml:space="preserve"> CTIP process is </w:t>
      </w:r>
      <w:r w:rsidR="0034765D">
        <w:rPr>
          <w:rFonts w:ascii="Arial" w:hAnsi="Arial" w:cs="Arial"/>
        </w:rPr>
        <w:t xml:space="preserve">being </w:t>
      </w:r>
      <w:r w:rsidR="00F75AD4">
        <w:rPr>
          <w:rFonts w:ascii="Arial" w:hAnsi="Arial" w:cs="Arial"/>
        </w:rPr>
        <w:t>updated with a Call Back option, to align with existing CCTA processes.</w:t>
      </w:r>
    </w:p>
    <w:p w14:paraId="3BC92E34" w14:textId="0CB5B040" w:rsidR="0034765D" w:rsidRDefault="0034765D" w:rsidP="0034765D">
      <w:pPr>
        <w:pStyle w:val="ListParagraph"/>
        <w:numPr>
          <w:ilvl w:val="0"/>
          <w:numId w:val="3"/>
        </w:numPr>
        <w:spacing w:after="240"/>
        <w:contextualSpacing w:val="0"/>
        <w:rPr>
          <w:rFonts w:ascii="Arial" w:hAnsi="Arial" w:cs="Arial"/>
        </w:rPr>
      </w:pPr>
      <w:r w:rsidRPr="002209A4">
        <w:rPr>
          <w:rFonts w:ascii="Arial" w:hAnsi="Arial" w:cs="Arial"/>
        </w:rPr>
        <w:t xml:space="preserve">This </w:t>
      </w:r>
      <w:r>
        <w:rPr>
          <w:rFonts w:ascii="Arial" w:hAnsi="Arial" w:cs="Arial"/>
        </w:rPr>
        <w:t xml:space="preserve">updated PIA addresses the addition of the Call Back and Error Handling </w:t>
      </w:r>
      <w:r w:rsidRPr="002209A4">
        <w:rPr>
          <w:rFonts w:ascii="Arial" w:hAnsi="Arial" w:cs="Arial"/>
        </w:rPr>
        <w:t>CTIP</w:t>
      </w:r>
      <w:r>
        <w:rPr>
          <w:rFonts w:ascii="Arial" w:hAnsi="Arial" w:cs="Arial"/>
        </w:rPr>
        <w:t xml:space="preserve"> processes</w:t>
      </w:r>
      <w:r w:rsidR="006900C8">
        <w:rPr>
          <w:rFonts w:ascii="Arial" w:hAnsi="Arial" w:cs="Arial"/>
        </w:rPr>
        <w:t xml:space="preserve"> (Further detail is set out in Appendix One)</w:t>
      </w:r>
      <w:r>
        <w:rPr>
          <w:rFonts w:ascii="Arial" w:hAnsi="Arial" w:cs="Arial"/>
        </w:rPr>
        <w:t>.</w:t>
      </w:r>
      <w:r w:rsidRPr="002209A4">
        <w:rPr>
          <w:rFonts w:ascii="Arial" w:hAnsi="Arial" w:cs="Arial"/>
        </w:rPr>
        <w:t xml:space="preserve"> </w:t>
      </w:r>
    </w:p>
    <w:p w14:paraId="26958216" w14:textId="7D983247" w:rsidR="00E35F93" w:rsidRPr="00C221F2" w:rsidRDefault="00E35F93" w:rsidP="00E35F93">
      <w:pPr>
        <w:pStyle w:val="ListParagraph"/>
        <w:spacing w:after="240"/>
        <w:ind w:left="360"/>
        <w:contextualSpacing w:val="0"/>
        <w:rPr>
          <w:rFonts w:ascii="Arial" w:hAnsi="Arial" w:cs="Arial"/>
          <w:i/>
          <w:iCs/>
        </w:rPr>
      </w:pPr>
      <w:r w:rsidRPr="0026406C">
        <w:rPr>
          <w:rFonts w:ascii="Arial" w:hAnsi="Arial" w:cs="Arial"/>
          <w:i/>
          <w:iCs/>
        </w:rPr>
        <w:t>Privacy focus</w:t>
      </w:r>
    </w:p>
    <w:p w14:paraId="09E4301D" w14:textId="5FE8FFF3" w:rsidR="0092751C" w:rsidRDefault="0092751C" w:rsidP="00283C8C">
      <w:pPr>
        <w:pStyle w:val="ListParagraph"/>
        <w:numPr>
          <w:ilvl w:val="0"/>
          <w:numId w:val="3"/>
        </w:numPr>
        <w:spacing w:after="240"/>
        <w:contextualSpacing w:val="0"/>
        <w:rPr>
          <w:rFonts w:ascii="Arial" w:hAnsi="Arial" w:cs="Arial"/>
        </w:rPr>
      </w:pPr>
      <w:r w:rsidRPr="3BB17D79">
        <w:rPr>
          <w:rFonts w:ascii="Arial" w:hAnsi="Arial" w:cs="Arial"/>
        </w:rPr>
        <w:t xml:space="preserve">The Ministry has </w:t>
      </w:r>
      <w:r w:rsidR="00BE5F04">
        <w:rPr>
          <w:rFonts w:ascii="Arial" w:hAnsi="Arial" w:cs="Arial"/>
        </w:rPr>
        <w:t xml:space="preserve">strived to </w:t>
      </w:r>
      <w:r w:rsidR="00FF2C42" w:rsidRPr="3BB17D79">
        <w:rPr>
          <w:rFonts w:ascii="Arial" w:hAnsi="Arial" w:cs="Arial"/>
        </w:rPr>
        <w:t xml:space="preserve">retain </w:t>
      </w:r>
      <w:r w:rsidR="003D3F82">
        <w:rPr>
          <w:rFonts w:ascii="Arial" w:hAnsi="Arial" w:cs="Arial"/>
        </w:rPr>
        <w:t>C</w:t>
      </w:r>
      <w:r w:rsidR="00FF2C42" w:rsidRPr="3BB17D79">
        <w:rPr>
          <w:rFonts w:ascii="Arial" w:hAnsi="Arial" w:cs="Arial"/>
        </w:rPr>
        <w:t xml:space="preserve">onsumer choice, </w:t>
      </w:r>
      <w:r w:rsidRPr="3BB17D79">
        <w:rPr>
          <w:rFonts w:ascii="Arial" w:hAnsi="Arial" w:cs="Arial"/>
        </w:rPr>
        <w:t>minimise the collection of personal information</w:t>
      </w:r>
      <w:r w:rsidR="00FF2C42" w:rsidRPr="3BB17D79">
        <w:rPr>
          <w:rFonts w:ascii="Arial" w:hAnsi="Arial" w:cs="Arial"/>
        </w:rPr>
        <w:t xml:space="preserve"> to </w:t>
      </w:r>
      <w:r w:rsidR="00BE5F04">
        <w:rPr>
          <w:rFonts w:ascii="Arial" w:hAnsi="Arial" w:cs="Arial"/>
        </w:rPr>
        <w:t>only that which is necessary</w:t>
      </w:r>
      <w:r w:rsidR="00FF2C42" w:rsidRPr="3BB17D79">
        <w:rPr>
          <w:rFonts w:ascii="Arial" w:hAnsi="Arial" w:cs="Arial"/>
        </w:rPr>
        <w:t xml:space="preserve"> </w:t>
      </w:r>
      <w:r w:rsidR="00616781" w:rsidRPr="3BB17D79">
        <w:rPr>
          <w:rFonts w:ascii="Arial" w:hAnsi="Arial" w:cs="Arial"/>
        </w:rPr>
        <w:t>for</w:t>
      </w:r>
      <w:r w:rsidR="00FF2C42" w:rsidRPr="3BB17D79">
        <w:rPr>
          <w:rFonts w:ascii="Arial" w:hAnsi="Arial" w:cs="Arial"/>
        </w:rPr>
        <w:t xml:space="preserve"> </w:t>
      </w:r>
      <w:r w:rsidR="00506FEE" w:rsidRPr="3BB17D79">
        <w:rPr>
          <w:rFonts w:ascii="Arial" w:hAnsi="Arial" w:cs="Arial"/>
        </w:rPr>
        <w:t>C</w:t>
      </w:r>
      <w:r w:rsidR="00FF2C42" w:rsidRPr="3BB17D79">
        <w:rPr>
          <w:rFonts w:ascii="Arial" w:hAnsi="Arial" w:cs="Arial"/>
        </w:rPr>
        <w:t xml:space="preserve">ontact </w:t>
      </w:r>
      <w:r w:rsidR="00506FEE" w:rsidRPr="3BB17D79">
        <w:rPr>
          <w:rFonts w:ascii="Arial" w:hAnsi="Arial" w:cs="Arial"/>
        </w:rPr>
        <w:t>T</w:t>
      </w:r>
      <w:r w:rsidR="00FF2C42" w:rsidRPr="3BB17D79">
        <w:rPr>
          <w:rFonts w:ascii="Arial" w:hAnsi="Arial" w:cs="Arial"/>
        </w:rPr>
        <w:t>racing purposes</w:t>
      </w:r>
      <w:r w:rsidRPr="3BB17D79">
        <w:rPr>
          <w:rFonts w:ascii="Arial" w:hAnsi="Arial" w:cs="Arial"/>
        </w:rPr>
        <w:t xml:space="preserve">, and limit who will have access to that information. It has </w:t>
      </w:r>
      <w:r w:rsidR="00FF2C42" w:rsidRPr="3BB17D79">
        <w:rPr>
          <w:rFonts w:ascii="Arial" w:hAnsi="Arial" w:cs="Arial"/>
        </w:rPr>
        <w:t xml:space="preserve">also endeavoured to minimise any potential privacy risks in its development of the </w:t>
      </w:r>
      <w:r w:rsidR="00EB1594">
        <w:rPr>
          <w:rFonts w:ascii="Arial" w:hAnsi="Arial" w:cs="Arial"/>
        </w:rPr>
        <w:t>CTIP</w:t>
      </w:r>
      <w:r w:rsidR="00CA7AAD">
        <w:rPr>
          <w:rFonts w:ascii="Arial" w:hAnsi="Arial" w:cs="Arial"/>
        </w:rPr>
        <w:t xml:space="preserve"> and balance these against the public health benefits of enhanced </w:t>
      </w:r>
      <w:r w:rsidR="00113AFB">
        <w:rPr>
          <w:rFonts w:ascii="Arial" w:hAnsi="Arial" w:cs="Arial"/>
        </w:rPr>
        <w:t>Contact Tracing</w:t>
      </w:r>
      <w:r w:rsidR="00FF2C42" w:rsidRPr="3BB17D79">
        <w:rPr>
          <w:rFonts w:ascii="Arial" w:hAnsi="Arial" w:cs="Arial"/>
        </w:rPr>
        <w:t>. Consumer trust is essential if use of the C</w:t>
      </w:r>
      <w:r w:rsidR="00EB1594">
        <w:rPr>
          <w:rFonts w:ascii="Arial" w:hAnsi="Arial" w:cs="Arial"/>
        </w:rPr>
        <w:t>TIP</w:t>
      </w:r>
      <w:r w:rsidR="00FF2C42" w:rsidRPr="3BB17D79">
        <w:rPr>
          <w:rFonts w:ascii="Arial" w:hAnsi="Arial" w:cs="Arial"/>
        </w:rPr>
        <w:t xml:space="preserve"> is to be</w:t>
      </w:r>
      <w:r w:rsidR="00EB1594">
        <w:rPr>
          <w:rFonts w:ascii="Arial" w:hAnsi="Arial" w:cs="Arial"/>
        </w:rPr>
        <w:t xml:space="preserve"> accepted by Consumer contributors</w:t>
      </w:r>
      <w:r w:rsidR="00FF2C42" w:rsidRPr="3BB17D79">
        <w:rPr>
          <w:rFonts w:ascii="Arial" w:hAnsi="Arial" w:cs="Arial"/>
        </w:rPr>
        <w:t xml:space="preserve">. </w:t>
      </w:r>
    </w:p>
    <w:p w14:paraId="4F21A3FC" w14:textId="0C826C1A" w:rsidR="00FF2C42" w:rsidRDefault="00FF2C42" w:rsidP="00FF2C42">
      <w:pPr>
        <w:pStyle w:val="ListParagraph"/>
        <w:numPr>
          <w:ilvl w:val="0"/>
          <w:numId w:val="3"/>
        </w:numPr>
        <w:spacing w:after="240"/>
        <w:contextualSpacing w:val="0"/>
        <w:rPr>
          <w:rFonts w:ascii="Arial" w:hAnsi="Arial" w:cs="Arial"/>
        </w:rPr>
      </w:pPr>
      <w:r w:rsidRPr="3BB17D79">
        <w:rPr>
          <w:rFonts w:ascii="Arial" w:hAnsi="Arial" w:cs="Arial"/>
        </w:rPr>
        <w:t>The purpose of development of this Assessment has been to review the process of collection, storage, use and sharing of personal and contact information associated with the</w:t>
      </w:r>
      <w:r w:rsidR="00EB1594">
        <w:rPr>
          <w:rFonts w:ascii="Arial" w:hAnsi="Arial" w:cs="Arial"/>
        </w:rPr>
        <w:t xml:space="preserve"> CTIP</w:t>
      </w:r>
      <w:r w:rsidRPr="3BB17D79">
        <w:rPr>
          <w:rFonts w:ascii="Arial" w:hAnsi="Arial" w:cs="Arial"/>
        </w:rPr>
        <w:t xml:space="preserve"> to ensure that relevant risks are identified and mitigated. </w:t>
      </w:r>
    </w:p>
    <w:p w14:paraId="1FC3A246" w14:textId="4C67B341" w:rsidR="00FF2C42" w:rsidRDefault="00BE5F04" w:rsidP="00FF2C42">
      <w:pPr>
        <w:pStyle w:val="ListParagraph"/>
        <w:numPr>
          <w:ilvl w:val="0"/>
          <w:numId w:val="3"/>
        </w:numPr>
        <w:spacing w:after="240"/>
        <w:contextualSpacing w:val="0"/>
        <w:rPr>
          <w:rFonts w:ascii="Arial" w:hAnsi="Arial" w:cs="Arial"/>
        </w:rPr>
      </w:pPr>
      <w:r w:rsidRPr="00BE5F04">
        <w:rPr>
          <w:rFonts w:ascii="Arial" w:hAnsi="Arial" w:cs="Arial"/>
        </w:rPr>
        <w:t>The Office of the Privacy Commissioner and the Government Chief Privacy Officer have been consulted and provided comments on a draft Privacy Impact Assessment. The comments have been considered by the Ministry and incorporated as appropriate.</w:t>
      </w:r>
      <w:r>
        <w:rPr>
          <w:rFonts w:ascii="Arial" w:hAnsi="Arial" w:cs="Arial"/>
        </w:rPr>
        <w:t xml:space="preserve"> </w:t>
      </w:r>
      <w:r w:rsidR="00FF2C42" w:rsidRPr="3BB17D79">
        <w:rPr>
          <w:rFonts w:ascii="Arial" w:hAnsi="Arial" w:cs="Arial"/>
        </w:rPr>
        <w:t>This Assessment is to be a ‘living’ document that will be updated as the</w:t>
      </w:r>
      <w:r w:rsidR="00EB1594">
        <w:rPr>
          <w:rFonts w:ascii="Arial" w:hAnsi="Arial" w:cs="Arial"/>
        </w:rPr>
        <w:t xml:space="preserve"> CTIP</w:t>
      </w:r>
      <w:r w:rsidR="00FF2C42" w:rsidRPr="3BB17D79">
        <w:rPr>
          <w:rFonts w:ascii="Arial" w:hAnsi="Arial" w:cs="Arial"/>
        </w:rPr>
        <w:t xml:space="preserve"> development progresses</w:t>
      </w:r>
      <w:r w:rsidR="00872518">
        <w:rPr>
          <w:rFonts w:ascii="Arial" w:hAnsi="Arial" w:cs="Arial"/>
        </w:rPr>
        <w:t>.</w:t>
      </w:r>
    </w:p>
    <w:p w14:paraId="6A32DFF3" w14:textId="77777777" w:rsidR="00417C5F" w:rsidRPr="004E0995" w:rsidRDefault="00417C5F" w:rsidP="004E0995">
      <w:pPr>
        <w:pStyle w:val="Heading2"/>
      </w:pPr>
      <w:bookmarkStart w:id="2" w:name="_Toc55465744"/>
      <w:bookmarkStart w:id="3" w:name="_Toc477948042"/>
      <w:r w:rsidRPr="004E0995">
        <w:t>Clarity of purpose</w:t>
      </w:r>
      <w:bookmarkEnd w:id="2"/>
    </w:p>
    <w:p w14:paraId="3E559407" w14:textId="7307D653" w:rsidR="005D4500" w:rsidRDefault="005D4500" w:rsidP="007C60B2">
      <w:pPr>
        <w:pStyle w:val="ListParagraph"/>
        <w:numPr>
          <w:ilvl w:val="0"/>
          <w:numId w:val="3"/>
        </w:numPr>
        <w:spacing w:after="240"/>
        <w:contextualSpacing w:val="0"/>
        <w:rPr>
          <w:rFonts w:ascii="Arial" w:hAnsi="Arial" w:cs="Arial"/>
        </w:rPr>
      </w:pPr>
      <w:r>
        <w:rPr>
          <w:rFonts w:ascii="Arial" w:hAnsi="Arial" w:cs="Arial"/>
        </w:rPr>
        <w:t xml:space="preserve">The Ministry </w:t>
      </w:r>
      <w:r w:rsidR="00605CBE">
        <w:rPr>
          <w:rFonts w:ascii="Arial" w:hAnsi="Arial" w:cs="Arial"/>
        </w:rPr>
        <w:t xml:space="preserve">has </w:t>
      </w:r>
      <w:r>
        <w:rPr>
          <w:rFonts w:ascii="Arial" w:hAnsi="Arial" w:cs="Arial"/>
        </w:rPr>
        <w:t>incorporate</w:t>
      </w:r>
      <w:r w:rsidR="00605CBE">
        <w:rPr>
          <w:rFonts w:ascii="Arial" w:hAnsi="Arial" w:cs="Arial"/>
        </w:rPr>
        <w:t>d</w:t>
      </w:r>
      <w:r>
        <w:rPr>
          <w:rFonts w:ascii="Arial" w:hAnsi="Arial" w:cs="Arial"/>
        </w:rPr>
        <w:t xml:space="preserve"> an information statement </w:t>
      </w:r>
      <w:r w:rsidR="003558A9">
        <w:rPr>
          <w:rFonts w:ascii="Arial" w:hAnsi="Arial" w:cs="Arial"/>
        </w:rPr>
        <w:t xml:space="preserve">as part of </w:t>
      </w:r>
      <w:r>
        <w:rPr>
          <w:rFonts w:ascii="Arial" w:hAnsi="Arial" w:cs="Arial"/>
        </w:rPr>
        <w:t xml:space="preserve">its web-based COVID information to clarify the role of the CTIP, and record </w:t>
      </w:r>
      <w:r w:rsidR="00552427">
        <w:rPr>
          <w:rFonts w:ascii="Arial" w:hAnsi="Arial" w:cs="Arial"/>
        </w:rPr>
        <w:t xml:space="preserve">CTIP Partner </w:t>
      </w:r>
      <w:r w:rsidR="00401C04">
        <w:rPr>
          <w:rFonts w:ascii="Arial" w:hAnsi="Arial" w:cs="Arial"/>
        </w:rPr>
        <w:t>V</w:t>
      </w:r>
      <w:r w:rsidR="00E750CD">
        <w:rPr>
          <w:rFonts w:ascii="Arial" w:hAnsi="Arial" w:cs="Arial"/>
        </w:rPr>
        <w:t xml:space="preserve">endor </w:t>
      </w:r>
      <w:r w:rsidR="00401C04">
        <w:rPr>
          <w:rFonts w:ascii="Arial" w:hAnsi="Arial" w:cs="Arial"/>
        </w:rPr>
        <w:t>S</w:t>
      </w:r>
      <w:r w:rsidR="00E750CD">
        <w:rPr>
          <w:rFonts w:ascii="Arial" w:hAnsi="Arial" w:cs="Arial"/>
        </w:rPr>
        <w:t>olutions</w:t>
      </w:r>
      <w:r>
        <w:rPr>
          <w:rFonts w:ascii="Arial" w:hAnsi="Arial" w:cs="Arial"/>
        </w:rPr>
        <w:t xml:space="preserve"> that are to contribute, and in what circumstances.</w:t>
      </w:r>
      <w:r w:rsidR="00E666FB">
        <w:rPr>
          <w:rFonts w:ascii="Arial" w:hAnsi="Arial" w:cs="Arial"/>
        </w:rPr>
        <w:t xml:space="preserve"> That information statement will include a link to this </w:t>
      </w:r>
      <w:r w:rsidR="00AA36DE">
        <w:rPr>
          <w:rFonts w:ascii="Arial" w:hAnsi="Arial" w:cs="Arial"/>
        </w:rPr>
        <w:t xml:space="preserve">updated </w:t>
      </w:r>
      <w:r w:rsidR="00E666FB">
        <w:rPr>
          <w:rFonts w:ascii="Arial" w:hAnsi="Arial" w:cs="Arial"/>
        </w:rPr>
        <w:t>Privacy Impact Assessment.</w:t>
      </w:r>
      <w:r w:rsidR="001C7327">
        <w:rPr>
          <w:rFonts w:ascii="Arial" w:hAnsi="Arial" w:cs="Arial"/>
        </w:rPr>
        <w:t xml:space="preserve"> </w:t>
      </w:r>
    </w:p>
    <w:p w14:paraId="08AF32C8" w14:textId="77777777" w:rsidR="008712B3" w:rsidRPr="004E0995" w:rsidRDefault="008712B3" w:rsidP="008712B3">
      <w:pPr>
        <w:pStyle w:val="Heading2"/>
      </w:pPr>
      <w:r w:rsidRPr="004E0995">
        <w:lastRenderedPageBreak/>
        <w:t>Information Collection Processes</w:t>
      </w:r>
    </w:p>
    <w:p w14:paraId="5CA58886" w14:textId="3FD063AB" w:rsidR="008712B3" w:rsidRPr="00165FB2" w:rsidRDefault="008712B3" w:rsidP="008712B3">
      <w:pPr>
        <w:pStyle w:val="ListParagraph"/>
        <w:numPr>
          <w:ilvl w:val="0"/>
          <w:numId w:val="3"/>
        </w:numPr>
        <w:spacing w:after="240"/>
        <w:contextualSpacing w:val="0"/>
        <w:rPr>
          <w:rFonts w:ascii="Arial" w:hAnsi="Arial" w:cs="Arial"/>
        </w:rPr>
      </w:pPr>
      <w:r>
        <w:rPr>
          <w:rFonts w:ascii="Arial" w:hAnsi="Arial" w:cs="Arial"/>
        </w:rPr>
        <w:t xml:space="preserve">Neither the Ministry, nor the Contact Tracers will routinely have direct contact with the Consumers associated with the authorised CTIP partners. Each Vendor, prior to becoming an authorised CTIP partner, </w:t>
      </w:r>
      <w:r w:rsidR="00AA36DE">
        <w:rPr>
          <w:rFonts w:ascii="Arial" w:hAnsi="Arial" w:cs="Arial"/>
        </w:rPr>
        <w:t>is</w:t>
      </w:r>
      <w:r>
        <w:rPr>
          <w:rFonts w:ascii="Arial" w:hAnsi="Arial" w:cs="Arial"/>
        </w:rPr>
        <w:t xml:space="preserve"> required to demonstrate its Vendor collection processes comply with</w:t>
      </w:r>
      <w:r w:rsidRPr="00165FB2">
        <w:rPr>
          <w:rFonts w:ascii="Arial" w:hAnsi="Arial" w:cs="Arial"/>
        </w:rPr>
        <w:t xml:space="preserve"> rule 3 of the Health Information Privacy </w:t>
      </w:r>
      <w:proofErr w:type="gramStart"/>
      <w:r w:rsidRPr="00165FB2">
        <w:rPr>
          <w:rFonts w:ascii="Arial" w:hAnsi="Arial" w:cs="Arial"/>
        </w:rPr>
        <w:t>Code, and</w:t>
      </w:r>
      <w:proofErr w:type="gramEnd"/>
      <w:r w:rsidRPr="00165FB2">
        <w:rPr>
          <w:rFonts w:ascii="Arial" w:hAnsi="Arial" w:cs="Arial"/>
        </w:rPr>
        <w:t xml:space="preserve"> </w:t>
      </w:r>
      <w:r>
        <w:rPr>
          <w:rFonts w:ascii="Arial" w:hAnsi="Arial" w:cs="Arial"/>
        </w:rPr>
        <w:t xml:space="preserve">authorise </w:t>
      </w:r>
      <w:r w:rsidRPr="00165FB2">
        <w:rPr>
          <w:rFonts w:ascii="Arial" w:hAnsi="Arial" w:cs="Arial"/>
        </w:rPr>
        <w:t xml:space="preserve">the </w:t>
      </w:r>
      <w:r>
        <w:rPr>
          <w:rFonts w:ascii="Arial" w:hAnsi="Arial" w:cs="Arial"/>
        </w:rPr>
        <w:t xml:space="preserve">proposed </w:t>
      </w:r>
      <w:r w:rsidRPr="00165FB2">
        <w:rPr>
          <w:rFonts w:ascii="Arial" w:hAnsi="Arial" w:cs="Arial"/>
        </w:rPr>
        <w:t>CTIP activity</w:t>
      </w:r>
      <w:r>
        <w:rPr>
          <w:rFonts w:ascii="Arial" w:hAnsi="Arial" w:cs="Arial"/>
        </w:rPr>
        <w:t xml:space="preserve"> (although not necessarily specifically referring to the CTIP by name)</w:t>
      </w:r>
      <w:r w:rsidR="00BE5F04">
        <w:rPr>
          <w:rStyle w:val="FootnoteReference"/>
          <w:rFonts w:ascii="Arial" w:hAnsi="Arial" w:cs="Arial"/>
        </w:rPr>
        <w:footnoteReference w:id="6"/>
      </w:r>
      <w:r w:rsidRPr="00165FB2">
        <w:rPr>
          <w:rFonts w:ascii="Arial" w:hAnsi="Arial" w:cs="Arial"/>
        </w:rPr>
        <w:t xml:space="preserve">. </w:t>
      </w:r>
    </w:p>
    <w:p w14:paraId="78993CA9" w14:textId="388C686B" w:rsidR="005D4500" w:rsidRDefault="005D4500" w:rsidP="007C60B2">
      <w:pPr>
        <w:pStyle w:val="ListParagraph"/>
        <w:numPr>
          <w:ilvl w:val="0"/>
          <w:numId w:val="3"/>
        </w:numPr>
        <w:spacing w:after="240"/>
        <w:contextualSpacing w:val="0"/>
        <w:rPr>
          <w:rFonts w:ascii="Arial" w:hAnsi="Arial" w:cs="Arial"/>
        </w:rPr>
      </w:pPr>
      <w:r>
        <w:rPr>
          <w:rFonts w:ascii="Arial" w:hAnsi="Arial" w:cs="Arial"/>
        </w:rPr>
        <w:t xml:space="preserve">Each </w:t>
      </w:r>
      <w:r w:rsidR="00512B03">
        <w:rPr>
          <w:rFonts w:ascii="Arial" w:hAnsi="Arial" w:cs="Arial"/>
        </w:rPr>
        <w:t>V</w:t>
      </w:r>
      <w:r w:rsidR="00E750CD">
        <w:rPr>
          <w:rFonts w:ascii="Arial" w:hAnsi="Arial" w:cs="Arial"/>
        </w:rPr>
        <w:t xml:space="preserve">endor </w:t>
      </w:r>
      <w:r w:rsidR="00401C04">
        <w:rPr>
          <w:rFonts w:ascii="Arial" w:hAnsi="Arial" w:cs="Arial"/>
        </w:rPr>
        <w:t xml:space="preserve">Solution, in order to meet </w:t>
      </w:r>
      <w:r w:rsidR="006705A1">
        <w:rPr>
          <w:rFonts w:ascii="Arial" w:hAnsi="Arial" w:cs="Arial"/>
        </w:rPr>
        <w:t xml:space="preserve">CTIP </w:t>
      </w:r>
      <w:r w:rsidR="00401C04">
        <w:rPr>
          <w:rFonts w:ascii="Arial" w:hAnsi="Arial" w:cs="Arial"/>
        </w:rPr>
        <w:t>Certification Process requirements,</w:t>
      </w:r>
      <w:r>
        <w:rPr>
          <w:rFonts w:ascii="Arial" w:hAnsi="Arial" w:cs="Arial"/>
        </w:rPr>
        <w:t xml:space="preserve"> must either already have a Privacy Statement and purpose that supports the collection and use of information for </w:t>
      </w:r>
      <w:r w:rsidR="00113AFB">
        <w:rPr>
          <w:rFonts w:ascii="Arial" w:hAnsi="Arial" w:cs="Arial"/>
        </w:rPr>
        <w:t xml:space="preserve">Contact Tracing </w:t>
      </w:r>
      <w:r>
        <w:rPr>
          <w:rFonts w:ascii="Arial" w:hAnsi="Arial" w:cs="Arial"/>
        </w:rPr>
        <w:t xml:space="preserve">purposes, or must implement one to ensure that Consumers are aware </w:t>
      </w:r>
      <w:r w:rsidR="00D25D27">
        <w:rPr>
          <w:rFonts w:ascii="Arial" w:hAnsi="Arial" w:cs="Arial"/>
        </w:rPr>
        <w:t>personal information can be used for contact tracing</w:t>
      </w:r>
      <w:r w:rsidR="003558A9">
        <w:rPr>
          <w:rFonts w:ascii="Arial" w:hAnsi="Arial" w:cs="Arial"/>
        </w:rPr>
        <w:t>, when that will occur</w:t>
      </w:r>
      <w:r w:rsidR="00401C04">
        <w:rPr>
          <w:rFonts w:ascii="Arial" w:hAnsi="Arial" w:cs="Arial"/>
        </w:rPr>
        <w:t xml:space="preserve"> and who the recipients of that information will be</w:t>
      </w:r>
      <w:r w:rsidR="007A7309">
        <w:rPr>
          <w:rFonts w:ascii="Arial" w:hAnsi="Arial" w:cs="Arial"/>
        </w:rPr>
        <w:t xml:space="preserve"> (including the NCTS)</w:t>
      </w:r>
      <w:r>
        <w:rPr>
          <w:rFonts w:ascii="Arial" w:hAnsi="Arial" w:cs="Arial"/>
        </w:rPr>
        <w:t>.</w:t>
      </w:r>
      <w:r w:rsidR="00E666FB">
        <w:rPr>
          <w:rFonts w:ascii="Arial" w:hAnsi="Arial" w:cs="Arial"/>
        </w:rPr>
        <w:t xml:space="preserve"> Ideally, this information will also link to the CTIP information statement for those individuals who wish to know more.</w:t>
      </w:r>
    </w:p>
    <w:p w14:paraId="4CE9A789" w14:textId="17806A1E" w:rsidR="00C07802" w:rsidRPr="00C07802" w:rsidRDefault="00C07802" w:rsidP="00C07802">
      <w:pPr>
        <w:pStyle w:val="Heading2"/>
      </w:pPr>
      <w:r>
        <w:t>Upload Authorisation</w:t>
      </w:r>
    </w:p>
    <w:p w14:paraId="3D304897" w14:textId="143D5A36" w:rsidR="00CF540C" w:rsidRPr="006900C8" w:rsidRDefault="006900C8" w:rsidP="006900C8">
      <w:pPr>
        <w:pStyle w:val="ListParagraph"/>
        <w:numPr>
          <w:ilvl w:val="0"/>
          <w:numId w:val="3"/>
        </w:numPr>
        <w:spacing w:after="240"/>
        <w:contextualSpacing w:val="0"/>
        <w:rPr>
          <w:rFonts w:ascii="Arial" w:hAnsi="Arial" w:cs="Arial"/>
        </w:rPr>
      </w:pPr>
      <w:r w:rsidRPr="006900C8">
        <w:rPr>
          <w:rFonts w:ascii="Arial" w:hAnsi="Arial" w:cs="Arial"/>
        </w:rPr>
        <w:t>In the case of Co</w:t>
      </w:r>
      <w:r w:rsidRPr="00033C71">
        <w:rPr>
          <w:rFonts w:ascii="Arial" w:hAnsi="Arial" w:cs="Arial"/>
        </w:rPr>
        <w:t xml:space="preserve">nsumer </w:t>
      </w:r>
      <w:r w:rsidR="00F42F97" w:rsidRPr="006900C8">
        <w:rPr>
          <w:rFonts w:ascii="Arial" w:hAnsi="Arial" w:cs="Arial"/>
        </w:rPr>
        <w:t xml:space="preserve">Digital Diary </w:t>
      </w:r>
      <w:r w:rsidRPr="006900C8">
        <w:rPr>
          <w:rFonts w:ascii="Arial" w:hAnsi="Arial" w:cs="Arial"/>
        </w:rPr>
        <w:t xml:space="preserve">Uploads (Appendix Four), </w:t>
      </w:r>
      <w:r w:rsidR="00417C5F" w:rsidRPr="006900C8">
        <w:rPr>
          <w:rFonts w:ascii="Arial" w:hAnsi="Arial" w:cs="Arial"/>
        </w:rPr>
        <w:t xml:space="preserve">Consumers </w:t>
      </w:r>
      <w:r w:rsidR="00376010" w:rsidRPr="006900C8">
        <w:rPr>
          <w:rFonts w:ascii="Arial" w:hAnsi="Arial" w:cs="Arial"/>
        </w:rPr>
        <w:t xml:space="preserve">who </w:t>
      </w:r>
      <w:r w:rsidRPr="006900C8">
        <w:rPr>
          <w:rFonts w:ascii="Arial" w:hAnsi="Arial" w:cs="Arial"/>
        </w:rPr>
        <w:t>have tested positive for COVID-19 (</w:t>
      </w:r>
      <w:proofErr w:type="spellStart"/>
      <w:r w:rsidRPr="006900C8">
        <w:rPr>
          <w:rFonts w:ascii="Arial" w:hAnsi="Arial" w:cs="Arial"/>
        </w:rPr>
        <w:t>ie</w:t>
      </w:r>
      <w:proofErr w:type="spellEnd"/>
      <w:r w:rsidRPr="006900C8">
        <w:rPr>
          <w:rFonts w:ascii="Arial" w:hAnsi="Arial" w:cs="Arial"/>
        </w:rPr>
        <w:t xml:space="preserve"> </w:t>
      </w:r>
      <w:r w:rsidR="00376010" w:rsidRPr="006900C8">
        <w:rPr>
          <w:rFonts w:ascii="Arial" w:hAnsi="Arial" w:cs="Arial"/>
        </w:rPr>
        <w:t>a Case</w:t>
      </w:r>
      <w:r w:rsidRPr="006900C8">
        <w:rPr>
          <w:rFonts w:ascii="Arial" w:hAnsi="Arial" w:cs="Arial"/>
        </w:rPr>
        <w:t xml:space="preserve">) may be asked by a Contact Tracer </w:t>
      </w:r>
      <w:r w:rsidR="00170F19" w:rsidRPr="006900C8">
        <w:rPr>
          <w:rFonts w:ascii="Arial" w:hAnsi="Arial" w:cs="Arial"/>
        </w:rPr>
        <w:t>to use</w:t>
      </w:r>
      <w:r w:rsidR="00F42F97" w:rsidRPr="006900C8">
        <w:rPr>
          <w:rFonts w:ascii="Arial" w:hAnsi="Arial" w:cs="Arial"/>
        </w:rPr>
        <w:t xml:space="preserve"> the Upload feature and </w:t>
      </w:r>
      <w:r w:rsidR="003C5490" w:rsidRPr="006900C8">
        <w:rPr>
          <w:rFonts w:ascii="Arial" w:hAnsi="Arial" w:cs="Arial"/>
        </w:rPr>
        <w:t xml:space="preserve">provide </w:t>
      </w:r>
      <w:r w:rsidR="00F42F97" w:rsidRPr="006900C8">
        <w:rPr>
          <w:rFonts w:ascii="Arial" w:hAnsi="Arial" w:cs="Arial"/>
        </w:rPr>
        <w:t>their recorded Location and / or activity history.</w:t>
      </w:r>
      <w:r>
        <w:rPr>
          <w:rFonts w:ascii="Arial" w:hAnsi="Arial" w:cs="Arial"/>
        </w:rPr>
        <w:t xml:space="preserve">  Consumer’s have the choice whether to opt-in (and authorise the sharing of their Digital Diary) or not.</w:t>
      </w:r>
    </w:p>
    <w:p w14:paraId="4AD7FB25" w14:textId="622FA1BB" w:rsidR="005E3F82" w:rsidRDefault="00F42F97" w:rsidP="00774B50">
      <w:pPr>
        <w:pStyle w:val="ListParagraph"/>
        <w:numPr>
          <w:ilvl w:val="0"/>
          <w:numId w:val="3"/>
        </w:numPr>
        <w:spacing w:after="240"/>
        <w:contextualSpacing w:val="0"/>
        <w:rPr>
          <w:rFonts w:ascii="Arial" w:hAnsi="Arial" w:cs="Arial"/>
        </w:rPr>
      </w:pPr>
      <w:r>
        <w:rPr>
          <w:rFonts w:ascii="Arial" w:hAnsi="Arial" w:cs="Arial"/>
        </w:rPr>
        <w:t xml:space="preserve">In the case of Register </w:t>
      </w:r>
      <w:r w:rsidR="006900C8">
        <w:rPr>
          <w:rFonts w:ascii="Arial" w:hAnsi="Arial" w:cs="Arial"/>
        </w:rPr>
        <w:t>Uploads (Appendix Five)</w:t>
      </w:r>
      <w:r w:rsidR="00CA7AAD">
        <w:rPr>
          <w:rFonts w:ascii="Arial" w:hAnsi="Arial" w:cs="Arial"/>
        </w:rPr>
        <w:t xml:space="preserve"> Contact Tracers will be attempting to identify individuals present at a Location of interest. </w:t>
      </w:r>
      <w:r w:rsidR="00DA35B1">
        <w:rPr>
          <w:rFonts w:ascii="Arial" w:hAnsi="Arial" w:cs="Arial"/>
        </w:rPr>
        <w:t xml:space="preserve">In this </w:t>
      </w:r>
      <w:r w:rsidR="006900C8">
        <w:rPr>
          <w:rFonts w:ascii="Arial" w:hAnsi="Arial" w:cs="Arial"/>
        </w:rPr>
        <w:t>situation</w:t>
      </w:r>
      <w:r w:rsidR="00DA35B1">
        <w:rPr>
          <w:rFonts w:ascii="Arial" w:hAnsi="Arial" w:cs="Arial"/>
        </w:rPr>
        <w:t>:</w:t>
      </w:r>
    </w:p>
    <w:p w14:paraId="295F578E" w14:textId="55584EB5" w:rsidR="005E3F82" w:rsidRDefault="005E5651" w:rsidP="005E3F82">
      <w:pPr>
        <w:pStyle w:val="ListParagraph"/>
        <w:numPr>
          <w:ilvl w:val="1"/>
          <w:numId w:val="3"/>
        </w:numPr>
        <w:spacing w:after="240"/>
        <w:ind w:left="1440" w:hanging="1080"/>
        <w:contextualSpacing w:val="0"/>
        <w:rPr>
          <w:rFonts w:ascii="Arial" w:hAnsi="Arial" w:cs="Arial"/>
        </w:rPr>
      </w:pPr>
      <w:r>
        <w:rPr>
          <w:rFonts w:ascii="Arial" w:hAnsi="Arial" w:cs="Arial"/>
        </w:rPr>
        <w:t xml:space="preserve">the </w:t>
      </w:r>
      <w:r w:rsidR="00062161">
        <w:rPr>
          <w:rFonts w:ascii="Arial" w:hAnsi="Arial" w:cs="Arial"/>
        </w:rPr>
        <w:t>V</w:t>
      </w:r>
      <w:r>
        <w:rPr>
          <w:rFonts w:ascii="Arial" w:hAnsi="Arial" w:cs="Arial"/>
        </w:rPr>
        <w:t xml:space="preserve">endor may hold the record about its own </w:t>
      </w:r>
      <w:r w:rsidR="005E3F82">
        <w:rPr>
          <w:rFonts w:ascii="Arial" w:hAnsi="Arial" w:cs="Arial"/>
        </w:rPr>
        <w:t>Location(s)</w:t>
      </w:r>
      <w:r>
        <w:rPr>
          <w:rFonts w:ascii="Arial" w:hAnsi="Arial" w:cs="Arial"/>
        </w:rPr>
        <w:t xml:space="preserve"> </w:t>
      </w:r>
      <w:r w:rsidR="006C30DB">
        <w:rPr>
          <w:rFonts w:ascii="Arial" w:hAnsi="Arial" w:cs="Arial"/>
        </w:rPr>
        <w:t xml:space="preserve">and be the Location Manager </w:t>
      </w:r>
      <w:r w:rsidR="005E3F82">
        <w:rPr>
          <w:rFonts w:ascii="Arial" w:hAnsi="Arial" w:cs="Arial"/>
        </w:rPr>
        <w:t>(for example a large distribution centre, or a transport organisation that maintains records of its own fleet</w:t>
      </w:r>
      <w:r w:rsidR="00DA35B1">
        <w:rPr>
          <w:rFonts w:ascii="Arial" w:hAnsi="Arial" w:cs="Arial"/>
        </w:rPr>
        <w:t>);</w:t>
      </w:r>
      <w:r w:rsidR="005E3F82">
        <w:rPr>
          <w:rFonts w:ascii="Arial" w:hAnsi="Arial" w:cs="Arial"/>
        </w:rPr>
        <w:t xml:space="preserve"> </w:t>
      </w:r>
    </w:p>
    <w:p w14:paraId="1631EA09" w14:textId="4F73BC54" w:rsidR="00F42F97" w:rsidRDefault="00DA35B1" w:rsidP="005E3F82">
      <w:pPr>
        <w:pStyle w:val="ListParagraph"/>
        <w:numPr>
          <w:ilvl w:val="1"/>
          <w:numId w:val="3"/>
        </w:numPr>
        <w:spacing w:after="240"/>
        <w:ind w:left="1440" w:hanging="1080"/>
        <w:contextualSpacing w:val="0"/>
        <w:rPr>
          <w:rFonts w:ascii="Arial" w:hAnsi="Arial" w:cs="Arial"/>
        </w:rPr>
      </w:pPr>
      <w:r>
        <w:rPr>
          <w:rFonts w:ascii="Arial" w:hAnsi="Arial" w:cs="Arial"/>
        </w:rPr>
        <w:t>a</w:t>
      </w:r>
      <w:r w:rsidR="005E3F82">
        <w:rPr>
          <w:rFonts w:ascii="Arial" w:hAnsi="Arial" w:cs="Arial"/>
        </w:rPr>
        <w:t>lternatively</w:t>
      </w:r>
      <w:r>
        <w:rPr>
          <w:rFonts w:ascii="Arial" w:hAnsi="Arial" w:cs="Arial"/>
        </w:rPr>
        <w:t>,</w:t>
      </w:r>
      <w:r w:rsidR="005E3F82">
        <w:rPr>
          <w:rFonts w:ascii="Arial" w:hAnsi="Arial" w:cs="Arial"/>
        </w:rPr>
        <w:t xml:space="preserve"> the </w:t>
      </w:r>
      <w:r w:rsidR="00512B03">
        <w:rPr>
          <w:rFonts w:ascii="Arial" w:hAnsi="Arial" w:cs="Arial"/>
        </w:rPr>
        <w:t>V</w:t>
      </w:r>
      <w:r w:rsidR="005E3F82">
        <w:rPr>
          <w:rFonts w:ascii="Arial" w:hAnsi="Arial" w:cs="Arial"/>
        </w:rPr>
        <w:t xml:space="preserve">endor </w:t>
      </w:r>
      <w:r w:rsidR="005E5651">
        <w:rPr>
          <w:rFonts w:ascii="Arial" w:hAnsi="Arial" w:cs="Arial"/>
        </w:rPr>
        <w:t xml:space="preserve">may hold the record on behalf of other </w:t>
      </w:r>
      <w:r w:rsidR="005E3F82">
        <w:rPr>
          <w:rFonts w:ascii="Arial" w:hAnsi="Arial" w:cs="Arial"/>
        </w:rPr>
        <w:t xml:space="preserve">organisations, such as multiple </w:t>
      </w:r>
      <w:r w:rsidR="00D51F33">
        <w:rPr>
          <w:rFonts w:ascii="Arial" w:hAnsi="Arial" w:cs="Arial"/>
        </w:rPr>
        <w:t xml:space="preserve">different </w:t>
      </w:r>
      <w:r w:rsidR="005E3F82">
        <w:rPr>
          <w:rFonts w:ascii="Arial" w:hAnsi="Arial" w:cs="Arial"/>
        </w:rPr>
        <w:t xml:space="preserve">employer </w:t>
      </w:r>
      <w:r w:rsidR="005E5651">
        <w:rPr>
          <w:rFonts w:ascii="Arial" w:hAnsi="Arial" w:cs="Arial"/>
        </w:rPr>
        <w:t xml:space="preserve">Locations </w:t>
      </w:r>
      <w:r w:rsidR="005E3F82">
        <w:rPr>
          <w:rFonts w:ascii="Arial" w:hAnsi="Arial" w:cs="Arial"/>
        </w:rPr>
        <w:t xml:space="preserve">where </w:t>
      </w:r>
      <w:r w:rsidR="00F42F97">
        <w:rPr>
          <w:rFonts w:ascii="Arial" w:hAnsi="Arial" w:cs="Arial"/>
        </w:rPr>
        <w:t xml:space="preserve">the </w:t>
      </w:r>
      <w:r w:rsidR="00B95828">
        <w:rPr>
          <w:rFonts w:ascii="Arial" w:hAnsi="Arial" w:cs="Arial"/>
        </w:rPr>
        <w:t>V</w:t>
      </w:r>
      <w:r w:rsidR="00F42F97">
        <w:rPr>
          <w:rFonts w:ascii="Arial" w:hAnsi="Arial" w:cs="Arial"/>
        </w:rPr>
        <w:t>endor</w:t>
      </w:r>
      <w:r w:rsidR="005E3F82">
        <w:rPr>
          <w:rFonts w:ascii="Arial" w:hAnsi="Arial" w:cs="Arial"/>
        </w:rPr>
        <w:t xml:space="preserve"> </w:t>
      </w:r>
      <w:r w:rsidR="00891106">
        <w:rPr>
          <w:rFonts w:ascii="Arial" w:hAnsi="Arial" w:cs="Arial"/>
        </w:rPr>
        <w:t>hold</w:t>
      </w:r>
      <w:r w:rsidR="005E3F82">
        <w:rPr>
          <w:rFonts w:ascii="Arial" w:hAnsi="Arial" w:cs="Arial"/>
        </w:rPr>
        <w:t>s</w:t>
      </w:r>
      <w:r w:rsidR="00891106">
        <w:rPr>
          <w:rFonts w:ascii="Arial" w:hAnsi="Arial" w:cs="Arial"/>
        </w:rPr>
        <w:t xml:space="preserve"> a centralised Register record</w:t>
      </w:r>
      <w:r w:rsidR="005E3F82">
        <w:rPr>
          <w:rFonts w:ascii="Arial" w:hAnsi="Arial" w:cs="Arial"/>
        </w:rPr>
        <w:t>.</w:t>
      </w:r>
      <w:r w:rsidR="00F42F97">
        <w:rPr>
          <w:rFonts w:ascii="Arial" w:hAnsi="Arial" w:cs="Arial"/>
        </w:rPr>
        <w:t xml:space="preserve"> </w:t>
      </w:r>
      <w:r w:rsidR="00D51F33">
        <w:rPr>
          <w:rFonts w:ascii="Arial" w:hAnsi="Arial" w:cs="Arial"/>
        </w:rPr>
        <w:t>The Vendor in this case is providing a form of tracing service as a product, and controls a central register of information related to third parties.</w:t>
      </w:r>
    </w:p>
    <w:p w14:paraId="25E122A1" w14:textId="33CF28E6" w:rsidR="007A7309" w:rsidRDefault="005E3F82" w:rsidP="006C30DB">
      <w:pPr>
        <w:pStyle w:val="ListParagraph"/>
        <w:numPr>
          <w:ilvl w:val="0"/>
          <w:numId w:val="3"/>
        </w:numPr>
        <w:spacing w:after="240"/>
        <w:contextualSpacing w:val="0"/>
        <w:rPr>
          <w:rFonts w:ascii="Arial" w:hAnsi="Arial" w:cs="Arial"/>
        </w:rPr>
      </w:pPr>
      <w:r>
        <w:rPr>
          <w:rFonts w:ascii="Arial" w:hAnsi="Arial" w:cs="Arial"/>
        </w:rPr>
        <w:t xml:space="preserve">As the records </w:t>
      </w:r>
      <w:r w:rsidR="00D51F33">
        <w:rPr>
          <w:rFonts w:ascii="Arial" w:hAnsi="Arial" w:cs="Arial"/>
        </w:rPr>
        <w:t xml:space="preserve">in the Register situation </w:t>
      </w:r>
      <w:r>
        <w:rPr>
          <w:rFonts w:ascii="Arial" w:hAnsi="Arial" w:cs="Arial"/>
        </w:rPr>
        <w:t>are not directly under the Consumer’s control</w:t>
      </w:r>
      <w:r w:rsidR="00EF07C8">
        <w:rPr>
          <w:rFonts w:ascii="Arial" w:hAnsi="Arial" w:cs="Arial"/>
        </w:rPr>
        <w:t>,</w:t>
      </w:r>
      <w:r>
        <w:rPr>
          <w:rFonts w:ascii="Arial" w:hAnsi="Arial" w:cs="Arial"/>
        </w:rPr>
        <w:t xml:space="preserve"> </w:t>
      </w:r>
      <w:r w:rsidR="00F42F97">
        <w:rPr>
          <w:rFonts w:ascii="Arial" w:hAnsi="Arial" w:cs="Arial"/>
        </w:rPr>
        <w:t xml:space="preserve">it is particularly important that Consumers </w:t>
      </w:r>
      <w:r w:rsidR="00D51F33">
        <w:rPr>
          <w:rFonts w:ascii="Arial" w:hAnsi="Arial" w:cs="Arial"/>
        </w:rPr>
        <w:t xml:space="preserve">(about whom the Register holds information) </w:t>
      </w:r>
      <w:r w:rsidR="00EF07C8">
        <w:rPr>
          <w:rFonts w:ascii="Arial" w:hAnsi="Arial" w:cs="Arial"/>
        </w:rPr>
        <w:t xml:space="preserve">have been told </w:t>
      </w:r>
      <w:r w:rsidR="00F42F97">
        <w:rPr>
          <w:rFonts w:ascii="Arial" w:hAnsi="Arial" w:cs="Arial"/>
        </w:rPr>
        <w:t xml:space="preserve">that </w:t>
      </w:r>
      <w:r w:rsidR="00E666FB">
        <w:rPr>
          <w:rFonts w:ascii="Arial" w:hAnsi="Arial" w:cs="Arial"/>
        </w:rPr>
        <w:t xml:space="preserve">release </w:t>
      </w:r>
      <w:r w:rsidR="00E86E2E">
        <w:rPr>
          <w:rFonts w:ascii="Arial" w:hAnsi="Arial" w:cs="Arial"/>
        </w:rPr>
        <w:t xml:space="preserve">of their information to Contact Tracers </w:t>
      </w:r>
      <w:r w:rsidR="00F42F97">
        <w:rPr>
          <w:rFonts w:ascii="Arial" w:hAnsi="Arial" w:cs="Arial"/>
        </w:rPr>
        <w:t>is a purpose for collection of this information</w:t>
      </w:r>
      <w:r w:rsidR="00D51F33">
        <w:rPr>
          <w:rFonts w:ascii="Arial" w:hAnsi="Arial" w:cs="Arial"/>
        </w:rPr>
        <w:t xml:space="preserve">. </w:t>
      </w:r>
    </w:p>
    <w:p w14:paraId="10682B14" w14:textId="5F6A75D4" w:rsidR="00710283" w:rsidRDefault="00710283" w:rsidP="006C30DB">
      <w:pPr>
        <w:pStyle w:val="ListParagraph"/>
        <w:numPr>
          <w:ilvl w:val="0"/>
          <w:numId w:val="3"/>
        </w:numPr>
        <w:spacing w:after="240"/>
        <w:contextualSpacing w:val="0"/>
        <w:rPr>
          <w:rFonts w:ascii="Arial" w:hAnsi="Arial" w:cs="Arial"/>
        </w:rPr>
      </w:pPr>
      <w:r>
        <w:rPr>
          <w:rFonts w:ascii="Arial" w:hAnsi="Arial" w:cs="Arial"/>
        </w:rPr>
        <w:t xml:space="preserve">During the Certification Process it will be necessary </w:t>
      </w:r>
      <w:r w:rsidR="008E3405">
        <w:rPr>
          <w:rFonts w:ascii="Arial" w:hAnsi="Arial" w:cs="Arial"/>
        </w:rPr>
        <w:t xml:space="preserve">for </w:t>
      </w:r>
      <w:r w:rsidR="00BE5F04">
        <w:rPr>
          <w:rFonts w:ascii="Arial" w:hAnsi="Arial" w:cs="Arial"/>
        </w:rPr>
        <w:t xml:space="preserve">each CTIP Partner to address </w:t>
      </w:r>
      <w:r>
        <w:rPr>
          <w:rFonts w:ascii="Arial" w:hAnsi="Arial" w:cs="Arial"/>
        </w:rPr>
        <w:t>the specific scenarios whereby the Register information holdings may be requested for upload</w:t>
      </w:r>
      <w:r w:rsidR="00795E66">
        <w:rPr>
          <w:rFonts w:ascii="Arial" w:hAnsi="Arial" w:cs="Arial"/>
        </w:rPr>
        <w:t xml:space="preserve">. A decision will need to be made in each case if section 92ZZF is the appropriate basis for the Contact Tracers to request that information be provided – or if the serious </w:t>
      </w:r>
      <w:r w:rsidR="00795E66">
        <w:rPr>
          <w:rFonts w:ascii="Arial" w:hAnsi="Arial" w:cs="Arial"/>
        </w:rPr>
        <w:lastRenderedPageBreak/>
        <w:t>threat exception (supported by appropriate provision in the relevant Privacy Statement) will form the basis for the request.</w:t>
      </w:r>
      <w:r>
        <w:rPr>
          <w:rFonts w:ascii="Arial" w:hAnsi="Arial" w:cs="Arial"/>
        </w:rPr>
        <w:t xml:space="preserve"> </w:t>
      </w:r>
    </w:p>
    <w:p w14:paraId="1FFE2E73" w14:textId="57150A53" w:rsidR="005E3F82" w:rsidRDefault="005E3F82" w:rsidP="006C30DB">
      <w:pPr>
        <w:pStyle w:val="ListParagraph"/>
        <w:numPr>
          <w:ilvl w:val="0"/>
          <w:numId w:val="3"/>
        </w:numPr>
        <w:spacing w:after="240"/>
        <w:contextualSpacing w:val="0"/>
        <w:rPr>
          <w:rFonts w:ascii="Arial" w:hAnsi="Arial" w:cs="Arial"/>
        </w:rPr>
      </w:pPr>
      <w:r>
        <w:rPr>
          <w:rFonts w:ascii="Arial" w:hAnsi="Arial" w:cs="Arial"/>
        </w:rPr>
        <w:t>The</w:t>
      </w:r>
      <w:r w:rsidR="008E3405">
        <w:rPr>
          <w:rFonts w:ascii="Arial" w:hAnsi="Arial" w:cs="Arial"/>
        </w:rPr>
        <w:t xml:space="preserve"> Vendor will not be able to</w:t>
      </w:r>
      <w:r>
        <w:rPr>
          <w:rFonts w:ascii="Arial" w:hAnsi="Arial" w:cs="Arial"/>
        </w:rPr>
        <w:t xml:space="preserve"> automatically upload the Register without prior personal contact (usually by phone) from the Contact Tracer</w:t>
      </w:r>
      <w:r w:rsidR="00B95828">
        <w:rPr>
          <w:rFonts w:ascii="Arial" w:hAnsi="Arial" w:cs="Arial"/>
        </w:rPr>
        <w:t>, to provide the one-time password</w:t>
      </w:r>
      <w:r>
        <w:rPr>
          <w:rFonts w:ascii="Arial" w:hAnsi="Arial" w:cs="Arial"/>
        </w:rPr>
        <w:t>.</w:t>
      </w:r>
      <w:r w:rsidR="007A7309">
        <w:rPr>
          <w:rFonts w:ascii="Arial" w:hAnsi="Arial" w:cs="Arial"/>
        </w:rPr>
        <w:t xml:space="preserve"> This will prevent any ‘unnecessary’ information holdings being uploaded when there is no risk identified from a case or Exposure Event.</w:t>
      </w:r>
    </w:p>
    <w:p w14:paraId="7944BDA3" w14:textId="42E6E7CD" w:rsidR="007D1770" w:rsidRPr="007D1770" w:rsidRDefault="007D1770" w:rsidP="007D1770">
      <w:pPr>
        <w:pStyle w:val="Heading2"/>
      </w:pPr>
      <w:r>
        <w:t>Necessity</w:t>
      </w:r>
    </w:p>
    <w:p w14:paraId="639EBC4D" w14:textId="08A5848E" w:rsidR="007D1770" w:rsidRDefault="00BE5F04" w:rsidP="00E666FB">
      <w:pPr>
        <w:pStyle w:val="ListParagraph"/>
        <w:numPr>
          <w:ilvl w:val="0"/>
          <w:numId w:val="3"/>
        </w:numPr>
        <w:spacing w:after="240"/>
        <w:contextualSpacing w:val="0"/>
        <w:rPr>
          <w:rFonts w:ascii="Arial" w:hAnsi="Arial" w:cs="Arial"/>
        </w:rPr>
      </w:pPr>
      <w:r>
        <w:rPr>
          <w:rFonts w:ascii="Arial" w:hAnsi="Arial" w:cs="Arial"/>
        </w:rPr>
        <w:t>It is important to ensure that the information exchanged is limited to that which is ‘necessary’ to meet Contact Tracing purposes.</w:t>
      </w:r>
      <w:r w:rsidR="00E666FB">
        <w:rPr>
          <w:rFonts w:ascii="Arial" w:hAnsi="Arial" w:cs="Arial"/>
        </w:rPr>
        <w:t xml:space="preserve"> </w:t>
      </w:r>
    </w:p>
    <w:p w14:paraId="7BEF4854" w14:textId="4B9384B6" w:rsidR="007D1770" w:rsidRPr="00FD75C7" w:rsidRDefault="007D1770" w:rsidP="007D1770">
      <w:pPr>
        <w:pStyle w:val="ListParagraph"/>
        <w:numPr>
          <w:ilvl w:val="0"/>
          <w:numId w:val="3"/>
        </w:numPr>
        <w:spacing w:after="240"/>
        <w:contextualSpacing w:val="0"/>
        <w:rPr>
          <w:rFonts w:ascii="Arial" w:hAnsi="Arial" w:cs="Arial"/>
        </w:rPr>
      </w:pPr>
      <w:r w:rsidRPr="007D1770">
        <w:rPr>
          <w:rFonts w:ascii="Arial" w:hAnsi="Arial" w:cs="Arial"/>
        </w:rPr>
        <w:t>Identity and contact details are necessary, as the p</w:t>
      </w:r>
      <w:r w:rsidRPr="00227F07">
        <w:rPr>
          <w:rFonts w:ascii="Arial" w:hAnsi="Arial" w:cs="Arial"/>
        </w:rPr>
        <w:t xml:space="preserve">urpose of </w:t>
      </w:r>
      <w:r w:rsidRPr="007A7309">
        <w:rPr>
          <w:rFonts w:ascii="Arial" w:hAnsi="Arial" w:cs="Arial"/>
        </w:rPr>
        <w:t>Contact Tracing is to identify and manage those who may have been exposed to COVID-19</w:t>
      </w:r>
      <w:r w:rsidRPr="00C31432">
        <w:rPr>
          <w:rFonts w:ascii="Arial" w:hAnsi="Arial" w:cs="Arial"/>
        </w:rPr>
        <w:t xml:space="preserve">. </w:t>
      </w:r>
      <w:r w:rsidRPr="00795E66">
        <w:rPr>
          <w:rFonts w:ascii="Arial" w:hAnsi="Arial" w:cs="Arial"/>
        </w:rPr>
        <w:t xml:space="preserve">Contact </w:t>
      </w:r>
      <w:r w:rsidRPr="00E00E8C">
        <w:rPr>
          <w:rFonts w:ascii="Arial" w:hAnsi="Arial" w:cs="Arial"/>
        </w:rPr>
        <w:t xml:space="preserve">Tracers are already familiar with expectations and limitations on use and disclosure of personal information obtained for </w:t>
      </w:r>
      <w:r w:rsidRPr="00FD75C7">
        <w:rPr>
          <w:rFonts w:ascii="Arial" w:hAnsi="Arial" w:cs="Arial"/>
        </w:rPr>
        <w:t xml:space="preserve">Contact </w:t>
      </w:r>
      <w:r w:rsidRPr="00B54D96">
        <w:rPr>
          <w:rFonts w:ascii="Arial" w:hAnsi="Arial" w:cs="Arial"/>
        </w:rPr>
        <w:t>T</w:t>
      </w:r>
      <w:r w:rsidRPr="00440DCC">
        <w:rPr>
          <w:rFonts w:ascii="Arial" w:hAnsi="Arial" w:cs="Arial"/>
        </w:rPr>
        <w:t>racing purpos</w:t>
      </w:r>
      <w:r w:rsidRPr="00E56D36">
        <w:rPr>
          <w:rFonts w:ascii="Arial" w:hAnsi="Arial" w:cs="Arial"/>
        </w:rPr>
        <w:t>es, whether it is collected under the Health Act or otherwise.</w:t>
      </w:r>
      <w:r>
        <w:rPr>
          <w:rStyle w:val="FootnoteReference"/>
          <w:rFonts w:ascii="Arial" w:hAnsi="Arial" w:cs="Arial"/>
        </w:rPr>
        <w:footnoteReference w:id="7"/>
      </w:r>
      <w:r w:rsidRPr="007D1770">
        <w:rPr>
          <w:rFonts w:ascii="Arial" w:hAnsi="Arial" w:cs="Arial"/>
        </w:rPr>
        <w:t xml:space="preserve">. This </w:t>
      </w:r>
      <w:r w:rsidRPr="007A7309">
        <w:rPr>
          <w:rFonts w:ascii="Arial" w:hAnsi="Arial" w:cs="Arial"/>
        </w:rPr>
        <w:t xml:space="preserve">is consistent with their existing </w:t>
      </w:r>
      <w:r w:rsidRPr="00710283">
        <w:rPr>
          <w:rFonts w:ascii="Arial" w:hAnsi="Arial" w:cs="Arial"/>
        </w:rPr>
        <w:t>l</w:t>
      </w:r>
      <w:r w:rsidRPr="00C31432">
        <w:rPr>
          <w:rFonts w:ascii="Arial" w:hAnsi="Arial" w:cs="Arial"/>
        </w:rPr>
        <w:t>egislative</w:t>
      </w:r>
      <w:r w:rsidRPr="00795E66">
        <w:rPr>
          <w:rFonts w:ascii="Arial" w:hAnsi="Arial" w:cs="Arial"/>
        </w:rPr>
        <w:t xml:space="preserve"> responsibilities under the Health Act to manage this information appropriately.</w:t>
      </w:r>
    </w:p>
    <w:p w14:paraId="4B66F113" w14:textId="4479BC2A" w:rsidR="00DF5EC6" w:rsidRDefault="002C4803" w:rsidP="00E666FB">
      <w:pPr>
        <w:pStyle w:val="ListParagraph"/>
        <w:numPr>
          <w:ilvl w:val="0"/>
          <w:numId w:val="3"/>
        </w:numPr>
        <w:spacing w:after="240"/>
        <w:contextualSpacing w:val="0"/>
        <w:rPr>
          <w:rFonts w:ascii="Arial" w:hAnsi="Arial" w:cs="Arial"/>
        </w:rPr>
      </w:pPr>
      <w:r>
        <w:rPr>
          <w:rFonts w:ascii="Arial" w:hAnsi="Arial" w:cs="Arial"/>
        </w:rPr>
        <w:t>The length of time over which information is collected is relevant.</w:t>
      </w:r>
      <w:r w:rsidR="007D1770">
        <w:rPr>
          <w:rFonts w:ascii="Arial" w:hAnsi="Arial" w:cs="Arial"/>
        </w:rPr>
        <w:t xml:space="preserve"> Contact Tracers have determined the ‘necessary’ time frames for collection of information.</w:t>
      </w:r>
    </w:p>
    <w:p w14:paraId="465135F9" w14:textId="11371C57" w:rsidR="00DF5EC6" w:rsidRDefault="00DF5EC6" w:rsidP="00DF5EC6">
      <w:pPr>
        <w:pStyle w:val="ListParagraph"/>
        <w:numPr>
          <w:ilvl w:val="1"/>
          <w:numId w:val="3"/>
        </w:numPr>
        <w:spacing w:after="240"/>
        <w:ind w:left="1440" w:hanging="1080"/>
        <w:contextualSpacing w:val="0"/>
        <w:rPr>
          <w:rFonts w:ascii="Arial" w:hAnsi="Arial" w:cs="Arial"/>
        </w:rPr>
      </w:pPr>
      <w:r>
        <w:rPr>
          <w:rFonts w:ascii="Arial" w:hAnsi="Arial" w:cs="Arial"/>
        </w:rPr>
        <w:t xml:space="preserve">For the Digital Diary upload, </w:t>
      </w:r>
      <w:r w:rsidR="00AF574C">
        <w:rPr>
          <w:rFonts w:ascii="Arial" w:hAnsi="Arial" w:cs="Arial"/>
        </w:rPr>
        <w:t xml:space="preserve">in respect of the </w:t>
      </w:r>
      <w:r w:rsidR="00382F95">
        <w:rPr>
          <w:rFonts w:ascii="Arial" w:hAnsi="Arial" w:cs="Arial"/>
        </w:rPr>
        <w:t>recorded details</w:t>
      </w:r>
      <w:r w:rsidR="00AF574C">
        <w:rPr>
          <w:rFonts w:ascii="Arial" w:hAnsi="Arial" w:cs="Arial"/>
        </w:rPr>
        <w:t xml:space="preserve"> about where the Consumer has been,</w:t>
      </w:r>
      <w:r w:rsidR="00382F95">
        <w:rPr>
          <w:rFonts w:ascii="Arial" w:hAnsi="Arial" w:cs="Arial"/>
        </w:rPr>
        <w:t xml:space="preserve"> a </w:t>
      </w:r>
      <w:r>
        <w:rPr>
          <w:rFonts w:ascii="Arial" w:hAnsi="Arial" w:cs="Arial"/>
        </w:rPr>
        <w:t>time frame up to 60 days</w:t>
      </w:r>
      <w:r w:rsidR="00382F95">
        <w:rPr>
          <w:rStyle w:val="FootnoteReference"/>
          <w:rFonts w:ascii="Arial" w:hAnsi="Arial" w:cs="Arial"/>
        </w:rPr>
        <w:footnoteReference w:id="8"/>
      </w:r>
      <w:r>
        <w:rPr>
          <w:rFonts w:ascii="Arial" w:hAnsi="Arial" w:cs="Arial"/>
        </w:rPr>
        <w:t xml:space="preserve"> has been determined </w:t>
      </w:r>
      <w:r w:rsidR="001E20B6">
        <w:rPr>
          <w:rFonts w:ascii="Arial" w:hAnsi="Arial" w:cs="Arial"/>
        </w:rPr>
        <w:t xml:space="preserve">by </w:t>
      </w:r>
      <w:r w:rsidR="00512B03">
        <w:rPr>
          <w:rFonts w:ascii="Arial" w:hAnsi="Arial" w:cs="Arial"/>
        </w:rPr>
        <w:t>C</w:t>
      </w:r>
      <w:r w:rsidR="001E20B6">
        <w:rPr>
          <w:rFonts w:ascii="Arial" w:hAnsi="Arial" w:cs="Arial"/>
        </w:rPr>
        <w:t xml:space="preserve">ontact </w:t>
      </w:r>
      <w:r w:rsidR="00512B03">
        <w:rPr>
          <w:rFonts w:ascii="Arial" w:hAnsi="Arial" w:cs="Arial"/>
        </w:rPr>
        <w:t>T</w:t>
      </w:r>
      <w:r w:rsidR="001E20B6">
        <w:rPr>
          <w:rFonts w:ascii="Arial" w:hAnsi="Arial" w:cs="Arial"/>
        </w:rPr>
        <w:t>racer</w:t>
      </w:r>
      <w:r w:rsidR="00512B03">
        <w:rPr>
          <w:rFonts w:ascii="Arial" w:hAnsi="Arial" w:cs="Arial"/>
        </w:rPr>
        <w:t xml:space="preserve"> clinicians</w:t>
      </w:r>
      <w:r w:rsidR="001E20B6">
        <w:rPr>
          <w:rFonts w:ascii="Arial" w:hAnsi="Arial" w:cs="Arial"/>
        </w:rPr>
        <w:t xml:space="preserve"> </w:t>
      </w:r>
      <w:r>
        <w:rPr>
          <w:rFonts w:ascii="Arial" w:hAnsi="Arial" w:cs="Arial"/>
        </w:rPr>
        <w:t xml:space="preserve">as clinically acceptable (four cycles of the virus) – particularly when the source of the infection is being sought. </w:t>
      </w:r>
    </w:p>
    <w:p w14:paraId="4BE5ABF3" w14:textId="7961A4F9" w:rsidR="00DF5EC6" w:rsidRDefault="00DF5EC6" w:rsidP="00DF5EC6">
      <w:pPr>
        <w:pStyle w:val="ListParagraph"/>
        <w:numPr>
          <w:ilvl w:val="1"/>
          <w:numId w:val="3"/>
        </w:numPr>
        <w:spacing w:after="240"/>
        <w:ind w:left="1440" w:hanging="1080"/>
        <w:contextualSpacing w:val="0"/>
        <w:rPr>
          <w:rFonts w:ascii="Arial" w:hAnsi="Arial" w:cs="Arial"/>
        </w:rPr>
      </w:pPr>
      <w:r>
        <w:rPr>
          <w:rFonts w:ascii="Arial" w:hAnsi="Arial" w:cs="Arial"/>
        </w:rPr>
        <w:t xml:space="preserve">For the Register, this will be more limited in time and extent to an Exposure </w:t>
      </w:r>
      <w:r w:rsidR="00AF574C">
        <w:rPr>
          <w:rFonts w:ascii="Arial" w:hAnsi="Arial" w:cs="Arial"/>
        </w:rPr>
        <w:t>‘</w:t>
      </w:r>
      <w:r>
        <w:rPr>
          <w:rFonts w:ascii="Arial" w:hAnsi="Arial" w:cs="Arial"/>
        </w:rPr>
        <w:t>window</w:t>
      </w:r>
      <w:r w:rsidR="00AF574C">
        <w:rPr>
          <w:rFonts w:ascii="Arial" w:hAnsi="Arial" w:cs="Arial"/>
        </w:rPr>
        <w:t>’</w:t>
      </w:r>
      <w:r>
        <w:rPr>
          <w:rFonts w:ascii="Arial" w:hAnsi="Arial" w:cs="Arial"/>
        </w:rPr>
        <w:t xml:space="preserve">. </w:t>
      </w:r>
    </w:p>
    <w:p w14:paraId="3B3C10C2" w14:textId="4F36E099" w:rsidR="00E666FB" w:rsidRDefault="00E666FB" w:rsidP="00DF5EC6">
      <w:pPr>
        <w:pStyle w:val="ListParagraph"/>
        <w:numPr>
          <w:ilvl w:val="2"/>
          <w:numId w:val="3"/>
        </w:numPr>
        <w:spacing w:after="240"/>
        <w:ind w:left="2880" w:hanging="1080"/>
        <w:contextualSpacing w:val="0"/>
        <w:rPr>
          <w:rFonts w:ascii="Arial" w:hAnsi="Arial" w:cs="Arial"/>
        </w:rPr>
      </w:pPr>
      <w:r>
        <w:rPr>
          <w:rFonts w:ascii="Arial" w:hAnsi="Arial" w:cs="Arial"/>
        </w:rPr>
        <w:t xml:space="preserve">Any </w:t>
      </w:r>
      <w:r w:rsidR="00DF5EC6">
        <w:rPr>
          <w:rFonts w:ascii="Arial" w:hAnsi="Arial" w:cs="Arial"/>
        </w:rPr>
        <w:t xml:space="preserve">Register </w:t>
      </w:r>
      <w:r>
        <w:rPr>
          <w:rFonts w:ascii="Arial" w:hAnsi="Arial" w:cs="Arial"/>
        </w:rPr>
        <w:t xml:space="preserve">information </w:t>
      </w:r>
      <w:r w:rsidR="005E4034">
        <w:rPr>
          <w:rFonts w:ascii="Arial" w:hAnsi="Arial" w:cs="Arial"/>
        </w:rPr>
        <w:t>u</w:t>
      </w:r>
      <w:r>
        <w:rPr>
          <w:rFonts w:ascii="Arial" w:hAnsi="Arial" w:cs="Arial"/>
        </w:rPr>
        <w:t xml:space="preserve">ploaded must be able to be limited to the relevant time frames and location / place set by the Contact Tracers as being an Exposure risk – and should only include the specific individuals within the relevant Exposure description. </w:t>
      </w:r>
      <w:r w:rsidR="00DF5EC6">
        <w:rPr>
          <w:rFonts w:ascii="Arial" w:hAnsi="Arial" w:cs="Arial"/>
        </w:rPr>
        <w:t xml:space="preserve">The </w:t>
      </w:r>
      <w:r w:rsidR="00BE5F04">
        <w:rPr>
          <w:rFonts w:ascii="Arial" w:hAnsi="Arial" w:cs="Arial"/>
        </w:rPr>
        <w:t>CTIP Partner</w:t>
      </w:r>
      <w:r w:rsidR="00512B03">
        <w:rPr>
          <w:rFonts w:ascii="Arial" w:hAnsi="Arial" w:cs="Arial"/>
        </w:rPr>
        <w:t xml:space="preserve"> </w:t>
      </w:r>
      <w:r w:rsidR="00DF5EC6">
        <w:rPr>
          <w:rFonts w:ascii="Arial" w:hAnsi="Arial" w:cs="Arial"/>
        </w:rPr>
        <w:t>must be able to select the relevant information from its Register rather than simply uploading a full Register of all names / contacts for all times and locations in an unlimited fashion.</w:t>
      </w:r>
    </w:p>
    <w:p w14:paraId="756CFBAA" w14:textId="6E7C4BB6" w:rsidR="00DF5EC6" w:rsidRDefault="00DF5EC6" w:rsidP="00DF5EC6">
      <w:pPr>
        <w:pStyle w:val="ListParagraph"/>
        <w:numPr>
          <w:ilvl w:val="2"/>
          <w:numId w:val="3"/>
        </w:numPr>
        <w:spacing w:after="240"/>
        <w:ind w:left="2880" w:hanging="1080"/>
        <w:contextualSpacing w:val="0"/>
        <w:rPr>
          <w:rFonts w:ascii="Arial" w:hAnsi="Arial" w:cs="Arial"/>
        </w:rPr>
      </w:pPr>
      <w:r>
        <w:rPr>
          <w:rFonts w:ascii="Arial" w:hAnsi="Arial" w:cs="Arial"/>
        </w:rPr>
        <w:t xml:space="preserve">Once the Contact Tracers have been provided with the contact details of potential Close Contacts from selected and relevant Register details they will make contact with those Close Contacts and seek information directly from them. </w:t>
      </w:r>
    </w:p>
    <w:p w14:paraId="32BBB142" w14:textId="77777777" w:rsidR="00417C5F" w:rsidRPr="000E7BD7" w:rsidRDefault="00417C5F" w:rsidP="000E7BD7">
      <w:pPr>
        <w:pStyle w:val="Heading2"/>
      </w:pPr>
      <w:bookmarkStart w:id="4" w:name="_Toc55465746"/>
      <w:r w:rsidRPr="000E7BD7">
        <w:lastRenderedPageBreak/>
        <w:t>Access and Security</w:t>
      </w:r>
      <w:bookmarkEnd w:id="4"/>
    </w:p>
    <w:p w14:paraId="2708BD23" w14:textId="7BF9D1FA" w:rsidR="008B7F05" w:rsidRDefault="00CE38B6" w:rsidP="00CE38B6">
      <w:pPr>
        <w:pStyle w:val="ListParagraph"/>
        <w:numPr>
          <w:ilvl w:val="0"/>
          <w:numId w:val="3"/>
        </w:numPr>
        <w:spacing w:after="160" w:line="259" w:lineRule="auto"/>
        <w:contextualSpacing w:val="0"/>
        <w:rPr>
          <w:rFonts w:ascii="Arial" w:hAnsi="Arial" w:cs="Arial"/>
        </w:rPr>
      </w:pPr>
      <w:r w:rsidRPr="3BB17D79">
        <w:rPr>
          <w:rFonts w:ascii="Arial" w:hAnsi="Arial" w:cs="Arial"/>
        </w:rPr>
        <w:t xml:space="preserve">The </w:t>
      </w:r>
      <w:r w:rsidR="001F0E40">
        <w:rPr>
          <w:rFonts w:ascii="Arial" w:hAnsi="Arial" w:cs="Arial"/>
        </w:rPr>
        <w:t>CTIP will</w:t>
      </w:r>
      <w:r w:rsidRPr="3BB17D79">
        <w:rPr>
          <w:rFonts w:ascii="Arial" w:hAnsi="Arial" w:cs="Arial"/>
        </w:rPr>
        <w:t xml:space="preserve"> implement robust security and authorisation controls to prevent unauthorised access to information, and encrypt data at rest and in transit. </w:t>
      </w:r>
    </w:p>
    <w:p w14:paraId="3ECFE61B" w14:textId="5EEBDC02" w:rsidR="00CE38B6" w:rsidRDefault="00CE38B6" w:rsidP="00CE38B6">
      <w:pPr>
        <w:pStyle w:val="ListParagraph"/>
        <w:numPr>
          <w:ilvl w:val="0"/>
          <w:numId w:val="3"/>
        </w:numPr>
        <w:spacing w:after="160" w:line="259" w:lineRule="auto"/>
        <w:contextualSpacing w:val="0"/>
        <w:rPr>
          <w:rFonts w:ascii="Arial" w:hAnsi="Arial" w:cs="Arial"/>
        </w:rPr>
      </w:pPr>
      <w:r w:rsidRPr="3BB17D79">
        <w:rPr>
          <w:rFonts w:ascii="Arial" w:hAnsi="Arial" w:cs="Arial"/>
        </w:rPr>
        <w:t xml:space="preserve">Access to </w:t>
      </w:r>
      <w:r w:rsidR="008B7F05">
        <w:rPr>
          <w:rFonts w:ascii="Arial" w:hAnsi="Arial" w:cs="Arial"/>
        </w:rPr>
        <w:t>NCTS</w:t>
      </w:r>
      <w:r w:rsidR="001F0E40">
        <w:rPr>
          <w:rStyle w:val="FootnoteReference"/>
          <w:rFonts w:ascii="Arial" w:hAnsi="Arial" w:cs="Arial"/>
        </w:rPr>
        <w:footnoteReference w:id="9"/>
      </w:r>
      <w:r w:rsidR="008B7F05">
        <w:rPr>
          <w:rFonts w:ascii="Arial" w:hAnsi="Arial" w:cs="Arial"/>
        </w:rPr>
        <w:t xml:space="preserve"> </w:t>
      </w:r>
      <w:r w:rsidRPr="3BB17D79">
        <w:rPr>
          <w:rFonts w:ascii="Arial" w:hAnsi="Arial" w:cs="Arial"/>
        </w:rPr>
        <w:t>information requires authentication</w:t>
      </w:r>
      <w:r w:rsidR="008B7F05">
        <w:rPr>
          <w:rFonts w:ascii="Arial" w:hAnsi="Arial" w:cs="Arial"/>
        </w:rPr>
        <w:t>, and all access is tracked and can be monitored</w:t>
      </w:r>
      <w:r w:rsidR="008E3405">
        <w:rPr>
          <w:rFonts w:ascii="Arial" w:hAnsi="Arial" w:cs="Arial"/>
        </w:rPr>
        <w:t xml:space="preserve"> and audited</w:t>
      </w:r>
      <w:r w:rsidRPr="3BB17D79">
        <w:rPr>
          <w:rFonts w:ascii="Arial" w:hAnsi="Arial" w:cs="Arial"/>
        </w:rPr>
        <w:t>.</w:t>
      </w:r>
    </w:p>
    <w:p w14:paraId="6F8979C7" w14:textId="2FD299B7" w:rsidR="000F3FAC" w:rsidRDefault="000F3FAC" w:rsidP="00CE38B6">
      <w:pPr>
        <w:pStyle w:val="ListParagraph"/>
        <w:numPr>
          <w:ilvl w:val="0"/>
          <w:numId w:val="3"/>
        </w:numPr>
        <w:spacing w:after="160" w:line="259" w:lineRule="auto"/>
        <w:contextualSpacing w:val="0"/>
        <w:rPr>
          <w:rFonts w:ascii="Arial" w:hAnsi="Arial" w:cs="Arial"/>
        </w:rPr>
      </w:pPr>
      <w:r>
        <w:rPr>
          <w:rFonts w:ascii="Arial" w:hAnsi="Arial" w:cs="Arial"/>
        </w:rPr>
        <w:t>The only information flows from the NCTS to the CTIP involve the Notification process, and that will be specific to a time and Location when an Exposure Event has occurred.</w:t>
      </w:r>
    </w:p>
    <w:p w14:paraId="48BB6782" w14:textId="08AEB617" w:rsidR="00CE38B6" w:rsidRDefault="00CE38B6" w:rsidP="00CE38B6">
      <w:pPr>
        <w:pStyle w:val="ListParagraph"/>
        <w:numPr>
          <w:ilvl w:val="0"/>
          <w:numId w:val="3"/>
        </w:numPr>
        <w:spacing w:after="160" w:line="259" w:lineRule="auto"/>
        <w:contextualSpacing w:val="0"/>
        <w:rPr>
          <w:rFonts w:ascii="Arial" w:hAnsi="Arial" w:cs="Arial"/>
        </w:rPr>
      </w:pPr>
      <w:r w:rsidRPr="3BB17D79">
        <w:rPr>
          <w:rFonts w:ascii="Arial" w:hAnsi="Arial" w:cs="Arial"/>
        </w:rPr>
        <w:t>Prior to release, the</w:t>
      </w:r>
      <w:r w:rsidR="001F0E40">
        <w:rPr>
          <w:rFonts w:ascii="Arial" w:hAnsi="Arial" w:cs="Arial"/>
        </w:rPr>
        <w:t xml:space="preserve"> CTIP</w:t>
      </w:r>
      <w:r w:rsidRPr="3BB17D79">
        <w:rPr>
          <w:rFonts w:ascii="Arial" w:hAnsi="Arial" w:cs="Arial"/>
        </w:rPr>
        <w:t xml:space="preserve"> </w:t>
      </w:r>
      <w:r w:rsidR="008E3405">
        <w:rPr>
          <w:rFonts w:ascii="Arial" w:hAnsi="Arial" w:cs="Arial"/>
        </w:rPr>
        <w:t xml:space="preserve">has been </w:t>
      </w:r>
      <w:r w:rsidRPr="3BB17D79">
        <w:rPr>
          <w:rFonts w:ascii="Arial" w:hAnsi="Arial" w:cs="Arial"/>
        </w:rPr>
        <w:t>independently security assessed by an All of Government approved supplier. Findings from the review</w:t>
      </w:r>
      <w:r w:rsidR="007766A1">
        <w:rPr>
          <w:rFonts w:ascii="Arial" w:hAnsi="Arial" w:cs="Arial"/>
        </w:rPr>
        <w:t xml:space="preserve"> were remediated prior to go live.</w:t>
      </w:r>
    </w:p>
    <w:p w14:paraId="78860F7B" w14:textId="4DB9A39A" w:rsidR="001F0E40" w:rsidRDefault="001F0E40" w:rsidP="00CE38B6">
      <w:pPr>
        <w:pStyle w:val="ListParagraph"/>
        <w:numPr>
          <w:ilvl w:val="0"/>
          <w:numId w:val="3"/>
        </w:numPr>
        <w:spacing w:after="160" w:line="259" w:lineRule="auto"/>
        <w:contextualSpacing w:val="0"/>
        <w:rPr>
          <w:rFonts w:ascii="Arial" w:hAnsi="Arial" w:cs="Arial"/>
        </w:rPr>
      </w:pPr>
      <w:r>
        <w:rPr>
          <w:rFonts w:ascii="Arial" w:hAnsi="Arial" w:cs="Arial"/>
        </w:rPr>
        <w:t xml:space="preserve">Each </w:t>
      </w:r>
      <w:r w:rsidR="000F3FAC">
        <w:rPr>
          <w:rFonts w:ascii="Arial" w:hAnsi="Arial" w:cs="Arial"/>
        </w:rPr>
        <w:t>V</w:t>
      </w:r>
      <w:r w:rsidR="00E750CD">
        <w:rPr>
          <w:rFonts w:ascii="Arial" w:hAnsi="Arial" w:cs="Arial"/>
        </w:rPr>
        <w:t>endor</w:t>
      </w:r>
      <w:r>
        <w:rPr>
          <w:rFonts w:ascii="Arial" w:hAnsi="Arial" w:cs="Arial"/>
        </w:rPr>
        <w:t xml:space="preserve"> that seeks authorisation will need to demonstrate</w:t>
      </w:r>
      <w:r w:rsidR="00376010">
        <w:rPr>
          <w:rFonts w:ascii="Arial" w:hAnsi="Arial" w:cs="Arial"/>
        </w:rPr>
        <w:t xml:space="preserve"> appropriate Consumer authorisation processes</w:t>
      </w:r>
      <w:r w:rsidR="00376010" w:rsidDel="00376010">
        <w:rPr>
          <w:rFonts w:ascii="Arial" w:hAnsi="Arial" w:cs="Arial"/>
          <w:color w:val="FF0000"/>
        </w:rPr>
        <w:t xml:space="preserve"> </w:t>
      </w:r>
      <w:r w:rsidR="00C61872">
        <w:rPr>
          <w:rFonts w:ascii="Arial" w:hAnsi="Arial" w:cs="Arial"/>
        </w:rPr>
        <w:t>as part of the Certification Process.</w:t>
      </w:r>
    </w:p>
    <w:p w14:paraId="45FE22D3" w14:textId="77777777" w:rsidR="00417C5F" w:rsidRPr="000E7BD7" w:rsidRDefault="00417C5F" w:rsidP="000E7BD7">
      <w:pPr>
        <w:pStyle w:val="Heading2"/>
      </w:pPr>
      <w:bookmarkStart w:id="5" w:name="_Toc55465747"/>
      <w:r w:rsidRPr="000E7BD7">
        <w:t>Future Privacy Impact Assessment Activity</w:t>
      </w:r>
      <w:bookmarkEnd w:id="5"/>
    </w:p>
    <w:p w14:paraId="694779E3" w14:textId="26CF688E" w:rsidR="001C458C" w:rsidRDefault="001F0E40" w:rsidP="000929CD">
      <w:pPr>
        <w:pStyle w:val="ListParagraph"/>
        <w:numPr>
          <w:ilvl w:val="0"/>
          <w:numId w:val="3"/>
        </w:numPr>
        <w:spacing w:after="160" w:line="259" w:lineRule="auto"/>
        <w:contextualSpacing w:val="0"/>
        <w:rPr>
          <w:rFonts w:ascii="Arial" w:hAnsi="Arial" w:cs="Arial"/>
        </w:rPr>
      </w:pPr>
      <w:r>
        <w:rPr>
          <w:rFonts w:ascii="Arial" w:hAnsi="Arial" w:cs="Arial"/>
        </w:rPr>
        <w:t xml:space="preserve">Each future use case will be subject to </w:t>
      </w:r>
      <w:r w:rsidR="00D20BE5">
        <w:rPr>
          <w:rFonts w:ascii="Arial" w:hAnsi="Arial" w:cs="Arial"/>
        </w:rPr>
        <w:t xml:space="preserve">additional </w:t>
      </w:r>
      <w:r>
        <w:rPr>
          <w:rFonts w:ascii="Arial" w:hAnsi="Arial" w:cs="Arial"/>
        </w:rPr>
        <w:t>Privacy Impact Assessment to confirm appropriate collection processes are in place and that access and security features are of an acceptable standard to connect with the CTIP environment</w:t>
      </w:r>
      <w:r w:rsidR="001708E3" w:rsidRPr="000929CD">
        <w:rPr>
          <w:rFonts w:ascii="Arial" w:hAnsi="Arial" w:cs="Arial"/>
        </w:rPr>
        <w:t>.</w:t>
      </w:r>
      <w:bookmarkEnd w:id="3"/>
      <w:r w:rsidR="00FC0EDF">
        <w:rPr>
          <w:rFonts w:ascii="Arial" w:hAnsi="Arial" w:cs="Arial"/>
        </w:rPr>
        <w:t xml:space="preserve"> This document will be updated as CTIP development progresses to enable the Ministry of Health to maintain transparency about the CTIP with Consumers as their personal information is the subject of this project.</w:t>
      </w:r>
    </w:p>
    <w:p w14:paraId="71CEF67E" w14:textId="5E0F0FF9" w:rsidR="00D20BE5" w:rsidRDefault="00D20BE5" w:rsidP="00D20BE5">
      <w:pPr>
        <w:pStyle w:val="Heading2"/>
      </w:pPr>
      <w:bookmarkStart w:id="6" w:name="_Toc57979958"/>
      <w:r>
        <w:t>Action Points</w:t>
      </w:r>
      <w:bookmarkEnd w:id="6"/>
    </w:p>
    <w:p w14:paraId="02E4A0AC" w14:textId="50268871" w:rsidR="00605CBE" w:rsidRPr="00605CBE" w:rsidRDefault="00605CBE" w:rsidP="00605CBE">
      <w:pPr>
        <w:pStyle w:val="ListParagraph"/>
        <w:numPr>
          <w:ilvl w:val="0"/>
          <w:numId w:val="3"/>
        </w:numPr>
        <w:spacing w:after="160" w:line="259" w:lineRule="auto"/>
        <w:contextualSpacing w:val="0"/>
        <w:rPr>
          <w:rFonts w:ascii="Arial" w:hAnsi="Arial" w:cs="Arial"/>
        </w:rPr>
      </w:pPr>
      <w:r>
        <w:rPr>
          <w:rFonts w:ascii="Arial" w:hAnsi="Arial" w:cs="Arial"/>
        </w:rPr>
        <w:t>The status of the actions identified in the initial PIA are as follows:</w:t>
      </w:r>
    </w:p>
    <w:tbl>
      <w:tblPr>
        <w:tblStyle w:val="TableGrid"/>
        <w:tblW w:w="0" w:type="auto"/>
        <w:tblInd w:w="360" w:type="dxa"/>
        <w:tblLook w:val="04A0" w:firstRow="1" w:lastRow="0" w:firstColumn="1" w:lastColumn="0" w:noHBand="0" w:noVBand="1"/>
      </w:tblPr>
      <w:tblGrid>
        <w:gridCol w:w="6295"/>
        <w:gridCol w:w="2361"/>
      </w:tblGrid>
      <w:tr w:rsidR="00D20BE5" w:rsidRPr="001E5110" w14:paraId="1D84D20D" w14:textId="77777777" w:rsidTr="000F3FAC">
        <w:tc>
          <w:tcPr>
            <w:tcW w:w="6295" w:type="dxa"/>
            <w:shd w:val="clear" w:color="auto" w:fill="F2F2F2" w:themeFill="background1" w:themeFillShade="F2"/>
          </w:tcPr>
          <w:p w14:paraId="2BD33676" w14:textId="00067636" w:rsidR="00D20BE5" w:rsidRPr="001E5110" w:rsidRDefault="00D20BE5" w:rsidP="000F3FAC">
            <w:pPr>
              <w:pStyle w:val="ListParagraph"/>
              <w:spacing w:before="120" w:after="120" w:line="240" w:lineRule="auto"/>
              <w:ind w:left="0"/>
              <w:rPr>
                <w:rFonts w:ascii="Arial" w:hAnsi="Arial" w:cs="Arial"/>
                <w:b/>
                <w:bCs/>
                <w:sz w:val="18"/>
                <w:szCs w:val="18"/>
              </w:rPr>
            </w:pPr>
            <w:r w:rsidRPr="001E5110">
              <w:rPr>
                <w:rFonts w:ascii="Arial" w:hAnsi="Arial" w:cs="Arial"/>
                <w:b/>
                <w:bCs/>
                <w:sz w:val="18"/>
                <w:szCs w:val="18"/>
              </w:rPr>
              <w:t xml:space="preserve">Action – </w:t>
            </w:r>
            <w:r>
              <w:rPr>
                <w:rFonts w:ascii="Arial" w:hAnsi="Arial" w:cs="Arial"/>
                <w:b/>
                <w:bCs/>
                <w:sz w:val="18"/>
                <w:szCs w:val="18"/>
              </w:rPr>
              <w:t>CTIP Project</w:t>
            </w:r>
            <w:r w:rsidR="00605CBE">
              <w:rPr>
                <w:rFonts w:ascii="Arial" w:hAnsi="Arial" w:cs="Arial"/>
                <w:b/>
                <w:bCs/>
                <w:sz w:val="18"/>
                <w:szCs w:val="18"/>
              </w:rPr>
              <w:t xml:space="preserve"> first </w:t>
            </w:r>
            <w:r w:rsidR="00AA36DE">
              <w:rPr>
                <w:rFonts w:ascii="Arial" w:hAnsi="Arial" w:cs="Arial"/>
                <w:b/>
                <w:bCs/>
                <w:sz w:val="18"/>
                <w:szCs w:val="18"/>
              </w:rPr>
              <w:t>PIA</w:t>
            </w:r>
          </w:p>
        </w:tc>
        <w:tc>
          <w:tcPr>
            <w:tcW w:w="2361" w:type="dxa"/>
            <w:shd w:val="clear" w:color="auto" w:fill="F2F2F2" w:themeFill="background1" w:themeFillShade="F2"/>
          </w:tcPr>
          <w:p w14:paraId="60DD1BEA" w14:textId="77777777" w:rsidR="00D20BE5" w:rsidRPr="001E5110" w:rsidRDefault="00D20BE5" w:rsidP="000F3FAC">
            <w:pPr>
              <w:pStyle w:val="ListParagraph"/>
              <w:spacing w:before="120" w:after="120" w:line="240" w:lineRule="auto"/>
              <w:ind w:left="0"/>
              <w:rPr>
                <w:rFonts w:ascii="Arial" w:hAnsi="Arial" w:cs="Arial"/>
                <w:b/>
                <w:bCs/>
                <w:sz w:val="18"/>
                <w:szCs w:val="18"/>
              </w:rPr>
            </w:pPr>
            <w:r w:rsidRPr="001E5110">
              <w:rPr>
                <w:rFonts w:ascii="Arial" w:hAnsi="Arial" w:cs="Arial"/>
                <w:b/>
                <w:bCs/>
                <w:sz w:val="18"/>
                <w:szCs w:val="18"/>
              </w:rPr>
              <w:t>Planned Date for completion</w:t>
            </w:r>
          </w:p>
        </w:tc>
      </w:tr>
      <w:tr w:rsidR="00D20BE5" w:rsidRPr="001E5110" w14:paraId="6D3BC9AD" w14:textId="77777777" w:rsidTr="000F3FAC">
        <w:tc>
          <w:tcPr>
            <w:tcW w:w="6295" w:type="dxa"/>
          </w:tcPr>
          <w:p w14:paraId="78E17B4F" w14:textId="77777777" w:rsidR="00AA36DE" w:rsidRDefault="00892CB5" w:rsidP="00D20BE5">
            <w:pPr>
              <w:spacing w:before="120" w:after="120" w:line="240" w:lineRule="auto"/>
              <w:rPr>
                <w:rFonts w:ascii="Arial" w:hAnsi="Arial" w:cs="Arial"/>
                <w:sz w:val="18"/>
                <w:szCs w:val="18"/>
              </w:rPr>
            </w:pPr>
            <w:r>
              <w:rPr>
                <w:rFonts w:ascii="Arial" w:hAnsi="Arial" w:cs="Arial"/>
                <w:sz w:val="18"/>
                <w:szCs w:val="18"/>
              </w:rPr>
              <w:t xml:space="preserve">Interim </w:t>
            </w:r>
            <w:r w:rsidR="00D562FA">
              <w:rPr>
                <w:rFonts w:ascii="Arial" w:hAnsi="Arial" w:cs="Arial"/>
                <w:sz w:val="18"/>
                <w:szCs w:val="18"/>
              </w:rPr>
              <w:t xml:space="preserve">Certification </w:t>
            </w:r>
            <w:r w:rsidR="006222AA">
              <w:rPr>
                <w:rFonts w:ascii="Arial" w:hAnsi="Arial" w:cs="Arial"/>
                <w:sz w:val="18"/>
                <w:szCs w:val="18"/>
              </w:rPr>
              <w:t>P</w:t>
            </w:r>
            <w:r w:rsidR="00D562FA">
              <w:rPr>
                <w:rFonts w:ascii="Arial" w:hAnsi="Arial" w:cs="Arial"/>
                <w:sz w:val="18"/>
                <w:szCs w:val="18"/>
              </w:rPr>
              <w:t xml:space="preserve">rocess </w:t>
            </w:r>
            <w:r>
              <w:rPr>
                <w:rFonts w:ascii="Arial" w:hAnsi="Arial" w:cs="Arial"/>
                <w:sz w:val="18"/>
                <w:szCs w:val="18"/>
              </w:rPr>
              <w:t xml:space="preserve">developed with three initial Partners </w:t>
            </w:r>
          </w:p>
          <w:p w14:paraId="3A81E6E4" w14:textId="468E0710" w:rsidR="00D562FA" w:rsidRDefault="00AA36DE" w:rsidP="00D20BE5">
            <w:pPr>
              <w:spacing w:before="120" w:after="120" w:line="240" w:lineRule="auto"/>
              <w:rPr>
                <w:rFonts w:ascii="Arial" w:hAnsi="Arial" w:cs="Arial"/>
                <w:sz w:val="18"/>
                <w:szCs w:val="18"/>
              </w:rPr>
            </w:pPr>
            <w:r>
              <w:rPr>
                <w:rFonts w:ascii="Arial" w:hAnsi="Arial" w:cs="Arial"/>
                <w:sz w:val="18"/>
                <w:szCs w:val="18"/>
              </w:rPr>
              <w:t>I</w:t>
            </w:r>
            <w:r w:rsidR="00D562FA">
              <w:rPr>
                <w:rFonts w:ascii="Arial" w:hAnsi="Arial" w:cs="Arial"/>
                <w:sz w:val="18"/>
                <w:szCs w:val="18"/>
              </w:rPr>
              <w:t>ncluding:</w:t>
            </w:r>
          </w:p>
          <w:p w14:paraId="03C2D548" w14:textId="77777777" w:rsidR="004F303D" w:rsidRDefault="000F3FAC" w:rsidP="00D562FA">
            <w:pPr>
              <w:pStyle w:val="ListParagraph"/>
              <w:numPr>
                <w:ilvl w:val="0"/>
                <w:numId w:val="57"/>
              </w:numPr>
              <w:spacing w:before="120" w:after="120" w:line="240" w:lineRule="auto"/>
              <w:rPr>
                <w:rFonts w:ascii="Arial" w:hAnsi="Arial" w:cs="Arial"/>
                <w:sz w:val="18"/>
                <w:szCs w:val="18"/>
              </w:rPr>
            </w:pPr>
            <w:r>
              <w:rPr>
                <w:rFonts w:ascii="Arial" w:hAnsi="Arial" w:cs="Arial"/>
                <w:sz w:val="18"/>
                <w:szCs w:val="18"/>
              </w:rPr>
              <w:t>Information collection processes</w:t>
            </w:r>
            <w:r w:rsidR="004F303D">
              <w:rPr>
                <w:rFonts w:ascii="Arial" w:hAnsi="Arial" w:cs="Arial"/>
                <w:sz w:val="18"/>
                <w:szCs w:val="18"/>
              </w:rPr>
              <w:t xml:space="preserve"> (identifying what can be standardised to all CTIP Partners). </w:t>
            </w:r>
          </w:p>
          <w:p w14:paraId="543CF338" w14:textId="51B1DD15" w:rsidR="00D20BE5" w:rsidRDefault="004F303D" w:rsidP="00D562FA">
            <w:pPr>
              <w:pStyle w:val="ListParagraph"/>
              <w:numPr>
                <w:ilvl w:val="0"/>
                <w:numId w:val="57"/>
              </w:numPr>
              <w:spacing w:before="120" w:after="120" w:line="240" w:lineRule="auto"/>
              <w:rPr>
                <w:rFonts w:ascii="Arial" w:hAnsi="Arial" w:cs="Arial"/>
                <w:sz w:val="18"/>
                <w:szCs w:val="18"/>
              </w:rPr>
            </w:pPr>
            <w:r>
              <w:rPr>
                <w:rFonts w:ascii="Arial" w:hAnsi="Arial" w:cs="Arial"/>
                <w:sz w:val="18"/>
                <w:szCs w:val="18"/>
              </w:rPr>
              <w:t xml:space="preserve">How access to information advice is to be disseminated, including the NCTS, and the Rule 6 and 7 </w:t>
            </w:r>
            <w:r w:rsidR="008E3405">
              <w:rPr>
                <w:rFonts w:ascii="Arial" w:hAnsi="Arial" w:cs="Arial"/>
                <w:sz w:val="18"/>
                <w:szCs w:val="18"/>
              </w:rPr>
              <w:t xml:space="preserve">access and correction </w:t>
            </w:r>
            <w:r>
              <w:rPr>
                <w:rFonts w:ascii="Arial" w:hAnsi="Arial" w:cs="Arial"/>
                <w:sz w:val="18"/>
                <w:szCs w:val="18"/>
              </w:rPr>
              <w:t>processes.</w:t>
            </w:r>
          </w:p>
          <w:p w14:paraId="3B125FB5" w14:textId="30528496" w:rsidR="00795E66" w:rsidRDefault="00795E66" w:rsidP="00D562FA">
            <w:pPr>
              <w:pStyle w:val="ListParagraph"/>
              <w:numPr>
                <w:ilvl w:val="0"/>
                <w:numId w:val="57"/>
              </w:numPr>
              <w:spacing w:before="120" w:after="120" w:line="240" w:lineRule="auto"/>
              <w:rPr>
                <w:rFonts w:ascii="Arial" w:hAnsi="Arial" w:cs="Arial"/>
                <w:sz w:val="18"/>
                <w:szCs w:val="18"/>
              </w:rPr>
            </w:pPr>
            <w:r>
              <w:rPr>
                <w:rFonts w:ascii="Arial" w:hAnsi="Arial" w:cs="Arial"/>
                <w:sz w:val="18"/>
                <w:szCs w:val="18"/>
              </w:rPr>
              <w:t>In the case of Register information holdings, the basis on which a Contact Tracer will request the upload of relevant Register information</w:t>
            </w:r>
            <w:r w:rsidR="00695978">
              <w:rPr>
                <w:rFonts w:ascii="Arial" w:hAnsi="Arial" w:cs="Arial"/>
                <w:sz w:val="18"/>
                <w:szCs w:val="18"/>
              </w:rPr>
              <w:t xml:space="preserve"> (s92ZZF or serious threat exception)</w:t>
            </w:r>
            <w:r>
              <w:rPr>
                <w:rFonts w:ascii="Arial" w:hAnsi="Arial" w:cs="Arial"/>
                <w:sz w:val="18"/>
                <w:szCs w:val="18"/>
              </w:rPr>
              <w:t>.</w:t>
            </w:r>
          </w:p>
          <w:p w14:paraId="1E1A9656" w14:textId="23E99D1C" w:rsidR="000F3FAC" w:rsidRPr="00D562FA" w:rsidRDefault="000F3FAC" w:rsidP="00892CB5">
            <w:pPr>
              <w:pStyle w:val="ListParagraph"/>
              <w:spacing w:before="120" w:after="120" w:line="240" w:lineRule="auto"/>
              <w:ind w:left="768"/>
              <w:rPr>
                <w:rFonts w:ascii="Arial" w:hAnsi="Arial" w:cs="Arial"/>
                <w:sz w:val="18"/>
                <w:szCs w:val="18"/>
              </w:rPr>
            </w:pPr>
          </w:p>
        </w:tc>
        <w:tc>
          <w:tcPr>
            <w:tcW w:w="2361" w:type="dxa"/>
          </w:tcPr>
          <w:p w14:paraId="15B561BD" w14:textId="2EC1213B" w:rsidR="00A50FC8" w:rsidRDefault="00A50FC8" w:rsidP="00A50FC8">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Initial Certification for three Partners completed</w:t>
            </w:r>
          </w:p>
          <w:p w14:paraId="7D06140A" w14:textId="6A735005" w:rsidR="00892CB5" w:rsidRDefault="00A50FC8" w:rsidP="00A50FC8">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Subsequent Certification Process is to be developed in alignment with overall Ministry programme reviewing Certification requirements</w:t>
            </w:r>
          </w:p>
        </w:tc>
      </w:tr>
      <w:tr w:rsidR="000F3FAC" w:rsidRPr="001E5110" w14:paraId="3F29CFB4" w14:textId="77777777" w:rsidTr="000F3FAC">
        <w:tc>
          <w:tcPr>
            <w:tcW w:w="6295" w:type="dxa"/>
          </w:tcPr>
          <w:p w14:paraId="6BC5C1D5" w14:textId="36A0C445" w:rsidR="000F3FAC" w:rsidRDefault="000F3FAC" w:rsidP="00D20BE5">
            <w:pPr>
              <w:spacing w:before="120" w:after="120" w:line="240" w:lineRule="auto"/>
              <w:rPr>
                <w:rFonts w:ascii="Arial" w:hAnsi="Arial" w:cs="Arial"/>
                <w:sz w:val="18"/>
                <w:szCs w:val="18"/>
              </w:rPr>
            </w:pPr>
            <w:r>
              <w:rPr>
                <w:rFonts w:ascii="Arial" w:hAnsi="Arial" w:cs="Arial"/>
                <w:sz w:val="18"/>
                <w:szCs w:val="18"/>
              </w:rPr>
              <w:t>Implement any necessary security testing of the CTIP</w:t>
            </w:r>
          </w:p>
        </w:tc>
        <w:tc>
          <w:tcPr>
            <w:tcW w:w="2361" w:type="dxa"/>
          </w:tcPr>
          <w:p w14:paraId="1CA9F507" w14:textId="476BC4DE" w:rsidR="000F3FAC" w:rsidRDefault="00605CBE" w:rsidP="000F3FAC">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Completed</w:t>
            </w:r>
          </w:p>
        </w:tc>
      </w:tr>
      <w:tr w:rsidR="00892CB5" w:rsidRPr="001E5110" w14:paraId="3D63A5E7" w14:textId="77777777" w:rsidTr="000F3FAC">
        <w:tc>
          <w:tcPr>
            <w:tcW w:w="6295" w:type="dxa"/>
          </w:tcPr>
          <w:p w14:paraId="01A5160F" w14:textId="4099303A" w:rsidR="00892CB5" w:rsidRDefault="00892CB5" w:rsidP="00D20BE5">
            <w:pPr>
              <w:spacing w:before="120" w:after="120" w:line="240" w:lineRule="auto"/>
              <w:rPr>
                <w:rFonts w:ascii="Arial" w:hAnsi="Arial" w:cs="Arial"/>
                <w:sz w:val="18"/>
                <w:szCs w:val="18"/>
              </w:rPr>
            </w:pPr>
            <w:r>
              <w:rPr>
                <w:rFonts w:ascii="Arial" w:hAnsi="Arial" w:cs="Arial"/>
                <w:sz w:val="18"/>
                <w:szCs w:val="18"/>
              </w:rPr>
              <w:t xml:space="preserve">Independent Certification &amp; Accreditation process </w:t>
            </w:r>
            <w:r w:rsidR="006222AA">
              <w:rPr>
                <w:rFonts w:ascii="Arial" w:hAnsi="Arial" w:cs="Arial"/>
                <w:sz w:val="18"/>
                <w:szCs w:val="18"/>
              </w:rPr>
              <w:t xml:space="preserve">to be </w:t>
            </w:r>
            <w:r>
              <w:rPr>
                <w:rFonts w:ascii="Arial" w:hAnsi="Arial" w:cs="Arial"/>
                <w:sz w:val="18"/>
                <w:szCs w:val="18"/>
              </w:rPr>
              <w:t>completed for CTIP</w:t>
            </w:r>
          </w:p>
        </w:tc>
        <w:tc>
          <w:tcPr>
            <w:tcW w:w="2361" w:type="dxa"/>
          </w:tcPr>
          <w:p w14:paraId="354BF0DA" w14:textId="0C6C54BD" w:rsidR="00892CB5" w:rsidRDefault="00605CBE" w:rsidP="000F3FAC">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Completed</w:t>
            </w:r>
          </w:p>
        </w:tc>
      </w:tr>
      <w:tr w:rsidR="006222AA" w:rsidRPr="001E5110" w14:paraId="2AB1D07F" w14:textId="77777777" w:rsidTr="000F3FAC">
        <w:tc>
          <w:tcPr>
            <w:tcW w:w="6295" w:type="dxa"/>
          </w:tcPr>
          <w:p w14:paraId="4ACA83C2" w14:textId="16F18D39" w:rsidR="006222AA" w:rsidRDefault="00F052A7" w:rsidP="00D20BE5">
            <w:pPr>
              <w:spacing w:before="120" w:after="120" w:line="240" w:lineRule="auto"/>
              <w:rPr>
                <w:rFonts w:ascii="Arial" w:hAnsi="Arial" w:cs="Arial"/>
                <w:sz w:val="18"/>
                <w:szCs w:val="18"/>
              </w:rPr>
            </w:pPr>
            <w:r>
              <w:rPr>
                <w:rFonts w:ascii="Arial" w:hAnsi="Arial" w:cs="Arial"/>
                <w:sz w:val="18"/>
                <w:szCs w:val="18"/>
              </w:rPr>
              <w:t>Successful completion of testing for the integration component of the Vendor Solution</w:t>
            </w:r>
          </w:p>
        </w:tc>
        <w:tc>
          <w:tcPr>
            <w:tcW w:w="2361" w:type="dxa"/>
          </w:tcPr>
          <w:p w14:paraId="562D80C4" w14:textId="457B8E2F" w:rsidR="006222AA" w:rsidRDefault="00605CBE" w:rsidP="000F3FAC">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Completed</w:t>
            </w:r>
          </w:p>
        </w:tc>
      </w:tr>
      <w:tr w:rsidR="00F052A7" w:rsidRPr="001E5110" w14:paraId="20D22C43" w14:textId="77777777" w:rsidTr="000F3FAC">
        <w:tc>
          <w:tcPr>
            <w:tcW w:w="6295" w:type="dxa"/>
          </w:tcPr>
          <w:p w14:paraId="00264879" w14:textId="491431C2" w:rsidR="00F052A7" w:rsidRDefault="00F052A7" w:rsidP="00D20BE5">
            <w:pPr>
              <w:spacing w:before="120" w:after="120" w:line="240" w:lineRule="auto"/>
              <w:rPr>
                <w:rFonts w:ascii="Arial" w:hAnsi="Arial" w:cs="Arial"/>
                <w:sz w:val="18"/>
                <w:szCs w:val="18"/>
              </w:rPr>
            </w:pPr>
            <w:r>
              <w:rPr>
                <w:rFonts w:ascii="Arial" w:hAnsi="Arial" w:cs="Arial"/>
                <w:sz w:val="18"/>
                <w:szCs w:val="18"/>
              </w:rPr>
              <w:t xml:space="preserve">Contact Tracing processes be confirmed </w:t>
            </w:r>
            <w:r w:rsidR="00CA1D51">
              <w:rPr>
                <w:rFonts w:ascii="Arial" w:hAnsi="Arial" w:cs="Arial"/>
                <w:sz w:val="18"/>
                <w:szCs w:val="18"/>
              </w:rPr>
              <w:t xml:space="preserve">and disseminated - </w:t>
            </w:r>
            <w:r>
              <w:rPr>
                <w:rFonts w:ascii="Arial" w:hAnsi="Arial" w:cs="Arial"/>
                <w:sz w:val="18"/>
                <w:szCs w:val="18"/>
              </w:rPr>
              <w:t>in relation to Notification and Upload activities required for NCTS operation of the CTIP processes</w:t>
            </w:r>
          </w:p>
        </w:tc>
        <w:tc>
          <w:tcPr>
            <w:tcW w:w="2361" w:type="dxa"/>
          </w:tcPr>
          <w:p w14:paraId="57B6F497" w14:textId="4C3918DC" w:rsidR="00F052A7" w:rsidRDefault="007A5383" w:rsidP="000F3FAC">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Completed</w:t>
            </w:r>
          </w:p>
        </w:tc>
      </w:tr>
    </w:tbl>
    <w:p w14:paraId="4F5AE340" w14:textId="0B9066D3" w:rsidR="001C458C" w:rsidRDefault="00AA36DE" w:rsidP="00AA36DE">
      <w:pPr>
        <w:pStyle w:val="ListParagraph"/>
        <w:numPr>
          <w:ilvl w:val="0"/>
          <w:numId w:val="3"/>
        </w:numPr>
        <w:spacing w:before="240" w:after="160" w:line="259" w:lineRule="auto"/>
        <w:ind w:left="357" w:hanging="357"/>
        <w:contextualSpacing w:val="0"/>
        <w:rPr>
          <w:rFonts w:ascii="Arial" w:hAnsi="Arial" w:cs="Arial"/>
        </w:rPr>
      </w:pPr>
      <w:r>
        <w:rPr>
          <w:rFonts w:ascii="Arial" w:hAnsi="Arial" w:cs="Arial"/>
        </w:rPr>
        <w:lastRenderedPageBreak/>
        <w:t>The following actions are to be completed as a result of the updated PIA:</w:t>
      </w:r>
    </w:p>
    <w:tbl>
      <w:tblPr>
        <w:tblStyle w:val="TableGrid"/>
        <w:tblW w:w="0" w:type="auto"/>
        <w:tblInd w:w="360" w:type="dxa"/>
        <w:tblLook w:val="04A0" w:firstRow="1" w:lastRow="0" w:firstColumn="1" w:lastColumn="0" w:noHBand="0" w:noVBand="1"/>
      </w:tblPr>
      <w:tblGrid>
        <w:gridCol w:w="6295"/>
        <w:gridCol w:w="2361"/>
      </w:tblGrid>
      <w:tr w:rsidR="00AA36DE" w:rsidRPr="001E5110" w14:paraId="32AC0AB0" w14:textId="77777777" w:rsidTr="001C3990">
        <w:tc>
          <w:tcPr>
            <w:tcW w:w="6295" w:type="dxa"/>
            <w:shd w:val="clear" w:color="auto" w:fill="F2F2F2" w:themeFill="background1" w:themeFillShade="F2"/>
          </w:tcPr>
          <w:p w14:paraId="61AF67A9" w14:textId="454B9322" w:rsidR="00AA36DE" w:rsidRPr="001E5110" w:rsidRDefault="00AA36DE" w:rsidP="00A50FC8">
            <w:pPr>
              <w:pStyle w:val="ListParagraph"/>
              <w:spacing w:before="120" w:after="120" w:line="240" w:lineRule="auto"/>
              <w:ind w:left="0"/>
              <w:contextualSpacing w:val="0"/>
              <w:rPr>
                <w:rFonts w:ascii="Arial" w:hAnsi="Arial" w:cs="Arial"/>
                <w:b/>
                <w:bCs/>
                <w:sz w:val="18"/>
                <w:szCs w:val="18"/>
              </w:rPr>
            </w:pPr>
            <w:r w:rsidRPr="001E5110">
              <w:rPr>
                <w:rFonts w:ascii="Arial" w:hAnsi="Arial" w:cs="Arial"/>
                <w:b/>
                <w:bCs/>
                <w:sz w:val="18"/>
                <w:szCs w:val="18"/>
              </w:rPr>
              <w:t xml:space="preserve">Action – </w:t>
            </w:r>
            <w:r>
              <w:rPr>
                <w:rFonts w:ascii="Arial" w:hAnsi="Arial" w:cs="Arial"/>
                <w:b/>
                <w:bCs/>
                <w:sz w:val="18"/>
                <w:szCs w:val="18"/>
              </w:rPr>
              <w:t>CTIP Project updated PIA</w:t>
            </w:r>
          </w:p>
        </w:tc>
        <w:tc>
          <w:tcPr>
            <w:tcW w:w="2361" w:type="dxa"/>
            <w:shd w:val="clear" w:color="auto" w:fill="F2F2F2" w:themeFill="background1" w:themeFillShade="F2"/>
          </w:tcPr>
          <w:p w14:paraId="2128BB74" w14:textId="77777777" w:rsidR="00AA36DE" w:rsidRPr="001E5110" w:rsidRDefault="00AA36DE" w:rsidP="00A50FC8">
            <w:pPr>
              <w:pStyle w:val="ListParagraph"/>
              <w:spacing w:before="120" w:after="120" w:line="240" w:lineRule="auto"/>
              <w:ind w:left="0"/>
              <w:contextualSpacing w:val="0"/>
              <w:rPr>
                <w:rFonts w:ascii="Arial" w:hAnsi="Arial" w:cs="Arial"/>
                <w:b/>
                <w:bCs/>
                <w:sz w:val="18"/>
                <w:szCs w:val="18"/>
              </w:rPr>
            </w:pPr>
            <w:r w:rsidRPr="001E5110">
              <w:rPr>
                <w:rFonts w:ascii="Arial" w:hAnsi="Arial" w:cs="Arial"/>
                <w:b/>
                <w:bCs/>
                <w:sz w:val="18"/>
                <w:szCs w:val="18"/>
              </w:rPr>
              <w:t>Planned Date for completion</w:t>
            </w:r>
          </w:p>
        </w:tc>
      </w:tr>
      <w:tr w:rsidR="00AA36DE" w:rsidRPr="001E5110" w14:paraId="64999895" w14:textId="77777777" w:rsidTr="001C3990">
        <w:tc>
          <w:tcPr>
            <w:tcW w:w="6295" w:type="dxa"/>
          </w:tcPr>
          <w:p w14:paraId="0F974882" w14:textId="57AABD9D" w:rsidR="007A5383" w:rsidRDefault="00AA36DE" w:rsidP="001C3990">
            <w:pPr>
              <w:spacing w:before="120" w:after="120" w:line="240" w:lineRule="auto"/>
              <w:rPr>
                <w:rFonts w:ascii="Arial" w:hAnsi="Arial" w:cs="Arial"/>
                <w:sz w:val="18"/>
                <w:szCs w:val="18"/>
              </w:rPr>
            </w:pPr>
            <w:r>
              <w:rPr>
                <w:rFonts w:ascii="Arial" w:hAnsi="Arial" w:cs="Arial"/>
                <w:sz w:val="18"/>
                <w:szCs w:val="18"/>
              </w:rPr>
              <w:t xml:space="preserve">Finalise Certification process documentation </w:t>
            </w:r>
            <w:r w:rsidR="007A5383">
              <w:rPr>
                <w:rFonts w:ascii="Arial" w:hAnsi="Arial" w:cs="Arial"/>
                <w:sz w:val="18"/>
                <w:szCs w:val="18"/>
              </w:rPr>
              <w:t xml:space="preserve">to be loaded to the </w:t>
            </w:r>
            <w:r w:rsidR="00A50FC8">
              <w:rPr>
                <w:rFonts w:ascii="Arial" w:hAnsi="Arial" w:cs="Arial"/>
                <w:sz w:val="18"/>
                <w:szCs w:val="18"/>
              </w:rPr>
              <w:t>Ministry of Health website</w:t>
            </w:r>
          </w:p>
          <w:p w14:paraId="0D22C899" w14:textId="46D12F3E" w:rsidR="00AA36DE" w:rsidRDefault="007A5383" w:rsidP="001C3990">
            <w:pPr>
              <w:spacing w:before="120" w:after="120" w:line="240" w:lineRule="auto"/>
              <w:rPr>
                <w:rFonts w:ascii="Arial" w:hAnsi="Arial" w:cs="Arial"/>
                <w:sz w:val="18"/>
                <w:szCs w:val="18"/>
              </w:rPr>
            </w:pPr>
            <w:r>
              <w:rPr>
                <w:rFonts w:ascii="Arial" w:hAnsi="Arial" w:cs="Arial"/>
                <w:sz w:val="18"/>
                <w:szCs w:val="18"/>
              </w:rPr>
              <w:t>Final version of Information Statement to be loaded to Ministry website (suggested draft version in Appendix Six)</w:t>
            </w:r>
            <w:r w:rsidR="00AA36DE">
              <w:rPr>
                <w:rFonts w:ascii="Arial" w:hAnsi="Arial" w:cs="Arial"/>
                <w:sz w:val="18"/>
                <w:szCs w:val="18"/>
              </w:rPr>
              <w:t>:</w:t>
            </w:r>
          </w:p>
          <w:p w14:paraId="43BF6EB3" w14:textId="77777777" w:rsidR="00AA36DE" w:rsidRPr="00D562FA" w:rsidRDefault="00AA36DE" w:rsidP="0027077C">
            <w:pPr>
              <w:pStyle w:val="ListParagraph"/>
              <w:spacing w:before="120" w:after="120" w:line="240" w:lineRule="auto"/>
              <w:ind w:left="768"/>
              <w:rPr>
                <w:rFonts w:ascii="Arial" w:hAnsi="Arial" w:cs="Arial"/>
                <w:sz w:val="18"/>
                <w:szCs w:val="18"/>
              </w:rPr>
            </w:pPr>
          </w:p>
        </w:tc>
        <w:tc>
          <w:tcPr>
            <w:tcW w:w="2361" w:type="dxa"/>
          </w:tcPr>
          <w:p w14:paraId="746F1586" w14:textId="4865D5BE" w:rsidR="00AA36DE" w:rsidRDefault="007766A1" w:rsidP="001C3990">
            <w:pPr>
              <w:pStyle w:val="ListParagraph"/>
              <w:spacing w:before="120" w:after="120" w:line="240" w:lineRule="auto"/>
              <w:ind w:left="0"/>
              <w:contextualSpacing w:val="0"/>
              <w:rPr>
                <w:rFonts w:ascii="Arial" w:hAnsi="Arial" w:cs="Arial"/>
                <w:sz w:val="18"/>
                <w:szCs w:val="18"/>
              </w:rPr>
            </w:pPr>
            <w:r>
              <w:rPr>
                <w:rFonts w:ascii="Arial" w:hAnsi="Arial" w:cs="Arial"/>
                <w:sz w:val="18"/>
                <w:szCs w:val="18"/>
              </w:rPr>
              <w:t>Completed</w:t>
            </w:r>
          </w:p>
        </w:tc>
      </w:tr>
    </w:tbl>
    <w:p w14:paraId="64788359" w14:textId="4B31C4E2" w:rsidR="00417C5F" w:rsidRPr="001C458C" w:rsidRDefault="00417C5F" w:rsidP="00013456">
      <w:pPr>
        <w:spacing w:after="160" w:line="259" w:lineRule="auto"/>
        <w:rPr>
          <w:rFonts w:ascii="Arial" w:hAnsi="Arial" w:cs="Arial"/>
        </w:rPr>
      </w:pPr>
      <w:r w:rsidRPr="001C458C">
        <w:rPr>
          <w:rFonts w:ascii="Arial" w:hAnsi="Arial" w:cs="Arial"/>
        </w:rPr>
        <w:br w:type="page"/>
      </w:r>
    </w:p>
    <w:p w14:paraId="66A5EDDB" w14:textId="761788AC" w:rsidR="00927845" w:rsidRDefault="00417C5F" w:rsidP="00560C5C">
      <w:pPr>
        <w:pStyle w:val="Heading1"/>
      </w:pPr>
      <w:bookmarkStart w:id="7" w:name="_Toc392841103"/>
      <w:bookmarkStart w:id="8" w:name="_Toc477948045"/>
      <w:bookmarkStart w:id="9" w:name="_Toc55465748"/>
      <w:r w:rsidRPr="0025526F">
        <w:lastRenderedPageBreak/>
        <w:t>Section T</w:t>
      </w:r>
      <w:r w:rsidR="00A37B29">
        <w:t>wo</w:t>
      </w:r>
      <w:r w:rsidRPr="0025526F">
        <w:t xml:space="preserve"> </w:t>
      </w:r>
      <w:r w:rsidR="00C5641A">
        <w:t>–</w:t>
      </w:r>
      <w:r w:rsidRPr="0025526F">
        <w:t xml:space="preserve"> </w:t>
      </w:r>
      <w:bookmarkEnd w:id="7"/>
      <w:bookmarkEnd w:id="8"/>
      <w:r w:rsidR="00E35F93">
        <w:t>Operational Details</w:t>
      </w:r>
      <w:bookmarkStart w:id="10" w:name="_Toc477948046"/>
      <w:bookmarkEnd w:id="9"/>
    </w:p>
    <w:p w14:paraId="59A39900" w14:textId="5D537B16" w:rsidR="00417C5F" w:rsidRPr="0025526F" w:rsidRDefault="00417C5F" w:rsidP="00417C5F">
      <w:pPr>
        <w:pStyle w:val="Heading2"/>
        <w:rPr>
          <w:rStyle w:val="NormalChar"/>
          <w:rFonts w:eastAsiaTheme="majorEastAsia"/>
        </w:rPr>
      </w:pPr>
      <w:bookmarkStart w:id="11" w:name="_Toc55465749"/>
      <w:r w:rsidRPr="0025526F">
        <w:t>Background</w:t>
      </w:r>
      <w:bookmarkEnd w:id="10"/>
      <w:bookmarkEnd w:id="11"/>
    </w:p>
    <w:p w14:paraId="56EBD2F1" w14:textId="77777777" w:rsidR="007F6638" w:rsidRDefault="007F6638" w:rsidP="006D5D1A">
      <w:pPr>
        <w:pStyle w:val="ListParagraph"/>
        <w:numPr>
          <w:ilvl w:val="0"/>
          <w:numId w:val="41"/>
        </w:numPr>
        <w:spacing w:after="240"/>
        <w:contextualSpacing w:val="0"/>
        <w:rPr>
          <w:rFonts w:ascii="Arial" w:hAnsi="Arial" w:cs="Arial"/>
        </w:rPr>
      </w:pPr>
      <w:r w:rsidRPr="3BB17D79">
        <w:rPr>
          <w:rFonts w:ascii="Arial" w:hAnsi="Arial" w:cs="Arial"/>
        </w:rPr>
        <w:t xml:space="preserve">Technology can help with the process of Contact Tracing. The Ministry has worked with the health sector and the community to identify ways of improving access to relevant information, while still respecting individual privacy. </w:t>
      </w:r>
    </w:p>
    <w:p w14:paraId="3008479C" w14:textId="69B42067" w:rsidR="007F6638" w:rsidRPr="00BD0181" w:rsidRDefault="007F6638" w:rsidP="006D5D1A">
      <w:pPr>
        <w:pStyle w:val="ListParagraph"/>
        <w:numPr>
          <w:ilvl w:val="0"/>
          <w:numId w:val="41"/>
        </w:numPr>
        <w:spacing w:after="240"/>
        <w:contextualSpacing w:val="0"/>
        <w:rPr>
          <w:rFonts w:ascii="Arial" w:hAnsi="Arial" w:cs="Arial"/>
        </w:rPr>
      </w:pPr>
      <w:r w:rsidRPr="3BB17D79">
        <w:rPr>
          <w:rFonts w:ascii="Arial" w:hAnsi="Arial" w:cs="Arial"/>
        </w:rPr>
        <w:t xml:space="preserve">The Ministry has created a National Contact Tracing Solution (the NCTS), to greatly increase the capacity and reliability of tracing activity, and to support existing regional expertise. </w:t>
      </w:r>
      <w:r w:rsidR="002B1E73">
        <w:rPr>
          <w:rFonts w:ascii="Arial" w:hAnsi="Arial" w:cs="Arial"/>
        </w:rPr>
        <w:t>This hold</w:t>
      </w:r>
      <w:r w:rsidR="008E3405">
        <w:rPr>
          <w:rFonts w:ascii="Arial" w:hAnsi="Arial" w:cs="Arial"/>
        </w:rPr>
        <w:t>s</w:t>
      </w:r>
      <w:r w:rsidR="002B1E73">
        <w:rPr>
          <w:rFonts w:ascii="Arial" w:hAnsi="Arial" w:cs="Arial"/>
        </w:rPr>
        <w:t xml:space="preserve"> the Contact Tracing records of cases and Close Contacts.</w:t>
      </w:r>
    </w:p>
    <w:p w14:paraId="48B00044" w14:textId="38492219" w:rsidR="007F6638" w:rsidRDefault="00B65FA5" w:rsidP="006D5D1A">
      <w:pPr>
        <w:pStyle w:val="ListParagraph"/>
        <w:numPr>
          <w:ilvl w:val="0"/>
          <w:numId w:val="41"/>
        </w:numPr>
        <w:spacing w:after="240"/>
        <w:contextualSpacing w:val="0"/>
        <w:rPr>
          <w:rFonts w:ascii="Arial" w:hAnsi="Arial" w:cs="Arial"/>
        </w:rPr>
      </w:pPr>
      <w:r>
        <w:rPr>
          <w:rFonts w:ascii="Arial" w:hAnsi="Arial" w:cs="Arial"/>
        </w:rPr>
        <w:t xml:space="preserve">Initial </w:t>
      </w:r>
      <w:r w:rsidR="007F6638">
        <w:rPr>
          <w:rFonts w:ascii="Arial" w:hAnsi="Arial" w:cs="Arial"/>
        </w:rPr>
        <w:t>key uses</w:t>
      </w:r>
      <w:r w:rsidR="007F6638" w:rsidRPr="00010647">
        <w:rPr>
          <w:rFonts w:ascii="Arial" w:hAnsi="Arial" w:cs="Arial"/>
        </w:rPr>
        <w:t xml:space="preserve"> </w:t>
      </w:r>
      <w:r w:rsidR="006A2318">
        <w:rPr>
          <w:rFonts w:ascii="Arial" w:hAnsi="Arial" w:cs="Arial"/>
        </w:rPr>
        <w:t xml:space="preserve">identified </w:t>
      </w:r>
      <w:r w:rsidR="007F6638">
        <w:rPr>
          <w:rFonts w:ascii="Arial" w:hAnsi="Arial" w:cs="Arial"/>
        </w:rPr>
        <w:t>for technology to support the NCTS include</w:t>
      </w:r>
      <w:r w:rsidR="006A2318">
        <w:rPr>
          <w:rFonts w:ascii="Arial" w:hAnsi="Arial" w:cs="Arial"/>
        </w:rPr>
        <w:t>d</w:t>
      </w:r>
      <w:r w:rsidR="007F6638">
        <w:rPr>
          <w:rFonts w:ascii="Arial" w:hAnsi="Arial" w:cs="Arial"/>
        </w:rPr>
        <w:t>:</w:t>
      </w:r>
    </w:p>
    <w:p w14:paraId="23070D51" w14:textId="7C157911" w:rsidR="007F6638" w:rsidRDefault="007F6638"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to enable </w:t>
      </w:r>
      <w:r w:rsidRPr="00010647">
        <w:rPr>
          <w:rFonts w:ascii="Arial" w:hAnsi="Arial" w:cs="Arial"/>
        </w:rPr>
        <w:t>faster access to the correct contact details for people who may come in contact with COVID-19</w:t>
      </w:r>
      <w:r>
        <w:rPr>
          <w:rFonts w:ascii="Arial" w:hAnsi="Arial" w:cs="Arial"/>
        </w:rPr>
        <w:t>;</w:t>
      </w:r>
    </w:p>
    <w:p w14:paraId="6096A362" w14:textId="00FB8C62" w:rsidR="007F6638" w:rsidRDefault="007F6638" w:rsidP="006D5D1A">
      <w:pPr>
        <w:pStyle w:val="ListParagraph"/>
        <w:numPr>
          <w:ilvl w:val="1"/>
          <w:numId w:val="41"/>
        </w:numPr>
        <w:spacing w:after="240"/>
        <w:ind w:left="1440" w:hanging="1080"/>
        <w:contextualSpacing w:val="0"/>
        <w:rPr>
          <w:rFonts w:ascii="Arial" w:hAnsi="Arial" w:cs="Arial"/>
        </w:rPr>
      </w:pPr>
      <w:r>
        <w:rPr>
          <w:rFonts w:ascii="Arial" w:hAnsi="Arial" w:cs="Arial"/>
        </w:rPr>
        <w:t>to record the movements of Consumers so that if they become infected with COVID-19 they can quickly and accurately identify others who may be Close Contacts or Casual Contacts; and</w:t>
      </w:r>
    </w:p>
    <w:p w14:paraId="0E06C0F8" w14:textId="719DB5F3" w:rsidR="007F6638" w:rsidRDefault="007F6638" w:rsidP="006D5D1A">
      <w:pPr>
        <w:pStyle w:val="ListParagraph"/>
        <w:numPr>
          <w:ilvl w:val="1"/>
          <w:numId w:val="41"/>
        </w:numPr>
        <w:spacing w:after="240"/>
        <w:ind w:left="1440" w:hanging="1080"/>
        <w:contextualSpacing w:val="0"/>
        <w:rPr>
          <w:rFonts w:ascii="Arial" w:hAnsi="Arial" w:cs="Arial"/>
        </w:rPr>
      </w:pPr>
      <w:r w:rsidRPr="3BB17D79">
        <w:rPr>
          <w:rFonts w:ascii="Arial" w:hAnsi="Arial" w:cs="Arial"/>
        </w:rPr>
        <w:t xml:space="preserve">for Contact Tracers to send a Contact Alert to some Consumers who may have been exposed to COVID-19. </w:t>
      </w:r>
    </w:p>
    <w:p w14:paraId="3730BFCD" w14:textId="52449E7A" w:rsidR="00B65FA5" w:rsidRDefault="00B65FA5" w:rsidP="006D5D1A">
      <w:pPr>
        <w:pStyle w:val="ListParagraph"/>
        <w:numPr>
          <w:ilvl w:val="0"/>
          <w:numId w:val="41"/>
        </w:numPr>
        <w:spacing w:after="240"/>
        <w:contextualSpacing w:val="0"/>
        <w:rPr>
          <w:rFonts w:ascii="Arial" w:hAnsi="Arial" w:cs="Arial"/>
        </w:rPr>
      </w:pPr>
      <w:r>
        <w:rPr>
          <w:rFonts w:ascii="Arial" w:hAnsi="Arial" w:cs="Arial"/>
        </w:rPr>
        <w:t xml:space="preserve">The CTIP project has identified </w:t>
      </w:r>
      <w:r w:rsidR="006A2318">
        <w:rPr>
          <w:rFonts w:ascii="Arial" w:hAnsi="Arial" w:cs="Arial"/>
        </w:rPr>
        <w:t xml:space="preserve">additional points </w:t>
      </w:r>
      <w:r w:rsidR="0037403E">
        <w:rPr>
          <w:rFonts w:ascii="Arial" w:hAnsi="Arial" w:cs="Arial"/>
        </w:rPr>
        <w:t xml:space="preserve">where technology can assist </w:t>
      </w:r>
      <w:r w:rsidR="00CC53C6">
        <w:rPr>
          <w:rFonts w:ascii="Arial" w:hAnsi="Arial" w:cs="Arial"/>
        </w:rPr>
        <w:t>Contact Tracing</w:t>
      </w:r>
      <w:r w:rsidR="0037403E">
        <w:rPr>
          <w:rFonts w:ascii="Arial" w:hAnsi="Arial" w:cs="Arial"/>
        </w:rPr>
        <w:t xml:space="preserve"> processes </w:t>
      </w:r>
      <w:r w:rsidR="006A2318">
        <w:rPr>
          <w:rFonts w:ascii="Arial" w:hAnsi="Arial" w:cs="Arial"/>
        </w:rPr>
        <w:t>as follows:</w:t>
      </w:r>
    </w:p>
    <w:p w14:paraId="265CC29B" w14:textId="1EFEC0EC" w:rsidR="006A2318" w:rsidRDefault="006A2318"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Improving </w:t>
      </w:r>
      <w:r w:rsidR="000447FC">
        <w:rPr>
          <w:rFonts w:ascii="Arial" w:hAnsi="Arial" w:cs="Arial"/>
        </w:rPr>
        <w:t xml:space="preserve">the </w:t>
      </w:r>
      <w:r>
        <w:rPr>
          <w:rFonts w:ascii="Arial" w:hAnsi="Arial" w:cs="Arial"/>
        </w:rPr>
        <w:t>speed at which Contact Tracers can obtain information about potential Close Contacts at a location with a high transmission risk;</w:t>
      </w:r>
    </w:p>
    <w:p w14:paraId="60811AA3" w14:textId="3533553F" w:rsidR="006A2318" w:rsidRPr="00343FB2" w:rsidRDefault="000C1517" w:rsidP="006D5D1A">
      <w:pPr>
        <w:pStyle w:val="ListParagraph"/>
        <w:numPr>
          <w:ilvl w:val="1"/>
          <w:numId w:val="41"/>
        </w:numPr>
        <w:spacing w:after="240"/>
        <w:ind w:left="1440" w:hanging="1080"/>
        <w:contextualSpacing w:val="0"/>
        <w:rPr>
          <w:rFonts w:ascii="Arial" w:hAnsi="Arial" w:cs="Arial"/>
        </w:rPr>
      </w:pPr>
      <w:r>
        <w:rPr>
          <w:rFonts w:ascii="Arial" w:hAnsi="Arial" w:cs="Arial"/>
        </w:rPr>
        <w:t>Improving security of information holdings, such as a</w:t>
      </w:r>
      <w:r w:rsidR="006A2318">
        <w:rPr>
          <w:rFonts w:ascii="Arial" w:hAnsi="Arial" w:cs="Arial"/>
        </w:rPr>
        <w:t>voiding issues created by use of manual tracing registers</w:t>
      </w:r>
      <w:r>
        <w:rPr>
          <w:rFonts w:ascii="Arial" w:hAnsi="Arial" w:cs="Arial"/>
        </w:rPr>
        <w:t xml:space="preserve">. </w:t>
      </w:r>
      <w:r w:rsidR="00370B1D">
        <w:rPr>
          <w:rFonts w:ascii="Arial" w:hAnsi="Arial" w:cs="Arial"/>
        </w:rPr>
        <w:t xml:space="preserve">Manual registers have </w:t>
      </w:r>
      <w:r>
        <w:rPr>
          <w:rFonts w:ascii="Arial" w:hAnsi="Arial" w:cs="Arial"/>
        </w:rPr>
        <w:t xml:space="preserve">a number of </w:t>
      </w:r>
      <w:r w:rsidR="00370B1D">
        <w:rPr>
          <w:rFonts w:ascii="Arial" w:hAnsi="Arial" w:cs="Arial"/>
        </w:rPr>
        <w:t xml:space="preserve">potential </w:t>
      </w:r>
      <w:r>
        <w:rPr>
          <w:rFonts w:ascii="Arial" w:hAnsi="Arial" w:cs="Arial"/>
        </w:rPr>
        <w:t xml:space="preserve">issues, such </w:t>
      </w:r>
      <w:r w:rsidR="00556D92">
        <w:rPr>
          <w:rFonts w:ascii="Arial" w:hAnsi="Arial" w:cs="Arial"/>
        </w:rPr>
        <w:t xml:space="preserve">as </w:t>
      </w:r>
      <w:r w:rsidR="00370B1D">
        <w:rPr>
          <w:rFonts w:ascii="Arial" w:hAnsi="Arial" w:cs="Arial"/>
        </w:rPr>
        <w:t>accuracy</w:t>
      </w:r>
      <w:r w:rsidR="00556D92">
        <w:rPr>
          <w:rFonts w:ascii="Arial" w:hAnsi="Arial" w:cs="Arial"/>
        </w:rPr>
        <w:t>/legibility</w:t>
      </w:r>
      <w:r w:rsidR="00370B1D">
        <w:rPr>
          <w:rFonts w:ascii="Arial" w:hAnsi="Arial" w:cs="Arial"/>
        </w:rPr>
        <w:t xml:space="preserve"> of handwritten information,</w:t>
      </w:r>
      <w:r>
        <w:rPr>
          <w:rFonts w:ascii="Arial" w:hAnsi="Arial" w:cs="Arial"/>
        </w:rPr>
        <w:t xml:space="preserve"> </w:t>
      </w:r>
      <w:r w:rsidR="006A2318">
        <w:rPr>
          <w:rFonts w:ascii="Arial" w:hAnsi="Arial" w:cs="Arial"/>
        </w:rPr>
        <w:t>parties sharing a pen</w:t>
      </w:r>
      <w:r w:rsidR="00370B1D">
        <w:rPr>
          <w:rFonts w:ascii="Arial" w:hAnsi="Arial" w:cs="Arial"/>
        </w:rPr>
        <w:t xml:space="preserve"> (possible risk of infection)</w:t>
      </w:r>
      <w:r w:rsidR="006A2318">
        <w:rPr>
          <w:rFonts w:ascii="Arial" w:hAnsi="Arial" w:cs="Arial"/>
        </w:rPr>
        <w:t>, and the risk of personal information being disclosed to unauthorised staff or other customers</w:t>
      </w:r>
      <w:r>
        <w:rPr>
          <w:rFonts w:ascii="Arial" w:hAnsi="Arial" w:cs="Arial"/>
        </w:rPr>
        <w:t xml:space="preserve"> </w:t>
      </w:r>
      <w:r w:rsidRPr="00343FB2">
        <w:rPr>
          <w:rFonts w:ascii="Arial" w:hAnsi="Arial" w:cs="Arial"/>
        </w:rPr>
        <w:t xml:space="preserve">as the material is visible on a page, rather than ‘hidden’ in electronic format. </w:t>
      </w:r>
      <w:r w:rsidR="00CA1D51">
        <w:rPr>
          <w:rFonts w:ascii="Arial" w:hAnsi="Arial" w:cs="Arial"/>
        </w:rPr>
        <w:t xml:space="preserve">Use of secure </w:t>
      </w:r>
      <w:r w:rsidRPr="00343FB2">
        <w:rPr>
          <w:rFonts w:ascii="Arial" w:hAnsi="Arial" w:cs="Arial"/>
        </w:rPr>
        <w:t>API transmission</w:t>
      </w:r>
      <w:r w:rsidR="00CA1D51">
        <w:rPr>
          <w:rFonts w:ascii="Arial" w:hAnsi="Arial" w:cs="Arial"/>
        </w:rPr>
        <w:t xml:space="preserve"> of electronically maintained records (in either a Digital Diary or Register) could enhance the privacy of these information collections</w:t>
      </w:r>
      <w:r w:rsidR="006A2318" w:rsidRPr="00343FB2">
        <w:rPr>
          <w:rFonts w:ascii="Arial" w:hAnsi="Arial" w:cs="Arial"/>
        </w:rPr>
        <w:t>; and</w:t>
      </w:r>
    </w:p>
    <w:p w14:paraId="423091F7" w14:textId="16CD0504" w:rsidR="006A2318" w:rsidRDefault="006A2318" w:rsidP="006D5D1A">
      <w:pPr>
        <w:pStyle w:val="ListParagraph"/>
        <w:numPr>
          <w:ilvl w:val="1"/>
          <w:numId w:val="41"/>
        </w:numPr>
        <w:spacing w:after="240"/>
        <w:ind w:left="1440" w:hanging="1080"/>
        <w:contextualSpacing w:val="0"/>
        <w:rPr>
          <w:rFonts w:ascii="Arial" w:hAnsi="Arial" w:cs="Arial"/>
        </w:rPr>
      </w:pPr>
      <w:r>
        <w:rPr>
          <w:rFonts w:ascii="Arial" w:hAnsi="Arial" w:cs="Arial"/>
        </w:rPr>
        <w:t>Creating an additional contact avenue for otherwise unknown contacts at a common Exposure Event (such as public transport).</w:t>
      </w:r>
      <w:r w:rsidR="000C1517">
        <w:rPr>
          <w:rFonts w:ascii="Arial" w:hAnsi="Arial" w:cs="Arial"/>
        </w:rPr>
        <w:t xml:space="preserve"> The CTIP </w:t>
      </w:r>
      <w:r w:rsidR="00B072BB">
        <w:rPr>
          <w:rFonts w:ascii="Arial" w:hAnsi="Arial" w:cs="Arial"/>
        </w:rPr>
        <w:t>will</w:t>
      </w:r>
      <w:r w:rsidR="000C1517">
        <w:rPr>
          <w:rFonts w:ascii="Arial" w:hAnsi="Arial" w:cs="Arial"/>
        </w:rPr>
        <w:t xml:space="preserve"> provide a secure</w:t>
      </w:r>
      <w:r w:rsidR="00370B1D">
        <w:rPr>
          <w:rFonts w:ascii="Arial" w:hAnsi="Arial" w:cs="Arial"/>
        </w:rPr>
        <w:t>, swift</w:t>
      </w:r>
      <w:r w:rsidR="000C1517">
        <w:rPr>
          <w:rFonts w:ascii="Arial" w:hAnsi="Arial" w:cs="Arial"/>
        </w:rPr>
        <w:t xml:space="preserve"> and efficient mechanism to transfer </w:t>
      </w:r>
      <w:r w:rsidR="00CA1D51">
        <w:rPr>
          <w:rFonts w:ascii="Arial" w:hAnsi="Arial" w:cs="Arial"/>
        </w:rPr>
        <w:t>information previously not readily available to Contact Tracers.</w:t>
      </w:r>
    </w:p>
    <w:p w14:paraId="15E69799" w14:textId="3E4C0967" w:rsidR="00E1507F" w:rsidRDefault="00E1507F" w:rsidP="00E1507F">
      <w:pPr>
        <w:pStyle w:val="ListParagraph"/>
        <w:numPr>
          <w:ilvl w:val="0"/>
          <w:numId w:val="41"/>
        </w:numPr>
        <w:spacing w:after="240"/>
        <w:contextualSpacing w:val="0"/>
        <w:rPr>
          <w:rFonts w:ascii="Arial" w:hAnsi="Arial" w:cs="Arial"/>
        </w:rPr>
      </w:pPr>
      <w:r>
        <w:rPr>
          <w:rFonts w:ascii="Arial" w:hAnsi="Arial" w:cs="Arial"/>
        </w:rPr>
        <w:t xml:space="preserve">The intention of the CTIP project is that </w:t>
      </w:r>
      <w:r w:rsidRPr="00A9710D">
        <w:rPr>
          <w:rFonts w:ascii="Arial" w:hAnsi="Arial" w:cs="Arial"/>
        </w:rPr>
        <w:t xml:space="preserve">Contact Tracers will be able to use </w:t>
      </w:r>
      <w:r>
        <w:rPr>
          <w:rFonts w:ascii="Arial" w:hAnsi="Arial" w:cs="Arial"/>
        </w:rPr>
        <w:t xml:space="preserve">the </w:t>
      </w:r>
      <w:r w:rsidRPr="00A9710D">
        <w:rPr>
          <w:rFonts w:ascii="Arial" w:hAnsi="Arial" w:cs="Arial"/>
        </w:rPr>
        <w:t xml:space="preserve">CTIP </w:t>
      </w:r>
      <w:r w:rsidR="00DA0358">
        <w:rPr>
          <w:rFonts w:ascii="Arial" w:hAnsi="Arial" w:cs="Arial"/>
        </w:rPr>
        <w:t xml:space="preserve">application </w:t>
      </w:r>
      <w:r>
        <w:rPr>
          <w:rFonts w:ascii="Arial" w:hAnsi="Arial" w:cs="Arial"/>
        </w:rPr>
        <w:t xml:space="preserve">to </w:t>
      </w:r>
      <w:r w:rsidRPr="00A9710D">
        <w:rPr>
          <w:rFonts w:ascii="Arial" w:hAnsi="Arial" w:cs="Arial"/>
        </w:rPr>
        <w:t xml:space="preserve">generate </w:t>
      </w:r>
      <w:r>
        <w:rPr>
          <w:rFonts w:ascii="Arial" w:hAnsi="Arial" w:cs="Arial"/>
        </w:rPr>
        <w:t xml:space="preserve">targeted </w:t>
      </w:r>
      <w:r w:rsidRPr="00A9710D">
        <w:rPr>
          <w:rFonts w:ascii="Arial" w:hAnsi="Arial" w:cs="Arial"/>
        </w:rPr>
        <w:t xml:space="preserve">information to support the national case management of positive </w:t>
      </w:r>
      <w:r w:rsidR="00306951">
        <w:rPr>
          <w:rFonts w:ascii="Arial" w:hAnsi="Arial" w:cs="Arial"/>
        </w:rPr>
        <w:t>C</w:t>
      </w:r>
      <w:r w:rsidRPr="00A9710D">
        <w:rPr>
          <w:rFonts w:ascii="Arial" w:hAnsi="Arial" w:cs="Arial"/>
        </w:rPr>
        <w:t xml:space="preserve">ases and Close Contacts. </w:t>
      </w:r>
    </w:p>
    <w:p w14:paraId="7643A514" w14:textId="0611832C" w:rsidR="00515835" w:rsidRDefault="0027273E" w:rsidP="006D5D1A">
      <w:pPr>
        <w:pStyle w:val="ListParagraph"/>
        <w:numPr>
          <w:ilvl w:val="0"/>
          <w:numId w:val="41"/>
        </w:numPr>
        <w:spacing w:after="240"/>
        <w:contextualSpacing w:val="0"/>
        <w:rPr>
          <w:rFonts w:ascii="Arial" w:hAnsi="Arial" w:cs="Arial"/>
        </w:rPr>
      </w:pPr>
      <w:r>
        <w:rPr>
          <w:rFonts w:ascii="Arial" w:hAnsi="Arial" w:cs="Arial"/>
        </w:rPr>
        <w:lastRenderedPageBreak/>
        <w:t xml:space="preserve">In the August </w:t>
      </w:r>
      <w:r w:rsidR="00306951">
        <w:rPr>
          <w:rFonts w:ascii="Arial" w:hAnsi="Arial" w:cs="Arial"/>
        </w:rPr>
        <w:t xml:space="preserve">2020 </w:t>
      </w:r>
      <w:r>
        <w:rPr>
          <w:rFonts w:ascii="Arial" w:hAnsi="Arial" w:cs="Arial"/>
        </w:rPr>
        <w:t>community outbreak</w:t>
      </w:r>
      <w:r w:rsidR="00740394">
        <w:rPr>
          <w:rFonts w:ascii="Arial" w:hAnsi="Arial" w:cs="Arial"/>
        </w:rPr>
        <w:t>,</w:t>
      </w:r>
      <w:r>
        <w:rPr>
          <w:rFonts w:ascii="Arial" w:hAnsi="Arial" w:cs="Arial"/>
        </w:rPr>
        <w:t xml:space="preserve"> multiple methods were used to try and locate potential Close Contacts</w:t>
      </w:r>
      <w:r w:rsidR="00515835">
        <w:rPr>
          <w:rFonts w:ascii="Arial" w:hAnsi="Arial" w:cs="Arial"/>
        </w:rPr>
        <w:t xml:space="preserve"> and notify </w:t>
      </w:r>
      <w:r w:rsidR="00740394">
        <w:rPr>
          <w:rFonts w:ascii="Arial" w:hAnsi="Arial" w:cs="Arial"/>
        </w:rPr>
        <w:t xml:space="preserve">them </w:t>
      </w:r>
      <w:r w:rsidR="00515835">
        <w:rPr>
          <w:rFonts w:ascii="Arial" w:hAnsi="Arial" w:cs="Arial"/>
        </w:rPr>
        <w:t>of potential exposure to COVID-19</w:t>
      </w:r>
      <w:r>
        <w:rPr>
          <w:rFonts w:ascii="Arial" w:hAnsi="Arial" w:cs="Arial"/>
        </w:rPr>
        <w:t xml:space="preserve">. </w:t>
      </w:r>
      <w:r w:rsidR="00515835">
        <w:rPr>
          <w:rFonts w:ascii="Arial" w:hAnsi="Arial" w:cs="Arial"/>
        </w:rPr>
        <w:t xml:space="preserve">Activities </w:t>
      </w:r>
      <w:r>
        <w:rPr>
          <w:rFonts w:ascii="Arial" w:hAnsi="Arial" w:cs="Arial"/>
        </w:rPr>
        <w:t>included</w:t>
      </w:r>
      <w:r w:rsidR="00515835">
        <w:rPr>
          <w:rFonts w:ascii="Arial" w:hAnsi="Arial" w:cs="Arial"/>
        </w:rPr>
        <w:t>:</w:t>
      </w:r>
    </w:p>
    <w:p w14:paraId="5DD13C79" w14:textId="05C9AF76" w:rsidR="00515835" w:rsidRDefault="0027273E" w:rsidP="00515835">
      <w:pPr>
        <w:pStyle w:val="ListParagraph"/>
        <w:numPr>
          <w:ilvl w:val="1"/>
          <w:numId w:val="41"/>
        </w:numPr>
        <w:spacing w:after="240"/>
        <w:contextualSpacing w:val="0"/>
        <w:rPr>
          <w:rFonts w:ascii="Arial" w:hAnsi="Arial" w:cs="Arial"/>
        </w:rPr>
      </w:pPr>
      <w:r>
        <w:rPr>
          <w:rFonts w:ascii="Arial" w:hAnsi="Arial" w:cs="Arial"/>
        </w:rPr>
        <w:t xml:space="preserve">media communication of specific places, or transport journeys, where Consumers may have been in contact with a person who had been infected with </w:t>
      </w:r>
      <w:r w:rsidR="00740394">
        <w:rPr>
          <w:rFonts w:ascii="Arial" w:hAnsi="Arial" w:cs="Arial"/>
        </w:rPr>
        <w:t>COVID</w:t>
      </w:r>
      <w:r>
        <w:rPr>
          <w:rFonts w:ascii="Arial" w:hAnsi="Arial" w:cs="Arial"/>
        </w:rPr>
        <w:t>-19 at the time</w:t>
      </w:r>
      <w:r w:rsidR="008272DE">
        <w:rPr>
          <w:rFonts w:ascii="Arial" w:hAnsi="Arial" w:cs="Arial"/>
        </w:rPr>
        <w:t>; and</w:t>
      </w:r>
    </w:p>
    <w:p w14:paraId="2048F231" w14:textId="64F7CA7F" w:rsidR="00515835" w:rsidRDefault="0027273E" w:rsidP="00515835">
      <w:pPr>
        <w:pStyle w:val="ListParagraph"/>
        <w:numPr>
          <w:ilvl w:val="1"/>
          <w:numId w:val="41"/>
        </w:numPr>
        <w:spacing w:after="240"/>
        <w:contextualSpacing w:val="0"/>
        <w:rPr>
          <w:rFonts w:ascii="Arial" w:hAnsi="Arial" w:cs="Arial"/>
        </w:rPr>
      </w:pPr>
      <w:r>
        <w:rPr>
          <w:rFonts w:ascii="Arial" w:hAnsi="Arial" w:cs="Arial"/>
        </w:rPr>
        <w:t xml:space="preserve">contacting transport providers to identify travellers who may have been exposed. </w:t>
      </w:r>
    </w:p>
    <w:p w14:paraId="27A6A2F8" w14:textId="71B4D6BB" w:rsidR="000447FC" w:rsidRDefault="000D72B7" w:rsidP="006D5D1A">
      <w:pPr>
        <w:pStyle w:val="ListParagraph"/>
        <w:numPr>
          <w:ilvl w:val="0"/>
          <w:numId w:val="41"/>
        </w:numPr>
        <w:spacing w:after="240"/>
        <w:contextualSpacing w:val="0"/>
        <w:rPr>
          <w:rFonts w:ascii="Arial" w:hAnsi="Arial" w:cs="Arial"/>
        </w:rPr>
      </w:pPr>
      <w:r>
        <w:rPr>
          <w:rFonts w:ascii="Arial" w:hAnsi="Arial" w:cs="Arial"/>
        </w:rPr>
        <w:t>T</w:t>
      </w:r>
      <w:r w:rsidR="008E3405">
        <w:rPr>
          <w:rFonts w:ascii="Arial" w:hAnsi="Arial" w:cs="Arial"/>
        </w:rPr>
        <w:t>he COVID-19 Technology Integration Product (CTIP)</w:t>
      </w:r>
      <w:r>
        <w:rPr>
          <w:rFonts w:ascii="Arial" w:hAnsi="Arial" w:cs="Arial"/>
        </w:rPr>
        <w:t xml:space="preserve"> comprises the</w:t>
      </w:r>
      <w:r w:rsidR="000447FC">
        <w:rPr>
          <w:rFonts w:ascii="Arial" w:hAnsi="Arial" w:cs="Arial"/>
        </w:rPr>
        <w:t xml:space="preserve"> </w:t>
      </w:r>
      <w:r w:rsidR="00D25D27">
        <w:rPr>
          <w:rFonts w:ascii="Arial" w:hAnsi="Arial" w:cs="Arial"/>
        </w:rPr>
        <w:t>Amazon Web Service (</w:t>
      </w:r>
      <w:r w:rsidR="000447FC">
        <w:rPr>
          <w:rFonts w:ascii="Arial" w:hAnsi="Arial" w:cs="Arial"/>
        </w:rPr>
        <w:t>AWS</w:t>
      </w:r>
      <w:r w:rsidR="00D25D27">
        <w:rPr>
          <w:rFonts w:ascii="Arial" w:hAnsi="Arial" w:cs="Arial"/>
        </w:rPr>
        <w:t>)</w:t>
      </w:r>
      <w:r w:rsidR="000447FC">
        <w:rPr>
          <w:rFonts w:ascii="Arial" w:hAnsi="Arial" w:cs="Arial"/>
        </w:rPr>
        <w:t xml:space="preserve"> – COVID Integration Hub and secure Application Processing Interfaces (APIs). The</w:t>
      </w:r>
      <w:r w:rsidR="00783F7C">
        <w:rPr>
          <w:rFonts w:ascii="Arial" w:hAnsi="Arial" w:cs="Arial"/>
        </w:rPr>
        <w:t xml:space="preserve"> CTIP</w:t>
      </w:r>
      <w:r w:rsidR="000447FC">
        <w:rPr>
          <w:rFonts w:ascii="Arial" w:hAnsi="Arial" w:cs="Arial"/>
        </w:rPr>
        <w:t xml:space="preserve"> will enable </w:t>
      </w:r>
      <w:r w:rsidR="00F052A7">
        <w:rPr>
          <w:rFonts w:ascii="Arial" w:hAnsi="Arial" w:cs="Arial"/>
        </w:rPr>
        <w:t>CTIP Partner Vendor Solutions</w:t>
      </w:r>
      <w:r w:rsidR="000447FC">
        <w:rPr>
          <w:rFonts w:ascii="Arial" w:hAnsi="Arial" w:cs="Arial"/>
        </w:rPr>
        <w:t xml:space="preserve"> to share contact and location information</w:t>
      </w:r>
      <w:r w:rsidR="00A35752">
        <w:rPr>
          <w:rFonts w:ascii="Arial" w:hAnsi="Arial" w:cs="Arial"/>
        </w:rPr>
        <w:t>,</w:t>
      </w:r>
      <w:r w:rsidR="000447FC">
        <w:rPr>
          <w:rFonts w:ascii="Arial" w:hAnsi="Arial" w:cs="Arial"/>
        </w:rPr>
        <w:t xml:space="preserve"> </w:t>
      </w:r>
      <w:r w:rsidR="00A35752">
        <w:rPr>
          <w:rFonts w:ascii="Arial" w:hAnsi="Arial" w:cs="Arial"/>
        </w:rPr>
        <w:t xml:space="preserve">via the CTIP, </w:t>
      </w:r>
      <w:r w:rsidR="000447FC">
        <w:rPr>
          <w:rFonts w:ascii="Arial" w:hAnsi="Arial" w:cs="Arial"/>
        </w:rPr>
        <w:t xml:space="preserve">with the </w:t>
      </w:r>
      <w:r w:rsidR="002B1E73">
        <w:rPr>
          <w:rFonts w:ascii="Arial" w:hAnsi="Arial" w:cs="Arial"/>
        </w:rPr>
        <w:t xml:space="preserve">NCTS </w:t>
      </w:r>
      <w:r w:rsidR="00A35752">
        <w:rPr>
          <w:rFonts w:ascii="Arial" w:hAnsi="Arial" w:cs="Arial"/>
        </w:rPr>
        <w:t>Contact Tracers</w:t>
      </w:r>
      <w:r w:rsidR="002B1E73">
        <w:rPr>
          <w:rFonts w:ascii="Arial" w:hAnsi="Arial" w:cs="Arial"/>
        </w:rPr>
        <w:t>.</w:t>
      </w:r>
    </w:p>
    <w:p w14:paraId="5781494F" w14:textId="6629F5E0" w:rsidR="002F58AD" w:rsidRDefault="00364AF0" w:rsidP="006D5D1A">
      <w:pPr>
        <w:pStyle w:val="ListParagraph"/>
        <w:numPr>
          <w:ilvl w:val="1"/>
          <w:numId w:val="41"/>
        </w:numPr>
        <w:spacing w:after="240"/>
        <w:contextualSpacing w:val="0"/>
        <w:rPr>
          <w:rFonts w:ascii="Arial" w:hAnsi="Arial" w:cs="Arial"/>
        </w:rPr>
      </w:pPr>
      <w:r>
        <w:rPr>
          <w:rFonts w:ascii="Arial" w:hAnsi="Arial" w:cs="Arial"/>
        </w:rPr>
        <w:t xml:space="preserve">The points </w:t>
      </w:r>
      <w:r w:rsidR="002F58AD" w:rsidRPr="00A9710D">
        <w:rPr>
          <w:rFonts w:ascii="Arial" w:hAnsi="Arial" w:cs="Arial"/>
        </w:rPr>
        <w:t xml:space="preserve">of </w:t>
      </w:r>
      <w:r w:rsidR="000447FC">
        <w:rPr>
          <w:rFonts w:ascii="Arial" w:hAnsi="Arial" w:cs="Arial"/>
        </w:rPr>
        <w:t xml:space="preserve">CTIP </w:t>
      </w:r>
      <w:r w:rsidR="002F58AD" w:rsidRPr="00A9710D">
        <w:rPr>
          <w:rFonts w:ascii="Arial" w:hAnsi="Arial" w:cs="Arial"/>
        </w:rPr>
        <w:t xml:space="preserve">contact with </w:t>
      </w:r>
      <w:r w:rsidR="002F58AD">
        <w:rPr>
          <w:rFonts w:ascii="Arial" w:hAnsi="Arial" w:cs="Arial"/>
        </w:rPr>
        <w:t>the NCTS</w:t>
      </w:r>
      <w:r w:rsidR="00821898">
        <w:rPr>
          <w:rFonts w:ascii="Arial" w:hAnsi="Arial" w:cs="Arial"/>
        </w:rPr>
        <w:t xml:space="preserve">, and with </w:t>
      </w:r>
      <w:r w:rsidR="00552427">
        <w:rPr>
          <w:rFonts w:ascii="Arial" w:hAnsi="Arial" w:cs="Arial"/>
        </w:rPr>
        <w:t>CTIP Partner Vendor Solutions</w:t>
      </w:r>
      <w:r w:rsidR="002F58AD">
        <w:rPr>
          <w:rFonts w:ascii="Arial" w:hAnsi="Arial" w:cs="Arial"/>
        </w:rPr>
        <w:t xml:space="preserve"> are described in Appendix One of this Assessment.</w:t>
      </w:r>
    </w:p>
    <w:p w14:paraId="004E07AB" w14:textId="612D5237" w:rsidR="000447FC" w:rsidRDefault="00D04F72" w:rsidP="006D5D1A">
      <w:pPr>
        <w:pStyle w:val="ListParagraph"/>
        <w:numPr>
          <w:ilvl w:val="1"/>
          <w:numId w:val="41"/>
        </w:numPr>
        <w:spacing w:after="240"/>
        <w:contextualSpacing w:val="0"/>
        <w:rPr>
          <w:rFonts w:ascii="Arial" w:hAnsi="Arial" w:cs="Arial"/>
        </w:rPr>
      </w:pPr>
      <w:r>
        <w:rPr>
          <w:rFonts w:ascii="Arial" w:hAnsi="Arial" w:cs="Arial"/>
        </w:rPr>
        <w:t>In each case, information collected will relate only to situations where a positive case of COVID-19 has been identified</w:t>
      </w:r>
      <w:r w:rsidR="00821898">
        <w:rPr>
          <w:rFonts w:ascii="Arial" w:hAnsi="Arial" w:cs="Arial"/>
        </w:rPr>
        <w:t>,</w:t>
      </w:r>
      <w:r>
        <w:rPr>
          <w:rFonts w:ascii="Arial" w:hAnsi="Arial" w:cs="Arial"/>
        </w:rPr>
        <w:t xml:space="preserve"> </w:t>
      </w:r>
      <w:r w:rsidR="00821898">
        <w:rPr>
          <w:rFonts w:ascii="Arial" w:hAnsi="Arial" w:cs="Arial"/>
        </w:rPr>
        <w:t xml:space="preserve">the </w:t>
      </w:r>
      <w:r>
        <w:rPr>
          <w:rFonts w:ascii="Arial" w:hAnsi="Arial" w:cs="Arial"/>
        </w:rPr>
        <w:t xml:space="preserve">information </w:t>
      </w:r>
      <w:r w:rsidR="00821898">
        <w:rPr>
          <w:rFonts w:ascii="Arial" w:hAnsi="Arial" w:cs="Arial"/>
        </w:rPr>
        <w:t xml:space="preserve">to be made available by </w:t>
      </w:r>
      <w:r w:rsidR="00552427">
        <w:rPr>
          <w:rFonts w:ascii="Arial" w:hAnsi="Arial" w:cs="Arial"/>
        </w:rPr>
        <w:t>CTIP Partner</w:t>
      </w:r>
      <w:r w:rsidR="00821898">
        <w:rPr>
          <w:rFonts w:ascii="Arial" w:hAnsi="Arial" w:cs="Arial"/>
        </w:rPr>
        <w:t xml:space="preserve"> </w:t>
      </w:r>
      <w:r w:rsidR="000F3FAC">
        <w:rPr>
          <w:rFonts w:ascii="Arial" w:hAnsi="Arial" w:cs="Arial"/>
        </w:rPr>
        <w:t>V</w:t>
      </w:r>
      <w:r w:rsidR="00821898">
        <w:rPr>
          <w:rFonts w:ascii="Arial" w:hAnsi="Arial" w:cs="Arial"/>
        </w:rPr>
        <w:t>endor</w:t>
      </w:r>
      <w:r w:rsidR="00F052A7">
        <w:rPr>
          <w:rFonts w:ascii="Arial" w:hAnsi="Arial" w:cs="Arial"/>
        </w:rPr>
        <w:t xml:space="preserve"> Solutions</w:t>
      </w:r>
      <w:r w:rsidR="00821898">
        <w:rPr>
          <w:rFonts w:ascii="Arial" w:hAnsi="Arial" w:cs="Arial"/>
        </w:rPr>
        <w:t xml:space="preserve"> will be for the purposes of </w:t>
      </w:r>
      <w:r>
        <w:rPr>
          <w:rFonts w:ascii="Arial" w:hAnsi="Arial" w:cs="Arial"/>
        </w:rPr>
        <w:t>locat</w:t>
      </w:r>
      <w:r w:rsidR="00821898">
        <w:rPr>
          <w:rFonts w:ascii="Arial" w:hAnsi="Arial" w:cs="Arial"/>
        </w:rPr>
        <w:t>ing</w:t>
      </w:r>
      <w:r>
        <w:rPr>
          <w:rFonts w:ascii="Arial" w:hAnsi="Arial" w:cs="Arial"/>
        </w:rPr>
        <w:t xml:space="preserve"> Close Contacts</w:t>
      </w:r>
      <w:r w:rsidR="00DF5258">
        <w:rPr>
          <w:rFonts w:ascii="Arial" w:hAnsi="Arial" w:cs="Arial"/>
        </w:rPr>
        <w:t>, or a Consumer responds to a Call Back request</w:t>
      </w:r>
      <w:r>
        <w:rPr>
          <w:rFonts w:ascii="Arial" w:hAnsi="Arial" w:cs="Arial"/>
        </w:rPr>
        <w:t>.</w:t>
      </w:r>
    </w:p>
    <w:p w14:paraId="451BC51C" w14:textId="419EC3FC" w:rsidR="006263A8" w:rsidRPr="00A9710D" w:rsidRDefault="006263A8" w:rsidP="006263A8">
      <w:pPr>
        <w:pStyle w:val="ListParagraph"/>
        <w:numPr>
          <w:ilvl w:val="0"/>
          <w:numId w:val="41"/>
        </w:numPr>
        <w:spacing w:after="240"/>
        <w:contextualSpacing w:val="0"/>
        <w:rPr>
          <w:rFonts w:ascii="Arial" w:hAnsi="Arial" w:cs="Arial"/>
        </w:rPr>
      </w:pPr>
      <w:r>
        <w:rPr>
          <w:rFonts w:ascii="Arial" w:hAnsi="Arial" w:cs="Arial"/>
        </w:rPr>
        <w:t xml:space="preserve">Prior to a Vendor being approved to become a CTIP Partner (whereby the Vendor is authorised to connect the Vendor Solution to CTIP) they must complete the </w:t>
      </w:r>
      <w:r w:rsidR="0033005D">
        <w:rPr>
          <w:rFonts w:ascii="Arial" w:hAnsi="Arial" w:cs="Arial"/>
        </w:rPr>
        <w:t>Certification</w:t>
      </w:r>
      <w:r>
        <w:rPr>
          <w:rFonts w:ascii="Arial" w:hAnsi="Arial" w:cs="Arial"/>
        </w:rPr>
        <w:t xml:space="preserve"> process</w:t>
      </w:r>
      <w:r w:rsidR="000D72B7">
        <w:rPr>
          <w:rFonts w:ascii="Arial" w:hAnsi="Arial" w:cs="Arial"/>
        </w:rPr>
        <w:t>.</w:t>
      </w:r>
    </w:p>
    <w:p w14:paraId="3BFB0A33" w14:textId="275AF99A" w:rsidR="00063926" w:rsidRDefault="00063926" w:rsidP="00B51F20">
      <w:pPr>
        <w:pStyle w:val="Heading2"/>
      </w:pPr>
      <w:bookmarkStart w:id="12" w:name="_Toc55465750"/>
      <w:r>
        <w:t>Contact Tracing – the Health Act</w:t>
      </w:r>
      <w:bookmarkEnd w:id="12"/>
    </w:p>
    <w:p w14:paraId="682648B5" w14:textId="4B8C89C6" w:rsidR="00063926" w:rsidRDefault="005523C8" w:rsidP="006D5D1A">
      <w:pPr>
        <w:pStyle w:val="ListParagraph"/>
        <w:numPr>
          <w:ilvl w:val="0"/>
          <w:numId w:val="41"/>
        </w:numPr>
        <w:spacing w:after="240"/>
        <w:contextualSpacing w:val="0"/>
        <w:rPr>
          <w:rFonts w:ascii="Arial" w:hAnsi="Arial" w:cs="Arial"/>
        </w:rPr>
      </w:pPr>
      <w:r>
        <w:rPr>
          <w:rFonts w:ascii="Arial" w:hAnsi="Arial" w:cs="Arial"/>
        </w:rPr>
        <w:t>The Health Act provides in Part 3A for management of infectious disease, and Subpart 5 contains the provisions related to Contact Tracing.</w:t>
      </w:r>
    </w:p>
    <w:p w14:paraId="698E4F90" w14:textId="401B34F1" w:rsidR="005523C8" w:rsidRDefault="005523C8" w:rsidP="006D5D1A">
      <w:pPr>
        <w:pStyle w:val="ListParagraph"/>
        <w:numPr>
          <w:ilvl w:val="0"/>
          <w:numId w:val="41"/>
        </w:numPr>
        <w:spacing w:after="240"/>
        <w:contextualSpacing w:val="0"/>
        <w:rPr>
          <w:rFonts w:ascii="Arial" w:hAnsi="Arial" w:cs="Arial"/>
        </w:rPr>
      </w:pPr>
      <w:r>
        <w:rPr>
          <w:rFonts w:ascii="Arial" w:hAnsi="Arial" w:cs="Arial"/>
        </w:rPr>
        <w:t>The purposes for Contact Tracing set out in section 92ZY of the Health Act are consistent with the basis for the CTIP collection of information. These are:</w:t>
      </w:r>
    </w:p>
    <w:p w14:paraId="6ECADF0F" w14:textId="2CDEEBA3" w:rsidR="005523C8" w:rsidRPr="005523C8" w:rsidRDefault="005523C8" w:rsidP="006D49BB">
      <w:pPr>
        <w:pStyle w:val="ListParagraph"/>
        <w:numPr>
          <w:ilvl w:val="1"/>
          <w:numId w:val="41"/>
        </w:numPr>
        <w:spacing w:after="240"/>
        <w:ind w:left="1440" w:hanging="1080"/>
        <w:contextualSpacing w:val="0"/>
        <w:rPr>
          <w:rFonts w:ascii="Arial" w:hAnsi="Arial" w:cs="Arial"/>
        </w:rPr>
      </w:pPr>
      <w:r w:rsidRPr="005523C8">
        <w:rPr>
          <w:rFonts w:ascii="Arial" w:hAnsi="Arial" w:cs="Arial"/>
        </w:rPr>
        <w:t>To identify confirmed and probable cases to enable case management (to identify the source of the infectious disease or suspected infectious disease – s92ZY(a));</w:t>
      </w:r>
    </w:p>
    <w:p w14:paraId="7F02A2D4" w14:textId="7D91F5B3" w:rsidR="005523C8" w:rsidRPr="005523C8" w:rsidRDefault="005523C8" w:rsidP="006D49BB">
      <w:pPr>
        <w:pStyle w:val="ListParagraph"/>
        <w:numPr>
          <w:ilvl w:val="1"/>
          <w:numId w:val="41"/>
        </w:numPr>
        <w:spacing w:after="240"/>
        <w:ind w:left="1440" w:hanging="1080"/>
        <w:contextualSpacing w:val="0"/>
        <w:rPr>
          <w:rFonts w:ascii="Arial" w:hAnsi="Arial" w:cs="Arial"/>
        </w:rPr>
      </w:pPr>
      <w:r w:rsidRPr="005523C8">
        <w:rPr>
          <w:rFonts w:ascii="Arial" w:hAnsi="Arial" w:cs="Arial"/>
        </w:rPr>
        <w:t>To identify and contact Close Contacts (to make the contacts aware that they too may be infected, thereby encouraging them to seek testing and treatment if necessary – s92ZY(b)); and</w:t>
      </w:r>
    </w:p>
    <w:p w14:paraId="638BDD72" w14:textId="00650711" w:rsidR="005523C8" w:rsidRDefault="005523C8" w:rsidP="006D49BB">
      <w:pPr>
        <w:pStyle w:val="ListParagraph"/>
        <w:numPr>
          <w:ilvl w:val="1"/>
          <w:numId w:val="41"/>
        </w:numPr>
        <w:spacing w:after="240"/>
        <w:ind w:left="1440" w:hanging="1080"/>
        <w:contextualSpacing w:val="0"/>
        <w:rPr>
          <w:rFonts w:ascii="Arial" w:hAnsi="Arial" w:cs="Arial"/>
        </w:rPr>
      </w:pPr>
      <w:r w:rsidRPr="005523C8">
        <w:rPr>
          <w:rFonts w:ascii="Arial" w:hAnsi="Arial" w:cs="Arial"/>
        </w:rPr>
        <w:t>To limit the transmission of the infectious disease or suspected infectious disease (s92ZY(c)).</w:t>
      </w:r>
    </w:p>
    <w:p w14:paraId="3ECCDA50" w14:textId="67C73CBD" w:rsidR="007C7851" w:rsidRDefault="00A03C17" w:rsidP="006D5D1A">
      <w:pPr>
        <w:pStyle w:val="ListParagraph"/>
        <w:numPr>
          <w:ilvl w:val="0"/>
          <w:numId w:val="41"/>
        </w:numPr>
        <w:spacing w:after="240"/>
        <w:contextualSpacing w:val="0"/>
        <w:rPr>
          <w:rFonts w:ascii="Arial" w:hAnsi="Arial" w:cs="Arial"/>
        </w:rPr>
      </w:pPr>
      <w:r>
        <w:rPr>
          <w:rFonts w:ascii="Arial" w:hAnsi="Arial" w:cs="Arial"/>
        </w:rPr>
        <w:t xml:space="preserve">Contact Tracers also have the ability under section 92ZZF to approach </w:t>
      </w:r>
      <w:r w:rsidR="00783F7C">
        <w:rPr>
          <w:rFonts w:ascii="Arial" w:hAnsi="Arial" w:cs="Arial"/>
        </w:rPr>
        <w:t xml:space="preserve">third parties to </w:t>
      </w:r>
      <w:r>
        <w:rPr>
          <w:rFonts w:ascii="Arial" w:hAnsi="Arial" w:cs="Arial"/>
        </w:rPr>
        <w:t>requ</w:t>
      </w:r>
      <w:r w:rsidR="000D72B7">
        <w:rPr>
          <w:rFonts w:ascii="Arial" w:hAnsi="Arial" w:cs="Arial"/>
        </w:rPr>
        <w:t>ir</w:t>
      </w:r>
      <w:r>
        <w:rPr>
          <w:rFonts w:ascii="Arial" w:hAnsi="Arial" w:cs="Arial"/>
        </w:rPr>
        <w:t>e that they provide the Contact Tracer with the names and addresses of the contacts of a case</w:t>
      </w:r>
      <w:r w:rsidR="00B759EE">
        <w:rPr>
          <w:rFonts w:ascii="Arial" w:hAnsi="Arial" w:cs="Arial"/>
        </w:rPr>
        <w:t>, if known to them</w:t>
      </w:r>
      <w:r>
        <w:rPr>
          <w:rFonts w:ascii="Arial" w:hAnsi="Arial" w:cs="Arial"/>
        </w:rPr>
        <w:t xml:space="preserve">. </w:t>
      </w:r>
      <w:r w:rsidR="00783F7C">
        <w:rPr>
          <w:rFonts w:ascii="Arial" w:hAnsi="Arial" w:cs="Arial"/>
        </w:rPr>
        <w:t>Under section 92ZZF t</w:t>
      </w:r>
      <w:r>
        <w:rPr>
          <w:rFonts w:ascii="Arial" w:hAnsi="Arial" w:cs="Arial"/>
        </w:rPr>
        <w:t xml:space="preserve">he individuals from whom </w:t>
      </w:r>
      <w:r>
        <w:rPr>
          <w:rFonts w:ascii="Arial" w:hAnsi="Arial" w:cs="Arial"/>
        </w:rPr>
        <w:lastRenderedPageBreak/>
        <w:t>such a request can be made, for the effective management of infectious disease, include:</w:t>
      </w:r>
    </w:p>
    <w:p w14:paraId="456B0818" w14:textId="47CB3892" w:rsidR="00A03C17" w:rsidRDefault="00A03C17" w:rsidP="006D5D1A">
      <w:pPr>
        <w:pStyle w:val="ListParagraph"/>
        <w:numPr>
          <w:ilvl w:val="1"/>
          <w:numId w:val="41"/>
        </w:numPr>
        <w:spacing w:after="240"/>
        <w:contextualSpacing w:val="0"/>
        <w:rPr>
          <w:rFonts w:ascii="Arial" w:hAnsi="Arial" w:cs="Arial"/>
        </w:rPr>
      </w:pPr>
      <w:r>
        <w:rPr>
          <w:rFonts w:ascii="Arial" w:hAnsi="Arial" w:cs="Arial"/>
        </w:rPr>
        <w:t xml:space="preserve">The employer of the </w:t>
      </w:r>
      <w:r w:rsidR="00013456">
        <w:rPr>
          <w:rFonts w:ascii="Arial" w:hAnsi="Arial" w:cs="Arial"/>
        </w:rPr>
        <w:t>C</w:t>
      </w:r>
      <w:r>
        <w:rPr>
          <w:rFonts w:ascii="Arial" w:hAnsi="Arial" w:cs="Arial"/>
        </w:rPr>
        <w:t>ase;</w:t>
      </w:r>
    </w:p>
    <w:p w14:paraId="23BAC38F" w14:textId="5A46223D" w:rsidR="00A03C17" w:rsidRDefault="00A03C17" w:rsidP="006D5D1A">
      <w:pPr>
        <w:pStyle w:val="ListParagraph"/>
        <w:numPr>
          <w:ilvl w:val="1"/>
          <w:numId w:val="41"/>
        </w:numPr>
        <w:spacing w:after="240"/>
        <w:contextualSpacing w:val="0"/>
        <w:rPr>
          <w:rFonts w:ascii="Arial" w:hAnsi="Arial" w:cs="Arial"/>
        </w:rPr>
      </w:pPr>
      <w:r>
        <w:rPr>
          <w:rFonts w:ascii="Arial" w:hAnsi="Arial" w:cs="Arial"/>
        </w:rPr>
        <w:t xml:space="preserve">An educational institution attended by the </w:t>
      </w:r>
      <w:r w:rsidR="00013456">
        <w:rPr>
          <w:rFonts w:ascii="Arial" w:hAnsi="Arial" w:cs="Arial"/>
        </w:rPr>
        <w:t>C</w:t>
      </w:r>
      <w:r>
        <w:rPr>
          <w:rFonts w:ascii="Arial" w:hAnsi="Arial" w:cs="Arial"/>
        </w:rPr>
        <w:t>ase;</w:t>
      </w:r>
    </w:p>
    <w:p w14:paraId="6D72A1EE" w14:textId="4F9C58E6" w:rsidR="00A03C17" w:rsidRDefault="00A03C17" w:rsidP="006D5D1A">
      <w:pPr>
        <w:pStyle w:val="ListParagraph"/>
        <w:numPr>
          <w:ilvl w:val="1"/>
          <w:numId w:val="41"/>
        </w:numPr>
        <w:spacing w:after="240"/>
        <w:contextualSpacing w:val="0"/>
        <w:rPr>
          <w:rFonts w:ascii="Arial" w:hAnsi="Arial" w:cs="Arial"/>
        </w:rPr>
      </w:pPr>
      <w:r>
        <w:rPr>
          <w:rFonts w:ascii="Arial" w:hAnsi="Arial" w:cs="Arial"/>
        </w:rPr>
        <w:t xml:space="preserve">Any business or other organisation that the </w:t>
      </w:r>
      <w:r w:rsidR="00013456">
        <w:rPr>
          <w:rFonts w:ascii="Arial" w:hAnsi="Arial" w:cs="Arial"/>
        </w:rPr>
        <w:t>C</w:t>
      </w:r>
      <w:r>
        <w:rPr>
          <w:rFonts w:ascii="Arial" w:hAnsi="Arial" w:cs="Arial"/>
        </w:rPr>
        <w:t xml:space="preserve">ase has dealt with; or </w:t>
      </w:r>
    </w:p>
    <w:p w14:paraId="1FF3A786" w14:textId="1A09B417" w:rsidR="00A03C17" w:rsidRDefault="00A03C17" w:rsidP="006D5D1A">
      <w:pPr>
        <w:pStyle w:val="ListParagraph"/>
        <w:numPr>
          <w:ilvl w:val="1"/>
          <w:numId w:val="41"/>
        </w:numPr>
        <w:spacing w:after="240"/>
        <w:ind w:left="1440" w:hanging="1080"/>
        <w:contextualSpacing w:val="0"/>
        <w:rPr>
          <w:rFonts w:ascii="Arial" w:hAnsi="Arial" w:cs="Arial"/>
        </w:rPr>
      </w:pPr>
      <w:r>
        <w:rPr>
          <w:rFonts w:ascii="Arial" w:hAnsi="Arial" w:cs="Arial"/>
        </w:rPr>
        <w:t>An event coordinator or other person likely to have a list of persons attending an event.</w:t>
      </w:r>
    </w:p>
    <w:p w14:paraId="014EA868" w14:textId="522A355F" w:rsidR="00B759EE" w:rsidRDefault="00B759EE" w:rsidP="00B759EE">
      <w:pPr>
        <w:pStyle w:val="ListParagraph"/>
        <w:numPr>
          <w:ilvl w:val="0"/>
          <w:numId w:val="41"/>
        </w:numPr>
        <w:spacing w:after="240"/>
        <w:contextualSpacing w:val="0"/>
        <w:rPr>
          <w:rFonts w:ascii="Arial" w:hAnsi="Arial" w:cs="Arial"/>
        </w:rPr>
      </w:pPr>
      <w:r>
        <w:rPr>
          <w:rFonts w:ascii="Arial" w:hAnsi="Arial" w:cs="Arial"/>
        </w:rPr>
        <w:t>There may be some instances where the nature of the information holdings may not fit directly within the wording of section 92ZZF</w:t>
      </w:r>
      <w:r w:rsidR="00FD75C7">
        <w:rPr>
          <w:rStyle w:val="FootnoteReference"/>
          <w:rFonts w:ascii="Arial" w:hAnsi="Arial" w:cs="Arial"/>
        </w:rPr>
        <w:footnoteReference w:id="10"/>
      </w:r>
      <w:r>
        <w:rPr>
          <w:rFonts w:ascii="Arial" w:hAnsi="Arial" w:cs="Arial"/>
        </w:rPr>
        <w:t xml:space="preserve">. This will be reviewed for each CTIP Partner during the Certification Process to identify if the Contact Tracers will make the request for information under </w:t>
      </w:r>
      <w:r w:rsidR="0018682B">
        <w:rPr>
          <w:rFonts w:ascii="Arial" w:hAnsi="Arial" w:cs="Arial"/>
        </w:rPr>
        <w:t xml:space="preserve">s92ZZF or </w:t>
      </w:r>
      <w:r>
        <w:rPr>
          <w:rFonts w:ascii="Arial" w:hAnsi="Arial" w:cs="Arial"/>
        </w:rPr>
        <w:t>the serious threat to public health or safety exception.</w:t>
      </w:r>
      <w:r w:rsidR="0018682B">
        <w:rPr>
          <w:rFonts w:ascii="Arial" w:hAnsi="Arial" w:cs="Arial"/>
        </w:rPr>
        <w:t xml:space="preserve"> To support the lawful justification of collection of this information by Contact Tracers, in each case the underlying privacy documentation of each CTIP Partner is required to explain that such disclosure might occur, and such disclosure is then directly related to the purposes for collection.</w:t>
      </w:r>
    </w:p>
    <w:p w14:paraId="7186587B" w14:textId="23F07694" w:rsidR="009A2EFC" w:rsidRPr="009A2EFC" w:rsidRDefault="009A2EFC" w:rsidP="009A2EFC">
      <w:pPr>
        <w:pStyle w:val="Heading2"/>
      </w:pPr>
      <w:bookmarkStart w:id="13" w:name="_Toc55465751"/>
      <w:r>
        <w:t>CTIP Processes</w:t>
      </w:r>
      <w:bookmarkEnd w:id="13"/>
    </w:p>
    <w:p w14:paraId="37A04A2A" w14:textId="1A094AC6" w:rsidR="00136683" w:rsidRDefault="00B32EFC" w:rsidP="006D5D1A">
      <w:pPr>
        <w:pStyle w:val="ListParagraph"/>
        <w:numPr>
          <w:ilvl w:val="0"/>
          <w:numId w:val="41"/>
        </w:numPr>
        <w:spacing w:after="240"/>
        <w:contextualSpacing w:val="0"/>
        <w:rPr>
          <w:rFonts w:ascii="Arial" w:hAnsi="Arial" w:cs="Arial"/>
        </w:rPr>
      </w:pPr>
      <w:r>
        <w:rPr>
          <w:rFonts w:ascii="Arial" w:hAnsi="Arial" w:cs="Arial"/>
        </w:rPr>
        <w:t xml:space="preserve">The CTIP will have three APIs to perform different functions. </w:t>
      </w:r>
    </w:p>
    <w:p w14:paraId="496186AA" w14:textId="04AAE271" w:rsidR="00B32EFC" w:rsidRDefault="00B32EFC"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One will enable Exposure Event </w:t>
      </w:r>
      <w:r w:rsidR="009A2EFC">
        <w:rPr>
          <w:rFonts w:ascii="Arial" w:hAnsi="Arial" w:cs="Arial"/>
        </w:rPr>
        <w:t>N</w:t>
      </w:r>
      <w:r>
        <w:rPr>
          <w:rFonts w:ascii="Arial" w:hAnsi="Arial" w:cs="Arial"/>
        </w:rPr>
        <w:t>otification</w:t>
      </w:r>
      <w:r w:rsidR="00740394">
        <w:rPr>
          <w:rFonts w:ascii="Arial" w:hAnsi="Arial" w:cs="Arial"/>
        </w:rPr>
        <w:t>s</w:t>
      </w:r>
      <w:r>
        <w:rPr>
          <w:rFonts w:ascii="Arial" w:hAnsi="Arial" w:cs="Arial"/>
        </w:rPr>
        <w:t xml:space="preserve"> to be sent </w:t>
      </w:r>
      <w:r w:rsidR="00136683">
        <w:rPr>
          <w:rFonts w:ascii="Arial" w:hAnsi="Arial" w:cs="Arial"/>
        </w:rPr>
        <w:t xml:space="preserve">by Contact Tracers from the NCTS, via the CTIP, </w:t>
      </w:r>
      <w:r>
        <w:rPr>
          <w:rFonts w:ascii="Arial" w:hAnsi="Arial" w:cs="Arial"/>
        </w:rPr>
        <w:t xml:space="preserve">to </w:t>
      </w:r>
      <w:r w:rsidR="000C196F">
        <w:rPr>
          <w:rFonts w:ascii="Arial" w:hAnsi="Arial" w:cs="Arial"/>
        </w:rPr>
        <w:t xml:space="preserve">Consumer, or </w:t>
      </w:r>
      <w:r>
        <w:rPr>
          <w:rFonts w:ascii="Arial" w:hAnsi="Arial" w:cs="Arial"/>
        </w:rPr>
        <w:t xml:space="preserve">authorised </w:t>
      </w:r>
      <w:r w:rsidR="000F3FAC">
        <w:rPr>
          <w:rFonts w:ascii="Arial" w:hAnsi="Arial" w:cs="Arial"/>
        </w:rPr>
        <w:t>V</w:t>
      </w:r>
      <w:r w:rsidR="00E750CD">
        <w:rPr>
          <w:rFonts w:ascii="Arial" w:hAnsi="Arial" w:cs="Arial"/>
        </w:rPr>
        <w:t>endor</w:t>
      </w:r>
      <w:r w:rsidR="00740394">
        <w:rPr>
          <w:rFonts w:ascii="Arial" w:hAnsi="Arial" w:cs="Arial"/>
        </w:rPr>
        <w:t xml:space="preserve"> </w:t>
      </w:r>
      <w:r>
        <w:rPr>
          <w:rFonts w:ascii="Arial" w:hAnsi="Arial" w:cs="Arial"/>
        </w:rPr>
        <w:t>recipients</w:t>
      </w:r>
      <w:r w:rsidR="00136683">
        <w:rPr>
          <w:rFonts w:ascii="Arial" w:hAnsi="Arial" w:cs="Arial"/>
        </w:rPr>
        <w:t>.</w:t>
      </w:r>
      <w:r w:rsidR="00B072BB">
        <w:rPr>
          <w:rFonts w:ascii="Arial" w:hAnsi="Arial" w:cs="Arial"/>
        </w:rPr>
        <w:t xml:space="preserve"> </w:t>
      </w:r>
      <w:r w:rsidR="004C3848">
        <w:rPr>
          <w:rFonts w:ascii="Arial" w:hAnsi="Arial" w:cs="Arial"/>
        </w:rPr>
        <w:t xml:space="preserve">A Notification message may </w:t>
      </w:r>
      <w:r w:rsidR="00B072BB">
        <w:rPr>
          <w:rFonts w:ascii="Arial" w:hAnsi="Arial" w:cs="Arial"/>
        </w:rPr>
        <w:t>include a Call Back feature</w:t>
      </w:r>
      <w:r w:rsidR="00DE43D2">
        <w:rPr>
          <w:rStyle w:val="FootnoteReference"/>
          <w:rFonts w:ascii="Arial" w:hAnsi="Arial" w:cs="Arial"/>
        </w:rPr>
        <w:footnoteReference w:id="11"/>
      </w:r>
      <w:r w:rsidR="00B072BB">
        <w:rPr>
          <w:rFonts w:ascii="Arial" w:hAnsi="Arial" w:cs="Arial"/>
        </w:rPr>
        <w:t xml:space="preserve">. </w:t>
      </w:r>
    </w:p>
    <w:p w14:paraId="02C572D6" w14:textId="367C6626" w:rsidR="00136683" w:rsidRDefault="00136683" w:rsidP="006D5D1A">
      <w:pPr>
        <w:pStyle w:val="ListParagraph"/>
        <w:numPr>
          <w:ilvl w:val="1"/>
          <w:numId w:val="41"/>
        </w:numPr>
        <w:spacing w:after="240"/>
        <w:ind w:left="1440" w:hanging="1080"/>
        <w:contextualSpacing w:val="0"/>
        <w:rPr>
          <w:rFonts w:ascii="Arial" w:hAnsi="Arial" w:cs="Arial"/>
        </w:rPr>
      </w:pPr>
      <w:r>
        <w:rPr>
          <w:rFonts w:ascii="Arial" w:hAnsi="Arial" w:cs="Arial"/>
        </w:rPr>
        <w:t>The second will enable Digital Diary information to be uploaded via the CTIP to the NCTS, after the Consumer chooses to Upload the information</w:t>
      </w:r>
      <w:r w:rsidR="0031299C">
        <w:rPr>
          <w:rFonts w:ascii="Arial" w:hAnsi="Arial" w:cs="Arial"/>
        </w:rPr>
        <w:t xml:space="preserve"> following a request by a Contact Tracer</w:t>
      </w:r>
      <w:r>
        <w:rPr>
          <w:rFonts w:ascii="Arial" w:hAnsi="Arial" w:cs="Arial"/>
        </w:rPr>
        <w:t>.</w:t>
      </w:r>
    </w:p>
    <w:p w14:paraId="3DEF9411" w14:textId="3330922C" w:rsidR="00136683" w:rsidRDefault="00136683" w:rsidP="0018682B">
      <w:pPr>
        <w:pStyle w:val="ListParagraph"/>
        <w:numPr>
          <w:ilvl w:val="1"/>
          <w:numId w:val="41"/>
        </w:numPr>
        <w:spacing w:after="0"/>
        <w:ind w:left="1434" w:hanging="1077"/>
        <w:contextualSpacing w:val="0"/>
        <w:rPr>
          <w:rFonts w:ascii="Arial" w:hAnsi="Arial" w:cs="Arial"/>
        </w:rPr>
      </w:pPr>
      <w:r>
        <w:rPr>
          <w:rFonts w:ascii="Arial" w:hAnsi="Arial" w:cs="Arial"/>
        </w:rPr>
        <w:t>The third will enable Register information relevant to a notified Exposure Event to be uploaded via the CTIP to the NCTS</w:t>
      </w:r>
      <w:r w:rsidR="009A2EFC">
        <w:rPr>
          <w:rFonts w:ascii="Arial" w:hAnsi="Arial" w:cs="Arial"/>
        </w:rPr>
        <w:t>, provided there is a Consumer authorisation process in place</w:t>
      </w:r>
      <w:r w:rsidR="00983353">
        <w:rPr>
          <w:rFonts w:ascii="Arial" w:hAnsi="Arial" w:cs="Arial"/>
        </w:rPr>
        <w:t xml:space="preserve">, </w:t>
      </w:r>
      <w:r w:rsidR="0018682B">
        <w:rPr>
          <w:rFonts w:ascii="Arial" w:hAnsi="Arial" w:cs="Arial"/>
        </w:rPr>
        <w:t xml:space="preserve">and / </w:t>
      </w:r>
      <w:r w:rsidR="00983353">
        <w:rPr>
          <w:rFonts w:ascii="Arial" w:hAnsi="Arial" w:cs="Arial"/>
        </w:rPr>
        <w:t xml:space="preserve">or a Contact Tracer request </w:t>
      </w:r>
      <w:r w:rsidR="0018682B">
        <w:rPr>
          <w:rFonts w:ascii="Arial" w:hAnsi="Arial" w:cs="Arial"/>
        </w:rPr>
        <w:t xml:space="preserve">has been made </w:t>
      </w:r>
      <w:r w:rsidR="00983353">
        <w:rPr>
          <w:rFonts w:ascii="Arial" w:hAnsi="Arial" w:cs="Arial"/>
        </w:rPr>
        <w:t xml:space="preserve">to the Location </w:t>
      </w:r>
      <w:r w:rsidR="00A865DB">
        <w:rPr>
          <w:rFonts w:ascii="Arial" w:hAnsi="Arial" w:cs="Arial"/>
        </w:rPr>
        <w:t>M</w:t>
      </w:r>
      <w:r w:rsidR="00983353">
        <w:rPr>
          <w:rFonts w:ascii="Arial" w:hAnsi="Arial" w:cs="Arial"/>
        </w:rPr>
        <w:t>anager under section 92ZZF</w:t>
      </w:r>
      <w:r w:rsidR="0018682B">
        <w:rPr>
          <w:rFonts w:ascii="Arial" w:hAnsi="Arial" w:cs="Arial"/>
        </w:rPr>
        <w:t>, or serious threat is applicable</w:t>
      </w:r>
      <w:r>
        <w:rPr>
          <w:rFonts w:ascii="Arial" w:hAnsi="Arial" w:cs="Arial"/>
        </w:rPr>
        <w:t>.</w:t>
      </w:r>
    </w:p>
    <w:p w14:paraId="0ACC6ED2" w14:textId="69825A2A" w:rsidR="009718AF" w:rsidRPr="00C93199" w:rsidRDefault="009718AF" w:rsidP="0018682B">
      <w:pPr>
        <w:pStyle w:val="ListParagraph"/>
        <w:spacing w:after="0" w:line="240" w:lineRule="auto"/>
        <w:ind w:left="0"/>
        <w:contextualSpacing w:val="0"/>
        <w:jc w:val="center"/>
        <w:rPr>
          <w:rFonts w:ascii="Arial" w:hAnsi="Arial" w:cs="Arial"/>
          <w:sz w:val="16"/>
          <w:szCs w:val="16"/>
        </w:rPr>
      </w:pPr>
      <w:r w:rsidRPr="00C93199">
        <w:rPr>
          <w:b/>
          <w:bCs/>
          <w:sz w:val="16"/>
          <w:szCs w:val="16"/>
        </w:rPr>
        <w:t>Different types of API</w:t>
      </w:r>
    </w:p>
    <w:p w14:paraId="03648536" w14:textId="77777777" w:rsidR="009718AF" w:rsidRDefault="009A2EFC" w:rsidP="0018682B">
      <w:pPr>
        <w:pStyle w:val="Heading2"/>
        <w:jc w:val="center"/>
      </w:pPr>
      <w:r>
        <w:rPr>
          <w:noProof/>
        </w:rPr>
        <w:drawing>
          <wp:inline distT="0" distB="0" distL="0" distR="0" wp14:anchorId="426C0C34" wp14:editId="6ACC8C44">
            <wp:extent cx="4264926" cy="662940"/>
            <wp:effectExtent l="0" t="0" r="254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1004" cy="671657"/>
                    </a:xfrm>
                    <a:prstGeom prst="rect">
                      <a:avLst/>
                    </a:prstGeom>
                  </pic:spPr>
                </pic:pic>
              </a:graphicData>
            </a:graphic>
          </wp:inline>
        </w:drawing>
      </w:r>
      <w:bookmarkStart w:id="14" w:name="_Toc55465752"/>
    </w:p>
    <w:p w14:paraId="3AFCFD3E" w14:textId="262D0DE6" w:rsidR="009718AF" w:rsidRDefault="009718AF">
      <w:pPr>
        <w:spacing w:after="160" w:line="259" w:lineRule="auto"/>
        <w:sectPr w:rsidR="009718AF" w:rsidSect="000B192A">
          <w:headerReference w:type="even" r:id="rId15"/>
          <w:headerReference w:type="default" r:id="rId16"/>
          <w:footerReference w:type="default" r:id="rId17"/>
          <w:headerReference w:type="first" r:id="rId18"/>
          <w:footerReference w:type="first" r:id="rId19"/>
          <w:pgSz w:w="11906" w:h="16838"/>
          <w:pgMar w:top="1440" w:right="1440" w:bottom="1418" w:left="1440" w:header="709" w:footer="709" w:gutter="0"/>
          <w:cols w:space="708"/>
          <w:docGrid w:linePitch="360"/>
        </w:sectPr>
      </w:pPr>
    </w:p>
    <w:p w14:paraId="28276FA8" w14:textId="42571679" w:rsidR="008718C3" w:rsidRDefault="008718C3" w:rsidP="008718C3">
      <w:pPr>
        <w:pStyle w:val="Heading2"/>
      </w:pPr>
      <w:r>
        <w:lastRenderedPageBreak/>
        <w:t>Data Flows</w:t>
      </w:r>
      <w:bookmarkEnd w:id="14"/>
    </w:p>
    <w:p w14:paraId="16C18381" w14:textId="076EF577" w:rsidR="0000681D" w:rsidRDefault="008718C3" w:rsidP="008718C3">
      <w:pPr>
        <w:pStyle w:val="ListParagraph"/>
        <w:spacing w:after="240"/>
        <w:ind w:left="360"/>
        <w:contextualSpacing w:val="0"/>
        <w:rPr>
          <w:rFonts w:ascii="Arial" w:hAnsi="Arial" w:cs="Arial"/>
        </w:rPr>
        <w:sectPr w:rsidR="0000681D" w:rsidSect="00651AFC">
          <w:pgSz w:w="16838" w:h="11906" w:orient="landscape"/>
          <w:pgMar w:top="1440" w:right="1418" w:bottom="1440" w:left="1440" w:header="709" w:footer="709" w:gutter="0"/>
          <w:cols w:space="708"/>
          <w:docGrid w:linePitch="360"/>
        </w:sectPr>
      </w:pPr>
      <w:r w:rsidRPr="009718AF">
        <w:rPr>
          <w:rFonts w:ascii="Arial" w:hAnsi="Arial" w:cs="Arial"/>
        </w:rPr>
        <w:t>The following diagram shows the expected information flows:</w:t>
      </w:r>
      <w:r w:rsidR="0056388E">
        <w:rPr>
          <w:rFonts w:eastAsia="Times New Roman"/>
          <w:noProof/>
        </w:rPr>
        <w:drawing>
          <wp:inline distT="0" distB="0" distL="0" distR="0" wp14:anchorId="2EE09EAC" wp14:editId="3529E0FB">
            <wp:extent cx="8548352" cy="5143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563400" cy="5152554"/>
                    </a:xfrm>
                    <a:prstGeom prst="rect">
                      <a:avLst/>
                    </a:prstGeom>
                    <a:noFill/>
                    <a:ln>
                      <a:noFill/>
                    </a:ln>
                  </pic:spPr>
                </pic:pic>
              </a:graphicData>
            </a:graphic>
          </wp:inline>
        </w:drawing>
      </w:r>
    </w:p>
    <w:p w14:paraId="18DE96E0" w14:textId="63244401" w:rsidR="008718C3" w:rsidRDefault="008718C3" w:rsidP="008718C3">
      <w:pPr>
        <w:pStyle w:val="ListParagraph"/>
        <w:numPr>
          <w:ilvl w:val="0"/>
          <w:numId w:val="41"/>
        </w:numPr>
        <w:spacing w:after="240"/>
        <w:contextualSpacing w:val="0"/>
        <w:rPr>
          <w:rFonts w:ascii="Arial" w:hAnsi="Arial" w:cs="Arial"/>
        </w:rPr>
      </w:pPr>
      <w:r>
        <w:rPr>
          <w:rFonts w:ascii="Arial" w:hAnsi="Arial" w:cs="Arial"/>
        </w:rPr>
        <w:lastRenderedPageBreak/>
        <w:t>The green boxes in the lower left show the new use case interactions and the components of the CTIP Hub. The Contact Tracing Developer Documentation will be stored in the lowest green box – and available to developers to identify the latest standards and requirements that must be met</w:t>
      </w:r>
      <w:r w:rsidRPr="005B6AE5">
        <w:rPr>
          <w:rFonts w:ascii="Arial" w:hAnsi="Arial" w:cs="Arial"/>
        </w:rPr>
        <w:t>.</w:t>
      </w:r>
      <w:r w:rsidR="008C5BB9" w:rsidRPr="005B6AE5">
        <w:rPr>
          <w:rFonts w:ascii="Arial" w:hAnsi="Arial" w:cs="Arial"/>
        </w:rPr>
        <w:t xml:space="preserve"> This will include the Certification Process</w:t>
      </w:r>
      <w:r w:rsidR="008C5BB9">
        <w:rPr>
          <w:rFonts w:ascii="Arial" w:hAnsi="Arial" w:cs="Arial"/>
        </w:rPr>
        <w:t xml:space="preserve"> requirements.</w:t>
      </w:r>
      <w:r w:rsidR="0033005D">
        <w:rPr>
          <w:rFonts w:ascii="Arial" w:hAnsi="Arial" w:cs="Arial"/>
        </w:rPr>
        <w:t xml:space="preserve"> </w:t>
      </w:r>
      <w:r w:rsidR="00A50FC8">
        <w:rPr>
          <w:rFonts w:ascii="Arial" w:hAnsi="Arial" w:cs="Arial"/>
        </w:rPr>
        <w:t>These will be made available on the Ministry website once finalised.</w:t>
      </w:r>
    </w:p>
    <w:p w14:paraId="2E4ECCE4" w14:textId="3E080B82" w:rsidR="008718C3" w:rsidRDefault="008718C3" w:rsidP="008718C3">
      <w:pPr>
        <w:pStyle w:val="ListParagraph"/>
        <w:numPr>
          <w:ilvl w:val="0"/>
          <w:numId w:val="41"/>
        </w:numPr>
        <w:spacing w:after="240"/>
        <w:contextualSpacing w:val="0"/>
        <w:rPr>
          <w:rFonts w:ascii="Arial" w:hAnsi="Arial" w:cs="Arial"/>
        </w:rPr>
      </w:pPr>
      <w:r>
        <w:rPr>
          <w:rFonts w:ascii="Arial" w:hAnsi="Arial" w:cs="Arial"/>
        </w:rPr>
        <w:t xml:space="preserve">The Exposure Event </w:t>
      </w:r>
      <w:r w:rsidR="002A0DA0">
        <w:rPr>
          <w:rFonts w:ascii="Arial" w:hAnsi="Arial" w:cs="Arial"/>
        </w:rPr>
        <w:t xml:space="preserve">Notifications that </w:t>
      </w:r>
      <w:r>
        <w:rPr>
          <w:rFonts w:ascii="Arial" w:hAnsi="Arial" w:cs="Arial"/>
        </w:rPr>
        <w:t>flow out from the NCTS (as authorised by the Contact Tracers) are shown in blue</w:t>
      </w:r>
      <w:r w:rsidR="00DE43D2">
        <w:rPr>
          <w:rFonts w:ascii="Arial" w:hAnsi="Arial" w:cs="Arial"/>
        </w:rPr>
        <w:t xml:space="preserve"> (flow 1)</w:t>
      </w:r>
      <w:r>
        <w:rPr>
          <w:rFonts w:ascii="Arial" w:hAnsi="Arial" w:cs="Arial"/>
        </w:rPr>
        <w:t xml:space="preserve">. These signal the existing Covid Tracer App pathway (boxes in pink) and the proposed new </w:t>
      </w:r>
      <w:r w:rsidR="002A0DA0">
        <w:rPr>
          <w:rFonts w:ascii="Arial" w:hAnsi="Arial" w:cs="Arial"/>
        </w:rPr>
        <w:t>N</w:t>
      </w:r>
      <w:r>
        <w:rPr>
          <w:rFonts w:ascii="Arial" w:hAnsi="Arial" w:cs="Arial"/>
        </w:rPr>
        <w:t xml:space="preserve">otification process via the CTIP Hub to the API for the </w:t>
      </w:r>
      <w:r w:rsidR="000D72B7">
        <w:rPr>
          <w:rFonts w:ascii="Arial" w:hAnsi="Arial" w:cs="Arial"/>
        </w:rPr>
        <w:t>CTIP Partner</w:t>
      </w:r>
      <w:r>
        <w:rPr>
          <w:rFonts w:ascii="Arial" w:hAnsi="Arial" w:cs="Arial"/>
        </w:rPr>
        <w:t xml:space="preserve"> with a Digital Diary product, and to the </w:t>
      </w:r>
      <w:r w:rsidR="000D72B7">
        <w:rPr>
          <w:rFonts w:ascii="Arial" w:hAnsi="Arial" w:cs="Arial"/>
        </w:rPr>
        <w:t>CTIP Partner</w:t>
      </w:r>
      <w:r>
        <w:rPr>
          <w:rFonts w:ascii="Arial" w:hAnsi="Arial" w:cs="Arial"/>
        </w:rPr>
        <w:t xml:space="preserve"> Register server</w:t>
      </w:r>
      <w:r w:rsidR="00A513B0">
        <w:rPr>
          <w:rFonts w:ascii="Arial" w:hAnsi="Arial" w:cs="Arial"/>
        </w:rPr>
        <w:t xml:space="preserve"> (which may not receive Notifications in all instances – this will be determined during the Certification Process)</w:t>
      </w:r>
      <w:r>
        <w:rPr>
          <w:rFonts w:ascii="Arial" w:hAnsi="Arial" w:cs="Arial"/>
        </w:rPr>
        <w:t>.</w:t>
      </w:r>
    </w:p>
    <w:p w14:paraId="2017258A" w14:textId="354F7E86" w:rsidR="008718C3" w:rsidRDefault="008718C3" w:rsidP="008718C3">
      <w:pPr>
        <w:pStyle w:val="ListParagraph"/>
        <w:numPr>
          <w:ilvl w:val="0"/>
          <w:numId w:val="41"/>
        </w:numPr>
        <w:spacing w:after="240"/>
        <w:contextualSpacing w:val="0"/>
        <w:rPr>
          <w:rFonts w:ascii="Arial" w:hAnsi="Arial" w:cs="Arial"/>
        </w:rPr>
      </w:pPr>
      <w:r>
        <w:rPr>
          <w:rFonts w:ascii="Arial" w:hAnsi="Arial" w:cs="Arial"/>
        </w:rPr>
        <w:t xml:space="preserve">The options for upload are signalled in red </w:t>
      </w:r>
      <w:r w:rsidR="00DE43D2">
        <w:rPr>
          <w:rFonts w:ascii="Arial" w:hAnsi="Arial" w:cs="Arial"/>
        </w:rPr>
        <w:t xml:space="preserve">(flow 2) </w:t>
      </w:r>
      <w:r>
        <w:rPr>
          <w:rFonts w:ascii="Arial" w:hAnsi="Arial" w:cs="Arial"/>
        </w:rPr>
        <w:t xml:space="preserve">for the Consumer user, and </w:t>
      </w:r>
      <w:r w:rsidR="00DE43D2">
        <w:rPr>
          <w:rFonts w:ascii="Arial" w:hAnsi="Arial" w:cs="Arial"/>
        </w:rPr>
        <w:t xml:space="preserve">orange (flow 3) </w:t>
      </w:r>
      <w:r>
        <w:rPr>
          <w:rFonts w:ascii="Arial" w:hAnsi="Arial" w:cs="Arial"/>
        </w:rPr>
        <w:t xml:space="preserve">for the Register scenario (the </w:t>
      </w:r>
      <w:r w:rsidR="00A513B0">
        <w:rPr>
          <w:rFonts w:ascii="Arial" w:hAnsi="Arial" w:cs="Arial"/>
        </w:rPr>
        <w:t xml:space="preserve">Location Manager </w:t>
      </w:r>
      <w:r>
        <w:rPr>
          <w:rFonts w:ascii="Arial" w:hAnsi="Arial" w:cs="Arial"/>
        </w:rPr>
        <w:t xml:space="preserve">will control the information upload in the Register scenario). Each of the upload options will be initiated by the Contact Tracer contacting the Consumer or the </w:t>
      </w:r>
      <w:r w:rsidR="00A513B0">
        <w:rPr>
          <w:rFonts w:ascii="Arial" w:hAnsi="Arial" w:cs="Arial"/>
        </w:rPr>
        <w:t>Location Manager</w:t>
      </w:r>
      <w:r>
        <w:rPr>
          <w:rFonts w:ascii="Arial" w:hAnsi="Arial" w:cs="Arial"/>
        </w:rPr>
        <w:t xml:space="preserve"> and providing a unique one time password to allow the upload to occur, so the information can be identified when the information is received into the NCTS environment.</w:t>
      </w:r>
    </w:p>
    <w:p w14:paraId="3E222155" w14:textId="50337C5D" w:rsidR="003B79A6" w:rsidRDefault="003B79A6" w:rsidP="008718C3">
      <w:pPr>
        <w:pStyle w:val="ListParagraph"/>
        <w:numPr>
          <w:ilvl w:val="0"/>
          <w:numId w:val="41"/>
        </w:numPr>
        <w:spacing w:after="240"/>
        <w:contextualSpacing w:val="0"/>
        <w:rPr>
          <w:rFonts w:ascii="Arial" w:hAnsi="Arial" w:cs="Arial"/>
        </w:rPr>
      </w:pPr>
      <w:r>
        <w:rPr>
          <w:rFonts w:ascii="Arial" w:hAnsi="Arial" w:cs="Arial"/>
        </w:rPr>
        <w:t>In addition</w:t>
      </w:r>
      <w:r w:rsidR="00DE43D2">
        <w:rPr>
          <w:rFonts w:ascii="Arial" w:hAnsi="Arial" w:cs="Arial"/>
        </w:rPr>
        <w:t>,</w:t>
      </w:r>
      <w:r>
        <w:rPr>
          <w:rFonts w:ascii="Arial" w:hAnsi="Arial" w:cs="Arial"/>
        </w:rPr>
        <w:t xml:space="preserve"> there is a Call Back option</w:t>
      </w:r>
      <w:r w:rsidR="00DE43D2">
        <w:rPr>
          <w:rFonts w:ascii="Arial" w:hAnsi="Arial" w:cs="Arial"/>
        </w:rPr>
        <w:t xml:space="preserve"> that can be included by the Contact Tracers in a Notification. The</w:t>
      </w:r>
      <w:r>
        <w:rPr>
          <w:rFonts w:ascii="Arial" w:hAnsi="Arial" w:cs="Arial"/>
        </w:rPr>
        <w:t xml:space="preserve"> yellow arrow above</w:t>
      </w:r>
      <w:r w:rsidR="00DE43D2">
        <w:rPr>
          <w:rFonts w:ascii="Arial" w:hAnsi="Arial" w:cs="Arial"/>
        </w:rPr>
        <w:t xml:space="preserve"> (flow 5)</w:t>
      </w:r>
      <w:r>
        <w:rPr>
          <w:rFonts w:ascii="Arial" w:hAnsi="Arial" w:cs="Arial"/>
        </w:rPr>
        <w:t xml:space="preserve"> </w:t>
      </w:r>
      <w:r w:rsidR="00DE43D2">
        <w:rPr>
          <w:rFonts w:ascii="Arial" w:hAnsi="Arial" w:cs="Arial"/>
        </w:rPr>
        <w:t xml:space="preserve">shows the information flow for </w:t>
      </w:r>
      <w:r>
        <w:rPr>
          <w:rFonts w:ascii="Arial" w:hAnsi="Arial" w:cs="Arial"/>
        </w:rPr>
        <w:t xml:space="preserve">those Consumers who choose to respond </w:t>
      </w:r>
      <w:r w:rsidR="00DE43D2">
        <w:rPr>
          <w:rFonts w:ascii="Arial" w:hAnsi="Arial" w:cs="Arial"/>
        </w:rPr>
        <w:t xml:space="preserve">to request a Call Back </w:t>
      </w:r>
      <w:r>
        <w:rPr>
          <w:rFonts w:ascii="Arial" w:hAnsi="Arial" w:cs="Arial"/>
        </w:rPr>
        <w:t xml:space="preserve">when this is provided in a Notification. </w:t>
      </w:r>
    </w:p>
    <w:p w14:paraId="3307E963" w14:textId="77777777" w:rsidR="008718C3" w:rsidRDefault="008718C3" w:rsidP="008718C3">
      <w:pPr>
        <w:pStyle w:val="ListParagraph"/>
        <w:numPr>
          <w:ilvl w:val="0"/>
          <w:numId w:val="41"/>
        </w:numPr>
        <w:spacing w:after="240"/>
        <w:contextualSpacing w:val="0"/>
        <w:rPr>
          <w:rFonts w:ascii="Arial" w:hAnsi="Arial" w:cs="Arial"/>
        </w:rPr>
      </w:pPr>
      <w:r>
        <w:rPr>
          <w:rFonts w:ascii="Arial" w:hAnsi="Arial" w:cs="Arial"/>
        </w:rPr>
        <w:t>Appendices Two to Four of this Privacy Impact Assessment contain additional information in relation to the use cases.</w:t>
      </w:r>
    </w:p>
    <w:p w14:paraId="277C8880" w14:textId="77777777" w:rsidR="008C5BB9" w:rsidRPr="00D93665" w:rsidRDefault="008C5BB9" w:rsidP="008C5BB9">
      <w:pPr>
        <w:pStyle w:val="Heading2"/>
      </w:pPr>
      <w:bookmarkStart w:id="15" w:name="_Toc55465753"/>
      <w:r>
        <w:t>Information distributed</w:t>
      </w:r>
      <w:bookmarkEnd w:id="15"/>
    </w:p>
    <w:p w14:paraId="6F8D6878" w14:textId="77777777" w:rsidR="008C5BB9" w:rsidRDefault="008C5BB9" w:rsidP="008C5BB9">
      <w:pPr>
        <w:pStyle w:val="ListParagraph"/>
        <w:numPr>
          <w:ilvl w:val="0"/>
          <w:numId w:val="41"/>
        </w:numPr>
        <w:spacing w:after="240"/>
        <w:contextualSpacing w:val="0"/>
        <w:rPr>
          <w:rFonts w:ascii="Arial" w:hAnsi="Arial" w:cs="Arial"/>
        </w:rPr>
      </w:pPr>
      <w:r>
        <w:rPr>
          <w:rFonts w:ascii="Arial" w:hAnsi="Arial" w:cs="Arial"/>
        </w:rPr>
        <w:t>In the case of the Notification processes no personally identifiable information will be included directly in the alert messages sent.</w:t>
      </w:r>
    </w:p>
    <w:p w14:paraId="521B3E4C" w14:textId="77777777" w:rsidR="008D4F82" w:rsidRDefault="008C5BB9" w:rsidP="008C5BB9">
      <w:pPr>
        <w:pStyle w:val="ListParagraph"/>
        <w:numPr>
          <w:ilvl w:val="0"/>
          <w:numId w:val="41"/>
        </w:numPr>
        <w:spacing w:after="240"/>
        <w:contextualSpacing w:val="0"/>
        <w:rPr>
          <w:rFonts w:ascii="Arial" w:hAnsi="Arial" w:cs="Arial"/>
        </w:rPr>
      </w:pPr>
      <w:r w:rsidRPr="00D93665">
        <w:rPr>
          <w:rFonts w:ascii="Arial" w:hAnsi="Arial" w:cs="Arial"/>
        </w:rPr>
        <w:t xml:space="preserve">The Consumer Digital Diary Notification </w:t>
      </w:r>
      <w:r w:rsidRPr="008C5BB9">
        <w:rPr>
          <w:rFonts w:ascii="Arial" w:hAnsi="Arial" w:cs="Arial"/>
        </w:rPr>
        <w:t>case</w:t>
      </w:r>
      <w:r w:rsidRPr="00E34911">
        <w:rPr>
          <w:rFonts w:ascii="Arial" w:hAnsi="Arial" w:cs="Arial"/>
        </w:rPr>
        <w:t xml:space="preserve"> will be aligned to the process already in place with the COVID Tracer App</w:t>
      </w:r>
      <w:r>
        <w:rPr>
          <w:rStyle w:val="FootnoteReference"/>
          <w:rFonts w:ascii="Arial" w:hAnsi="Arial" w:cs="Arial"/>
        </w:rPr>
        <w:footnoteReference w:id="12"/>
      </w:r>
      <w:r w:rsidRPr="00D93665">
        <w:rPr>
          <w:rFonts w:ascii="Arial" w:hAnsi="Arial" w:cs="Arial"/>
        </w:rPr>
        <w:t xml:space="preserve">. </w:t>
      </w:r>
    </w:p>
    <w:p w14:paraId="6570FE6D" w14:textId="77777777" w:rsidR="008D4F82" w:rsidRDefault="00743274" w:rsidP="008D4F82">
      <w:pPr>
        <w:pStyle w:val="ListParagraph"/>
        <w:numPr>
          <w:ilvl w:val="1"/>
          <w:numId w:val="41"/>
        </w:numPr>
        <w:spacing w:after="240"/>
        <w:ind w:left="1440" w:hanging="1080"/>
        <w:contextualSpacing w:val="0"/>
        <w:rPr>
          <w:rFonts w:ascii="Arial" w:hAnsi="Arial" w:cs="Arial"/>
        </w:rPr>
      </w:pPr>
      <w:r>
        <w:rPr>
          <w:rFonts w:ascii="Arial" w:hAnsi="Arial" w:cs="Arial"/>
        </w:rPr>
        <w:t>The Digital Diary option is for mobile applications where information is stored locally on the device and is not transmitted to a central data repository</w:t>
      </w:r>
      <w:r w:rsidR="008D4F82">
        <w:rPr>
          <w:rFonts w:ascii="Arial" w:hAnsi="Arial" w:cs="Arial"/>
        </w:rPr>
        <w:t>.</w:t>
      </w:r>
    </w:p>
    <w:p w14:paraId="1EEDB8DC" w14:textId="3ADD8506" w:rsidR="008C5BB9" w:rsidRDefault="008C5BB9" w:rsidP="008D4F82">
      <w:pPr>
        <w:pStyle w:val="ListParagraph"/>
        <w:numPr>
          <w:ilvl w:val="1"/>
          <w:numId w:val="41"/>
        </w:numPr>
        <w:spacing w:after="240"/>
        <w:ind w:left="1440" w:hanging="1080"/>
        <w:contextualSpacing w:val="0"/>
        <w:rPr>
          <w:rFonts w:ascii="Arial" w:hAnsi="Arial" w:cs="Arial"/>
        </w:rPr>
      </w:pPr>
      <w:r w:rsidRPr="008C5BB9">
        <w:rPr>
          <w:rFonts w:ascii="Arial" w:hAnsi="Arial" w:cs="Arial"/>
        </w:rPr>
        <w:t xml:space="preserve">A </w:t>
      </w:r>
      <w:r w:rsidRPr="00E34911">
        <w:rPr>
          <w:rFonts w:ascii="Arial" w:hAnsi="Arial" w:cs="Arial"/>
        </w:rPr>
        <w:t xml:space="preserve">Notification will be sent to the Consumer’s device. This message will transit the CTIP hub to the </w:t>
      </w:r>
      <w:r w:rsidR="000F3FAC">
        <w:rPr>
          <w:rFonts w:ascii="Arial" w:hAnsi="Arial" w:cs="Arial"/>
        </w:rPr>
        <w:t>V</w:t>
      </w:r>
      <w:r w:rsidRPr="00E34911">
        <w:rPr>
          <w:rFonts w:ascii="Arial" w:hAnsi="Arial" w:cs="Arial"/>
        </w:rPr>
        <w:t xml:space="preserve">endor server, and then be distributed to linked Consumer devices. If the Consumer holds a matching Location and time on their device, the device screen will display a message relevant to the potential contact, with some limited advice to that individual Consumer. </w:t>
      </w:r>
    </w:p>
    <w:p w14:paraId="20D98DBD" w14:textId="0DEE7413" w:rsidR="008C5BB9" w:rsidRPr="008D38AB" w:rsidRDefault="008C5BB9" w:rsidP="008C5BB9">
      <w:pPr>
        <w:pStyle w:val="ListParagraph"/>
        <w:numPr>
          <w:ilvl w:val="0"/>
          <w:numId w:val="41"/>
        </w:numPr>
        <w:spacing w:after="240"/>
        <w:contextualSpacing w:val="0"/>
        <w:rPr>
          <w:rFonts w:ascii="Arial" w:hAnsi="Arial" w:cs="Arial"/>
        </w:rPr>
      </w:pPr>
      <w:r w:rsidRPr="008D38AB">
        <w:rPr>
          <w:rFonts w:ascii="Arial" w:hAnsi="Arial" w:cs="Arial"/>
        </w:rPr>
        <w:t xml:space="preserve">Notification to a Register </w:t>
      </w:r>
      <w:r w:rsidR="002A0DA0" w:rsidRPr="008D38AB">
        <w:rPr>
          <w:rFonts w:ascii="Arial" w:hAnsi="Arial" w:cs="Arial"/>
        </w:rPr>
        <w:t xml:space="preserve">user </w:t>
      </w:r>
      <w:r w:rsidRPr="008D38AB">
        <w:rPr>
          <w:rFonts w:ascii="Arial" w:hAnsi="Arial" w:cs="Arial"/>
        </w:rPr>
        <w:t xml:space="preserve">will be </w:t>
      </w:r>
      <w:r w:rsidR="002A0DA0" w:rsidRPr="008D38AB">
        <w:rPr>
          <w:rFonts w:ascii="Arial" w:hAnsi="Arial" w:cs="Arial"/>
        </w:rPr>
        <w:t>aligned to the processes set out in Appendix T</w:t>
      </w:r>
      <w:r w:rsidR="008C3408">
        <w:rPr>
          <w:rFonts w:ascii="Arial" w:hAnsi="Arial" w:cs="Arial"/>
        </w:rPr>
        <w:t>hree</w:t>
      </w:r>
      <w:r w:rsidR="002A0DA0" w:rsidRPr="008D38AB">
        <w:rPr>
          <w:rFonts w:ascii="Arial" w:hAnsi="Arial" w:cs="Arial"/>
        </w:rPr>
        <w:t>.</w:t>
      </w:r>
    </w:p>
    <w:p w14:paraId="48F6B4C7" w14:textId="59B8CEDB" w:rsidR="009A2EFC" w:rsidRPr="0025526F" w:rsidRDefault="009A2EFC" w:rsidP="009A2EFC">
      <w:pPr>
        <w:pStyle w:val="Heading2"/>
        <w:rPr>
          <w:rStyle w:val="NormalChar"/>
          <w:rFonts w:eastAsiaTheme="majorEastAsia"/>
        </w:rPr>
      </w:pPr>
      <w:bookmarkStart w:id="16" w:name="_Toc55465754"/>
      <w:r>
        <w:lastRenderedPageBreak/>
        <w:t xml:space="preserve">Information </w:t>
      </w:r>
      <w:r w:rsidRPr="003B16B1">
        <w:t xml:space="preserve">Collected </w:t>
      </w:r>
      <w:r w:rsidR="005347F7">
        <w:t>– Uploads</w:t>
      </w:r>
      <w:bookmarkEnd w:id="16"/>
    </w:p>
    <w:p w14:paraId="3B820891" w14:textId="3E57471A" w:rsidR="009A2EFC" w:rsidRDefault="009A2EFC" w:rsidP="009A2EFC">
      <w:pPr>
        <w:pStyle w:val="ListParagraph"/>
        <w:numPr>
          <w:ilvl w:val="0"/>
          <w:numId w:val="41"/>
        </w:numPr>
        <w:spacing w:after="240"/>
        <w:contextualSpacing w:val="0"/>
        <w:rPr>
          <w:rFonts w:ascii="Arial" w:hAnsi="Arial" w:cs="Arial"/>
        </w:rPr>
      </w:pPr>
      <w:r>
        <w:rPr>
          <w:rFonts w:ascii="Arial" w:hAnsi="Arial" w:cs="Arial"/>
        </w:rPr>
        <w:t>The CTIP API Integrations confirms the intent that any data collection should be minimised as much as possible. ‘</w:t>
      </w:r>
      <w:r>
        <w:rPr>
          <w:rFonts w:ascii="Arial" w:hAnsi="Arial" w:cs="Arial"/>
          <w:i/>
          <w:iCs/>
        </w:rPr>
        <w:t>…the Ministry will not create a central database of the public’s movements and close contacts. This information would only be collected from people who have, for example, tested positive, are a suspected close contact, or a suspected casual contact.’</w:t>
      </w:r>
      <w:r>
        <w:rPr>
          <w:rStyle w:val="FootnoteReference"/>
          <w:rFonts w:ascii="Arial" w:hAnsi="Arial" w:cs="Arial"/>
          <w:i/>
          <w:iCs/>
        </w:rPr>
        <w:footnoteReference w:id="13"/>
      </w:r>
    </w:p>
    <w:p w14:paraId="752F7B11" w14:textId="5631F3C1" w:rsidR="008D4F82" w:rsidRDefault="00891106" w:rsidP="00891106">
      <w:pPr>
        <w:pStyle w:val="ListParagraph"/>
        <w:numPr>
          <w:ilvl w:val="0"/>
          <w:numId w:val="41"/>
        </w:numPr>
        <w:spacing w:before="120" w:after="240"/>
        <w:ind w:left="357" w:hanging="357"/>
        <w:contextualSpacing w:val="0"/>
        <w:rPr>
          <w:rFonts w:ascii="Arial" w:hAnsi="Arial" w:cs="Arial"/>
        </w:rPr>
      </w:pPr>
      <w:r>
        <w:rPr>
          <w:rFonts w:ascii="Arial" w:hAnsi="Arial" w:cs="Arial"/>
        </w:rPr>
        <w:t xml:space="preserve">The upload process (sending information via the CTIP to the NCTS) will involve a ‘collection’ of information about Consumers. </w:t>
      </w:r>
      <w:r w:rsidR="000D72B7">
        <w:rPr>
          <w:rFonts w:ascii="Arial" w:hAnsi="Arial" w:cs="Arial"/>
        </w:rPr>
        <w:t>This will include the n</w:t>
      </w:r>
      <w:r w:rsidR="008437DD">
        <w:rPr>
          <w:rFonts w:ascii="Arial" w:hAnsi="Arial" w:cs="Arial"/>
        </w:rPr>
        <w:t>ame and contact details in the case of a Call Back</w:t>
      </w:r>
      <w:r w:rsidR="000D72B7">
        <w:rPr>
          <w:rFonts w:ascii="Arial" w:hAnsi="Arial" w:cs="Arial"/>
        </w:rPr>
        <w:t xml:space="preserve"> request by a Consumer after receiving a Notification</w:t>
      </w:r>
      <w:r w:rsidR="008437DD">
        <w:rPr>
          <w:rFonts w:ascii="Arial" w:hAnsi="Arial" w:cs="Arial"/>
        </w:rPr>
        <w:t xml:space="preserve">. </w:t>
      </w:r>
      <w:r w:rsidR="00DE43D2">
        <w:rPr>
          <w:rFonts w:ascii="Arial" w:hAnsi="Arial" w:cs="Arial"/>
        </w:rPr>
        <w:t xml:space="preserve">The other two </w:t>
      </w:r>
      <w:r>
        <w:rPr>
          <w:rFonts w:ascii="Arial" w:hAnsi="Arial" w:cs="Arial"/>
        </w:rPr>
        <w:t xml:space="preserve">‘collection’ </w:t>
      </w:r>
      <w:r w:rsidR="00DE43D2">
        <w:rPr>
          <w:rFonts w:ascii="Arial" w:hAnsi="Arial" w:cs="Arial"/>
        </w:rPr>
        <w:t xml:space="preserve">scenarios </w:t>
      </w:r>
      <w:r w:rsidR="0007595A">
        <w:rPr>
          <w:rFonts w:ascii="Arial" w:hAnsi="Arial" w:cs="Arial"/>
        </w:rPr>
        <w:t xml:space="preserve">(Digital Diary or Register uploads) </w:t>
      </w:r>
      <w:r>
        <w:rPr>
          <w:rFonts w:ascii="Arial" w:hAnsi="Arial" w:cs="Arial"/>
        </w:rPr>
        <w:t xml:space="preserve">will be in response to a Consumer becoming a Case (for the Digital Diary upload) or an identified Exposure Event </w:t>
      </w:r>
      <w:r w:rsidR="0007595A">
        <w:rPr>
          <w:rFonts w:ascii="Arial" w:hAnsi="Arial" w:cs="Arial"/>
        </w:rPr>
        <w:t>(for the Register upload) (</w:t>
      </w:r>
      <w:proofErr w:type="spellStart"/>
      <w:r w:rsidR="0007595A">
        <w:rPr>
          <w:rFonts w:ascii="Arial" w:hAnsi="Arial" w:cs="Arial"/>
        </w:rPr>
        <w:t>ie</w:t>
      </w:r>
      <w:proofErr w:type="spellEnd"/>
      <w:r w:rsidR="000D72B7">
        <w:rPr>
          <w:rFonts w:ascii="Arial" w:hAnsi="Arial" w:cs="Arial"/>
        </w:rPr>
        <w:t xml:space="preserve"> </w:t>
      </w:r>
      <w:r>
        <w:rPr>
          <w:rFonts w:ascii="Arial" w:hAnsi="Arial" w:cs="Arial"/>
        </w:rPr>
        <w:t>someone who has tested positive for COVID-19 was at a Location (on a specified date and time) and there may have been exposure for Close Contacts</w:t>
      </w:r>
      <w:r w:rsidR="0007595A">
        <w:rPr>
          <w:rFonts w:ascii="Arial" w:hAnsi="Arial" w:cs="Arial"/>
        </w:rPr>
        <w:t>)</w:t>
      </w:r>
      <w:r>
        <w:rPr>
          <w:rFonts w:ascii="Arial" w:hAnsi="Arial" w:cs="Arial"/>
        </w:rPr>
        <w:t xml:space="preserve">. </w:t>
      </w:r>
    </w:p>
    <w:p w14:paraId="6A7548B6" w14:textId="0CDB4307" w:rsidR="00891106" w:rsidRDefault="00891106" w:rsidP="00891106">
      <w:pPr>
        <w:pStyle w:val="ListParagraph"/>
        <w:numPr>
          <w:ilvl w:val="0"/>
          <w:numId w:val="41"/>
        </w:numPr>
        <w:spacing w:before="120" w:after="240"/>
        <w:ind w:left="357" w:hanging="357"/>
        <w:contextualSpacing w:val="0"/>
        <w:rPr>
          <w:rFonts w:ascii="Arial" w:hAnsi="Arial" w:cs="Arial"/>
        </w:rPr>
      </w:pPr>
      <w:r>
        <w:rPr>
          <w:rFonts w:ascii="Arial" w:hAnsi="Arial" w:cs="Arial"/>
        </w:rPr>
        <w:t xml:space="preserve">The upload response may be </w:t>
      </w:r>
      <w:r w:rsidR="00DE43D2">
        <w:rPr>
          <w:rFonts w:ascii="Arial" w:hAnsi="Arial" w:cs="Arial"/>
        </w:rPr>
        <w:t>one of the following</w:t>
      </w:r>
      <w:r>
        <w:rPr>
          <w:rFonts w:ascii="Arial" w:hAnsi="Arial" w:cs="Arial"/>
        </w:rPr>
        <w:t>:</w:t>
      </w:r>
    </w:p>
    <w:p w14:paraId="03F8A7EF" w14:textId="7017C252" w:rsidR="008437DD" w:rsidRDefault="00DE43D2" w:rsidP="00891106">
      <w:pPr>
        <w:pStyle w:val="ListParagraph"/>
        <w:numPr>
          <w:ilvl w:val="1"/>
          <w:numId w:val="41"/>
        </w:numPr>
        <w:spacing w:after="240"/>
        <w:ind w:left="1440" w:hanging="1080"/>
        <w:contextualSpacing w:val="0"/>
        <w:rPr>
          <w:rFonts w:ascii="Arial" w:hAnsi="Arial" w:cs="Arial"/>
        </w:rPr>
      </w:pPr>
      <w:r>
        <w:rPr>
          <w:rFonts w:ascii="Arial" w:hAnsi="Arial" w:cs="Arial"/>
        </w:rPr>
        <w:t>A response to a Call Back included in a Notification. This is at the option of the Consumer. If the</w:t>
      </w:r>
      <w:r w:rsidR="008437DD">
        <w:rPr>
          <w:rFonts w:ascii="Arial" w:hAnsi="Arial" w:cs="Arial"/>
        </w:rPr>
        <w:t xml:space="preserve"> Consumer </w:t>
      </w:r>
      <w:r>
        <w:rPr>
          <w:rFonts w:ascii="Arial" w:hAnsi="Arial" w:cs="Arial"/>
        </w:rPr>
        <w:t>choose</w:t>
      </w:r>
      <w:r w:rsidR="008437DD">
        <w:rPr>
          <w:rFonts w:ascii="Arial" w:hAnsi="Arial" w:cs="Arial"/>
        </w:rPr>
        <w:t>s</w:t>
      </w:r>
      <w:r>
        <w:rPr>
          <w:rFonts w:ascii="Arial" w:hAnsi="Arial" w:cs="Arial"/>
        </w:rPr>
        <w:t xml:space="preserve"> to respond they will enter their name and contact </w:t>
      </w:r>
      <w:r w:rsidR="00F2577C">
        <w:rPr>
          <w:rFonts w:ascii="Arial" w:hAnsi="Arial" w:cs="Arial"/>
        </w:rPr>
        <w:t xml:space="preserve">phone number </w:t>
      </w:r>
      <w:r>
        <w:rPr>
          <w:rFonts w:ascii="Arial" w:hAnsi="Arial" w:cs="Arial"/>
        </w:rPr>
        <w:t xml:space="preserve">into their device. </w:t>
      </w:r>
    </w:p>
    <w:p w14:paraId="793B35A0" w14:textId="542D37AE" w:rsidR="008437DD" w:rsidRDefault="008437DD" w:rsidP="00F2577C">
      <w:pPr>
        <w:pStyle w:val="ListParagraph"/>
        <w:numPr>
          <w:ilvl w:val="2"/>
          <w:numId w:val="41"/>
        </w:numPr>
        <w:spacing w:after="240"/>
        <w:ind w:left="2880" w:hanging="1080"/>
        <w:contextualSpacing w:val="0"/>
        <w:rPr>
          <w:rFonts w:ascii="Arial" w:hAnsi="Arial" w:cs="Arial"/>
        </w:rPr>
      </w:pPr>
      <w:r>
        <w:rPr>
          <w:rFonts w:ascii="Arial" w:hAnsi="Arial" w:cs="Arial"/>
        </w:rPr>
        <w:t xml:space="preserve">The information will transit the </w:t>
      </w:r>
      <w:r w:rsidR="000839EC">
        <w:rPr>
          <w:rFonts w:ascii="Arial" w:hAnsi="Arial" w:cs="Arial"/>
        </w:rPr>
        <w:t xml:space="preserve">Call Back </w:t>
      </w:r>
      <w:r>
        <w:rPr>
          <w:rFonts w:ascii="Arial" w:hAnsi="Arial" w:cs="Arial"/>
        </w:rPr>
        <w:t>API and be incorporated into the NCTS call back queue</w:t>
      </w:r>
      <w:r w:rsidR="000839EC">
        <w:rPr>
          <w:rFonts w:ascii="Arial" w:hAnsi="Arial" w:cs="Arial"/>
        </w:rPr>
        <w:t>,</w:t>
      </w:r>
      <w:r>
        <w:rPr>
          <w:rFonts w:ascii="Arial" w:hAnsi="Arial" w:cs="Arial"/>
        </w:rPr>
        <w:t xml:space="preserve"> so a Contact Tracer can contact that Consumer to discuss the Exposure Event where the Consumer may have been exposed to COVID-19.</w:t>
      </w:r>
    </w:p>
    <w:p w14:paraId="6DAB216A" w14:textId="66E2E92B" w:rsidR="00DE43D2" w:rsidRDefault="00DE43D2" w:rsidP="00F2577C">
      <w:pPr>
        <w:pStyle w:val="ListParagraph"/>
        <w:numPr>
          <w:ilvl w:val="2"/>
          <w:numId w:val="41"/>
        </w:numPr>
        <w:spacing w:after="240"/>
        <w:ind w:left="2880" w:hanging="1080"/>
        <w:contextualSpacing w:val="0"/>
        <w:rPr>
          <w:rFonts w:ascii="Arial" w:hAnsi="Arial" w:cs="Arial"/>
        </w:rPr>
      </w:pPr>
      <w:r>
        <w:rPr>
          <w:rFonts w:ascii="Arial" w:hAnsi="Arial" w:cs="Arial"/>
        </w:rPr>
        <w:t>A Contact Tracer will then be able to identify the</w:t>
      </w:r>
      <w:r w:rsidR="008437DD">
        <w:rPr>
          <w:rFonts w:ascii="Arial" w:hAnsi="Arial" w:cs="Arial"/>
        </w:rPr>
        <w:t xml:space="preserve"> Consumer, and the correct Exposure Event </w:t>
      </w:r>
      <w:r>
        <w:rPr>
          <w:rFonts w:ascii="Arial" w:hAnsi="Arial" w:cs="Arial"/>
        </w:rPr>
        <w:t>and make contact to discuss their situation in relation to the Exposure Event</w:t>
      </w:r>
      <w:r w:rsidR="008437DD">
        <w:rPr>
          <w:rFonts w:ascii="Arial" w:hAnsi="Arial" w:cs="Arial"/>
        </w:rPr>
        <w:t>.</w:t>
      </w:r>
    </w:p>
    <w:p w14:paraId="30736089" w14:textId="65BDEBF2" w:rsidR="00891106" w:rsidRDefault="008437DD" w:rsidP="00891106">
      <w:pPr>
        <w:pStyle w:val="ListParagraph"/>
        <w:numPr>
          <w:ilvl w:val="1"/>
          <w:numId w:val="41"/>
        </w:numPr>
        <w:spacing w:after="240"/>
        <w:ind w:left="1440" w:hanging="1080"/>
        <w:contextualSpacing w:val="0"/>
        <w:rPr>
          <w:rFonts w:ascii="Arial" w:hAnsi="Arial" w:cs="Arial"/>
        </w:rPr>
      </w:pPr>
      <w:r>
        <w:rPr>
          <w:rFonts w:ascii="Arial" w:hAnsi="Arial" w:cs="Arial"/>
        </w:rPr>
        <w:t>T</w:t>
      </w:r>
      <w:r w:rsidR="00891106">
        <w:rPr>
          <w:rFonts w:ascii="Arial" w:hAnsi="Arial" w:cs="Arial"/>
        </w:rPr>
        <w:t xml:space="preserve">he upload of a Consumer’s Digital Diary – or not, at the Consumers choice, when they are identified as a Case; or </w:t>
      </w:r>
    </w:p>
    <w:p w14:paraId="531940F2" w14:textId="3E44792F" w:rsidR="008D4F82" w:rsidRDefault="008437DD" w:rsidP="00891106">
      <w:pPr>
        <w:pStyle w:val="ListParagraph"/>
        <w:numPr>
          <w:ilvl w:val="1"/>
          <w:numId w:val="41"/>
        </w:numPr>
        <w:spacing w:after="240"/>
        <w:ind w:left="1440" w:hanging="1080"/>
        <w:contextualSpacing w:val="0"/>
        <w:rPr>
          <w:rFonts w:ascii="Arial" w:hAnsi="Arial" w:cs="Arial"/>
        </w:rPr>
      </w:pPr>
      <w:r>
        <w:rPr>
          <w:rFonts w:ascii="Arial" w:hAnsi="Arial" w:cs="Arial"/>
        </w:rPr>
        <w:t>U</w:t>
      </w:r>
      <w:r w:rsidR="00891106">
        <w:rPr>
          <w:rFonts w:ascii="Arial" w:hAnsi="Arial" w:cs="Arial"/>
        </w:rPr>
        <w:t xml:space="preserve">pload of a Register extract by </w:t>
      </w:r>
      <w:r w:rsidR="008D4F82">
        <w:rPr>
          <w:rFonts w:ascii="Arial" w:hAnsi="Arial" w:cs="Arial"/>
        </w:rPr>
        <w:t xml:space="preserve">a Location Manager, (noting the </w:t>
      </w:r>
      <w:r w:rsidR="00D51715">
        <w:rPr>
          <w:rFonts w:ascii="Arial" w:hAnsi="Arial" w:cs="Arial"/>
        </w:rPr>
        <w:t>CTIP Partner</w:t>
      </w:r>
      <w:r w:rsidR="008D4F82">
        <w:rPr>
          <w:rFonts w:ascii="Arial" w:hAnsi="Arial" w:cs="Arial"/>
        </w:rPr>
        <w:t xml:space="preserve"> may also be a Location Manager if the information in question is about a </w:t>
      </w:r>
      <w:proofErr w:type="gramStart"/>
      <w:r w:rsidR="008D4F82">
        <w:rPr>
          <w:rFonts w:ascii="Arial" w:hAnsi="Arial" w:cs="Arial"/>
        </w:rPr>
        <w:t>Location</w:t>
      </w:r>
      <w:proofErr w:type="gramEnd"/>
      <w:r w:rsidR="008D4F82">
        <w:rPr>
          <w:rFonts w:ascii="Arial" w:hAnsi="Arial" w:cs="Arial"/>
        </w:rPr>
        <w:t xml:space="preserve"> they are responsible for).</w:t>
      </w:r>
      <w:r w:rsidR="00891106">
        <w:rPr>
          <w:rFonts w:ascii="Arial" w:hAnsi="Arial" w:cs="Arial"/>
        </w:rPr>
        <w:t xml:space="preserve"> </w:t>
      </w:r>
    </w:p>
    <w:p w14:paraId="1B59AAF3" w14:textId="31A89F50" w:rsidR="008D4F82" w:rsidRDefault="008D4F82" w:rsidP="00F2577C">
      <w:pPr>
        <w:pStyle w:val="ListParagraph"/>
        <w:numPr>
          <w:ilvl w:val="2"/>
          <w:numId w:val="41"/>
        </w:numPr>
        <w:spacing w:after="240"/>
        <w:ind w:left="2880" w:hanging="1080"/>
        <w:contextualSpacing w:val="0"/>
        <w:rPr>
          <w:rFonts w:ascii="Arial" w:hAnsi="Arial" w:cs="Arial"/>
        </w:rPr>
      </w:pPr>
      <w:r>
        <w:rPr>
          <w:rFonts w:ascii="Arial" w:hAnsi="Arial" w:cs="Arial"/>
        </w:rPr>
        <w:t xml:space="preserve">This information will </w:t>
      </w:r>
      <w:r w:rsidR="00891106">
        <w:rPr>
          <w:rFonts w:ascii="Arial" w:hAnsi="Arial" w:cs="Arial"/>
        </w:rPr>
        <w:t xml:space="preserve">detail potential Close Contact interactions within the Exposure Event ‘window’ of time and location specified by the Contact Tracer. </w:t>
      </w:r>
    </w:p>
    <w:p w14:paraId="211DEF01" w14:textId="0FF34581" w:rsidR="008D4F82" w:rsidRDefault="006D2DF8" w:rsidP="00F2577C">
      <w:pPr>
        <w:pStyle w:val="ListParagraph"/>
        <w:numPr>
          <w:ilvl w:val="2"/>
          <w:numId w:val="41"/>
        </w:numPr>
        <w:spacing w:after="240"/>
        <w:ind w:left="2880" w:hanging="1080"/>
        <w:contextualSpacing w:val="0"/>
        <w:rPr>
          <w:rFonts w:ascii="Arial" w:hAnsi="Arial" w:cs="Arial"/>
        </w:rPr>
      </w:pPr>
      <w:r>
        <w:rPr>
          <w:rFonts w:ascii="Arial" w:hAnsi="Arial" w:cs="Arial"/>
        </w:rPr>
        <w:t>T</w:t>
      </w:r>
      <w:r w:rsidR="00891106">
        <w:rPr>
          <w:rFonts w:ascii="Arial" w:hAnsi="Arial" w:cs="Arial"/>
        </w:rPr>
        <w:t xml:space="preserve">hat upload must be part of the Consumer expectations associated with the Register </w:t>
      </w:r>
      <w:proofErr w:type="gramStart"/>
      <w:r w:rsidR="00891106">
        <w:rPr>
          <w:rFonts w:ascii="Arial" w:hAnsi="Arial" w:cs="Arial"/>
        </w:rPr>
        <w:t>use</w:t>
      </w:r>
      <w:r w:rsidR="00C7652A">
        <w:rPr>
          <w:rFonts w:ascii="Arial" w:hAnsi="Arial" w:cs="Arial"/>
        </w:rPr>
        <w:t>, and</w:t>
      </w:r>
      <w:proofErr w:type="gramEnd"/>
      <w:r w:rsidR="00C7652A">
        <w:rPr>
          <w:rFonts w:ascii="Arial" w:hAnsi="Arial" w:cs="Arial"/>
        </w:rPr>
        <w:t xml:space="preserve"> will be supported by a </w:t>
      </w:r>
      <w:r w:rsidR="00C7652A">
        <w:rPr>
          <w:rFonts w:ascii="Arial" w:hAnsi="Arial" w:cs="Arial"/>
        </w:rPr>
        <w:lastRenderedPageBreak/>
        <w:t>request from a Contact Tracer under either s92ZZF or the serious treat requirements</w:t>
      </w:r>
      <w:r w:rsidR="008D4F82">
        <w:rPr>
          <w:rFonts w:ascii="Arial" w:hAnsi="Arial" w:cs="Arial"/>
        </w:rPr>
        <w:t>.</w:t>
      </w:r>
    </w:p>
    <w:p w14:paraId="554B2942" w14:textId="72F09FA2" w:rsidR="00891106" w:rsidRDefault="008D4F82" w:rsidP="00F2577C">
      <w:pPr>
        <w:pStyle w:val="ListParagraph"/>
        <w:numPr>
          <w:ilvl w:val="2"/>
          <w:numId w:val="41"/>
        </w:numPr>
        <w:spacing w:after="240"/>
        <w:ind w:left="2880" w:hanging="1080"/>
        <w:contextualSpacing w:val="0"/>
        <w:rPr>
          <w:rFonts w:ascii="Arial" w:hAnsi="Arial" w:cs="Arial"/>
        </w:rPr>
      </w:pPr>
      <w:r>
        <w:rPr>
          <w:rFonts w:ascii="Arial" w:hAnsi="Arial" w:cs="Arial"/>
        </w:rPr>
        <w:t>T</w:t>
      </w:r>
      <w:r w:rsidR="006D2DF8">
        <w:rPr>
          <w:rFonts w:ascii="Arial" w:hAnsi="Arial" w:cs="Arial"/>
        </w:rPr>
        <w:t xml:space="preserve">he upload process will be initiated by </w:t>
      </w:r>
      <w:r w:rsidR="008D38AB">
        <w:rPr>
          <w:rFonts w:ascii="Arial" w:hAnsi="Arial" w:cs="Arial"/>
        </w:rPr>
        <w:t xml:space="preserve">the </w:t>
      </w:r>
      <w:r w:rsidR="006D2DF8">
        <w:rPr>
          <w:rFonts w:ascii="Arial" w:hAnsi="Arial" w:cs="Arial"/>
        </w:rPr>
        <w:t xml:space="preserve">Contact Tracer </w:t>
      </w:r>
      <w:r w:rsidR="008D38AB">
        <w:rPr>
          <w:rFonts w:ascii="Arial" w:hAnsi="Arial" w:cs="Arial"/>
        </w:rPr>
        <w:t xml:space="preserve">in </w:t>
      </w:r>
      <w:r w:rsidR="006D2DF8">
        <w:rPr>
          <w:rFonts w:ascii="Arial" w:hAnsi="Arial" w:cs="Arial"/>
        </w:rPr>
        <w:t xml:space="preserve">direct contact with the Location </w:t>
      </w:r>
      <w:r w:rsidR="00A865DB">
        <w:rPr>
          <w:rFonts w:ascii="Arial" w:hAnsi="Arial" w:cs="Arial"/>
        </w:rPr>
        <w:t>M</w:t>
      </w:r>
      <w:r w:rsidR="006D2DF8">
        <w:rPr>
          <w:rFonts w:ascii="Arial" w:hAnsi="Arial" w:cs="Arial"/>
        </w:rPr>
        <w:t>anager (who will then authorise the release with the one time password provided by the Contact Tracer)</w:t>
      </w:r>
      <w:r w:rsidR="00891106">
        <w:rPr>
          <w:rFonts w:ascii="Arial" w:hAnsi="Arial" w:cs="Arial"/>
        </w:rPr>
        <w:t>.</w:t>
      </w:r>
    </w:p>
    <w:p w14:paraId="7EF84204" w14:textId="2006AC65" w:rsidR="005347F7" w:rsidRDefault="005347F7" w:rsidP="005347F7">
      <w:pPr>
        <w:pStyle w:val="ListParagraph"/>
        <w:numPr>
          <w:ilvl w:val="0"/>
          <w:numId w:val="41"/>
        </w:numPr>
        <w:spacing w:after="240"/>
        <w:contextualSpacing w:val="0"/>
        <w:rPr>
          <w:rFonts w:ascii="Arial" w:hAnsi="Arial" w:cs="Arial"/>
        </w:rPr>
      </w:pPr>
      <w:r>
        <w:rPr>
          <w:rFonts w:ascii="Arial" w:hAnsi="Arial" w:cs="Arial"/>
        </w:rPr>
        <w:t xml:space="preserve">The ‘upload’ process will involve personally identifiable information collected onto the NCTS via the CTIP. </w:t>
      </w:r>
      <w:r w:rsidR="008437DD">
        <w:rPr>
          <w:rFonts w:ascii="Arial" w:hAnsi="Arial" w:cs="Arial"/>
        </w:rPr>
        <w:t>For the uploads t</w:t>
      </w:r>
      <w:r>
        <w:rPr>
          <w:rFonts w:ascii="Arial" w:hAnsi="Arial" w:cs="Arial"/>
        </w:rPr>
        <w:t>his will include the following (based on the understanding that only ‘necessary’ information will be uploaded):</w:t>
      </w:r>
    </w:p>
    <w:tbl>
      <w:tblPr>
        <w:tblStyle w:val="TableGrid"/>
        <w:tblW w:w="0" w:type="auto"/>
        <w:tblInd w:w="360" w:type="dxa"/>
        <w:tblLook w:val="04A0" w:firstRow="1" w:lastRow="0" w:firstColumn="1" w:lastColumn="0" w:noHBand="0" w:noVBand="1"/>
      </w:tblPr>
      <w:tblGrid>
        <w:gridCol w:w="4333"/>
        <w:gridCol w:w="4323"/>
      </w:tblGrid>
      <w:tr w:rsidR="005347F7" w:rsidRPr="00B54D96" w14:paraId="0BAD0431" w14:textId="77777777" w:rsidTr="00154262">
        <w:tc>
          <w:tcPr>
            <w:tcW w:w="4333" w:type="dxa"/>
            <w:shd w:val="clear" w:color="auto" w:fill="D9D9D9" w:themeFill="background1" w:themeFillShade="D9"/>
          </w:tcPr>
          <w:p w14:paraId="6C8627F6" w14:textId="0E5B0294" w:rsidR="00533F19" w:rsidRPr="00B54D96" w:rsidRDefault="005347F7" w:rsidP="00154262">
            <w:pPr>
              <w:pStyle w:val="ListParagraph"/>
              <w:spacing w:before="120" w:after="120" w:line="240" w:lineRule="auto"/>
              <w:ind w:left="0"/>
              <w:contextualSpacing w:val="0"/>
              <w:rPr>
                <w:rFonts w:ascii="Arial" w:hAnsi="Arial" w:cs="Arial"/>
                <w:b/>
                <w:bCs/>
                <w:sz w:val="18"/>
                <w:szCs w:val="18"/>
              </w:rPr>
            </w:pPr>
            <w:r w:rsidRPr="00B54D96">
              <w:rPr>
                <w:rFonts w:ascii="Arial" w:hAnsi="Arial" w:cs="Arial"/>
                <w:b/>
                <w:bCs/>
                <w:sz w:val="18"/>
                <w:szCs w:val="18"/>
              </w:rPr>
              <w:t>Information Field</w:t>
            </w:r>
            <w:r w:rsidR="00A513B0" w:rsidRPr="00B54D96">
              <w:rPr>
                <w:rFonts w:ascii="Arial" w:hAnsi="Arial" w:cs="Arial"/>
                <w:b/>
                <w:bCs/>
                <w:sz w:val="18"/>
                <w:szCs w:val="18"/>
              </w:rPr>
              <w:t>*</w:t>
            </w:r>
          </w:p>
          <w:p w14:paraId="1509A0FF" w14:textId="547E9ED6" w:rsidR="005347F7" w:rsidRPr="00B54D96" w:rsidRDefault="00A513B0" w:rsidP="00154262">
            <w:pPr>
              <w:pStyle w:val="ListParagraph"/>
              <w:spacing w:before="120" w:after="120" w:line="240" w:lineRule="auto"/>
              <w:ind w:left="0"/>
              <w:contextualSpacing w:val="0"/>
              <w:rPr>
                <w:rFonts w:ascii="Arial" w:hAnsi="Arial" w:cs="Arial"/>
                <w:sz w:val="18"/>
                <w:szCs w:val="18"/>
              </w:rPr>
            </w:pPr>
            <w:r w:rsidRPr="00B54D96">
              <w:rPr>
                <w:rFonts w:ascii="Arial" w:hAnsi="Arial" w:cs="Arial"/>
                <w:sz w:val="18"/>
                <w:szCs w:val="18"/>
              </w:rPr>
              <w:t>*A</w:t>
            </w:r>
            <w:r w:rsidR="00533F19" w:rsidRPr="00B54D96">
              <w:rPr>
                <w:rFonts w:ascii="Arial" w:hAnsi="Arial" w:cs="Arial"/>
                <w:sz w:val="18"/>
                <w:szCs w:val="18"/>
              </w:rPr>
              <w:t xml:space="preserve">ll of the following information fields will be uploaded if the device or register holds the information (subject to </w:t>
            </w:r>
            <w:r w:rsidR="000B098A" w:rsidRPr="00B54D96">
              <w:rPr>
                <w:rFonts w:ascii="Arial" w:hAnsi="Arial" w:cs="Arial"/>
                <w:sz w:val="18"/>
                <w:szCs w:val="18"/>
              </w:rPr>
              <w:t xml:space="preserve">settings that will limit the information collection to the relevant time periods or Exposure Events) </w:t>
            </w:r>
          </w:p>
        </w:tc>
        <w:tc>
          <w:tcPr>
            <w:tcW w:w="4323" w:type="dxa"/>
            <w:shd w:val="clear" w:color="auto" w:fill="D9D9D9" w:themeFill="background1" w:themeFillShade="D9"/>
          </w:tcPr>
          <w:p w14:paraId="2D720EC2" w14:textId="77777777" w:rsidR="005347F7" w:rsidRPr="00B54D96" w:rsidRDefault="005347F7" w:rsidP="00154262">
            <w:pPr>
              <w:pStyle w:val="ListParagraph"/>
              <w:spacing w:before="120" w:after="120" w:line="240" w:lineRule="auto"/>
              <w:ind w:left="0"/>
              <w:contextualSpacing w:val="0"/>
              <w:rPr>
                <w:rFonts w:ascii="Arial" w:hAnsi="Arial" w:cs="Arial"/>
                <w:b/>
                <w:bCs/>
                <w:sz w:val="18"/>
                <w:szCs w:val="18"/>
              </w:rPr>
            </w:pPr>
            <w:r w:rsidRPr="00B54D96">
              <w:rPr>
                <w:rFonts w:ascii="Arial" w:hAnsi="Arial" w:cs="Arial"/>
                <w:b/>
                <w:bCs/>
                <w:sz w:val="18"/>
                <w:szCs w:val="18"/>
              </w:rPr>
              <w:t>Purpose for collection</w:t>
            </w:r>
          </w:p>
        </w:tc>
      </w:tr>
      <w:tr w:rsidR="005347F7" w:rsidRPr="00B54D96" w14:paraId="4FB082BD" w14:textId="77777777" w:rsidTr="00154262">
        <w:tc>
          <w:tcPr>
            <w:tcW w:w="8656" w:type="dxa"/>
            <w:gridSpan w:val="2"/>
          </w:tcPr>
          <w:p w14:paraId="07868BDE" w14:textId="511882AB" w:rsidR="005347F7" w:rsidRPr="00B54D96" w:rsidRDefault="005347F7" w:rsidP="00154262">
            <w:pPr>
              <w:pStyle w:val="ListParagraph"/>
              <w:spacing w:before="120" w:after="120" w:line="240" w:lineRule="auto"/>
              <w:ind w:left="0"/>
              <w:contextualSpacing w:val="0"/>
              <w:rPr>
                <w:rFonts w:ascii="Arial" w:hAnsi="Arial" w:cs="Arial"/>
                <w:i/>
                <w:iCs/>
                <w:sz w:val="18"/>
                <w:szCs w:val="18"/>
              </w:rPr>
            </w:pPr>
            <w:r w:rsidRPr="00B54D96">
              <w:rPr>
                <w:rFonts w:ascii="Arial" w:hAnsi="Arial" w:cs="Arial"/>
                <w:i/>
                <w:iCs/>
                <w:sz w:val="18"/>
                <w:szCs w:val="18"/>
              </w:rPr>
              <w:t>Digital Diary</w:t>
            </w:r>
            <w:r w:rsidR="00A71A81" w:rsidRPr="00B54D96">
              <w:rPr>
                <w:rFonts w:ascii="Arial" w:hAnsi="Arial" w:cs="Arial"/>
                <w:i/>
                <w:iCs/>
                <w:sz w:val="18"/>
                <w:szCs w:val="18"/>
              </w:rPr>
              <w:t xml:space="preserve"> (this will relate to the Location check-ins or manual entries for a Case who agrees to upload their Digital Diary)</w:t>
            </w:r>
            <w:r w:rsidR="006D2DF8" w:rsidRPr="00B54D96">
              <w:rPr>
                <w:rFonts w:ascii="Arial" w:hAnsi="Arial" w:cs="Arial"/>
                <w:i/>
                <w:iCs/>
                <w:sz w:val="18"/>
                <w:szCs w:val="18"/>
              </w:rPr>
              <w:t xml:space="preserve">. </w:t>
            </w:r>
            <w:r w:rsidR="008D4F82" w:rsidRPr="00B54D96">
              <w:rPr>
                <w:rFonts w:ascii="Arial" w:hAnsi="Arial" w:cs="Arial"/>
                <w:i/>
                <w:iCs/>
                <w:sz w:val="18"/>
                <w:szCs w:val="18"/>
              </w:rPr>
              <w:t xml:space="preserve">Information is only transmitted to NCTS (via the CTIP) with consent of the Consumer. </w:t>
            </w:r>
            <w:r w:rsidR="006D2DF8" w:rsidRPr="00B54D96">
              <w:rPr>
                <w:rFonts w:ascii="Arial" w:hAnsi="Arial" w:cs="Arial"/>
                <w:i/>
                <w:iCs/>
                <w:sz w:val="18"/>
                <w:szCs w:val="18"/>
              </w:rPr>
              <w:t>The time frame of data uploaded will be set after clinical advice – it is currently up to 60 days maximum.</w:t>
            </w:r>
          </w:p>
        </w:tc>
      </w:tr>
      <w:tr w:rsidR="00C13B11" w:rsidRPr="00B54D96" w14:paraId="25ED7E66" w14:textId="77777777" w:rsidTr="00154262">
        <w:tc>
          <w:tcPr>
            <w:tcW w:w="4333" w:type="dxa"/>
          </w:tcPr>
          <w:p w14:paraId="49F0E4D6" w14:textId="0CB187BE" w:rsidR="00C13B11" w:rsidRPr="00B54D96" w:rsidRDefault="00C13B11" w:rsidP="00154262">
            <w:pPr>
              <w:pStyle w:val="ListParagraph"/>
              <w:spacing w:before="120" w:after="120" w:line="240" w:lineRule="auto"/>
              <w:ind w:left="0"/>
              <w:contextualSpacing w:val="0"/>
              <w:rPr>
                <w:rFonts w:ascii="Arial" w:hAnsi="Arial" w:cs="Arial"/>
                <w:sz w:val="18"/>
                <w:szCs w:val="18"/>
              </w:rPr>
            </w:pPr>
            <w:r w:rsidRPr="00B54D96">
              <w:rPr>
                <w:rFonts w:ascii="Arial" w:hAnsi="Arial" w:cs="Arial"/>
                <w:sz w:val="18"/>
                <w:szCs w:val="18"/>
              </w:rPr>
              <w:t xml:space="preserve">One time password </w:t>
            </w:r>
          </w:p>
        </w:tc>
        <w:tc>
          <w:tcPr>
            <w:tcW w:w="4323" w:type="dxa"/>
          </w:tcPr>
          <w:p w14:paraId="3987B312" w14:textId="18E2A2E4" w:rsidR="00C13B11" w:rsidRPr="00B54D96" w:rsidRDefault="00C13B11" w:rsidP="00154262">
            <w:pPr>
              <w:pStyle w:val="ListParagraph"/>
              <w:spacing w:before="120" w:after="120" w:line="240" w:lineRule="auto"/>
              <w:ind w:left="0"/>
              <w:contextualSpacing w:val="0"/>
              <w:rPr>
                <w:rFonts w:ascii="Arial" w:hAnsi="Arial" w:cs="Arial"/>
                <w:sz w:val="18"/>
                <w:szCs w:val="18"/>
              </w:rPr>
            </w:pPr>
            <w:r w:rsidRPr="00B54D96">
              <w:rPr>
                <w:rFonts w:ascii="Arial" w:hAnsi="Arial" w:cs="Arial"/>
                <w:sz w:val="18"/>
                <w:szCs w:val="18"/>
              </w:rPr>
              <w:t xml:space="preserve">To link the upload to the relevant NCTS </w:t>
            </w:r>
            <w:r w:rsidR="00013456">
              <w:rPr>
                <w:rFonts w:ascii="Arial" w:hAnsi="Arial" w:cs="Arial"/>
                <w:sz w:val="18"/>
                <w:szCs w:val="18"/>
              </w:rPr>
              <w:t>C</w:t>
            </w:r>
            <w:r w:rsidRPr="00B54D96">
              <w:rPr>
                <w:rFonts w:ascii="Arial" w:hAnsi="Arial" w:cs="Arial"/>
                <w:sz w:val="18"/>
                <w:szCs w:val="18"/>
              </w:rPr>
              <w:t>ase file</w:t>
            </w:r>
          </w:p>
        </w:tc>
      </w:tr>
      <w:tr w:rsidR="00C13B11" w:rsidRPr="00B54D96" w14:paraId="5E05279E" w14:textId="77777777" w:rsidTr="00154262">
        <w:tc>
          <w:tcPr>
            <w:tcW w:w="4333" w:type="dxa"/>
          </w:tcPr>
          <w:p w14:paraId="62163494" w14:textId="498FB4DB" w:rsidR="00C13B11" w:rsidRPr="00B54D96" w:rsidRDefault="00743274" w:rsidP="00154262">
            <w:pPr>
              <w:pStyle w:val="ListParagraph"/>
              <w:spacing w:before="120" w:after="120" w:line="240" w:lineRule="auto"/>
              <w:ind w:left="0"/>
              <w:contextualSpacing w:val="0"/>
              <w:rPr>
                <w:rFonts w:ascii="Arial" w:hAnsi="Arial" w:cs="Arial"/>
                <w:sz w:val="18"/>
                <w:szCs w:val="18"/>
              </w:rPr>
            </w:pPr>
            <w:r w:rsidRPr="00B54D96">
              <w:rPr>
                <w:rFonts w:ascii="Arial" w:hAnsi="Arial" w:cs="Arial"/>
                <w:sz w:val="18"/>
                <w:szCs w:val="18"/>
              </w:rPr>
              <w:t xml:space="preserve">If held on the </w:t>
            </w:r>
            <w:r w:rsidR="00D80A59" w:rsidRPr="00B54D96">
              <w:rPr>
                <w:rFonts w:ascii="Arial" w:hAnsi="Arial" w:cs="Arial"/>
                <w:sz w:val="18"/>
                <w:szCs w:val="18"/>
              </w:rPr>
              <w:t xml:space="preserve">App on the </w:t>
            </w:r>
            <w:r w:rsidRPr="00B54D96">
              <w:rPr>
                <w:rFonts w:ascii="Arial" w:hAnsi="Arial" w:cs="Arial"/>
                <w:sz w:val="18"/>
                <w:szCs w:val="18"/>
              </w:rPr>
              <w:t>device</w:t>
            </w:r>
            <w:r w:rsidR="00A71A81" w:rsidRPr="00B54D96">
              <w:rPr>
                <w:rFonts w:ascii="Arial" w:hAnsi="Arial" w:cs="Arial"/>
                <w:sz w:val="18"/>
                <w:szCs w:val="18"/>
              </w:rPr>
              <w:t>: information about the Consumer including first, middle and last names and date of birth</w:t>
            </w:r>
          </w:p>
        </w:tc>
        <w:tc>
          <w:tcPr>
            <w:tcW w:w="4323" w:type="dxa"/>
          </w:tcPr>
          <w:p w14:paraId="08EBED8E" w14:textId="419298E9" w:rsidR="00C13B11" w:rsidRPr="00B54D96" w:rsidRDefault="00A71A81" w:rsidP="00154262">
            <w:pPr>
              <w:pStyle w:val="ListParagraph"/>
              <w:spacing w:before="120" w:after="120" w:line="240" w:lineRule="auto"/>
              <w:ind w:left="0"/>
              <w:contextualSpacing w:val="0"/>
              <w:rPr>
                <w:rFonts w:ascii="Arial" w:hAnsi="Arial" w:cs="Arial"/>
                <w:sz w:val="18"/>
                <w:szCs w:val="18"/>
              </w:rPr>
            </w:pPr>
            <w:r w:rsidRPr="00B54D96">
              <w:rPr>
                <w:rFonts w:ascii="Arial" w:hAnsi="Arial" w:cs="Arial"/>
                <w:sz w:val="18"/>
                <w:szCs w:val="18"/>
              </w:rPr>
              <w:t>To confirm identity of Consumer</w:t>
            </w:r>
          </w:p>
        </w:tc>
      </w:tr>
      <w:tr w:rsidR="00C13B11" w:rsidRPr="00B54D96" w14:paraId="76646395" w14:textId="77777777" w:rsidTr="00154262">
        <w:tc>
          <w:tcPr>
            <w:tcW w:w="4333" w:type="dxa"/>
          </w:tcPr>
          <w:p w14:paraId="102241C1" w14:textId="77777777" w:rsidR="00C13B11" w:rsidRPr="0091252E" w:rsidRDefault="00A71A8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All recorded Location check-ins within the specified time period</w:t>
            </w:r>
          </w:p>
          <w:p w14:paraId="7F41D67E" w14:textId="77777777" w:rsidR="00A71A81" w:rsidRPr="0091252E" w:rsidRDefault="00A71A81" w:rsidP="00A71A81">
            <w:pPr>
              <w:pStyle w:val="ListParagraph"/>
              <w:numPr>
                <w:ilvl w:val="0"/>
                <w:numId w:val="54"/>
              </w:numPr>
              <w:spacing w:before="120" w:after="120" w:line="240" w:lineRule="auto"/>
              <w:contextualSpacing w:val="0"/>
              <w:rPr>
                <w:rFonts w:ascii="Arial" w:hAnsi="Arial" w:cs="Arial"/>
                <w:sz w:val="18"/>
                <w:szCs w:val="18"/>
              </w:rPr>
            </w:pPr>
            <w:r w:rsidRPr="0091252E">
              <w:rPr>
                <w:rFonts w:ascii="Arial" w:hAnsi="Arial" w:cs="Arial"/>
                <w:sz w:val="18"/>
                <w:szCs w:val="18"/>
              </w:rPr>
              <w:t>This will include the GLN for each location (and contact details of the relevant location)</w:t>
            </w:r>
          </w:p>
          <w:p w14:paraId="51DA529B" w14:textId="57B70F99" w:rsidR="00146BD5" w:rsidRPr="0091252E" w:rsidRDefault="00146BD5" w:rsidP="00A71A81">
            <w:pPr>
              <w:pStyle w:val="ListParagraph"/>
              <w:numPr>
                <w:ilvl w:val="0"/>
                <w:numId w:val="54"/>
              </w:numPr>
              <w:spacing w:before="120" w:after="120" w:line="240" w:lineRule="auto"/>
              <w:contextualSpacing w:val="0"/>
              <w:rPr>
                <w:rFonts w:ascii="Arial" w:hAnsi="Arial" w:cs="Arial"/>
                <w:sz w:val="18"/>
                <w:szCs w:val="18"/>
              </w:rPr>
            </w:pPr>
            <w:r w:rsidRPr="0091252E">
              <w:rPr>
                <w:rFonts w:ascii="Arial" w:hAnsi="Arial" w:cs="Arial"/>
                <w:sz w:val="18"/>
                <w:szCs w:val="18"/>
              </w:rPr>
              <w:t>If Location does not have a recognised GLN then other business identification and contact details will be collected where available</w:t>
            </w:r>
          </w:p>
        </w:tc>
        <w:tc>
          <w:tcPr>
            <w:tcW w:w="4323" w:type="dxa"/>
          </w:tcPr>
          <w:p w14:paraId="7BAAA54A" w14:textId="77777777" w:rsidR="00C13B11" w:rsidRPr="0091252E" w:rsidRDefault="00A71A8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To identify Locations where other Consumers may have been exposed to the Case (or other Consumers if recorded in the Manual entries)</w:t>
            </w:r>
          </w:p>
          <w:p w14:paraId="3F9FF41A" w14:textId="09E7FB5F" w:rsidR="00A71A81" w:rsidRPr="0091252E" w:rsidRDefault="00A71A8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Contact details for those GLN Locations (or other identified Locations) would be identified so Contact Tracers could make contact and identify other possible Contacts with the Case</w:t>
            </w:r>
          </w:p>
        </w:tc>
      </w:tr>
      <w:tr w:rsidR="00A71A81" w:rsidRPr="00B54D96" w14:paraId="134C6BE2" w14:textId="77777777" w:rsidTr="00154262">
        <w:tc>
          <w:tcPr>
            <w:tcW w:w="4333" w:type="dxa"/>
          </w:tcPr>
          <w:p w14:paraId="1739F16C" w14:textId="4D617A9E" w:rsidR="00A71A81" w:rsidRPr="0091252E" w:rsidRDefault="00A71A8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The time the Consumer checked in to the Location and the time the Consumer checked out of the Location (the check out time is optional)</w:t>
            </w:r>
          </w:p>
        </w:tc>
        <w:tc>
          <w:tcPr>
            <w:tcW w:w="4323" w:type="dxa"/>
          </w:tcPr>
          <w:p w14:paraId="24EF819F" w14:textId="77777777" w:rsidR="00A71A81" w:rsidRPr="0091252E" w:rsidRDefault="00A71A8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To assist in identifying the Exposure Event time frame during which the Consumer may have been in contact with the Case</w:t>
            </w:r>
          </w:p>
        </w:tc>
      </w:tr>
      <w:tr w:rsidR="005347F7" w:rsidRPr="00B54D96" w14:paraId="70451EA7" w14:textId="77777777" w:rsidTr="00154262">
        <w:tc>
          <w:tcPr>
            <w:tcW w:w="4333" w:type="dxa"/>
          </w:tcPr>
          <w:p w14:paraId="41946440" w14:textId="084AD123" w:rsidR="005347F7" w:rsidRPr="0091252E" w:rsidRDefault="00146BD5"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Free text comments made by the Consumer</w:t>
            </w:r>
          </w:p>
        </w:tc>
        <w:tc>
          <w:tcPr>
            <w:tcW w:w="4323" w:type="dxa"/>
          </w:tcPr>
          <w:p w14:paraId="74D6D20C" w14:textId="1D7E0261" w:rsidR="005347F7" w:rsidRPr="0091252E" w:rsidRDefault="00146BD5"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These comments will be reviewed for discussion with the Consumer by the Contact Tracer to identify additional potential contacts of the Case or Locations visited</w:t>
            </w:r>
          </w:p>
        </w:tc>
      </w:tr>
      <w:tr w:rsidR="005347F7" w:rsidRPr="00B54D96" w14:paraId="04D4F9CA" w14:textId="77777777" w:rsidTr="00154262">
        <w:tc>
          <w:tcPr>
            <w:tcW w:w="8656" w:type="dxa"/>
            <w:gridSpan w:val="2"/>
          </w:tcPr>
          <w:p w14:paraId="6C3D4034" w14:textId="4106DD93" w:rsidR="005347F7" w:rsidRPr="0091252E" w:rsidRDefault="005347F7" w:rsidP="00154262">
            <w:pPr>
              <w:pStyle w:val="ListParagraph"/>
              <w:spacing w:before="120" w:after="120" w:line="240" w:lineRule="auto"/>
              <w:ind w:left="0"/>
              <w:contextualSpacing w:val="0"/>
              <w:rPr>
                <w:rFonts w:ascii="Arial" w:hAnsi="Arial" w:cs="Arial"/>
                <w:i/>
                <w:iCs/>
                <w:sz w:val="18"/>
                <w:szCs w:val="18"/>
              </w:rPr>
            </w:pPr>
            <w:r w:rsidRPr="0091252E">
              <w:rPr>
                <w:rFonts w:ascii="Arial" w:hAnsi="Arial" w:cs="Arial"/>
                <w:i/>
                <w:iCs/>
                <w:sz w:val="18"/>
                <w:szCs w:val="18"/>
              </w:rPr>
              <w:t>Register Upload</w:t>
            </w:r>
            <w:r w:rsidR="003D4CC1" w:rsidRPr="0091252E">
              <w:rPr>
                <w:rFonts w:ascii="Arial" w:hAnsi="Arial" w:cs="Arial"/>
                <w:i/>
                <w:iCs/>
                <w:sz w:val="18"/>
                <w:szCs w:val="18"/>
              </w:rPr>
              <w:t xml:space="preserve"> (will relate to dates for the start and end times of the Exposure Event</w:t>
            </w:r>
            <w:r w:rsidR="00A71A81" w:rsidRPr="0091252E">
              <w:rPr>
                <w:rFonts w:ascii="Arial" w:hAnsi="Arial" w:cs="Arial"/>
                <w:i/>
                <w:iCs/>
                <w:sz w:val="18"/>
                <w:szCs w:val="18"/>
              </w:rPr>
              <w:t xml:space="preserve"> at a specific Location where a CTIP compatible Register was in operation</w:t>
            </w:r>
            <w:r w:rsidR="003D4CC1" w:rsidRPr="0091252E">
              <w:rPr>
                <w:rFonts w:ascii="Arial" w:hAnsi="Arial" w:cs="Arial"/>
                <w:i/>
                <w:iCs/>
                <w:sz w:val="18"/>
                <w:szCs w:val="18"/>
              </w:rPr>
              <w:t>)</w:t>
            </w:r>
          </w:p>
        </w:tc>
      </w:tr>
      <w:tr w:rsidR="00C13B11" w:rsidRPr="00B54D96" w14:paraId="0F9D7401" w14:textId="77777777" w:rsidTr="00154262">
        <w:tc>
          <w:tcPr>
            <w:tcW w:w="4333" w:type="dxa"/>
          </w:tcPr>
          <w:p w14:paraId="18702BB9" w14:textId="5A44580B" w:rsidR="00C13B11"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One time password</w:t>
            </w:r>
          </w:p>
        </w:tc>
        <w:tc>
          <w:tcPr>
            <w:tcW w:w="4323" w:type="dxa"/>
          </w:tcPr>
          <w:p w14:paraId="224A1893" w14:textId="291A1FF5" w:rsidR="00C13B11"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 xml:space="preserve">To link the upload to the relevant NCTS </w:t>
            </w:r>
            <w:r w:rsidR="00013456">
              <w:rPr>
                <w:rFonts w:ascii="Arial" w:hAnsi="Arial" w:cs="Arial"/>
                <w:sz w:val="18"/>
                <w:szCs w:val="18"/>
              </w:rPr>
              <w:t>C</w:t>
            </w:r>
            <w:r w:rsidRPr="0091252E">
              <w:rPr>
                <w:rFonts w:ascii="Arial" w:hAnsi="Arial" w:cs="Arial"/>
                <w:sz w:val="18"/>
                <w:szCs w:val="18"/>
              </w:rPr>
              <w:t>ase file</w:t>
            </w:r>
          </w:p>
        </w:tc>
      </w:tr>
      <w:tr w:rsidR="005347F7" w:rsidRPr="00B54D96" w14:paraId="29ECD462" w14:textId="77777777" w:rsidTr="00154262">
        <w:tc>
          <w:tcPr>
            <w:tcW w:w="4333" w:type="dxa"/>
          </w:tcPr>
          <w:p w14:paraId="797F6743" w14:textId="76CD34FC" w:rsidR="005347F7" w:rsidRPr="0091252E" w:rsidRDefault="003D4CC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 xml:space="preserve">Name of the Consumer who visited the </w:t>
            </w:r>
            <w:r w:rsidR="00A71A81" w:rsidRPr="0091252E">
              <w:rPr>
                <w:rFonts w:ascii="Arial" w:hAnsi="Arial" w:cs="Arial"/>
                <w:sz w:val="18"/>
                <w:szCs w:val="18"/>
              </w:rPr>
              <w:t>L</w:t>
            </w:r>
            <w:r w:rsidRPr="0091252E">
              <w:rPr>
                <w:rFonts w:ascii="Arial" w:hAnsi="Arial" w:cs="Arial"/>
                <w:sz w:val="18"/>
                <w:szCs w:val="18"/>
              </w:rPr>
              <w:t>ocation</w:t>
            </w:r>
          </w:p>
        </w:tc>
        <w:tc>
          <w:tcPr>
            <w:tcW w:w="4323" w:type="dxa"/>
          </w:tcPr>
          <w:p w14:paraId="27A96DFA" w14:textId="459897C6" w:rsidR="005347F7"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To identify the Consumer so the Contact Tracer can make contact</w:t>
            </w:r>
          </w:p>
        </w:tc>
      </w:tr>
      <w:tr w:rsidR="005347F7" w:rsidRPr="00B54D96" w14:paraId="17FBDA65" w14:textId="77777777" w:rsidTr="00154262">
        <w:tc>
          <w:tcPr>
            <w:tcW w:w="4333" w:type="dxa"/>
          </w:tcPr>
          <w:p w14:paraId="7D9C6ECB" w14:textId="4DC4D05D" w:rsidR="005347F7" w:rsidRPr="0091252E" w:rsidRDefault="003D4CC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lastRenderedPageBreak/>
              <w:t xml:space="preserve">The time the Consumer checked in to the </w:t>
            </w:r>
            <w:r w:rsidR="00C13B11" w:rsidRPr="0091252E">
              <w:rPr>
                <w:rFonts w:ascii="Arial" w:hAnsi="Arial" w:cs="Arial"/>
                <w:sz w:val="18"/>
                <w:szCs w:val="18"/>
              </w:rPr>
              <w:t>Location</w:t>
            </w:r>
            <w:r w:rsidRPr="0091252E">
              <w:rPr>
                <w:rFonts w:ascii="Arial" w:hAnsi="Arial" w:cs="Arial"/>
                <w:sz w:val="18"/>
                <w:szCs w:val="18"/>
              </w:rPr>
              <w:t xml:space="preserve"> and the time the Consumer checked out of the location</w:t>
            </w:r>
            <w:r w:rsidR="00C13B11" w:rsidRPr="0091252E">
              <w:rPr>
                <w:rFonts w:ascii="Arial" w:hAnsi="Arial" w:cs="Arial"/>
                <w:sz w:val="18"/>
                <w:szCs w:val="18"/>
              </w:rPr>
              <w:t xml:space="preserve"> (the check out time is optional)</w:t>
            </w:r>
          </w:p>
        </w:tc>
        <w:tc>
          <w:tcPr>
            <w:tcW w:w="4323" w:type="dxa"/>
          </w:tcPr>
          <w:p w14:paraId="75534E9D" w14:textId="5EE4F92F" w:rsidR="005347F7"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To assist in identifying the Exposure Event time frame during which the Consumer may have been in contact with the Case</w:t>
            </w:r>
          </w:p>
        </w:tc>
      </w:tr>
      <w:tr w:rsidR="005347F7" w:rsidRPr="00B54D96" w14:paraId="3929B7FA" w14:textId="77777777" w:rsidTr="00154262">
        <w:tc>
          <w:tcPr>
            <w:tcW w:w="4333" w:type="dxa"/>
          </w:tcPr>
          <w:p w14:paraId="33F603D3" w14:textId="40B2B379" w:rsidR="005347F7"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Either the phone number or an email address for the Consumer</w:t>
            </w:r>
          </w:p>
        </w:tc>
        <w:tc>
          <w:tcPr>
            <w:tcW w:w="4323" w:type="dxa"/>
          </w:tcPr>
          <w:p w14:paraId="7FFD72CA" w14:textId="17C999BE" w:rsidR="005347F7" w:rsidRPr="0091252E" w:rsidRDefault="00C13B11" w:rsidP="00154262">
            <w:pPr>
              <w:pStyle w:val="ListParagraph"/>
              <w:spacing w:before="120" w:after="120" w:line="240" w:lineRule="auto"/>
              <w:ind w:left="0"/>
              <w:contextualSpacing w:val="0"/>
              <w:rPr>
                <w:rFonts w:ascii="Arial" w:hAnsi="Arial" w:cs="Arial"/>
                <w:sz w:val="18"/>
                <w:szCs w:val="18"/>
              </w:rPr>
            </w:pPr>
            <w:r w:rsidRPr="0091252E">
              <w:rPr>
                <w:rFonts w:ascii="Arial" w:hAnsi="Arial" w:cs="Arial"/>
                <w:sz w:val="18"/>
                <w:szCs w:val="18"/>
              </w:rPr>
              <w:t>To provide a contact method by which the Contact Tracer can contact the Consumer</w:t>
            </w:r>
          </w:p>
        </w:tc>
      </w:tr>
    </w:tbl>
    <w:p w14:paraId="7A545546" w14:textId="214064AB" w:rsidR="00136683" w:rsidRDefault="00C6784B" w:rsidP="00891106">
      <w:pPr>
        <w:pStyle w:val="ListParagraph"/>
        <w:numPr>
          <w:ilvl w:val="0"/>
          <w:numId w:val="41"/>
        </w:numPr>
        <w:spacing w:before="120" w:after="240"/>
        <w:ind w:left="357" w:hanging="357"/>
        <w:contextualSpacing w:val="0"/>
        <w:rPr>
          <w:rFonts w:ascii="Arial" w:hAnsi="Arial" w:cs="Arial"/>
        </w:rPr>
      </w:pPr>
      <w:r>
        <w:rPr>
          <w:rFonts w:ascii="Arial" w:hAnsi="Arial" w:cs="Arial"/>
        </w:rPr>
        <w:t>Digital Diary i</w:t>
      </w:r>
      <w:r w:rsidR="00136683">
        <w:rPr>
          <w:rFonts w:ascii="Arial" w:hAnsi="Arial" w:cs="Arial"/>
        </w:rPr>
        <w:t xml:space="preserve">nformation </w:t>
      </w:r>
      <w:r w:rsidR="000C196F">
        <w:rPr>
          <w:rFonts w:ascii="Arial" w:hAnsi="Arial" w:cs="Arial"/>
        </w:rPr>
        <w:t xml:space="preserve">and Register information </w:t>
      </w:r>
      <w:r w:rsidR="00136683">
        <w:rPr>
          <w:rFonts w:ascii="Arial" w:hAnsi="Arial" w:cs="Arial"/>
        </w:rPr>
        <w:t xml:space="preserve">Uploaded via the CTIP APIs will transit the CTIP and </w:t>
      </w:r>
      <w:r w:rsidR="00A2417D">
        <w:rPr>
          <w:rFonts w:ascii="Arial" w:hAnsi="Arial" w:cs="Arial"/>
        </w:rPr>
        <w:t>be passed to the NCTS via a ‘gateway’ that will enable the uploaded information to be stored against the</w:t>
      </w:r>
      <w:r w:rsidR="008B7DD4">
        <w:rPr>
          <w:rFonts w:ascii="Arial" w:hAnsi="Arial" w:cs="Arial"/>
        </w:rPr>
        <w:t xml:space="preserve"> </w:t>
      </w:r>
      <w:r w:rsidR="00642905">
        <w:rPr>
          <w:rFonts w:ascii="Arial" w:hAnsi="Arial" w:cs="Arial"/>
        </w:rPr>
        <w:t>relevant</w:t>
      </w:r>
      <w:r w:rsidR="008B7DD4">
        <w:rPr>
          <w:rFonts w:ascii="Arial" w:hAnsi="Arial" w:cs="Arial"/>
        </w:rPr>
        <w:t xml:space="preserve"> </w:t>
      </w:r>
      <w:r w:rsidR="00C969B0">
        <w:rPr>
          <w:rFonts w:ascii="Arial" w:hAnsi="Arial" w:cs="Arial"/>
        </w:rPr>
        <w:t>C</w:t>
      </w:r>
      <w:r w:rsidR="00A2417D">
        <w:rPr>
          <w:rFonts w:ascii="Arial" w:hAnsi="Arial" w:cs="Arial"/>
        </w:rPr>
        <w:t>ase record in NCT</w:t>
      </w:r>
      <w:r w:rsidR="00D876BB">
        <w:rPr>
          <w:rFonts w:ascii="Arial" w:hAnsi="Arial" w:cs="Arial"/>
        </w:rPr>
        <w:t>S</w:t>
      </w:r>
      <w:r w:rsidR="00A2417D">
        <w:rPr>
          <w:rFonts w:ascii="Arial" w:hAnsi="Arial" w:cs="Arial"/>
        </w:rPr>
        <w:t>.</w:t>
      </w:r>
      <w:r w:rsidR="00136683">
        <w:rPr>
          <w:rFonts w:ascii="Arial" w:hAnsi="Arial" w:cs="Arial"/>
        </w:rPr>
        <w:t xml:space="preserve"> As each Upload is assigned a unique </w:t>
      </w:r>
      <w:r w:rsidR="0050219B">
        <w:rPr>
          <w:rFonts w:ascii="Arial" w:hAnsi="Arial" w:cs="Arial"/>
        </w:rPr>
        <w:t>one time password</w:t>
      </w:r>
      <w:r w:rsidR="00136683">
        <w:rPr>
          <w:rFonts w:ascii="Arial" w:hAnsi="Arial" w:cs="Arial"/>
        </w:rPr>
        <w:t xml:space="preserve"> by the Contact Tracers they are able to identify the relevant information upload within the NCTS environment.</w:t>
      </w:r>
    </w:p>
    <w:p w14:paraId="0B8BBB39" w14:textId="3D35C058" w:rsidR="00276F69" w:rsidRDefault="0050219B" w:rsidP="006D5D1A">
      <w:pPr>
        <w:pStyle w:val="ListParagraph"/>
        <w:numPr>
          <w:ilvl w:val="0"/>
          <w:numId w:val="41"/>
        </w:numPr>
        <w:spacing w:after="240"/>
        <w:contextualSpacing w:val="0"/>
        <w:rPr>
          <w:rFonts w:ascii="Arial" w:hAnsi="Arial" w:cs="Arial"/>
        </w:rPr>
      </w:pPr>
      <w:r>
        <w:rPr>
          <w:rFonts w:ascii="Arial" w:hAnsi="Arial" w:cs="Arial"/>
        </w:rPr>
        <w:t xml:space="preserve">Register </w:t>
      </w:r>
      <w:r w:rsidR="00783F7C">
        <w:rPr>
          <w:rFonts w:ascii="Arial" w:hAnsi="Arial" w:cs="Arial"/>
        </w:rPr>
        <w:t xml:space="preserve">use </w:t>
      </w:r>
      <w:r w:rsidR="002B1E73">
        <w:rPr>
          <w:rFonts w:ascii="Arial" w:hAnsi="Arial" w:cs="Arial"/>
        </w:rPr>
        <w:t xml:space="preserve">cases </w:t>
      </w:r>
      <w:r w:rsidR="00443E56">
        <w:rPr>
          <w:rFonts w:ascii="Arial" w:hAnsi="Arial" w:cs="Arial"/>
        </w:rPr>
        <w:t>will enable matching of the ‘</w:t>
      </w:r>
      <w:r w:rsidR="00B54D96">
        <w:rPr>
          <w:rFonts w:ascii="Arial" w:hAnsi="Arial" w:cs="Arial"/>
        </w:rPr>
        <w:t>R</w:t>
      </w:r>
      <w:r w:rsidR="00443E56">
        <w:rPr>
          <w:rFonts w:ascii="Arial" w:hAnsi="Arial" w:cs="Arial"/>
        </w:rPr>
        <w:t>egister’ held for a ‘</w:t>
      </w:r>
      <w:r w:rsidR="00B54D96">
        <w:rPr>
          <w:rFonts w:ascii="Arial" w:hAnsi="Arial" w:cs="Arial"/>
        </w:rPr>
        <w:t>Location’</w:t>
      </w:r>
      <w:r w:rsidR="00443E56">
        <w:rPr>
          <w:rFonts w:ascii="Arial" w:hAnsi="Arial" w:cs="Arial"/>
        </w:rPr>
        <w:t xml:space="preserve"> (such as a workplace, or a bus travelling a set route) against a set date / time window to identify individuals present (the Close Contacts).</w:t>
      </w:r>
    </w:p>
    <w:p w14:paraId="18906B67" w14:textId="022248FF" w:rsidR="00557C71" w:rsidRDefault="00541974" w:rsidP="00C6784B">
      <w:pPr>
        <w:pStyle w:val="ListParagraph"/>
        <w:numPr>
          <w:ilvl w:val="1"/>
          <w:numId w:val="41"/>
        </w:numPr>
        <w:spacing w:after="240"/>
        <w:ind w:left="1440" w:hanging="1080"/>
        <w:contextualSpacing w:val="0"/>
        <w:rPr>
          <w:rFonts w:ascii="Arial" w:hAnsi="Arial" w:cs="Arial"/>
        </w:rPr>
      </w:pPr>
      <w:r>
        <w:rPr>
          <w:rFonts w:ascii="Arial" w:hAnsi="Arial" w:cs="Arial"/>
        </w:rPr>
        <w:t xml:space="preserve">Contact </w:t>
      </w:r>
      <w:r w:rsidR="009F42C7">
        <w:rPr>
          <w:rFonts w:ascii="Arial" w:hAnsi="Arial" w:cs="Arial"/>
        </w:rPr>
        <w:t>will</w:t>
      </w:r>
      <w:r w:rsidR="00557C71">
        <w:rPr>
          <w:rFonts w:ascii="Arial" w:hAnsi="Arial" w:cs="Arial"/>
        </w:rPr>
        <w:t xml:space="preserve"> </w:t>
      </w:r>
      <w:r>
        <w:rPr>
          <w:rFonts w:ascii="Arial" w:hAnsi="Arial" w:cs="Arial"/>
        </w:rPr>
        <w:t xml:space="preserve">be made with </w:t>
      </w:r>
      <w:r w:rsidR="00557C71">
        <w:rPr>
          <w:rFonts w:ascii="Arial" w:hAnsi="Arial" w:cs="Arial"/>
        </w:rPr>
        <w:t xml:space="preserve">the </w:t>
      </w:r>
      <w:r>
        <w:rPr>
          <w:rFonts w:ascii="Arial" w:hAnsi="Arial" w:cs="Arial"/>
        </w:rPr>
        <w:t xml:space="preserve">organisations </w:t>
      </w:r>
      <w:r w:rsidR="00557C71">
        <w:rPr>
          <w:rFonts w:ascii="Arial" w:hAnsi="Arial" w:cs="Arial"/>
        </w:rPr>
        <w:t xml:space="preserve">maintaining a CTIP connected Register, </w:t>
      </w:r>
      <w:r w:rsidR="009F42C7">
        <w:rPr>
          <w:rFonts w:ascii="Arial" w:hAnsi="Arial" w:cs="Arial"/>
        </w:rPr>
        <w:t xml:space="preserve">individually by Contact Tracers to obtain a specific and identifiable dataset held by those organisations. This is consistent with the ability of </w:t>
      </w:r>
      <w:r w:rsidR="009F42C7" w:rsidRPr="00776D51">
        <w:rPr>
          <w:rFonts w:ascii="Arial" w:hAnsi="Arial" w:cs="Arial"/>
        </w:rPr>
        <w:t>Contact Tracers to make a request for Close Contacts under s92ZZF of the Health Act.</w:t>
      </w:r>
    </w:p>
    <w:p w14:paraId="2D99DEFE" w14:textId="6A48D125" w:rsidR="00783F7C" w:rsidRDefault="00541974"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The information </w:t>
      </w:r>
      <w:r w:rsidR="00783F7C">
        <w:rPr>
          <w:rFonts w:ascii="Arial" w:hAnsi="Arial" w:cs="Arial"/>
        </w:rPr>
        <w:t xml:space="preserve">requested </w:t>
      </w:r>
      <w:r>
        <w:rPr>
          <w:rFonts w:ascii="Arial" w:hAnsi="Arial" w:cs="Arial"/>
        </w:rPr>
        <w:t xml:space="preserve">will be directly related to a </w:t>
      </w:r>
      <w:r w:rsidR="00013456">
        <w:rPr>
          <w:rFonts w:ascii="Arial" w:hAnsi="Arial" w:cs="Arial"/>
        </w:rPr>
        <w:t>C</w:t>
      </w:r>
      <w:r>
        <w:rPr>
          <w:rFonts w:ascii="Arial" w:hAnsi="Arial" w:cs="Arial"/>
        </w:rPr>
        <w:t>ase</w:t>
      </w:r>
      <w:r w:rsidR="00557C71">
        <w:rPr>
          <w:rStyle w:val="FootnoteReference"/>
          <w:rFonts w:ascii="Arial" w:hAnsi="Arial" w:cs="Arial"/>
        </w:rPr>
        <w:footnoteReference w:id="14"/>
      </w:r>
      <w:r>
        <w:rPr>
          <w:rFonts w:ascii="Arial" w:hAnsi="Arial" w:cs="Arial"/>
        </w:rPr>
        <w:t xml:space="preserve">, at a specific location (including a </w:t>
      </w:r>
      <w:r w:rsidR="009F42C7">
        <w:rPr>
          <w:rFonts w:ascii="Arial" w:hAnsi="Arial" w:cs="Arial"/>
        </w:rPr>
        <w:t>vehicle such as a bus, with a GLN</w:t>
      </w:r>
      <w:r>
        <w:rPr>
          <w:rFonts w:ascii="Arial" w:hAnsi="Arial" w:cs="Arial"/>
        </w:rPr>
        <w:t>) on a date and time that is designed to cover the relevant Exposure Event time frame. It is to be limited to the information ‘necessary’ for the Contact Tracer purposes to identify potential Close Contacts.</w:t>
      </w:r>
      <w:r w:rsidR="002B1E73">
        <w:rPr>
          <w:rFonts w:ascii="Arial" w:hAnsi="Arial" w:cs="Arial"/>
        </w:rPr>
        <w:t xml:space="preserve"> </w:t>
      </w:r>
    </w:p>
    <w:p w14:paraId="0F763750" w14:textId="2A180DAF" w:rsidR="00A03C17" w:rsidRDefault="002B1E73"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A </w:t>
      </w:r>
      <w:r w:rsidR="009F42C7">
        <w:rPr>
          <w:rFonts w:ascii="Arial" w:hAnsi="Arial" w:cs="Arial"/>
        </w:rPr>
        <w:t>one time password (OTP)</w:t>
      </w:r>
      <w:r>
        <w:rPr>
          <w:rFonts w:ascii="Arial" w:hAnsi="Arial" w:cs="Arial"/>
        </w:rPr>
        <w:t xml:space="preserve"> </w:t>
      </w:r>
      <w:r w:rsidR="00697132">
        <w:rPr>
          <w:rFonts w:ascii="Arial" w:hAnsi="Arial" w:cs="Arial"/>
        </w:rPr>
        <w:t xml:space="preserve">will </w:t>
      </w:r>
      <w:r>
        <w:rPr>
          <w:rFonts w:ascii="Arial" w:hAnsi="Arial" w:cs="Arial"/>
        </w:rPr>
        <w:t xml:space="preserve">be provided by the Contact Tracer to </w:t>
      </w:r>
      <w:r w:rsidR="00783F7C">
        <w:rPr>
          <w:rFonts w:ascii="Arial" w:hAnsi="Arial" w:cs="Arial"/>
        </w:rPr>
        <w:t xml:space="preserve">the </w:t>
      </w:r>
      <w:r w:rsidR="00062161">
        <w:rPr>
          <w:rFonts w:ascii="Arial" w:hAnsi="Arial" w:cs="Arial"/>
        </w:rPr>
        <w:t>V</w:t>
      </w:r>
      <w:r w:rsidR="009F42C7">
        <w:rPr>
          <w:rFonts w:ascii="Arial" w:hAnsi="Arial" w:cs="Arial"/>
        </w:rPr>
        <w:t>endor</w:t>
      </w:r>
      <w:r w:rsidR="00783F7C">
        <w:rPr>
          <w:rFonts w:ascii="Arial" w:hAnsi="Arial" w:cs="Arial"/>
        </w:rPr>
        <w:t xml:space="preserve"> to </w:t>
      </w:r>
      <w:r>
        <w:rPr>
          <w:rFonts w:ascii="Arial" w:hAnsi="Arial" w:cs="Arial"/>
        </w:rPr>
        <w:t>enable the relevant information to be forwarded electronically to the</w:t>
      </w:r>
      <w:r w:rsidR="00783F7C">
        <w:rPr>
          <w:rFonts w:ascii="Arial" w:hAnsi="Arial" w:cs="Arial"/>
        </w:rPr>
        <w:t xml:space="preserve"> Contact Tracer via the CTIP to the NCTS</w:t>
      </w:r>
      <w:r>
        <w:rPr>
          <w:rFonts w:ascii="Arial" w:hAnsi="Arial" w:cs="Arial"/>
        </w:rPr>
        <w:t>.</w:t>
      </w:r>
    </w:p>
    <w:p w14:paraId="77D1BE19" w14:textId="65D36C90" w:rsidR="008437DD" w:rsidRDefault="008437DD" w:rsidP="008437DD">
      <w:pPr>
        <w:pStyle w:val="ListParagraph"/>
        <w:numPr>
          <w:ilvl w:val="0"/>
          <w:numId w:val="41"/>
        </w:numPr>
        <w:spacing w:after="240"/>
        <w:contextualSpacing w:val="0"/>
        <w:rPr>
          <w:rFonts w:ascii="Arial" w:hAnsi="Arial" w:cs="Arial"/>
        </w:rPr>
      </w:pPr>
      <w:r>
        <w:rPr>
          <w:rFonts w:ascii="Arial" w:hAnsi="Arial" w:cs="Arial"/>
        </w:rPr>
        <w:t xml:space="preserve">If an error occurs in the upload process, the CTIP processes will now enable a </w:t>
      </w:r>
      <w:r w:rsidR="005B3ECB">
        <w:rPr>
          <w:rFonts w:ascii="Arial" w:hAnsi="Arial" w:cs="Arial"/>
        </w:rPr>
        <w:t xml:space="preserve">‘readable’ </w:t>
      </w:r>
      <w:r>
        <w:rPr>
          <w:rFonts w:ascii="Arial" w:hAnsi="Arial" w:cs="Arial"/>
        </w:rPr>
        <w:t xml:space="preserve">message to be sent </w:t>
      </w:r>
      <w:r w:rsidR="005B3ECB">
        <w:rPr>
          <w:rFonts w:ascii="Arial" w:hAnsi="Arial" w:cs="Arial"/>
        </w:rPr>
        <w:t xml:space="preserve">as </w:t>
      </w:r>
      <w:r>
        <w:rPr>
          <w:rFonts w:ascii="Arial" w:hAnsi="Arial" w:cs="Arial"/>
        </w:rPr>
        <w:t>an error message from the NCTS API.</w:t>
      </w:r>
      <w:r w:rsidR="00C95D61">
        <w:rPr>
          <w:rFonts w:ascii="Arial" w:hAnsi="Arial" w:cs="Arial"/>
        </w:rPr>
        <w:t xml:space="preserve"> This will enable a Consumer to more easily identify what needs to be fixed to enable the upload to be completed.</w:t>
      </w:r>
    </w:p>
    <w:p w14:paraId="1A0932E3" w14:textId="77777777" w:rsidR="00163F6D" w:rsidRDefault="00163F6D" w:rsidP="00163F6D">
      <w:pPr>
        <w:pStyle w:val="Heading2"/>
      </w:pPr>
      <w:bookmarkStart w:id="17" w:name="_Toc55465755"/>
      <w:bookmarkStart w:id="18" w:name="_Hlk38439077"/>
      <w:bookmarkStart w:id="19" w:name="_Hlk41489354"/>
      <w:bookmarkStart w:id="20" w:name="_Hlk41498050"/>
      <w:r>
        <w:t>Use of Information: Data Storage, Retention and Access</w:t>
      </w:r>
      <w:bookmarkEnd w:id="17"/>
    </w:p>
    <w:p w14:paraId="61DC5B50" w14:textId="5A9B402F" w:rsidR="00977958" w:rsidRPr="00977958" w:rsidRDefault="00977958" w:rsidP="00977958">
      <w:pPr>
        <w:pStyle w:val="ListParagraph"/>
        <w:spacing w:after="240"/>
        <w:ind w:left="360"/>
        <w:contextualSpacing w:val="0"/>
        <w:rPr>
          <w:rFonts w:ascii="Arial" w:hAnsi="Arial" w:cs="Arial"/>
          <w:i/>
          <w:iCs/>
        </w:rPr>
      </w:pPr>
      <w:r>
        <w:rPr>
          <w:rFonts w:ascii="Arial" w:hAnsi="Arial" w:cs="Arial"/>
          <w:i/>
          <w:iCs/>
        </w:rPr>
        <w:t>Use of Information</w:t>
      </w:r>
    </w:p>
    <w:p w14:paraId="3455E61B" w14:textId="66623D73" w:rsidR="009047E3" w:rsidRDefault="00DD3EFE" w:rsidP="006D5D1A">
      <w:pPr>
        <w:pStyle w:val="ListParagraph"/>
        <w:numPr>
          <w:ilvl w:val="0"/>
          <w:numId w:val="41"/>
        </w:numPr>
        <w:spacing w:after="240"/>
        <w:contextualSpacing w:val="0"/>
        <w:rPr>
          <w:rFonts w:ascii="Arial" w:hAnsi="Arial" w:cs="Arial"/>
        </w:rPr>
      </w:pPr>
      <w:r>
        <w:rPr>
          <w:rFonts w:ascii="Arial" w:hAnsi="Arial" w:cs="Arial"/>
        </w:rPr>
        <w:t xml:space="preserve">The use of the information collected via the CTIP is directly related to contact tracing processes, specifically identifying and contacting Close Contacts. </w:t>
      </w:r>
    </w:p>
    <w:p w14:paraId="2D9CC6DD" w14:textId="762FE9F9" w:rsidR="00AD43BE" w:rsidRDefault="00AD43BE" w:rsidP="006D5D1A">
      <w:pPr>
        <w:pStyle w:val="ListParagraph"/>
        <w:numPr>
          <w:ilvl w:val="0"/>
          <w:numId w:val="41"/>
        </w:numPr>
        <w:spacing w:after="240"/>
        <w:contextualSpacing w:val="0"/>
        <w:rPr>
          <w:rFonts w:ascii="Arial" w:hAnsi="Arial" w:cs="Arial"/>
        </w:rPr>
      </w:pPr>
      <w:r>
        <w:rPr>
          <w:rFonts w:ascii="Arial" w:hAnsi="Arial" w:cs="Arial"/>
        </w:rPr>
        <w:t xml:space="preserve">Data Standards and specifications that have application </w:t>
      </w:r>
      <w:r w:rsidR="00443E56">
        <w:rPr>
          <w:rFonts w:ascii="Arial" w:hAnsi="Arial" w:cs="Arial"/>
        </w:rPr>
        <w:t xml:space="preserve">to CTIP </w:t>
      </w:r>
      <w:r>
        <w:rPr>
          <w:rFonts w:ascii="Arial" w:hAnsi="Arial" w:cs="Arial"/>
        </w:rPr>
        <w:t>include:</w:t>
      </w:r>
    </w:p>
    <w:p w14:paraId="7285D3D7" w14:textId="1559F3C5" w:rsidR="00AD43BE" w:rsidRDefault="00AD43BE" w:rsidP="006D5D1A">
      <w:pPr>
        <w:pStyle w:val="ListParagraph"/>
        <w:numPr>
          <w:ilvl w:val="1"/>
          <w:numId w:val="41"/>
        </w:numPr>
        <w:spacing w:after="240"/>
        <w:ind w:left="1440" w:hanging="1080"/>
        <w:contextualSpacing w:val="0"/>
        <w:rPr>
          <w:rFonts w:ascii="Arial" w:hAnsi="Arial" w:cs="Arial"/>
        </w:rPr>
      </w:pPr>
      <w:r w:rsidRPr="00602359">
        <w:rPr>
          <w:rFonts w:ascii="Arial" w:hAnsi="Arial" w:cs="Arial"/>
        </w:rPr>
        <w:lastRenderedPageBreak/>
        <w:t xml:space="preserve">Covid-19 Contact Tracing Data Standard </w:t>
      </w:r>
      <w:hyperlink r:id="rId22" w:history="1">
        <w:r w:rsidRPr="00680BA8">
          <w:rPr>
            <w:rStyle w:val="Hyperlink"/>
            <w:rFonts w:ascii="Arial" w:hAnsi="Arial" w:cs="Arial"/>
          </w:rPr>
          <w:t>HISO 10085:2020</w:t>
        </w:r>
      </w:hyperlink>
      <w:r w:rsidRPr="00602359">
        <w:rPr>
          <w:rFonts w:ascii="Arial" w:hAnsi="Arial" w:cs="Arial"/>
        </w:rPr>
        <w:t xml:space="preserve"> Draft standard published 21 May 2020</w:t>
      </w:r>
      <w:r>
        <w:rPr>
          <w:rFonts w:ascii="Arial" w:hAnsi="Arial" w:cs="Arial"/>
        </w:rPr>
        <w:t xml:space="preserve"> (Contact Tracing Data Standard).</w:t>
      </w:r>
    </w:p>
    <w:p w14:paraId="131CCADB" w14:textId="4F3D95D3" w:rsidR="00AD43BE" w:rsidRDefault="00AD43BE"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Covid-19 Contact Tracing QR Code Specification – </w:t>
      </w:r>
      <w:hyperlink r:id="rId23" w:history="1">
        <w:r w:rsidRPr="00576446">
          <w:rPr>
            <w:rStyle w:val="Hyperlink"/>
            <w:rFonts w:ascii="Arial" w:hAnsi="Arial" w:cs="Arial"/>
          </w:rPr>
          <w:t>Data format and implementation specification</w:t>
        </w:r>
      </w:hyperlink>
      <w:r>
        <w:rPr>
          <w:rFonts w:ascii="Arial" w:hAnsi="Arial" w:cs="Arial"/>
        </w:rPr>
        <w:t xml:space="preserve"> published 21 May 2020 (QR Code Specification).</w:t>
      </w:r>
      <w:r w:rsidR="00BD2AA3">
        <w:rPr>
          <w:rFonts w:ascii="Arial" w:hAnsi="Arial" w:cs="Arial"/>
        </w:rPr>
        <w:t xml:space="preserve"> This relates to the QR Codes used to identify Locations.</w:t>
      </w:r>
    </w:p>
    <w:p w14:paraId="529EEED3" w14:textId="3894627E" w:rsidR="00AD43BE" w:rsidRDefault="00AD43BE" w:rsidP="006D5D1A">
      <w:pPr>
        <w:pStyle w:val="ListParagraph"/>
        <w:numPr>
          <w:ilvl w:val="1"/>
          <w:numId w:val="41"/>
        </w:numPr>
        <w:spacing w:after="240"/>
        <w:ind w:left="1440" w:hanging="1080"/>
        <w:contextualSpacing w:val="0"/>
        <w:rPr>
          <w:rFonts w:ascii="Arial" w:hAnsi="Arial" w:cs="Arial"/>
        </w:rPr>
      </w:pPr>
      <w:r w:rsidRPr="00602359">
        <w:rPr>
          <w:rFonts w:ascii="Arial" w:hAnsi="Arial" w:cs="Arial"/>
        </w:rPr>
        <w:t xml:space="preserve">Covid-19 Contact Tracing </w:t>
      </w:r>
      <w:r>
        <w:rPr>
          <w:rFonts w:ascii="Arial" w:hAnsi="Arial" w:cs="Arial"/>
        </w:rPr>
        <w:t xml:space="preserve">Integration </w:t>
      </w:r>
      <w:r w:rsidR="00761826">
        <w:rPr>
          <w:rFonts w:ascii="Arial" w:hAnsi="Arial" w:cs="Arial"/>
        </w:rPr>
        <w:t>Specification</w:t>
      </w:r>
      <w:r>
        <w:rPr>
          <w:rFonts w:ascii="Arial" w:hAnsi="Arial" w:cs="Arial"/>
        </w:rPr>
        <w:t>.</w:t>
      </w:r>
    </w:p>
    <w:p w14:paraId="708C332D" w14:textId="4C936625" w:rsidR="00006BEB" w:rsidRPr="001B61A7" w:rsidRDefault="00006BEB" w:rsidP="001B61A7">
      <w:pPr>
        <w:pStyle w:val="ListParagraph"/>
        <w:spacing w:after="160" w:line="259" w:lineRule="auto"/>
        <w:ind w:left="360"/>
        <w:contextualSpacing w:val="0"/>
        <w:rPr>
          <w:rFonts w:ascii="Arial" w:hAnsi="Arial" w:cs="Arial"/>
          <w:i/>
          <w:iCs/>
        </w:rPr>
      </w:pPr>
      <w:r w:rsidRPr="001B61A7">
        <w:rPr>
          <w:rFonts w:ascii="Arial" w:hAnsi="Arial" w:cs="Arial"/>
          <w:i/>
          <w:iCs/>
        </w:rPr>
        <w:t>CTIP Security</w:t>
      </w:r>
    </w:p>
    <w:p w14:paraId="041DAFA8" w14:textId="60104503" w:rsidR="001B61A7" w:rsidRDefault="0066397E" w:rsidP="006D5D1A">
      <w:pPr>
        <w:pStyle w:val="ListParagraph"/>
        <w:numPr>
          <w:ilvl w:val="0"/>
          <w:numId w:val="41"/>
        </w:numPr>
        <w:spacing w:after="240"/>
        <w:contextualSpacing w:val="0"/>
        <w:rPr>
          <w:rFonts w:ascii="Arial" w:hAnsi="Arial" w:cs="Arial"/>
        </w:rPr>
      </w:pPr>
      <w:r>
        <w:rPr>
          <w:rFonts w:ascii="Arial" w:hAnsi="Arial" w:cs="Arial"/>
        </w:rPr>
        <w:t>No personally identifiable information will be stored on the CTIP</w:t>
      </w:r>
      <w:r w:rsidR="009F7477">
        <w:rPr>
          <w:rFonts w:ascii="Arial" w:hAnsi="Arial" w:cs="Arial"/>
        </w:rPr>
        <w:t>. Uploaded information will be encrypted in transit via the CTIP, and will be encrypted in storage within the NCTS environment.</w:t>
      </w:r>
    </w:p>
    <w:p w14:paraId="6B345C21" w14:textId="41B1AE1B" w:rsidR="009F7477" w:rsidRDefault="009F7477" w:rsidP="006D5D1A">
      <w:pPr>
        <w:pStyle w:val="ListParagraph"/>
        <w:numPr>
          <w:ilvl w:val="0"/>
          <w:numId w:val="41"/>
        </w:numPr>
        <w:spacing w:after="240"/>
        <w:contextualSpacing w:val="0"/>
        <w:rPr>
          <w:rFonts w:ascii="Arial" w:hAnsi="Arial" w:cs="Arial"/>
        </w:rPr>
      </w:pPr>
      <w:r>
        <w:rPr>
          <w:rFonts w:ascii="Arial" w:hAnsi="Arial" w:cs="Arial"/>
        </w:rPr>
        <w:t xml:space="preserve">A cache of Exposure Events </w:t>
      </w:r>
      <w:r w:rsidRPr="009F7477">
        <w:rPr>
          <w:rFonts w:ascii="Arial" w:hAnsi="Arial" w:cs="Arial"/>
        </w:rPr>
        <w:t>will be held</w:t>
      </w:r>
      <w:r w:rsidR="008D3217">
        <w:rPr>
          <w:rFonts w:ascii="Arial" w:hAnsi="Arial" w:cs="Arial"/>
        </w:rPr>
        <w:t>,</w:t>
      </w:r>
      <w:r w:rsidRPr="009F7477">
        <w:rPr>
          <w:rFonts w:ascii="Arial" w:hAnsi="Arial" w:cs="Arial"/>
        </w:rPr>
        <w:t xml:space="preserve"> until the </w:t>
      </w:r>
      <w:r w:rsidR="008D3217">
        <w:rPr>
          <w:rFonts w:ascii="Arial" w:hAnsi="Arial" w:cs="Arial"/>
        </w:rPr>
        <w:t xml:space="preserve">CTIP connected </w:t>
      </w:r>
      <w:r w:rsidR="00E9186B">
        <w:rPr>
          <w:rFonts w:ascii="Arial" w:hAnsi="Arial" w:cs="Arial"/>
        </w:rPr>
        <w:t>CTI Partner s</w:t>
      </w:r>
      <w:r w:rsidRPr="009F7477">
        <w:rPr>
          <w:rFonts w:ascii="Arial" w:hAnsi="Arial" w:cs="Arial"/>
        </w:rPr>
        <w:t xml:space="preserve">ystem has retrieved them. This </w:t>
      </w:r>
      <w:r w:rsidR="008D3217">
        <w:rPr>
          <w:rFonts w:ascii="Arial" w:hAnsi="Arial" w:cs="Arial"/>
        </w:rPr>
        <w:t xml:space="preserve">Exposure Event information </w:t>
      </w:r>
      <w:r w:rsidRPr="009F7477">
        <w:rPr>
          <w:rFonts w:ascii="Arial" w:hAnsi="Arial" w:cs="Arial"/>
        </w:rPr>
        <w:t xml:space="preserve">is not identifiable </w:t>
      </w:r>
      <w:r w:rsidR="008D3217">
        <w:rPr>
          <w:rFonts w:ascii="Arial" w:hAnsi="Arial" w:cs="Arial"/>
        </w:rPr>
        <w:t xml:space="preserve">to </w:t>
      </w:r>
      <w:r w:rsidRPr="009F7477">
        <w:rPr>
          <w:rFonts w:ascii="Arial" w:hAnsi="Arial" w:cs="Arial"/>
        </w:rPr>
        <w:t>a person, and is typically also published publicly on the Ministry of Health website.</w:t>
      </w:r>
    </w:p>
    <w:p w14:paraId="4D943DFB" w14:textId="58711B0C" w:rsidR="00006BEB" w:rsidRDefault="00006BEB" w:rsidP="006D5D1A">
      <w:pPr>
        <w:pStyle w:val="ListParagraph"/>
        <w:numPr>
          <w:ilvl w:val="0"/>
          <w:numId w:val="41"/>
        </w:numPr>
        <w:spacing w:after="240"/>
        <w:contextualSpacing w:val="0"/>
        <w:rPr>
          <w:rFonts w:ascii="Arial" w:hAnsi="Arial" w:cs="Arial"/>
        </w:rPr>
      </w:pPr>
      <w:r>
        <w:rPr>
          <w:rFonts w:ascii="Arial" w:hAnsi="Arial" w:cs="Arial"/>
        </w:rPr>
        <w:t xml:space="preserve">Prior to implementation the CTIP </w:t>
      </w:r>
      <w:r w:rsidR="00E9186B">
        <w:rPr>
          <w:rFonts w:ascii="Arial" w:hAnsi="Arial" w:cs="Arial"/>
        </w:rPr>
        <w:t>underwent</w:t>
      </w:r>
      <w:r>
        <w:rPr>
          <w:rFonts w:ascii="Arial" w:hAnsi="Arial" w:cs="Arial"/>
        </w:rPr>
        <w:t xml:space="preserve"> an independent security review by an All of Government approved supplier. </w:t>
      </w:r>
      <w:r w:rsidR="00C95D61">
        <w:rPr>
          <w:rFonts w:ascii="Arial" w:hAnsi="Arial" w:cs="Arial"/>
        </w:rPr>
        <w:t>Any changes of significance in future will also be reviewed and f</w:t>
      </w:r>
      <w:r>
        <w:rPr>
          <w:rFonts w:ascii="Arial" w:hAnsi="Arial" w:cs="Arial"/>
        </w:rPr>
        <w:t xml:space="preserve">indings from </w:t>
      </w:r>
      <w:r w:rsidR="00C95D61">
        <w:rPr>
          <w:rFonts w:ascii="Arial" w:hAnsi="Arial" w:cs="Arial"/>
        </w:rPr>
        <w:t xml:space="preserve">any such </w:t>
      </w:r>
      <w:r>
        <w:rPr>
          <w:rFonts w:ascii="Arial" w:hAnsi="Arial" w:cs="Arial"/>
        </w:rPr>
        <w:t>review will be remediated where appropriate</w:t>
      </w:r>
      <w:r w:rsidR="00C95D61">
        <w:rPr>
          <w:rFonts w:ascii="Arial" w:hAnsi="Arial" w:cs="Arial"/>
        </w:rPr>
        <w:t>, prior to deployment of that changed feature</w:t>
      </w:r>
      <w:r>
        <w:rPr>
          <w:rFonts w:ascii="Arial" w:hAnsi="Arial" w:cs="Arial"/>
        </w:rPr>
        <w:t xml:space="preserve">. Future significant API releases or CTIP </w:t>
      </w:r>
      <w:r w:rsidR="00DA0358">
        <w:rPr>
          <w:rFonts w:ascii="Arial" w:hAnsi="Arial" w:cs="Arial"/>
        </w:rPr>
        <w:t xml:space="preserve">application </w:t>
      </w:r>
      <w:r>
        <w:rPr>
          <w:rFonts w:ascii="Arial" w:hAnsi="Arial" w:cs="Arial"/>
        </w:rPr>
        <w:t>updates will also be independently assessed to the same standards.</w:t>
      </w:r>
    </w:p>
    <w:p w14:paraId="51AA7567" w14:textId="1DCDDEBC" w:rsidR="0091252E" w:rsidRDefault="0091252E" w:rsidP="006D5D1A">
      <w:pPr>
        <w:pStyle w:val="ListParagraph"/>
        <w:numPr>
          <w:ilvl w:val="0"/>
          <w:numId w:val="41"/>
        </w:numPr>
        <w:spacing w:after="240"/>
        <w:contextualSpacing w:val="0"/>
        <w:rPr>
          <w:rFonts w:ascii="Arial" w:hAnsi="Arial" w:cs="Arial"/>
        </w:rPr>
      </w:pPr>
      <w:r>
        <w:rPr>
          <w:rFonts w:ascii="Arial" w:hAnsi="Arial" w:cs="Arial"/>
        </w:rPr>
        <w:t xml:space="preserve">The </w:t>
      </w:r>
      <w:r w:rsidRPr="000171BB">
        <w:rPr>
          <w:rFonts w:ascii="Arial" w:hAnsi="Arial" w:cs="Arial"/>
        </w:rPr>
        <w:t>C</w:t>
      </w:r>
      <w:r>
        <w:rPr>
          <w:rFonts w:ascii="Arial" w:hAnsi="Arial" w:cs="Arial"/>
        </w:rPr>
        <w:t>TIP</w:t>
      </w:r>
      <w:r w:rsidRPr="000171BB">
        <w:rPr>
          <w:rFonts w:ascii="Arial" w:hAnsi="Arial" w:cs="Arial"/>
        </w:rPr>
        <w:t xml:space="preserve"> is hosted </w:t>
      </w:r>
      <w:r>
        <w:rPr>
          <w:rFonts w:ascii="Arial" w:hAnsi="Arial" w:cs="Arial"/>
        </w:rPr>
        <w:t xml:space="preserve">on </w:t>
      </w:r>
      <w:r w:rsidRPr="000171BB">
        <w:rPr>
          <w:rFonts w:ascii="Arial" w:hAnsi="Arial" w:cs="Arial"/>
        </w:rPr>
        <w:t xml:space="preserve">Amazon Web Services (AWS) </w:t>
      </w:r>
      <w:r>
        <w:rPr>
          <w:rFonts w:ascii="Arial" w:hAnsi="Arial" w:cs="Arial"/>
        </w:rPr>
        <w:t xml:space="preserve">with two availability zones </w:t>
      </w:r>
      <w:r w:rsidRPr="000171BB">
        <w:rPr>
          <w:rFonts w:ascii="Arial" w:hAnsi="Arial" w:cs="Arial"/>
        </w:rPr>
        <w:t>in the ap-southeast-2 (Sydney) region. This is a Ministry-owned sub-tenancy of the main Ministry of Health AWS tenancy, which enforces a number of security, audit, and policy controls</w:t>
      </w:r>
      <w:r>
        <w:rPr>
          <w:rFonts w:ascii="Arial" w:hAnsi="Arial" w:cs="Arial"/>
        </w:rPr>
        <w:t>.</w:t>
      </w:r>
    </w:p>
    <w:p w14:paraId="5A093A5D" w14:textId="06278204" w:rsidR="00006BEB" w:rsidRDefault="00006BEB" w:rsidP="006D5D1A">
      <w:pPr>
        <w:pStyle w:val="ListParagraph"/>
        <w:numPr>
          <w:ilvl w:val="0"/>
          <w:numId w:val="41"/>
        </w:numPr>
        <w:spacing w:after="240"/>
        <w:contextualSpacing w:val="0"/>
        <w:rPr>
          <w:rFonts w:ascii="Arial" w:hAnsi="Arial" w:cs="Arial"/>
        </w:rPr>
      </w:pPr>
      <w:r>
        <w:rPr>
          <w:rFonts w:ascii="Arial" w:hAnsi="Arial" w:cs="Arial"/>
        </w:rPr>
        <w:t xml:space="preserve">Data stored within </w:t>
      </w:r>
      <w:r w:rsidRPr="00006BEB">
        <w:rPr>
          <w:rFonts w:ascii="Arial" w:hAnsi="Arial" w:cs="Arial"/>
        </w:rPr>
        <w:t>AWS</w:t>
      </w:r>
      <w:r>
        <w:rPr>
          <w:rFonts w:ascii="Arial" w:hAnsi="Arial" w:cs="Arial"/>
        </w:rPr>
        <w:t xml:space="preserve"> is encrypted. </w:t>
      </w:r>
      <w:r w:rsidRPr="00006BEB">
        <w:rPr>
          <w:rFonts w:ascii="Arial" w:hAnsi="Arial" w:cs="Arial"/>
        </w:rPr>
        <w:t>The Ministry controls access to the encryption keys and the data</w:t>
      </w:r>
      <w:r>
        <w:rPr>
          <w:rFonts w:ascii="Arial" w:hAnsi="Arial" w:cs="Arial"/>
        </w:rPr>
        <w:t>. Security and authorisation tokens will be used for API and NCTS communication.</w:t>
      </w:r>
    </w:p>
    <w:p w14:paraId="6D8E553C" w14:textId="0CEEDAD1" w:rsidR="002E0461" w:rsidRPr="0074636E" w:rsidRDefault="00987A0D" w:rsidP="002E0461">
      <w:pPr>
        <w:pStyle w:val="ListParagraph"/>
        <w:spacing w:after="160" w:line="259" w:lineRule="auto"/>
        <w:ind w:left="360"/>
        <w:contextualSpacing w:val="0"/>
        <w:rPr>
          <w:rFonts w:ascii="Arial" w:hAnsi="Arial" w:cs="Arial"/>
          <w:i/>
          <w:iCs/>
        </w:rPr>
      </w:pPr>
      <w:r>
        <w:rPr>
          <w:rFonts w:ascii="Arial" w:hAnsi="Arial" w:cs="Arial"/>
          <w:i/>
          <w:iCs/>
        </w:rPr>
        <w:t xml:space="preserve">NCTS </w:t>
      </w:r>
      <w:r w:rsidR="002E0461">
        <w:rPr>
          <w:rFonts w:ascii="Arial" w:hAnsi="Arial" w:cs="Arial"/>
          <w:i/>
          <w:iCs/>
        </w:rPr>
        <w:t>Security</w:t>
      </w:r>
    </w:p>
    <w:p w14:paraId="77FD31EB" w14:textId="34B38116" w:rsidR="00BD2AA3" w:rsidRDefault="00BD2AA3" w:rsidP="006D5D1A">
      <w:pPr>
        <w:pStyle w:val="ListParagraph"/>
        <w:numPr>
          <w:ilvl w:val="0"/>
          <w:numId w:val="41"/>
        </w:numPr>
        <w:spacing w:after="240"/>
        <w:contextualSpacing w:val="0"/>
        <w:rPr>
          <w:rFonts w:ascii="Arial" w:hAnsi="Arial" w:cs="Arial"/>
        </w:rPr>
      </w:pPr>
      <w:r>
        <w:rPr>
          <w:rFonts w:ascii="Arial" w:hAnsi="Arial" w:cs="Arial"/>
        </w:rPr>
        <w:t>The NCTS Upload destination is the already</w:t>
      </w:r>
      <w:r w:rsidR="00697132">
        <w:rPr>
          <w:rFonts w:ascii="Arial" w:hAnsi="Arial" w:cs="Arial"/>
        </w:rPr>
        <w:t>-</w:t>
      </w:r>
      <w:r>
        <w:rPr>
          <w:rFonts w:ascii="Arial" w:hAnsi="Arial" w:cs="Arial"/>
        </w:rPr>
        <w:t xml:space="preserve">established </w:t>
      </w:r>
      <w:r w:rsidR="0054626E">
        <w:rPr>
          <w:rFonts w:ascii="Arial" w:hAnsi="Arial" w:cs="Arial"/>
        </w:rPr>
        <w:t>N</w:t>
      </w:r>
      <w:r>
        <w:rPr>
          <w:rFonts w:ascii="Arial" w:hAnsi="Arial" w:cs="Arial"/>
        </w:rPr>
        <w:t xml:space="preserve">ational Contact Tracing </w:t>
      </w:r>
      <w:r w:rsidR="0054626E">
        <w:rPr>
          <w:rFonts w:ascii="Arial" w:hAnsi="Arial" w:cs="Arial"/>
        </w:rPr>
        <w:t xml:space="preserve">Solution </w:t>
      </w:r>
      <w:r>
        <w:rPr>
          <w:rFonts w:ascii="Arial" w:hAnsi="Arial" w:cs="Arial"/>
        </w:rPr>
        <w:t>database and is subject to existing storage, access and retention requirements.</w:t>
      </w:r>
    </w:p>
    <w:p w14:paraId="33B388E2" w14:textId="0626CABB" w:rsidR="00D45D56" w:rsidRDefault="00102EEC" w:rsidP="006D5D1A">
      <w:pPr>
        <w:pStyle w:val="ListParagraph"/>
        <w:numPr>
          <w:ilvl w:val="0"/>
          <w:numId w:val="41"/>
        </w:numPr>
        <w:spacing w:after="240"/>
        <w:contextualSpacing w:val="0"/>
        <w:rPr>
          <w:rFonts w:ascii="Arial" w:hAnsi="Arial" w:cs="Arial"/>
        </w:rPr>
      </w:pPr>
      <w:r>
        <w:rPr>
          <w:rFonts w:ascii="Arial" w:hAnsi="Arial" w:cs="Arial"/>
        </w:rPr>
        <w:t>Full d</w:t>
      </w:r>
      <w:r w:rsidR="00D45D56">
        <w:rPr>
          <w:rFonts w:ascii="Arial" w:hAnsi="Arial" w:cs="Arial"/>
        </w:rPr>
        <w:t xml:space="preserve">etails of the data access and controls in place for NCTS </w:t>
      </w:r>
      <w:r w:rsidR="00785EB5">
        <w:rPr>
          <w:rFonts w:ascii="Arial" w:hAnsi="Arial" w:cs="Arial"/>
        </w:rPr>
        <w:t xml:space="preserve">are </w:t>
      </w:r>
      <w:r w:rsidR="00D45D56">
        <w:rPr>
          <w:rFonts w:ascii="Arial" w:hAnsi="Arial" w:cs="Arial"/>
        </w:rPr>
        <w:t>covered in a separate Privacy Impact Assessment</w:t>
      </w:r>
      <w:r w:rsidR="00412E71">
        <w:rPr>
          <w:rFonts w:ascii="Arial" w:hAnsi="Arial" w:cs="Arial"/>
        </w:rPr>
        <w:t xml:space="preserve"> for the NCTS</w:t>
      </w:r>
      <w:r w:rsidR="00D45D56">
        <w:rPr>
          <w:rFonts w:ascii="Arial" w:hAnsi="Arial" w:cs="Arial"/>
        </w:rPr>
        <w:t>.</w:t>
      </w:r>
      <w:r w:rsidR="00973747">
        <w:rPr>
          <w:rFonts w:ascii="Arial" w:hAnsi="Arial" w:cs="Arial"/>
        </w:rPr>
        <w:t xml:space="preserve"> In summary:</w:t>
      </w:r>
    </w:p>
    <w:p w14:paraId="47038715" w14:textId="1CA9F997" w:rsidR="00973747" w:rsidRPr="00996B6A" w:rsidRDefault="00973747" w:rsidP="006D5D1A">
      <w:pPr>
        <w:pStyle w:val="ListParagraph"/>
        <w:numPr>
          <w:ilvl w:val="1"/>
          <w:numId w:val="41"/>
        </w:numPr>
        <w:spacing w:after="240"/>
        <w:ind w:left="1440" w:hanging="1080"/>
        <w:contextualSpacing w:val="0"/>
        <w:rPr>
          <w:rFonts w:ascii="Arial" w:hAnsi="Arial" w:cs="Arial"/>
        </w:rPr>
      </w:pPr>
      <w:r w:rsidRPr="00170E93">
        <w:rPr>
          <w:rFonts w:ascii="Arial" w:hAnsi="Arial" w:cs="Arial"/>
        </w:rPr>
        <w:t xml:space="preserve">The NCTS is made up of a number of components, including a rules engine, </w:t>
      </w:r>
      <w:r w:rsidR="00656AD8" w:rsidRPr="00170E93">
        <w:rPr>
          <w:rFonts w:ascii="Arial" w:hAnsi="Arial" w:cs="Arial"/>
        </w:rPr>
        <w:t>int</w:t>
      </w:r>
      <w:r w:rsidR="00656AD8">
        <w:rPr>
          <w:rFonts w:ascii="Arial" w:hAnsi="Arial" w:cs="Arial"/>
        </w:rPr>
        <w:t>egra</w:t>
      </w:r>
      <w:r w:rsidR="00656AD8" w:rsidRPr="00170E93">
        <w:rPr>
          <w:rFonts w:ascii="Arial" w:hAnsi="Arial" w:cs="Arial"/>
        </w:rPr>
        <w:t>tion</w:t>
      </w:r>
      <w:r w:rsidRPr="00170E93">
        <w:rPr>
          <w:rFonts w:ascii="Arial" w:hAnsi="Arial" w:cs="Arial"/>
        </w:rPr>
        <w:t xml:space="preserve"> and AWS capability</w:t>
      </w:r>
      <w:r w:rsidR="00170E93" w:rsidRPr="00412E71">
        <w:rPr>
          <w:rFonts w:ascii="Arial" w:hAnsi="Arial" w:cs="Arial"/>
        </w:rPr>
        <w:t>.</w:t>
      </w:r>
      <w:r w:rsidRPr="00412E71">
        <w:rPr>
          <w:rFonts w:ascii="Arial" w:hAnsi="Arial" w:cs="Arial"/>
        </w:rPr>
        <w:t xml:space="preserve"> </w:t>
      </w:r>
      <w:r w:rsidRPr="00C436FD">
        <w:rPr>
          <w:rFonts w:ascii="Arial" w:hAnsi="Arial" w:cs="Arial"/>
        </w:rPr>
        <w:t>Salesforce Service Cloud (Service Cloud) is the Salesforce customer service and case management Software as a</w:t>
      </w:r>
      <w:r w:rsidRPr="00DF7686">
        <w:rPr>
          <w:rFonts w:ascii="Arial" w:hAnsi="Arial" w:cs="Arial"/>
        </w:rPr>
        <w:t xml:space="preserve"> </w:t>
      </w:r>
      <w:r w:rsidRPr="00392D9D">
        <w:rPr>
          <w:rFonts w:ascii="Arial" w:hAnsi="Arial" w:cs="Arial"/>
        </w:rPr>
        <w:t>S</w:t>
      </w:r>
      <w:r w:rsidRPr="00EB24FF">
        <w:rPr>
          <w:rFonts w:ascii="Arial" w:hAnsi="Arial" w:cs="Arial"/>
        </w:rPr>
        <w:t>ervice</w:t>
      </w:r>
      <w:r w:rsidRPr="00693CBB">
        <w:rPr>
          <w:rFonts w:ascii="Arial" w:hAnsi="Arial" w:cs="Arial"/>
        </w:rPr>
        <w:t xml:space="preserve"> platform. Service Cloud provides the core platform that supports all core capabilities of the NCTS. </w:t>
      </w:r>
    </w:p>
    <w:p w14:paraId="6D61F8DB" w14:textId="77777777" w:rsidR="00973747" w:rsidRPr="00973747" w:rsidRDefault="00973747" w:rsidP="006D5D1A">
      <w:pPr>
        <w:pStyle w:val="ListParagraph"/>
        <w:numPr>
          <w:ilvl w:val="1"/>
          <w:numId w:val="41"/>
        </w:numPr>
        <w:spacing w:after="240"/>
        <w:ind w:left="1440" w:hanging="1080"/>
        <w:contextualSpacing w:val="0"/>
        <w:rPr>
          <w:rFonts w:ascii="Arial" w:hAnsi="Arial" w:cs="Arial"/>
        </w:rPr>
      </w:pPr>
      <w:r w:rsidRPr="00973747">
        <w:rPr>
          <w:rFonts w:ascii="Arial" w:hAnsi="Arial" w:cs="Arial"/>
        </w:rPr>
        <w:t>The Salesforce Service Cloud instance is served from Amazon Web Services (AWS) Cloud infrastructure based in Sydney, Australia.</w:t>
      </w:r>
    </w:p>
    <w:p w14:paraId="1E844075" w14:textId="647E7DFF" w:rsidR="0046010B" w:rsidRPr="00412E71" w:rsidRDefault="00412E71" w:rsidP="006D5D1A">
      <w:pPr>
        <w:pStyle w:val="ListParagraph"/>
        <w:numPr>
          <w:ilvl w:val="1"/>
          <w:numId w:val="41"/>
        </w:numPr>
        <w:spacing w:after="240"/>
        <w:ind w:left="1440" w:hanging="1080"/>
        <w:contextualSpacing w:val="0"/>
        <w:rPr>
          <w:rFonts w:ascii="Arial" w:hAnsi="Arial" w:cs="Arial"/>
        </w:rPr>
      </w:pPr>
      <w:r w:rsidRPr="00412E71">
        <w:rPr>
          <w:rFonts w:ascii="Arial" w:hAnsi="Arial" w:cs="Arial"/>
        </w:rPr>
        <w:lastRenderedPageBreak/>
        <w:t xml:space="preserve">Information </w:t>
      </w:r>
      <w:r w:rsidR="0046010B" w:rsidRPr="00412E71">
        <w:rPr>
          <w:rFonts w:ascii="Arial" w:hAnsi="Arial" w:cs="Arial"/>
        </w:rPr>
        <w:t>stored in the NCTS is covered by the NSS Data Policy, this aligns with the relevant HISO standards</w:t>
      </w:r>
      <w:r>
        <w:rPr>
          <w:rFonts w:ascii="Arial" w:hAnsi="Arial" w:cs="Arial"/>
        </w:rPr>
        <w:t xml:space="preserve">, including HISO 10029:2015 Health Information Security Framework, </w:t>
      </w:r>
      <w:r w:rsidR="0046010B" w:rsidRPr="00412E71">
        <w:rPr>
          <w:rFonts w:ascii="Arial" w:hAnsi="Arial" w:cs="Arial"/>
        </w:rPr>
        <w:t xml:space="preserve">and </w:t>
      </w:r>
      <w:r>
        <w:rPr>
          <w:rFonts w:ascii="Arial" w:hAnsi="Arial" w:cs="Arial"/>
        </w:rPr>
        <w:t xml:space="preserve">the </w:t>
      </w:r>
      <w:r w:rsidR="0046010B" w:rsidRPr="00412E71">
        <w:rPr>
          <w:rFonts w:ascii="Arial" w:hAnsi="Arial" w:cs="Arial"/>
        </w:rPr>
        <w:t>N</w:t>
      </w:r>
      <w:r>
        <w:rPr>
          <w:rFonts w:ascii="Arial" w:hAnsi="Arial" w:cs="Arial"/>
        </w:rPr>
        <w:t xml:space="preserve">ew </w:t>
      </w:r>
      <w:r w:rsidR="0046010B" w:rsidRPr="00412E71">
        <w:rPr>
          <w:rFonts w:ascii="Arial" w:hAnsi="Arial" w:cs="Arial"/>
        </w:rPr>
        <w:t>Z</w:t>
      </w:r>
      <w:r>
        <w:rPr>
          <w:rFonts w:ascii="Arial" w:hAnsi="Arial" w:cs="Arial"/>
        </w:rPr>
        <w:t xml:space="preserve">ealand </w:t>
      </w:r>
      <w:r w:rsidR="0046010B" w:rsidRPr="00412E71">
        <w:rPr>
          <w:rFonts w:ascii="Arial" w:hAnsi="Arial" w:cs="Arial"/>
        </w:rPr>
        <w:t>I</w:t>
      </w:r>
      <w:r>
        <w:rPr>
          <w:rFonts w:ascii="Arial" w:hAnsi="Arial" w:cs="Arial"/>
        </w:rPr>
        <w:t xml:space="preserve">nformation </w:t>
      </w:r>
      <w:r w:rsidR="0046010B" w:rsidRPr="00412E71">
        <w:rPr>
          <w:rFonts w:ascii="Arial" w:hAnsi="Arial" w:cs="Arial"/>
        </w:rPr>
        <w:t>S</w:t>
      </w:r>
      <w:r>
        <w:rPr>
          <w:rFonts w:ascii="Arial" w:hAnsi="Arial" w:cs="Arial"/>
        </w:rPr>
        <w:t xml:space="preserve">ecurity </w:t>
      </w:r>
      <w:r w:rsidR="0046010B" w:rsidRPr="00412E71">
        <w:rPr>
          <w:rFonts w:ascii="Arial" w:hAnsi="Arial" w:cs="Arial"/>
        </w:rPr>
        <w:t>M</w:t>
      </w:r>
      <w:r>
        <w:rPr>
          <w:rFonts w:ascii="Arial" w:hAnsi="Arial" w:cs="Arial"/>
        </w:rPr>
        <w:t>anual</w:t>
      </w:r>
      <w:r w:rsidR="0046010B" w:rsidRPr="00412E71">
        <w:rPr>
          <w:rFonts w:ascii="Arial" w:hAnsi="Arial" w:cs="Arial"/>
        </w:rPr>
        <w:t xml:space="preserve">. </w:t>
      </w:r>
    </w:p>
    <w:p w14:paraId="605FC199" w14:textId="6775056E" w:rsidR="00987A0D" w:rsidRPr="00987A0D" w:rsidRDefault="00987A0D" w:rsidP="00987A0D">
      <w:pPr>
        <w:pStyle w:val="ListParagraph"/>
        <w:spacing w:after="240"/>
        <w:ind w:left="360"/>
        <w:contextualSpacing w:val="0"/>
        <w:rPr>
          <w:rFonts w:ascii="Arial" w:hAnsi="Arial" w:cs="Arial"/>
          <w:i/>
          <w:iCs/>
        </w:rPr>
      </w:pPr>
      <w:r>
        <w:rPr>
          <w:rFonts w:ascii="Arial" w:hAnsi="Arial" w:cs="Arial"/>
          <w:i/>
          <w:iCs/>
        </w:rPr>
        <w:t xml:space="preserve">NCTS Retention </w:t>
      </w:r>
    </w:p>
    <w:p w14:paraId="4494B265" w14:textId="193C26F3" w:rsidR="00A966DD" w:rsidRDefault="00CA0ACD" w:rsidP="006D5D1A">
      <w:pPr>
        <w:pStyle w:val="ListParagraph"/>
        <w:numPr>
          <w:ilvl w:val="0"/>
          <w:numId w:val="41"/>
        </w:numPr>
        <w:spacing w:after="240"/>
        <w:contextualSpacing w:val="0"/>
        <w:rPr>
          <w:rFonts w:ascii="Arial" w:hAnsi="Arial" w:cs="Arial"/>
        </w:rPr>
      </w:pPr>
      <w:r>
        <w:rPr>
          <w:rFonts w:ascii="Arial" w:hAnsi="Arial" w:cs="Arial"/>
        </w:rPr>
        <w:t xml:space="preserve">Identifiable </w:t>
      </w:r>
      <w:r w:rsidR="00A966DD">
        <w:rPr>
          <w:rFonts w:ascii="Arial" w:hAnsi="Arial" w:cs="Arial"/>
        </w:rPr>
        <w:t>Information is not retained in the CTIP</w:t>
      </w:r>
      <w:r w:rsidR="00DB656D">
        <w:rPr>
          <w:rFonts w:ascii="Arial" w:hAnsi="Arial" w:cs="Arial"/>
        </w:rPr>
        <w:t xml:space="preserve"> application</w:t>
      </w:r>
      <w:r>
        <w:rPr>
          <w:rFonts w:ascii="Arial" w:hAnsi="Arial" w:cs="Arial"/>
        </w:rPr>
        <w:t xml:space="preserve">. The only information that may be held on the CTIP </w:t>
      </w:r>
      <w:r w:rsidR="00DA0358">
        <w:rPr>
          <w:rFonts w:ascii="Arial" w:hAnsi="Arial" w:cs="Arial"/>
        </w:rPr>
        <w:t xml:space="preserve">application </w:t>
      </w:r>
      <w:r>
        <w:rPr>
          <w:rFonts w:ascii="Arial" w:hAnsi="Arial" w:cs="Arial"/>
        </w:rPr>
        <w:t xml:space="preserve">will relate to </w:t>
      </w:r>
      <w:r w:rsidR="00A966DD">
        <w:rPr>
          <w:rFonts w:ascii="Arial" w:hAnsi="Arial" w:cs="Arial"/>
        </w:rPr>
        <w:t>Notifications set by the Contact Tracers</w:t>
      </w:r>
      <w:r>
        <w:rPr>
          <w:rFonts w:ascii="Arial" w:hAnsi="Arial" w:cs="Arial"/>
        </w:rPr>
        <w:t>. These will contain information equivalent to that entered onto the Ministry website as notification of potential Exposure Event.</w:t>
      </w:r>
    </w:p>
    <w:p w14:paraId="46465DF5" w14:textId="63941FCC" w:rsidR="0074636E" w:rsidRDefault="0074636E" w:rsidP="006D5D1A">
      <w:pPr>
        <w:pStyle w:val="ListParagraph"/>
        <w:numPr>
          <w:ilvl w:val="0"/>
          <w:numId w:val="41"/>
        </w:numPr>
        <w:spacing w:after="240"/>
        <w:contextualSpacing w:val="0"/>
        <w:rPr>
          <w:rFonts w:ascii="Arial" w:hAnsi="Arial" w:cs="Arial"/>
        </w:rPr>
      </w:pPr>
      <w:r>
        <w:rPr>
          <w:rFonts w:ascii="Arial" w:hAnsi="Arial" w:cs="Arial"/>
        </w:rPr>
        <w:t xml:space="preserve">Information that </w:t>
      </w:r>
      <w:r w:rsidR="00785EB5">
        <w:rPr>
          <w:rFonts w:ascii="Arial" w:hAnsi="Arial" w:cs="Arial"/>
        </w:rPr>
        <w:t xml:space="preserve">transits </w:t>
      </w:r>
      <w:r>
        <w:rPr>
          <w:rFonts w:ascii="Arial" w:hAnsi="Arial" w:cs="Arial"/>
        </w:rPr>
        <w:t xml:space="preserve">the </w:t>
      </w:r>
      <w:r w:rsidR="00785EB5">
        <w:rPr>
          <w:rFonts w:ascii="Arial" w:hAnsi="Arial" w:cs="Arial"/>
        </w:rPr>
        <w:t>CTIP</w:t>
      </w:r>
      <w:r w:rsidR="00756531">
        <w:rPr>
          <w:rFonts w:ascii="Arial" w:hAnsi="Arial" w:cs="Arial"/>
        </w:rPr>
        <w:t xml:space="preserve"> </w:t>
      </w:r>
      <w:r w:rsidR="00987A0D">
        <w:rPr>
          <w:rFonts w:ascii="Arial" w:hAnsi="Arial" w:cs="Arial"/>
        </w:rPr>
        <w:t xml:space="preserve">APIs </w:t>
      </w:r>
      <w:r w:rsidR="00785EB5">
        <w:rPr>
          <w:rFonts w:ascii="Arial" w:hAnsi="Arial" w:cs="Arial"/>
        </w:rPr>
        <w:t xml:space="preserve">and </w:t>
      </w:r>
      <w:r>
        <w:rPr>
          <w:rFonts w:ascii="Arial" w:hAnsi="Arial" w:cs="Arial"/>
        </w:rPr>
        <w:t>is sent to the NCTS will be securely stored under the following retention requirements</w:t>
      </w:r>
      <w:r w:rsidR="00BD2AA3">
        <w:rPr>
          <w:rFonts w:ascii="Arial" w:hAnsi="Arial" w:cs="Arial"/>
        </w:rPr>
        <w:t xml:space="preserve"> in the NCTS</w:t>
      </w:r>
      <w:r>
        <w:rPr>
          <w:rFonts w:ascii="Arial" w:hAnsi="Arial" w:cs="Arial"/>
        </w:rPr>
        <w:t>:</w:t>
      </w:r>
    </w:p>
    <w:p w14:paraId="19F6663C" w14:textId="2A59A066" w:rsidR="00987A0D" w:rsidRDefault="00F865E4" w:rsidP="006D5D1A">
      <w:pPr>
        <w:pStyle w:val="ListParagraph"/>
        <w:numPr>
          <w:ilvl w:val="1"/>
          <w:numId w:val="41"/>
        </w:numPr>
        <w:spacing w:after="240"/>
        <w:ind w:left="1440" w:hanging="1080"/>
        <w:contextualSpacing w:val="0"/>
        <w:rPr>
          <w:rFonts w:ascii="Arial" w:hAnsi="Arial" w:cs="Arial"/>
        </w:rPr>
      </w:pPr>
      <w:r>
        <w:rPr>
          <w:rFonts w:ascii="Arial" w:hAnsi="Arial" w:cs="Arial"/>
        </w:rPr>
        <w:t>Digital Diary</w:t>
      </w:r>
      <w:r w:rsidR="00FB0DC2">
        <w:rPr>
          <w:rFonts w:ascii="Arial" w:hAnsi="Arial" w:cs="Arial"/>
        </w:rPr>
        <w:t xml:space="preserve"> data </w:t>
      </w:r>
      <w:r w:rsidR="00785EB5">
        <w:rPr>
          <w:rFonts w:ascii="Arial" w:hAnsi="Arial" w:cs="Arial"/>
        </w:rPr>
        <w:t xml:space="preserve">and Register data </w:t>
      </w:r>
      <w:r w:rsidR="00AE2FB4">
        <w:rPr>
          <w:rFonts w:ascii="Arial" w:hAnsi="Arial" w:cs="Arial"/>
        </w:rPr>
        <w:t>u</w:t>
      </w:r>
      <w:r w:rsidR="00FB0DC2">
        <w:rPr>
          <w:rFonts w:ascii="Arial" w:hAnsi="Arial" w:cs="Arial"/>
        </w:rPr>
        <w:t>ploaded wi</w:t>
      </w:r>
      <w:r w:rsidR="002D4354">
        <w:rPr>
          <w:rFonts w:ascii="Arial" w:hAnsi="Arial" w:cs="Arial"/>
        </w:rPr>
        <w:t>ll</w:t>
      </w:r>
      <w:r w:rsidR="00FB0DC2">
        <w:rPr>
          <w:rFonts w:ascii="Arial" w:hAnsi="Arial" w:cs="Arial"/>
        </w:rPr>
        <w:t xml:space="preserve"> be </w:t>
      </w:r>
      <w:r w:rsidR="00987A0D">
        <w:rPr>
          <w:rFonts w:ascii="Arial" w:hAnsi="Arial" w:cs="Arial"/>
        </w:rPr>
        <w:t xml:space="preserve">retained </w:t>
      </w:r>
      <w:r w:rsidR="00FB0DC2">
        <w:rPr>
          <w:rFonts w:ascii="Arial" w:hAnsi="Arial" w:cs="Arial"/>
        </w:rPr>
        <w:t>in a secure location within the NCTS Salesforce platform</w:t>
      </w:r>
      <w:r w:rsidR="000B6AF6">
        <w:rPr>
          <w:rFonts w:ascii="Arial" w:hAnsi="Arial" w:cs="Arial"/>
        </w:rPr>
        <w:t xml:space="preserve"> </w:t>
      </w:r>
      <w:r w:rsidR="00E316F4">
        <w:rPr>
          <w:rFonts w:ascii="Arial" w:hAnsi="Arial" w:cs="Arial"/>
        </w:rPr>
        <w:t>(as a Case linked object</w:t>
      </w:r>
      <w:r w:rsidR="00276819">
        <w:rPr>
          <w:rFonts w:ascii="Arial" w:hAnsi="Arial" w:cs="Arial"/>
        </w:rPr>
        <w:t xml:space="preserve"> – essentially a list that can be queried by the Contact Tracers</w:t>
      </w:r>
      <w:r w:rsidR="00E316F4">
        <w:rPr>
          <w:rFonts w:ascii="Arial" w:hAnsi="Arial" w:cs="Arial"/>
        </w:rPr>
        <w:t>)</w:t>
      </w:r>
      <w:r w:rsidR="00FB0DC2">
        <w:rPr>
          <w:rFonts w:ascii="Arial" w:hAnsi="Arial" w:cs="Arial"/>
        </w:rPr>
        <w:t xml:space="preserve"> but will not be transferred into a NC</w:t>
      </w:r>
      <w:r w:rsidR="008628ED">
        <w:rPr>
          <w:rFonts w:ascii="Arial" w:hAnsi="Arial" w:cs="Arial"/>
        </w:rPr>
        <w:t>TS</w:t>
      </w:r>
      <w:r w:rsidR="00FB0DC2">
        <w:rPr>
          <w:rFonts w:ascii="Arial" w:hAnsi="Arial" w:cs="Arial"/>
        </w:rPr>
        <w:t xml:space="preserve"> case record unless a Contact Tracer determines it is relevant to an Exposure Event</w:t>
      </w:r>
      <w:r w:rsidR="00276819">
        <w:rPr>
          <w:rFonts w:ascii="Arial" w:hAnsi="Arial" w:cs="Arial"/>
        </w:rPr>
        <w:t xml:space="preserve"> or Contact</w:t>
      </w:r>
      <w:r w:rsidR="00FB0DC2">
        <w:rPr>
          <w:rFonts w:ascii="Arial" w:hAnsi="Arial" w:cs="Arial"/>
        </w:rPr>
        <w:t xml:space="preserve">. </w:t>
      </w:r>
    </w:p>
    <w:p w14:paraId="23D9C71A" w14:textId="34B44E9E" w:rsidR="00987A0D" w:rsidRDefault="00987A0D" w:rsidP="003C31ED">
      <w:pPr>
        <w:pStyle w:val="ListParagraph"/>
        <w:numPr>
          <w:ilvl w:val="1"/>
          <w:numId w:val="41"/>
        </w:numPr>
        <w:spacing w:after="240"/>
        <w:ind w:left="1440" w:hanging="1080"/>
        <w:contextualSpacing w:val="0"/>
        <w:rPr>
          <w:rFonts w:ascii="Arial" w:hAnsi="Arial" w:cs="Arial"/>
        </w:rPr>
      </w:pPr>
      <w:r>
        <w:rPr>
          <w:rFonts w:ascii="Arial" w:hAnsi="Arial" w:cs="Arial"/>
        </w:rPr>
        <w:t>Contact information extracted by a Contact Tracer from CTIP information submitted will be added to an NCTS case record only after confirmation with the Consumer concerned.</w:t>
      </w:r>
    </w:p>
    <w:p w14:paraId="1DEC3069" w14:textId="4629A338" w:rsidR="00FB0DC2" w:rsidRDefault="00FB0DC2" w:rsidP="003C31ED">
      <w:pPr>
        <w:pStyle w:val="ListParagraph"/>
        <w:numPr>
          <w:ilvl w:val="1"/>
          <w:numId w:val="41"/>
        </w:numPr>
        <w:spacing w:after="240"/>
        <w:ind w:left="1440" w:hanging="1080"/>
        <w:contextualSpacing w:val="0"/>
        <w:rPr>
          <w:rFonts w:ascii="Arial" w:hAnsi="Arial" w:cs="Arial"/>
        </w:rPr>
      </w:pPr>
      <w:r>
        <w:rPr>
          <w:rFonts w:ascii="Arial" w:hAnsi="Arial" w:cs="Arial"/>
        </w:rPr>
        <w:t>Any information</w:t>
      </w:r>
      <w:r w:rsidR="00EE4A9A">
        <w:rPr>
          <w:rFonts w:ascii="Arial" w:hAnsi="Arial" w:cs="Arial"/>
        </w:rPr>
        <w:t>, including Location Information,</w:t>
      </w:r>
      <w:r>
        <w:rPr>
          <w:rFonts w:ascii="Arial" w:hAnsi="Arial" w:cs="Arial"/>
        </w:rPr>
        <w:t xml:space="preserve"> not transferred </w:t>
      </w:r>
      <w:r w:rsidR="00276819">
        <w:rPr>
          <w:rFonts w:ascii="Arial" w:hAnsi="Arial" w:cs="Arial"/>
        </w:rPr>
        <w:t xml:space="preserve">into an Exposure Event or Contact record </w:t>
      </w:r>
      <w:r>
        <w:rPr>
          <w:rFonts w:ascii="Arial" w:hAnsi="Arial" w:cs="Arial"/>
        </w:rPr>
        <w:t xml:space="preserve">will be securely deleted on a </w:t>
      </w:r>
      <w:r w:rsidR="00656AD8">
        <w:rPr>
          <w:rFonts w:ascii="Arial" w:hAnsi="Arial" w:cs="Arial"/>
        </w:rPr>
        <w:t>regular</w:t>
      </w:r>
      <w:r>
        <w:rPr>
          <w:rFonts w:ascii="Arial" w:hAnsi="Arial" w:cs="Arial"/>
        </w:rPr>
        <w:t xml:space="preserve"> basis (within six months of submission</w:t>
      </w:r>
      <w:r w:rsidR="00E316F4">
        <w:rPr>
          <w:rFonts w:ascii="Arial" w:hAnsi="Arial" w:cs="Arial"/>
        </w:rPr>
        <w:t xml:space="preserve"> to the NCTS</w:t>
      </w:r>
      <w:r>
        <w:rPr>
          <w:rFonts w:ascii="Arial" w:hAnsi="Arial" w:cs="Arial"/>
        </w:rPr>
        <w:t>).</w:t>
      </w:r>
    </w:p>
    <w:p w14:paraId="0B210089" w14:textId="0ABF67FE" w:rsidR="0074636E" w:rsidRDefault="00F17BA7" w:rsidP="006D5D1A">
      <w:pPr>
        <w:pStyle w:val="ListParagraph"/>
        <w:numPr>
          <w:ilvl w:val="1"/>
          <w:numId w:val="41"/>
        </w:numPr>
        <w:spacing w:after="240"/>
        <w:ind w:left="1440" w:hanging="1080"/>
        <w:contextualSpacing w:val="0"/>
        <w:rPr>
          <w:rFonts w:ascii="Arial" w:hAnsi="Arial" w:cs="Arial"/>
        </w:rPr>
      </w:pPr>
      <w:r>
        <w:rPr>
          <w:rFonts w:ascii="Arial" w:hAnsi="Arial" w:cs="Arial"/>
        </w:rPr>
        <w:t>Identifiable Consumer i</w:t>
      </w:r>
      <w:r w:rsidR="0074636E">
        <w:rPr>
          <w:rFonts w:ascii="Arial" w:hAnsi="Arial" w:cs="Arial"/>
        </w:rPr>
        <w:t xml:space="preserve">nformation recorded in the NCTS will relate to one of the following </w:t>
      </w:r>
      <w:r w:rsidR="00656AD8">
        <w:rPr>
          <w:rFonts w:ascii="Arial" w:hAnsi="Arial" w:cs="Arial"/>
        </w:rPr>
        <w:t>categories</w:t>
      </w:r>
      <w:r w:rsidR="0074636E">
        <w:rPr>
          <w:rFonts w:ascii="Arial" w:hAnsi="Arial" w:cs="Arial"/>
        </w:rPr>
        <w:t>:</w:t>
      </w:r>
    </w:p>
    <w:p w14:paraId="0C1E4BBC" w14:textId="7ECC5456" w:rsidR="0074636E" w:rsidRDefault="0074636E" w:rsidP="006D5D1A">
      <w:pPr>
        <w:pStyle w:val="ListParagraph"/>
        <w:numPr>
          <w:ilvl w:val="3"/>
          <w:numId w:val="28"/>
        </w:numPr>
        <w:spacing w:after="160" w:line="259" w:lineRule="auto"/>
        <w:contextualSpacing w:val="0"/>
        <w:rPr>
          <w:rFonts w:ascii="Arial" w:hAnsi="Arial" w:cs="Arial"/>
        </w:rPr>
      </w:pPr>
      <w:r>
        <w:rPr>
          <w:rFonts w:ascii="Arial" w:hAnsi="Arial" w:cs="Arial"/>
        </w:rPr>
        <w:t xml:space="preserve">Related to an individual who has, or is </w:t>
      </w:r>
      <w:r w:rsidR="00756531">
        <w:rPr>
          <w:rFonts w:ascii="Arial" w:hAnsi="Arial" w:cs="Arial"/>
        </w:rPr>
        <w:t xml:space="preserve">a </w:t>
      </w:r>
      <w:r w:rsidR="00296A5F">
        <w:rPr>
          <w:rFonts w:ascii="Arial" w:hAnsi="Arial" w:cs="Arial"/>
        </w:rPr>
        <w:t>probable</w:t>
      </w:r>
      <w:r>
        <w:rPr>
          <w:rFonts w:ascii="Arial" w:hAnsi="Arial" w:cs="Arial"/>
        </w:rPr>
        <w:t xml:space="preserve"> </w:t>
      </w:r>
      <w:r w:rsidR="00756531">
        <w:rPr>
          <w:rFonts w:ascii="Arial" w:hAnsi="Arial" w:cs="Arial"/>
        </w:rPr>
        <w:t xml:space="preserve">case of, </w:t>
      </w:r>
      <w:r>
        <w:rPr>
          <w:rFonts w:ascii="Arial" w:hAnsi="Arial" w:cs="Arial"/>
        </w:rPr>
        <w:t>COVID-19</w:t>
      </w:r>
      <w:r w:rsidR="001E7AF2">
        <w:rPr>
          <w:rFonts w:ascii="Arial" w:hAnsi="Arial" w:cs="Arial"/>
        </w:rPr>
        <w:t xml:space="preserve"> (an NCTS case record)</w:t>
      </w:r>
      <w:r w:rsidR="00FB0DC2">
        <w:rPr>
          <w:rFonts w:ascii="Arial" w:hAnsi="Arial" w:cs="Arial"/>
        </w:rPr>
        <w:t xml:space="preserve"> which is stored in the NCTS as part of the pandemic case management system</w:t>
      </w:r>
      <w:r>
        <w:rPr>
          <w:rFonts w:ascii="Arial" w:hAnsi="Arial" w:cs="Arial"/>
        </w:rPr>
        <w:t>;</w:t>
      </w:r>
      <w:r w:rsidR="000F39FD">
        <w:rPr>
          <w:rFonts w:ascii="Arial" w:hAnsi="Arial" w:cs="Arial"/>
        </w:rPr>
        <w:t xml:space="preserve"> or</w:t>
      </w:r>
    </w:p>
    <w:p w14:paraId="014C151C" w14:textId="37DE91BC" w:rsidR="0074636E" w:rsidRDefault="0074636E" w:rsidP="006D5D1A">
      <w:pPr>
        <w:pStyle w:val="ListParagraph"/>
        <w:numPr>
          <w:ilvl w:val="3"/>
          <w:numId w:val="28"/>
        </w:numPr>
        <w:spacing w:after="160" w:line="259" w:lineRule="auto"/>
        <w:contextualSpacing w:val="0"/>
        <w:rPr>
          <w:rFonts w:ascii="Arial" w:hAnsi="Arial" w:cs="Arial"/>
        </w:rPr>
      </w:pPr>
      <w:r>
        <w:rPr>
          <w:rFonts w:ascii="Arial" w:hAnsi="Arial" w:cs="Arial"/>
        </w:rPr>
        <w:t>Related to an individual who is identified as a Close Contact</w:t>
      </w:r>
      <w:r w:rsidR="00785EB5">
        <w:rPr>
          <w:rFonts w:ascii="Arial" w:hAnsi="Arial" w:cs="Arial"/>
        </w:rPr>
        <w:t xml:space="preserve"> or a casual contact</w:t>
      </w:r>
      <w:r w:rsidR="00A966DD">
        <w:rPr>
          <w:rFonts w:ascii="Arial" w:hAnsi="Arial" w:cs="Arial"/>
        </w:rPr>
        <w:t xml:space="preserve">, within the </w:t>
      </w:r>
      <w:r w:rsidR="00E1507F">
        <w:rPr>
          <w:rFonts w:ascii="Arial" w:hAnsi="Arial" w:cs="Arial"/>
        </w:rPr>
        <w:t xml:space="preserve">exposure </w:t>
      </w:r>
      <w:r w:rsidR="00A966DD">
        <w:rPr>
          <w:rFonts w:ascii="Arial" w:hAnsi="Arial" w:cs="Arial"/>
        </w:rPr>
        <w:t>‘window’ set by the Contact Tracers</w:t>
      </w:r>
      <w:r w:rsidR="000F39FD">
        <w:rPr>
          <w:rFonts w:ascii="Arial" w:hAnsi="Arial" w:cs="Arial"/>
        </w:rPr>
        <w:t>.</w:t>
      </w:r>
    </w:p>
    <w:p w14:paraId="14D0A25A" w14:textId="051656BF" w:rsidR="00276819" w:rsidRDefault="0074636E" w:rsidP="006D5D1A">
      <w:pPr>
        <w:pStyle w:val="ListParagraph"/>
        <w:numPr>
          <w:ilvl w:val="1"/>
          <w:numId w:val="41"/>
        </w:numPr>
        <w:spacing w:after="240"/>
        <w:ind w:left="1440" w:hanging="1080"/>
        <w:contextualSpacing w:val="0"/>
        <w:rPr>
          <w:rFonts w:ascii="Arial" w:hAnsi="Arial" w:cs="Arial"/>
        </w:rPr>
      </w:pPr>
      <w:r>
        <w:rPr>
          <w:rFonts w:ascii="Arial" w:hAnsi="Arial" w:cs="Arial"/>
        </w:rPr>
        <w:t xml:space="preserve">Information retention policies </w:t>
      </w:r>
      <w:r w:rsidR="009047E3">
        <w:rPr>
          <w:rFonts w:ascii="Arial" w:hAnsi="Arial" w:cs="Arial"/>
        </w:rPr>
        <w:t>are</w:t>
      </w:r>
      <w:r>
        <w:rPr>
          <w:rFonts w:ascii="Arial" w:hAnsi="Arial" w:cs="Arial"/>
        </w:rPr>
        <w:t xml:space="preserve"> fully detailed in the NCTS Privacy Impact Assessment, but in summary</w:t>
      </w:r>
      <w:r w:rsidR="002E0461">
        <w:rPr>
          <w:rFonts w:ascii="Arial" w:hAnsi="Arial" w:cs="Arial"/>
        </w:rPr>
        <w:t>:</w:t>
      </w:r>
    </w:p>
    <w:tbl>
      <w:tblPr>
        <w:tblStyle w:val="TableGrid"/>
        <w:tblW w:w="0" w:type="auto"/>
        <w:tblInd w:w="720" w:type="dxa"/>
        <w:tblLook w:val="04A0" w:firstRow="1" w:lastRow="0" w:firstColumn="1" w:lastColumn="0" w:noHBand="0" w:noVBand="1"/>
      </w:tblPr>
      <w:tblGrid>
        <w:gridCol w:w="8296"/>
      </w:tblGrid>
      <w:tr w:rsidR="00987A0D" w:rsidRPr="007A317D" w14:paraId="1A120FA8" w14:textId="77777777" w:rsidTr="00017595">
        <w:tc>
          <w:tcPr>
            <w:tcW w:w="8296" w:type="dxa"/>
            <w:shd w:val="clear" w:color="auto" w:fill="F2F2F2" w:themeFill="background1" w:themeFillShade="F2"/>
          </w:tcPr>
          <w:p w14:paraId="4DB0FE21" w14:textId="77777777" w:rsidR="00987A0D" w:rsidRPr="007A317D" w:rsidRDefault="00987A0D" w:rsidP="00017595">
            <w:pPr>
              <w:pStyle w:val="Listparaindent"/>
              <w:spacing w:before="120" w:after="120" w:line="240" w:lineRule="auto"/>
              <w:ind w:left="0" w:firstLine="0"/>
              <w:rPr>
                <w:b/>
                <w:bCs/>
                <w:sz w:val="18"/>
                <w:szCs w:val="18"/>
              </w:rPr>
            </w:pPr>
            <w:r w:rsidRPr="007A317D">
              <w:rPr>
                <w:b/>
                <w:bCs/>
                <w:sz w:val="18"/>
                <w:szCs w:val="18"/>
              </w:rPr>
              <w:t xml:space="preserve">Information to be deleted within six months of collection: data that is not used as part of active Contract Tracing </w:t>
            </w:r>
          </w:p>
        </w:tc>
      </w:tr>
      <w:tr w:rsidR="00987A0D" w:rsidRPr="007A317D" w14:paraId="18601180" w14:textId="77777777" w:rsidTr="00017595">
        <w:tc>
          <w:tcPr>
            <w:tcW w:w="8296" w:type="dxa"/>
          </w:tcPr>
          <w:p w14:paraId="41EF6770" w14:textId="25C4BB31" w:rsidR="00987A0D" w:rsidRPr="007A317D" w:rsidRDefault="00987A0D" w:rsidP="00017595">
            <w:pPr>
              <w:pStyle w:val="Listparaindent"/>
              <w:spacing w:before="120" w:after="120" w:line="240" w:lineRule="auto"/>
              <w:ind w:left="0" w:firstLine="0"/>
              <w:rPr>
                <w:sz w:val="18"/>
                <w:szCs w:val="18"/>
              </w:rPr>
            </w:pPr>
            <w:r w:rsidRPr="007A317D">
              <w:rPr>
                <w:sz w:val="18"/>
                <w:szCs w:val="18"/>
              </w:rPr>
              <w:t xml:space="preserve">Digital Diary </w:t>
            </w:r>
            <w:r>
              <w:rPr>
                <w:sz w:val="18"/>
                <w:szCs w:val="18"/>
              </w:rPr>
              <w:t xml:space="preserve">and Register </w:t>
            </w:r>
            <w:r w:rsidRPr="007A317D">
              <w:rPr>
                <w:sz w:val="18"/>
                <w:szCs w:val="18"/>
              </w:rPr>
              <w:t xml:space="preserve">details uploaded </w:t>
            </w:r>
            <w:r w:rsidR="009D2933">
              <w:rPr>
                <w:sz w:val="18"/>
                <w:szCs w:val="18"/>
              </w:rPr>
              <w:t xml:space="preserve">to NCTS </w:t>
            </w:r>
            <w:r>
              <w:rPr>
                <w:sz w:val="18"/>
                <w:szCs w:val="18"/>
              </w:rPr>
              <w:t xml:space="preserve">via </w:t>
            </w:r>
            <w:r w:rsidRPr="007A317D">
              <w:rPr>
                <w:sz w:val="18"/>
                <w:szCs w:val="18"/>
              </w:rPr>
              <w:t xml:space="preserve">the </w:t>
            </w:r>
            <w:r>
              <w:rPr>
                <w:sz w:val="18"/>
                <w:szCs w:val="18"/>
              </w:rPr>
              <w:t xml:space="preserve">CTIP </w:t>
            </w:r>
            <w:r w:rsidRPr="007A317D">
              <w:rPr>
                <w:sz w:val="18"/>
                <w:szCs w:val="18"/>
              </w:rPr>
              <w:t xml:space="preserve">that </w:t>
            </w:r>
            <w:r w:rsidR="00E316F4">
              <w:rPr>
                <w:sz w:val="18"/>
                <w:szCs w:val="18"/>
              </w:rPr>
              <w:t>are</w:t>
            </w:r>
            <w:r w:rsidRPr="007A317D">
              <w:rPr>
                <w:sz w:val="18"/>
                <w:szCs w:val="18"/>
              </w:rPr>
              <w:t xml:space="preserve"> not incorporated into a NCTS case file</w:t>
            </w:r>
            <w:r w:rsidR="009D2933">
              <w:rPr>
                <w:sz w:val="18"/>
                <w:szCs w:val="18"/>
              </w:rPr>
              <w:t xml:space="preserve"> as an Exposure Event or potential </w:t>
            </w:r>
            <w:r w:rsidR="00276819">
              <w:rPr>
                <w:sz w:val="18"/>
                <w:szCs w:val="18"/>
              </w:rPr>
              <w:t>C</w:t>
            </w:r>
            <w:r w:rsidR="009D2933">
              <w:rPr>
                <w:sz w:val="18"/>
                <w:szCs w:val="18"/>
              </w:rPr>
              <w:t>ontact</w:t>
            </w:r>
            <w:r w:rsidRPr="007A317D">
              <w:rPr>
                <w:sz w:val="18"/>
                <w:szCs w:val="18"/>
              </w:rPr>
              <w:t xml:space="preserve">. </w:t>
            </w:r>
          </w:p>
        </w:tc>
      </w:tr>
      <w:tr w:rsidR="00987A0D" w:rsidRPr="007A317D" w14:paraId="049CC9D4" w14:textId="77777777" w:rsidTr="00017595">
        <w:tc>
          <w:tcPr>
            <w:tcW w:w="8296" w:type="dxa"/>
            <w:shd w:val="clear" w:color="auto" w:fill="F2F2F2" w:themeFill="background1" w:themeFillShade="F2"/>
          </w:tcPr>
          <w:p w14:paraId="1529EE04" w14:textId="77777777" w:rsidR="00987A0D" w:rsidRPr="007A317D" w:rsidRDefault="00987A0D" w:rsidP="00017595">
            <w:pPr>
              <w:pStyle w:val="Listparaindent"/>
              <w:spacing w:before="120" w:after="120" w:line="240" w:lineRule="auto"/>
              <w:ind w:left="0" w:firstLine="0"/>
              <w:rPr>
                <w:b/>
                <w:bCs/>
                <w:sz w:val="18"/>
                <w:szCs w:val="18"/>
              </w:rPr>
            </w:pPr>
            <w:r w:rsidRPr="007A317D">
              <w:rPr>
                <w:b/>
                <w:bCs/>
                <w:sz w:val="18"/>
                <w:szCs w:val="18"/>
              </w:rPr>
              <w:t>Retained for two years post creation of the record</w:t>
            </w:r>
          </w:p>
        </w:tc>
      </w:tr>
      <w:tr w:rsidR="00987A0D" w:rsidRPr="007A317D" w14:paraId="67B35DAE" w14:textId="77777777" w:rsidTr="00987A0D">
        <w:tc>
          <w:tcPr>
            <w:tcW w:w="8296" w:type="dxa"/>
            <w:shd w:val="clear" w:color="auto" w:fill="auto"/>
          </w:tcPr>
          <w:p w14:paraId="0DF76A3D" w14:textId="77777777" w:rsidR="00987A0D" w:rsidRPr="007A317D" w:rsidRDefault="00987A0D" w:rsidP="00017595">
            <w:pPr>
              <w:pStyle w:val="Listparaindent"/>
              <w:spacing w:before="120" w:after="120" w:line="240" w:lineRule="auto"/>
              <w:ind w:left="0" w:firstLine="0"/>
              <w:rPr>
                <w:sz w:val="18"/>
                <w:szCs w:val="18"/>
              </w:rPr>
            </w:pPr>
            <w:r w:rsidRPr="007A317D">
              <w:rPr>
                <w:sz w:val="18"/>
                <w:szCs w:val="18"/>
              </w:rPr>
              <w:t>Any tracking and auditing information of User access within the NCTS.</w:t>
            </w:r>
          </w:p>
        </w:tc>
      </w:tr>
      <w:tr w:rsidR="00BC015A" w:rsidRPr="007A317D" w14:paraId="4F16BC7E" w14:textId="77777777" w:rsidTr="00017595">
        <w:tc>
          <w:tcPr>
            <w:tcW w:w="8296" w:type="dxa"/>
            <w:shd w:val="clear" w:color="auto" w:fill="F2F2F2" w:themeFill="background1" w:themeFillShade="F2"/>
          </w:tcPr>
          <w:p w14:paraId="7EBA608B" w14:textId="77777777" w:rsidR="00BC015A" w:rsidRPr="007A317D" w:rsidRDefault="00BC015A" w:rsidP="00017595">
            <w:pPr>
              <w:pStyle w:val="Listparaindent"/>
              <w:spacing w:before="120" w:after="120" w:line="240" w:lineRule="auto"/>
              <w:ind w:left="0" w:firstLine="0"/>
              <w:rPr>
                <w:b/>
                <w:bCs/>
                <w:sz w:val="18"/>
                <w:szCs w:val="18"/>
              </w:rPr>
            </w:pPr>
            <w:r w:rsidRPr="007A317D">
              <w:rPr>
                <w:b/>
                <w:bCs/>
                <w:sz w:val="18"/>
                <w:szCs w:val="18"/>
              </w:rPr>
              <w:lastRenderedPageBreak/>
              <w:t>Retained for the duration of the pandemic (until the COVID-19 Public Health Response Act 2020 is repealed)</w:t>
            </w:r>
          </w:p>
        </w:tc>
      </w:tr>
      <w:tr w:rsidR="00BC015A" w:rsidRPr="007A317D" w14:paraId="4F3B78EA" w14:textId="77777777" w:rsidTr="00017595">
        <w:tc>
          <w:tcPr>
            <w:tcW w:w="8296" w:type="dxa"/>
          </w:tcPr>
          <w:p w14:paraId="3649FB53" w14:textId="35A0A949" w:rsidR="00BC015A" w:rsidRPr="007A317D" w:rsidRDefault="00BC015A" w:rsidP="00017595">
            <w:pPr>
              <w:pStyle w:val="Listparaindent"/>
              <w:spacing w:before="120" w:after="120" w:line="240" w:lineRule="auto"/>
              <w:ind w:left="0" w:firstLine="0"/>
              <w:rPr>
                <w:sz w:val="18"/>
                <w:szCs w:val="18"/>
              </w:rPr>
            </w:pPr>
            <w:r>
              <w:rPr>
                <w:sz w:val="18"/>
                <w:szCs w:val="18"/>
              </w:rPr>
              <w:t>Close Contact and Exposure event files – incorporating CTIP details, where the Consumer does not go on to develop COVID-19</w:t>
            </w:r>
          </w:p>
        </w:tc>
      </w:tr>
      <w:tr w:rsidR="00987A0D" w:rsidRPr="007A317D" w14:paraId="7D4A9AF2" w14:textId="77777777" w:rsidTr="00017595">
        <w:tc>
          <w:tcPr>
            <w:tcW w:w="8296" w:type="dxa"/>
            <w:shd w:val="clear" w:color="auto" w:fill="F2F2F2" w:themeFill="background1" w:themeFillShade="F2"/>
          </w:tcPr>
          <w:p w14:paraId="671DCCE7" w14:textId="77777777" w:rsidR="00987A0D" w:rsidRPr="007A317D" w:rsidRDefault="00987A0D" w:rsidP="00017595">
            <w:pPr>
              <w:pStyle w:val="Listparaindent"/>
              <w:spacing w:before="120" w:after="120" w:line="240" w:lineRule="auto"/>
              <w:ind w:left="0" w:firstLine="0"/>
              <w:rPr>
                <w:b/>
                <w:bCs/>
                <w:sz w:val="18"/>
                <w:szCs w:val="18"/>
              </w:rPr>
            </w:pPr>
            <w:r w:rsidRPr="007A317D">
              <w:rPr>
                <w:b/>
                <w:bCs/>
                <w:sz w:val="18"/>
                <w:szCs w:val="18"/>
              </w:rPr>
              <w:t>Retained as a ‘health record’ for minimum of 10 years</w:t>
            </w:r>
          </w:p>
        </w:tc>
      </w:tr>
      <w:tr w:rsidR="00987A0D" w:rsidRPr="007A317D" w14:paraId="269E7FD9" w14:textId="77777777" w:rsidTr="00017595">
        <w:tc>
          <w:tcPr>
            <w:tcW w:w="8296" w:type="dxa"/>
          </w:tcPr>
          <w:p w14:paraId="32273EBC" w14:textId="77777777" w:rsidR="00987A0D" w:rsidRPr="007A317D" w:rsidRDefault="00987A0D" w:rsidP="00017595">
            <w:pPr>
              <w:pStyle w:val="Listparaindent"/>
              <w:spacing w:before="120" w:after="120" w:line="240" w:lineRule="auto"/>
              <w:ind w:left="0" w:firstLine="0"/>
              <w:rPr>
                <w:sz w:val="18"/>
                <w:szCs w:val="18"/>
              </w:rPr>
            </w:pPr>
            <w:r w:rsidRPr="007A317D">
              <w:rPr>
                <w:sz w:val="18"/>
                <w:szCs w:val="18"/>
              </w:rPr>
              <w:t>Case records for confirmed cases that are a record of the disease (these are not clinical treatment records but are considered health records). These records will include the individual case name, identification and contact details, NHI, test result, daily check in records (record of the disease), Exposure Events and Close Contacts.</w:t>
            </w:r>
          </w:p>
        </w:tc>
      </w:tr>
      <w:tr w:rsidR="00987A0D" w:rsidRPr="007A317D" w14:paraId="4DC79549" w14:textId="77777777" w:rsidTr="00017595">
        <w:tc>
          <w:tcPr>
            <w:tcW w:w="8296" w:type="dxa"/>
          </w:tcPr>
          <w:p w14:paraId="299B8199" w14:textId="77777777" w:rsidR="00987A0D" w:rsidRPr="007A317D" w:rsidRDefault="00987A0D" w:rsidP="00017595">
            <w:pPr>
              <w:pStyle w:val="Listparaindent"/>
              <w:spacing w:before="120" w:after="120" w:line="240" w:lineRule="auto"/>
              <w:ind w:left="0" w:firstLine="0"/>
              <w:rPr>
                <w:sz w:val="18"/>
                <w:szCs w:val="18"/>
              </w:rPr>
            </w:pPr>
            <w:r w:rsidRPr="007A317D">
              <w:rPr>
                <w:sz w:val="18"/>
                <w:szCs w:val="18"/>
              </w:rPr>
              <w:t>These records will also be retained for a probable case that becomes symptomatic.</w:t>
            </w:r>
          </w:p>
        </w:tc>
      </w:tr>
      <w:tr w:rsidR="00987A0D" w:rsidRPr="007A317D" w14:paraId="10FCD3C3" w14:textId="77777777" w:rsidTr="00017595">
        <w:tc>
          <w:tcPr>
            <w:tcW w:w="8296" w:type="dxa"/>
          </w:tcPr>
          <w:p w14:paraId="7CB6EF07" w14:textId="77777777" w:rsidR="00987A0D" w:rsidRPr="007A317D" w:rsidRDefault="00987A0D" w:rsidP="00017595">
            <w:pPr>
              <w:pStyle w:val="Listparaindent"/>
              <w:spacing w:before="120" w:after="120" w:line="240" w:lineRule="auto"/>
              <w:ind w:left="0" w:firstLine="0"/>
              <w:rPr>
                <w:sz w:val="18"/>
                <w:szCs w:val="18"/>
              </w:rPr>
            </w:pPr>
            <w:r w:rsidRPr="007A317D">
              <w:rPr>
                <w:sz w:val="18"/>
                <w:szCs w:val="18"/>
              </w:rPr>
              <w:t>It will be important to also retain a master record of the disease, which may need to be separately held after the end of the pandemic (this may need to be used for future immunisation, or location of those individuals known to have been infected if it is identified there may be additional health treatment repercussions in future).</w:t>
            </w:r>
          </w:p>
        </w:tc>
      </w:tr>
      <w:tr w:rsidR="00987A0D" w:rsidRPr="007A317D" w14:paraId="1C11EE35" w14:textId="77777777" w:rsidTr="00017595">
        <w:tc>
          <w:tcPr>
            <w:tcW w:w="8296" w:type="dxa"/>
            <w:shd w:val="clear" w:color="auto" w:fill="F2F2F2" w:themeFill="background1" w:themeFillShade="F2"/>
          </w:tcPr>
          <w:p w14:paraId="4E5488D3" w14:textId="77777777" w:rsidR="00987A0D" w:rsidRPr="007A317D" w:rsidRDefault="00987A0D" w:rsidP="00017595">
            <w:pPr>
              <w:pStyle w:val="Listparaindent"/>
              <w:spacing w:before="120" w:after="120" w:line="240" w:lineRule="auto"/>
              <w:ind w:left="0" w:firstLine="0"/>
              <w:rPr>
                <w:b/>
                <w:bCs/>
                <w:sz w:val="18"/>
                <w:szCs w:val="18"/>
              </w:rPr>
            </w:pPr>
            <w:r w:rsidRPr="007A317D">
              <w:rPr>
                <w:b/>
                <w:bCs/>
                <w:sz w:val="18"/>
                <w:szCs w:val="18"/>
              </w:rPr>
              <w:t>Research and planning</w:t>
            </w:r>
          </w:p>
        </w:tc>
      </w:tr>
      <w:tr w:rsidR="00987A0D" w:rsidRPr="007A317D" w14:paraId="5AF287CB" w14:textId="77777777" w:rsidTr="00017595">
        <w:tc>
          <w:tcPr>
            <w:tcW w:w="8296" w:type="dxa"/>
          </w:tcPr>
          <w:p w14:paraId="76EC1BC7" w14:textId="77777777" w:rsidR="00987A0D" w:rsidRPr="007A317D" w:rsidRDefault="00987A0D" w:rsidP="00017595">
            <w:pPr>
              <w:pStyle w:val="Listparaindent"/>
              <w:spacing w:before="120" w:after="120" w:line="240" w:lineRule="auto"/>
              <w:ind w:left="0" w:firstLine="0"/>
              <w:rPr>
                <w:sz w:val="18"/>
                <w:szCs w:val="18"/>
              </w:rPr>
            </w:pPr>
            <w:r w:rsidRPr="007A317D">
              <w:rPr>
                <w:sz w:val="18"/>
                <w:szCs w:val="18"/>
              </w:rPr>
              <w:t>Non-identifiable (or de-identified) information may be retained, to be used for purposes related to the public health response to COVID for as long as that information remains relevant for those purposes. Ideally a non-identifiable dataset for epidemiological data will be retained, which would include exposure event and close contact information to enable effective management of infectious disease as contemplated by the Health Act Part 3A.</w:t>
            </w:r>
          </w:p>
        </w:tc>
      </w:tr>
    </w:tbl>
    <w:p w14:paraId="0A8FE781" w14:textId="77777777" w:rsidR="00987A0D" w:rsidRDefault="00987A0D" w:rsidP="00987A0D">
      <w:pPr>
        <w:pStyle w:val="ListParagraph"/>
        <w:spacing w:after="160" w:line="259" w:lineRule="auto"/>
        <w:ind w:left="0"/>
        <w:contextualSpacing w:val="0"/>
        <w:rPr>
          <w:rFonts w:ascii="Arial" w:hAnsi="Arial" w:cs="Arial"/>
        </w:rPr>
      </w:pPr>
    </w:p>
    <w:p w14:paraId="3E277785" w14:textId="63D4AA6D" w:rsidR="0074636E" w:rsidRPr="0074636E" w:rsidRDefault="0074636E" w:rsidP="0074636E">
      <w:pPr>
        <w:pStyle w:val="ListParagraph"/>
        <w:spacing w:after="160" w:line="259" w:lineRule="auto"/>
        <w:ind w:left="360"/>
        <w:contextualSpacing w:val="0"/>
        <w:rPr>
          <w:rFonts w:ascii="Arial" w:hAnsi="Arial" w:cs="Arial"/>
          <w:i/>
          <w:iCs/>
        </w:rPr>
      </w:pPr>
      <w:r>
        <w:rPr>
          <w:rFonts w:ascii="Arial" w:hAnsi="Arial" w:cs="Arial"/>
          <w:i/>
          <w:iCs/>
        </w:rPr>
        <w:t>Statistical Information</w:t>
      </w:r>
    </w:p>
    <w:p w14:paraId="099712CB" w14:textId="0CA82536" w:rsidR="00D45D56" w:rsidRDefault="00D45D56" w:rsidP="006D5D1A">
      <w:pPr>
        <w:pStyle w:val="ListParagraph"/>
        <w:numPr>
          <w:ilvl w:val="0"/>
          <w:numId w:val="41"/>
        </w:numPr>
        <w:spacing w:after="240"/>
        <w:contextualSpacing w:val="0"/>
        <w:rPr>
          <w:rFonts w:ascii="Arial" w:hAnsi="Arial" w:cs="Arial"/>
        </w:rPr>
      </w:pPr>
      <w:r>
        <w:rPr>
          <w:rFonts w:ascii="Arial" w:hAnsi="Arial" w:cs="Arial"/>
        </w:rPr>
        <w:t xml:space="preserve">Statistical information collected about </w:t>
      </w:r>
      <w:r w:rsidR="00756531">
        <w:rPr>
          <w:rFonts w:ascii="Arial" w:hAnsi="Arial" w:cs="Arial"/>
        </w:rPr>
        <w:t xml:space="preserve">the </w:t>
      </w:r>
      <w:r>
        <w:rPr>
          <w:rFonts w:ascii="Arial" w:hAnsi="Arial" w:cs="Arial"/>
        </w:rPr>
        <w:t xml:space="preserve">use of the </w:t>
      </w:r>
      <w:r w:rsidR="00BD2AA3">
        <w:rPr>
          <w:rFonts w:ascii="Arial" w:hAnsi="Arial" w:cs="Arial"/>
        </w:rPr>
        <w:t>CTIP</w:t>
      </w:r>
      <w:r>
        <w:rPr>
          <w:rFonts w:ascii="Arial" w:hAnsi="Arial" w:cs="Arial"/>
        </w:rPr>
        <w:t xml:space="preserve"> will be accessible to relevant Ministry staff and its suppliers, in order to make decisions about the features and functionality of C</w:t>
      </w:r>
      <w:r w:rsidR="00BD2AA3">
        <w:rPr>
          <w:rFonts w:ascii="Arial" w:hAnsi="Arial" w:cs="Arial"/>
        </w:rPr>
        <w:t>TIP</w:t>
      </w:r>
      <w:r>
        <w:rPr>
          <w:rFonts w:ascii="Arial" w:hAnsi="Arial" w:cs="Arial"/>
        </w:rPr>
        <w:t>. This information does not identify any individual Consumer, nor will Consumer personal information be accessible in this way.</w:t>
      </w:r>
    </w:p>
    <w:p w14:paraId="29A84563" w14:textId="2AC6989C" w:rsidR="00BD2AA3" w:rsidRDefault="00BD2AA3" w:rsidP="006D5D1A">
      <w:pPr>
        <w:pStyle w:val="ListParagraph"/>
        <w:numPr>
          <w:ilvl w:val="0"/>
          <w:numId w:val="41"/>
        </w:numPr>
        <w:spacing w:after="240"/>
        <w:contextualSpacing w:val="0"/>
        <w:rPr>
          <w:rFonts w:ascii="Arial" w:hAnsi="Arial" w:cs="Arial"/>
        </w:rPr>
      </w:pPr>
      <w:r>
        <w:rPr>
          <w:rFonts w:ascii="Arial" w:hAnsi="Arial" w:cs="Arial"/>
        </w:rPr>
        <w:t>Statistical information will include</w:t>
      </w:r>
      <w:r w:rsidR="00A966DD">
        <w:rPr>
          <w:rFonts w:ascii="Arial" w:hAnsi="Arial" w:cs="Arial"/>
        </w:rPr>
        <w:t xml:space="preserve"> </w:t>
      </w:r>
      <w:r w:rsidR="00C120E3">
        <w:rPr>
          <w:rFonts w:ascii="Arial" w:hAnsi="Arial" w:cs="Arial"/>
        </w:rPr>
        <w:t xml:space="preserve">the </w:t>
      </w:r>
      <w:r w:rsidR="00A966DD">
        <w:rPr>
          <w:rFonts w:ascii="Arial" w:hAnsi="Arial" w:cs="Arial"/>
        </w:rPr>
        <w:t>number of</w:t>
      </w:r>
      <w:r>
        <w:rPr>
          <w:rFonts w:ascii="Arial" w:hAnsi="Arial" w:cs="Arial"/>
        </w:rPr>
        <w:t>:</w:t>
      </w:r>
    </w:p>
    <w:p w14:paraId="6529010F" w14:textId="77777777" w:rsidR="00A966DD" w:rsidRDefault="00A966DD" w:rsidP="00A966DD">
      <w:pPr>
        <w:pStyle w:val="ListParagraph"/>
        <w:numPr>
          <w:ilvl w:val="1"/>
          <w:numId w:val="41"/>
        </w:numPr>
        <w:spacing w:after="240"/>
        <w:ind w:left="1440" w:hanging="1080"/>
        <w:contextualSpacing w:val="0"/>
        <w:rPr>
          <w:rFonts w:ascii="Arial" w:hAnsi="Arial" w:cs="Arial"/>
        </w:rPr>
      </w:pPr>
      <w:bookmarkStart w:id="21" w:name="_Hlk54192239"/>
      <w:r w:rsidRPr="00A966DD">
        <w:rPr>
          <w:rFonts w:ascii="Arial" w:hAnsi="Arial" w:cs="Arial"/>
        </w:rPr>
        <w:t>Exposure event notifications sent</w:t>
      </w:r>
    </w:p>
    <w:p w14:paraId="4BCAFB6D" w14:textId="77777777" w:rsidR="00A966DD" w:rsidRDefault="00A966DD" w:rsidP="00A966DD">
      <w:pPr>
        <w:pStyle w:val="ListParagraph"/>
        <w:numPr>
          <w:ilvl w:val="1"/>
          <w:numId w:val="41"/>
        </w:numPr>
        <w:spacing w:after="240"/>
        <w:ind w:left="1440" w:hanging="1080"/>
        <w:contextualSpacing w:val="0"/>
        <w:rPr>
          <w:rFonts w:ascii="Arial" w:hAnsi="Arial" w:cs="Arial"/>
        </w:rPr>
      </w:pPr>
      <w:r w:rsidRPr="00A966DD">
        <w:rPr>
          <w:rFonts w:ascii="Arial" w:hAnsi="Arial" w:cs="Arial"/>
        </w:rPr>
        <w:t>Digital diary uploads received</w:t>
      </w:r>
    </w:p>
    <w:p w14:paraId="6E59A998" w14:textId="2F08B4A6" w:rsidR="00A966DD" w:rsidRDefault="00A966DD" w:rsidP="00A966DD">
      <w:pPr>
        <w:pStyle w:val="ListParagraph"/>
        <w:numPr>
          <w:ilvl w:val="1"/>
          <w:numId w:val="41"/>
        </w:numPr>
        <w:spacing w:after="240"/>
        <w:ind w:left="1440" w:hanging="1080"/>
        <w:contextualSpacing w:val="0"/>
        <w:rPr>
          <w:rFonts w:ascii="Arial" w:hAnsi="Arial" w:cs="Arial"/>
        </w:rPr>
      </w:pPr>
      <w:r w:rsidRPr="00A966DD">
        <w:rPr>
          <w:rFonts w:ascii="Arial" w:hAnsi="Arial" w:cs="Arial"/>
        </w:rPr>
        <w:t>Digital diary upload lines received</w:t>
      </w:r>
    </w:p>
    <w:p w14:paraId="3449B78D" w14:textId="0F61E4FB" w:rsidR="00A966DD" w:rsidRDefault="00A966DD" w:rsidP="00A966DD">
      <w:pPr>
        <w:pStyle w:val="ListParagraph"/>
        <w:numPr>
          <w:ilvl w:val="1"/>
          <w:numId w:val="41"/>
        </w:numPr>
        <w:spacing w:after="240"/>
        <w:ind w:left="1440" w:hanging="1080"/>
        <w:contextualSpacing w:val="0"/>
        <w:rPr>
          <w:rFonts w:ascii="Arial" w:hAnsi="Arial" w:cs="Arial"/>
        </w:rPr>
      </w:pPr>
      <w:r w:rsidRPr="00A966DD">
        <w:rPr>
          <w:rFonts w:ascii="Arial" w:hAnsi="Arial" w:cs="Arial"/>
        </w:rPr>
        <w:t>Register uploads received</w:t>
      </w:r>
    </w:p>
    <w:p w14:paraId="6D3B8D44" w14:textId="1E45EB4F" w:rsidR="00BD2AA3" w:rsidRPr="00A966DD" w:rsidRDefault="00A966DD" w:rsidP="00A966DD">
      <w:pPr>
        <w:pStyle w:val="ListParagraph"/>
        <w:numPr>
          <w:ilvl w:val="1"/>
          <w:numId w:val="41"/>
        </w:numPr>
        <w:spacing w:after="240"/>
        <w:contextualSpacing w:val="0"/>
        <w:rPr>
          <w:rFonts w:ascii="Arial" w:hAnsi="Arial" w:cs="Arial"/>
        </w:rPr>
      </w:pPr>
      <w:r w:rsidRPr="00A966DD">
        <w:rPr>
          <w:rFonts w:ascii="Arial" w:hAnsi="Arial" w:cs="Arial"/>
        </w:rPr>
        <w:t>Register upload lines received</w:t>
      </w:r>
    </w:p>
    <w:p w14:paraId="12CBC125" w14:textId="77777777" w:rsidR="008B6C58" w:rsidRDefault="008B6C58" w:rsidP="008B6C58">
      <w:pPr>
        <w:pStyle w:val="Heading2"/>
      </w:pPr>
      <w:bookmarkStart w:id="22" w:name="_Toc55465756"/>
      <w:bookmarkEnd w:id="18"/>
      <w:bookmarkEnd w:id="19"/>
      <w:bookmarkEnd w:id="20"/>
      <w:bookmarkEnd w:id="21"/>
      <w:r>
        <w:t>Governance</w:t>
      </w:r>
      <w:bookmarkEnd w:id="22"/>
    </w:p>
    <w:p w14:paraId="2E151475" w14:textId="77777777" w:rsidR="009D2933" w:rsidRPr="00021711" w:rsidRDefault="009D2933" w:rsidP="009D2933">
      <w:pPr>
        <w:pStyle w:val="ListParagraph"/>
        <w:numPr>
          <w:ilvl w:val="0"/>
          <w:numId w:val="41"/>
        </w:numPr>
        <w:spacing w:after="240"/>
        <w:contextualSpacing w:val="0"/>
        <w:rPr>
          <w:rFonts w:ascii="Arial" w:hAnsi="Arial" w:cs="Arial"/>
        </w:rPr>
      </w:pPr>
      <w:r>
        <w:rPr>
          <w:rFonts w:ascii="Arial" w:hAnsi="Arial" w:cs="Arial"/>
        </w:rPr>
        <w:t>Governance of the programme, and therefore the collection, management, authorised use and deletion of information, has a number of components to manage and maintain oversight of information arising from the CCTA processes:</w:t>
      </w:r>
    </w:p>
    <w:p w14:paraId="39357BAD" w14:textId="1F98244F" w:rsidR="007766A1" w:rsidRPr="002D0AC8" w:rsidRDefault="007766A1" w:rsidP="00EA2FE5">
      <w:pPr>
        <w:pStyle w:val="ListParagraph"/>
        <w:numPr>
          <w:ilvl w:val="1"/>
          <w:numId w:val="41"/>
        </w:numPr>
        <w:spacing w:after="160" w:line="259" w:lineRule="auto"/>
        <w:ind w:left="1440" w:hanging="1080"/>
        <w:contextualSpacing w:val="0"/>
        <w:rPr>
          <w:rFonts w:ascii="Arial" w:hAnsi="Arial" w:cs="Arial"/>
        </w:rPr>
      </w:pPr>
      <w:r w:rsidRPr="00EA2FE5">
        <w:rPr>
          <w:rFonts w:ascii="Arial" w:hAnsi="Arial" w:cs="Arial"/>
        </w:rPr>
        <w:t>Each change of significance will be subject to Privacy Impact Assessment.</w:t>
      </w:r>
    </w:p>
    <w:p w14:paraId="1DB6410C" w14:textId="3A0CE57B" w:rsidR="009D2933" w:rsidRPr="00021711" w:rsidRDefault="009D2933" w:rsidP="009D2933">
      <w:pPr>
        <w:pStyle w:val="ListParagraph"/>
        <w:numPr>
          <w:ilvl w:val="1"/>
          <w:numId w:val="41"/>
        </w:numPr>
        <w:spacing w:after="160" w:line="259" w:lineRule="auto"/>
        <w:ind w:left="1440" w:hanging="1080"/>
        <w:contextualSpacing w:val="0"/>
        <w:rPr>
          <w:rFonts w:ascii="Arial" w:hAnsi="Arial" w:cs="Arial"/>
        </w:rPr>
      </w:pPr>
      <w:r>
        <w:rPr>
          <w:rFonts w:ascii="Arial" w:hAnsi="Arial" w:cs="Arial"/>
        </w:rPr>
        <w:lastRenderedPageBreak/>
        <w:t xml:space="preserve">The Senior Responsible Officer for Data and Digital’s COVID-19 response </w:t>
      </w:r>
      <w:r w:rsidR="00EA2FE5">
        <w:rPr>
          <w:rFonts w:ascii="Arial" w:hAnsi="Arial" w:cs="Arial"/>
        </w:rPr>
        <w:t>can direct the programme</w:t>
      </w:r>
      <w:r w:rsidR="002D0AC8">
        <w:rPr>
          <w:rFonts w:ascii="Arial" w:hAnsi="Arial" w:cs="Arial"/>
        </w:rPr>
        <w:t>, and therefore influence privacy practice.</w:t>
      </w:r>
    </w:p>
    <w:p w14:paraId="73EA1DBB" w14:textId="487763CF" w:rsidR="009D2933" w:rsidRDefault="009D2933" w:rsidP="009D2933">
      <w:pPr>
        <w:pStyle w:val="ListParagraph"/>
        <w:numPr>
          <w:ilvl w:val="1"/>
          <w:numId w:val="41"/>
        </w:numPr>
        <w:spacing w:after="160" w:line="259" w:lineRule="auto"/>
        <w:ind w:left="1440" w:hanging="1080"/>
        <w:contextualSpacing w:val="0"/>
        <w:rPr>
          <w:rFonts w:ascii="Arial" w:hAnsi="Arial" w:cs="Arial"/>
        </w:rPr>
      </w:pPr>
      <w:r w:rsidRPr="001A09D9">
        <w:rPr>
          <w:rFonts w:ascii="Arial" w:hAnsi="Arial" w:cs="Arial"/>
        </w:rPr>
        <w:t xml:space="preserve">The </w:t>
      </w:r>
      <w:r w:rsidR="002D0AC8">
        <w:rPr>
          <w:rFonts w:ascii="Arial" w:hAnsi="Arial" w:cs="Arial"/>
        </w:rPr>
        <w:t xml:space="preserve">Data Governance Group as a forum to raise privacy related questions. </w:t>
      </w:r>
    </w:p>
    <w:p w14:paraId="73E58605" w14:textId="0A9F0B1A" w:rsidR="00977958" w:rsidRDefault="009D2933" w:rsidP="009D2933">
      <w:pPr>
        <w:pStyle w:val="ListParagraph"/>
        <w:numPr>
          <w:ilvl w:val="0"/>
          <w:numId w:val="41"/>
        </w:numPr>
        <w:spacing w:after="240"/>
        <w:contextualSpacing w:val="0"/>
        <w:rPr>
          <w:rFonts w:ascii="Arial" w:hAnsi="Arial" w:cs="Arial"/>
        </w:rPr>
      </w:pPr>
      <w:r>
        <w:rPr>
          <w:rFonts w:ascii="Arial" w:hAnsi="Arial" w:cs="Arial"/>
        </w:rPr>
        <w:t>Additional governance support of the CTIP programme will be developed as part of the Certification Process the Ministry is working on. This support will be provided in the form of operational controls, and enable CTIP Partners to evidence appropriate requirements have been achieved.</w:t>
      </w:r>
    </w:p>
    <w:p w14:paraId="4B1D7BDD" w14:textId="77777777" w:rsidR="009D2933" w:rsidRPr="00977958" w:rsidRDefault="009D2933" w:rsidP="00977958">
      <w:pPr>
        <w:pStyle w:val="ListParagraph"/>
        <w:spacing w:after="160" w:line="259" w:lineRule="auto"/>
        <w:ind w:left="792"/>
        <w:contextualSpacing w:val="0"/>
        <w:rPr>
          <w:rFonts w:asciiTheme="majorHAnsi" w:eastAsiaTheme="majorEastAsia" w:hAnsiTheme="majorHAnsi" w:cstheme="majorBidi"/>
          <w:sz w:val="26"/>
          <w:szCs w:val="26"/>
        </w:rPr>
      </w:pPr>
    </w:p>
    <w:p w14:paraId="4603AC9D" w14:textId="77777777" w:rsidR="0037403E" w:rsidRPr="00977958" w:rsidRDefault="0037403E" w:rsidP="006D5D1A">
      <w:pPr>
        <w:pStyle w:val="ListParagraph"/>
        <w:numPr>
          <w:ilvl w:val="0"/>
          <w:numId w:val="28"/>
        </w:numPr>
        <w:spacing w:after="160" w:line="259" w:lineRule="auto"/>
        <w:contextualSpacing w:val="0"/>
        <w:sectPr w:rsidR="0037403E" w:rsidRPr="00977958" w:rsidSect="000B192A">
          <w:headerReference w:type="even" r:id="rId24"/>
          <w:headerReference w:type="default" r:id="rId25"/>
          <w:footerReference w:type="default" r:id="rId26"/>
          <w:headerReference w:type="first" r:id="rId27"/>
          <w:footerReference w:type="first" r:id="rId28"/>
          <w:pgSz w:w="11906" w:h="16838"/>
          <w:pgMar w:top="1440" w:right="1440" w:bottom="1418" w:left="1440" w:header="709" w:footer="709" w:gutter="0"/>
          <w:cols w:space="708"/>
          <w:docGrid w:linePitch="360"/>
        </w:sectPr>
      </w:pPr>
    </w:p>
    <w:p w14:paraId="11B7BE21" w14:textId="77777777" w:rsidR="003408D2" w:rsidRPr="0025526F" w:rsidRDefault="003408D2" w:rsidP="003408D2">
      <w:pPr>
        <w:pStyle w:val="Heading1"/>
      </w:pPr>
      <w:bookmarkStart w:id="23" w:name="_Toc50402213"/>
      <w:bookmarkStart w:id="24" w:name="_Toc55465757"/>
      <w:r w:rsidRPr="00093DD1">
        <w:lastRenderedPageBreak/>
        <w:t xml:space="preserve">Section </w:t>
      </w:r>
      <w:r>
        <w:t>Three</w:t>
      </w:r>
      <w:r w:rsidRPr="00093DD1">
        <w:t xml:space="preserve"> - Privacy Analysis</w:t>
      </w:r>
      <w:bookmarkEnd w:id="23"/>
      <w:bookmarkEnd w:id="24"/>
    </w:p>
    <w:p w14:paraId="352EE64E" w14:textId="1297022D" w:rsidR="00363E22" w:rsidRDefault="00AB061C" w:rsidP="00875632">
      <w:pPr>
        <w:spacing w:after="160" w:line="259" w:lineRule="auto"/>
        <w:rPr>
          <w:rFonts w:ascii="Arial" w:hAnsi="Arial" w:cs="Arial"/>
        </w:rPr>
      </w:pPr>
      <w:r>
        <w:rPr>
          <w:rFonts w:ascii="Arial" w:hAnsi="Arial" w:cs="Arial"/>
        </w:rPr>
        <w:t xml:space="preserve">The Ministry has endeavoured to balance strong Consumer interests in privacy and autonomy with the potential for </w:t>
      </w:r>
      <w:r w:rsidR="008E7FEE">
        <w:rPr>
          <w:rFonts w:ascii="Arial" w:hAnsi="Arial" w:cs="Arial"/>
        </w:rPr>
        <w:t xml:space="preserve">provision of </w:t>
      </w:r>
      <w:r>
        <w:rPr>
          <w:rFonts w:ascii="Arial" w:hAnsi="Arial" w:cs="Arial"/>
        </w:rPr>
        <w:t xml:space="preserve">additional </w:t>
      </w:r>
      <w:r w:rsidR="008E7FEE">
        <w:rPr>
          <w:rFonts w:ascii="Arial" w:hAnsi="Arial" w:cs="Arial"/>
        </w:rPr>
        <w:t xml:space="preserve">identifiable Contact information to support of the Contact Tracing </w:t>
      </w:r>
      <w:r w:rsidR="008E7FEE" w:rsidRPr="00E97056">
        <w:rPr>
          <w:rFonts w:ascii="Arial" w:hAnsi="Arial" w:cs="Arial"/>
        </w:rPr>
        <w:t>COVID-19 pandemic response</w:t>
      </w:r>
      <w:r w:rsidR="008E7FEE">
        <w:rPr>
          <w:rFonts w:ascii="Arial" w:hAnsi="Arial" w:cs="Arial"/>
        </w:rPr>
        <w:t xml:space="preserve">. </w:t>
      </w:r>
      <w:r w:rsidR="00363E22" w:rsidRPr="00E97056">
        <w:rPr>
          <w:rFonts w:ascii="Arial" w:hAnsi="Arial" w:cs="Arial"/>
        </w:rPr>
        <w:t>Th</w:t>
      </w:r>
      <w:r w:rsidR="00363E22">
        <w:rPr>
          <w:rFonts w:ascii="Arial" w:hAnsi="Arial" w:cs="Arial"/>
        </w:rPr>
        <w:t>e CTIP</w:t>
      </w:r>
      <w:r w:rsidR="00363E22" w:rsidRPr="00E97056">
        <w:rPr>
          <w:rFonts w:ascii="Arial" w:hAnsi="Arial" w:cs="Arial"/>
        </w:rPr>
        <w:t xml:space="preserve"> </w:t>
      </w:r>
      <w:r w:rsidR="00363E22">
        <w:rPr>
          <w:rFonts w:ascii="Arial" w:hAnsi="Arial" w:cs="Arial"/>
        </w:rPr>
        <w:t>will</w:t>
      </w:r>
      <w:r w:rsidR="00363E22" w:rsidRPr="00E97056">
        <w:rPr>
          <w:rFonts w:ascii="Arial" w:hAnsi="Arial" w:cs="Arial"/>
        </w:rPr>
        <w:t xml:space="preserve"> </w:t>
      </w:r>
      <w:r w:rsidR="00363E22">
        <w:rPr>
          <w:rFonts w:ascii="Arial" w:hAnsi="Arial" w:cs="Arial"/>
        </w:rPr>
        <w:t xml:space="preserve">enable the amalgamation of relevant </w:t>
      </w:r>
      <w:r w:rsidR="00363E22" w:rsidRPr="00E97056">
        <w:rPr>
          <w:rFonts w:ascii="Arial" w:hAnsi="Arial" w:cs="Arial"/>
        </w:rPr>
        <w:t xml:space="preserve">personal and contact information for </w:t>
      </w:r>
      <w:r w:rsidR="00363E22">
        <w:rPr>
          <w:rFonts w:ascii="Arial" w:hAnsi="Arial" w:cs="Arial"/>
        </w:rPr>
        <w:t xml:space="preserve">Contact Tracing related </w:t>
      </w:r>
      <w:r w:rsidR="00363E22" w:rsidRPr="00E97056">
        <w:rPr>
          <w:rFonts w:ascii="Arial" w:hAnsi="Arial" w:cs="Arial"/>
        </w:rPr>
        <w:t xml:space="preserve">purposes. </w:t>
      </w:r>
      <w:r w:rsidR="00363E22">
        <w:rPr>
          <w:rFonts w:ascii="Arial" w:hAnsi="Arial" w:cs="Arial"/>
        </w:rPr>
        <w:t xml:space="preserve">Each contributing CTIP Partner will have a collection of </w:t>
      </w:r>
      <w:r w:rsidR="00A94F02">
        <w:rPr>
          <w:rFonts w:ascii="Arial" w:hAnsi="Arial" w:cs="Arial"/>
        </w:rPr>
        <w:t>L</w:t>
      </w:r>
      <w:r w:rsidR="00363E22">
        <w:rPr>
          <w:rFonts w:ascii="Arial" w:hAnsi="Arial" w:cs="Arial"/>
        </w:rPr>
        <w:t>ocation or personal interactions that may assist to identify Close Contacts of a case of COVID-19.</w:t>
      </w:r>
    </w:p>
    <w:p w14:paraId="1131BE34" w14:textId="048D20C5" w:rsidR="00363E22" w:rsidRDefault="00363E22" w:rsidP="00875632">
      <w:pPr>
        <w:spacing w:after="160" w:line="259" w:lineRule="auto"/>
        <w:rPr>
          <w:rFonts w:ascii="Arial" w:hAnsi="Arial" w:cs="Arial"/>
        </w:rPr>
      </w:pPr>
      <w:r>
        <w:rPr>
          <w:rFonts w:ascii="Arial" w:hAnsi="Arial" w:cs="Arial"/>
        </w:rPr>
        <w:t>The Ministry</w:t>
      </w:r>
      <w:r w:rsidR="008E7FEE">
        <w:rPr>
          <w:rFonts w:ascii="Arial" w:hAnsi="Arial" w:cs="Arial"/>
        </w:rPr>
        <w:t xml:space="preserve"> remains aware of the importance of Consumer trust, and has endeavoured to manage the </w:t>
      </w:r>
      <w:r>
        <w:rPr>
          <w:rFonts w:ascii="Arial" w:hAnsi="Arial" w:cs="Arial"/>
        </w:rPr>
        <w:t>balance of interests by:</w:t>
      </w:r>
    </w:p>
    <w:p w14:paraId="5105B607" w14:textId="04BBFC7D" w:rsidR="003408D2" w:rsidRPr="00A51BA4" w:rsidRDefault="00363E22" w:rsidP="00363E22">
      <w:pPr>
        <w:pStyle w:val="ListParagraph"/>
        <w:numPr>
          <w:ilvl w:val="0"/>
          <w:numId w:val="49"/>
        </w:numPr>
        <w:spacing w:after="160" w:line="259" w:lineRule="auto"/>
        <w:ind w:left="777" w:hanging="357"/>
        <w:contextualSpacing w:val="0"/>
        <w:rPr>
          <w:rFonts w:ascii="Arial" w:hAnsi="Arial" w:cs="Arial"/>
        </w:rPr>
      </w:pPr>
      <w:r w:rsidRPr="00363E22">
        <w:rPr>
          <w:rFonts w:ascii="Arial" w:hAnsi="Arial" w:cs="Arial"/>
        </w:rPr>
        <w:t xml:space="preserve">limiting the occasions on which information is sought to those where there is an actual risk of Contacts being in proximity to a Case. </w:t>
      </w:r>
      <w:r w:rsidR="00AB061C" w:rsidRPr="00363E22">
        <w:rPr>
          <w:rFonts w:ascii="Arial" w:hAnsi="Arial" w:cs="Arial"/>
        </w:rPr>
        <w:t>It is the expressed intention of the Ministry to only collect info</w:t>
      </w:r>
      <w:r w:rsidR="00AB061C" w:rsidRPr="004F110B">
        <w:rPr>
          <w:rFonts w:ascii="Arial" w:hAnsi="Arial" w:cs="Arial"/>
        </w:rPr>
        <w:t>rmation via the C</w:t>
      </w:r>
      <w:r w:rsidR="00AB061C" w:rsidRPr="00E43071">
        <w:rPr>
          <w:rFonts w:ascii="Arial" w:hAnsi="Arial" w:cs="Arial"/>
        </w:rPr>
        <w:t>TIP when ‘</w:t>
      </w:r>
      <w:r w:rsidR="00AB061C" w:rsidRPr="00561705">
        <w:rPr>
          <w:rFonts w:ascii="Arial" w:hAnsi="Arial" w:cs="Arial"/>
        </w:rPr>
        <w:t>necessary</w:t>
      </w:r>
      <w:r w:rsidR="00AB061C" w:rsidRPr="00F30518">
        <w:rPr>
          <w:rFonts w:ascii="Arial" w:hAnsi="Arial" w:cs="Arial"/>
        </w:rPr>
        <w:t>’: ‘</w:t>
      </w:r>
      <w:r w:rsidR="00AB061C" w:rsidRPr="00F30518">
        <w:rPr>
          <w:rFonts w:ascii="Arial" w:hAnsi="Arial" w:cs="Arial"/>
          <w:i/>
          <w:iCs/>
        </w:rPr>
        <w:t>…the Ministry will not create a central database of the public</w:t>
      </w:r>
      <w:r w:rsidR="00AB061C" w:rsidRPr="00FD12F6">
        <w:rPr>
          <w:rFonts w:ascii="Arial" w:hAnsi="Arial" w:cs="Arial"/>
          <w:i/>
          <w:iCs/>
        </w:rPr>
        <w:t>’</w:t>
      </w:r>
      <w:r w:rsidR="00AB061C" w:rsidRPr="00252C04">
        <w:rPr>
          <w:rFonts w:ascii="Arial" w:hAnsi="Arial" w:cs="Arial"/>
          <w:i/>
          <w:iCs/>
        </w:rPr>
        <w:t xml:space="preserve">s movements and close contacts. This </w:t>
      </w:r>
      <w:r w:rsidR="00AB061C" w:rsidRPr="0044708A">
        <w:rPr>
          <w:rFonts w:ascii="Arial" w:hAnsi="Arial" w:cs="Arial"/>
          <w:i/>
          <w:iCs/>
        </w:rPr>
        <w:t>information</w:t>
      </w:r>
      <w:r w:rsidR="00AB061C" w:rsidRPr="002A3062">
        <w:rPr>
          <w:rFonts w:ascii="Arial" w:hAnsi="Arial" w:cs="Arial"/>
          <w:i/>
          <w:iCs/>
        </w:rPr>
        <w:t xml:space="preserve"> would only be col</w:t>
      </w:r>
      <w:r w:rsidR="00AB061C" w:rsidRPr="007A0BAF">
        <w:rPr>
          <w:rFonts w:ascii="Arial" w:hAnsi="Arial" w:cs="Arial"/>
          <w:i/>
          <w:iCs/>
        </w:rPr>
        <w:t>lected from people who have, for example, tested positive, are a suspected close contact, or a suspected casual contact</w:t>
      </w:r>
      <w:r w:rsidR="00AB061C" w:rsidRPr="007C0CF5">
        <w:rPr>
          <w:rFonts w:ascii="Arial" w:hAnsi="Arial" w:cs="Arial"/>
          <w:i/>
          <w:iCs/>
        </w:rPr>
        <w:t>’.</w:t>
      </w:r>
      <w:r w:rsidR="00AB061C" w:rsidRPr="00AC26D4">
        <w:rPr>
          <w:rFonts w:ascii="Arial" w:hAnsi="Arial" w:cs="Arial"/>
        </w:rPr>
        <w:t xml:space="preserve"> The method by which the </w:t>
      </w:r>
      <w:r w:rsidR="00AB061C" w:rsidRPr="009A2EFC">
        <w:rPr>
          <w:rFonts w:ascii="Arial" w:hAnsi="Arial" w:cs="Arial"/>
        </w:rPr>
        <w:t xml:space="preserve">‘necessity’ is determined is driven by the Contact Tracers, who decide </w:t>
      </w:r>
      <w:r w:rsidR="00AB061C" w:rsidRPr="005C40E3">
        <w:rPr>
          <w:rFonts w:ascii="Arial" w:hAnsi="Arial" w:cs="Arial"/>
        </w:rPr>
        <w:t>whether it is appropriate for Digital Diary details to be requested, or when a notification</w:t>
      </w:r>
      <w:r w:rsidR="00AB061C" w:rsidRPr="00A51BA4">
        <w:rPr>
          <w:rFonts w:ascii="Arial" w:hAnsi="Arial" w:cs="Arial"/>
        </w:rPr>
        <w:t xml:space="preserve"> to those who may have been at a location is required. </w:t>
      </w:r>
    </w:p>
    <w:p w14:paraId="20705AE5" w14:textId="303C5767" w:rsidR="003408D2" w:rsidRDefault="00363E22" w:rsidP="00363E22">
      <w:pPr>
        <w:pStyle w:val="ListParagraph"/>
        <w:numPr>
          <w:ilvl w:val="0"/>
          <w:numId w:val="49"/>
        </w:numPr>
        <w:spacing w:after="160" w:line="259" w:lineRule="auto"/>
        <w:ind w:left="777" w:hanging="357"/>
        <w:contextualSpacing w:val="0"/>
        <w:rPr>
          <w:rFonts w:ascii="Arial" w:hAnsi="Arial" w:cs="Arial"/>
        </w:rPr>
      </w:pPr>
      <w:r>
        <w:rPr>
          <w:rFonts w:ascii="Arial" w:hAnsi="Arial" w:cs="Arial"/>
        </w:rPr>
        <w:t>r</w:t>
      </w:r>
      <w:r w:rsidRPr="00363E22">
        <w:rPr>
          <w:rFonts w:ascii="Arial" w:hAnsi="Arial" w:cs="Arial"/>
        </w:rPr>
        <w:t>equiring e</w:t>
      </w:r>
      <w:r w:rsidR="003408D2" w:rsidRPr="00363E22">
        <w:rPr>
          <w:rFonts w:ascii="Arial" w:hAnsi="Arial" w:cs="Arial"/>
        </w:rPr>
        <w:t xml:space="preserve">ach </w:t>
      </w:r>
      <w:r w:rsidR="00875632" w:rsidRPr="00363E22">
        <w:rPr>
          <w:rFonts w:ascii="Arial" w:hAnsi="Arial" w:cs="Arial"/>
        </w:rPr>
        <w:t>CTIP Partner</w:t>
      </w:r>
      <w:r w:rsidR="003408D2" w:rsidRPr="00363E22">
        <w:rPr>
          <w:rFonts w:ascii="Arial" w:hAnsi="Arial" w:cs="Arial"/>
        </w:rPr>
        <w:t xml:space="preserve"> to meet certain requirements</w:t>
      </w:r>
      <w:r w:rsidR="00875632" w:rsidRPr="00363E22">
        <w:rPr>
          <w:rFonts w:ascii="Arial" w:hAnsi="Arial" w:cs="Arial"/>
        </w:rPr>
        <w:t xml:space="preserve">, in a Certification Process. It will be a requirement that each CTIP Partner </w:t>
      </w:r>
      <w:r w:rsidR="003408D2" w:rsidRPr="00363E22">
        <w:rPr>
          <w:rFonts w:ascii="Arial" w:hAnsi="Arial" w:cs="Arial"/>
        </w:rPr>
        <w:t xml:space="preserve">establish that the use of the information </w:t>
      </w:r>
      <w:r w:rsidR="00875632" w:rsidRPr="00363E22">
        <w:rPr>
          <w:rFonts w:ascii="Arial" w:hAnsi="Arial" w:cs="Arial"/>
        </w:rPr>
        <w:t xml:space="preserve">they will supply to </w:t>
      </w:r>
      <w:r w:rsidR="003408D2" w:rsidRPr="00363E22">
        <w:rPr>
          <w:rFonts w:ascii="Arial" w:hAnsi="Arial" w:cs="Arial"/>
        </w:rPr>
        <w:t>CTIP</w:t>
      </w:r>
      <w:r w:rsidR="00875632" w:rsidRPr="00363E22">
        <w:rPr>
          <w:rFonts w:ascii="Arial" w:hAnsi="Arial" w:cs="Arial"/>
        </w:rPr>
        <w:t xml:space="preserve"> </w:t>
      </w:r>
      <w:r w:rsidR="00914982">
        <w:rPr>
          <w:rFonts w:ascii="Arial" w:hAnsi="Arial" w:cs="Arial"/>
        </w:rPr>
        <w:t>(</w:t>
      </w:r>
      <w:r w:rsidR="00875632" w:rsidRPr="00363E22">
        <w:rPr>
          <w:rFonts w:ascii="Arial" w:hAnsi="Arial" w:cs="Arial"/>
        </w:rPr>
        <w:t>when necessary</w:t>
      </w:r>
      <w:r w:rsidR="00914982">
        <w:rPr>
          <w:rFonts w:ascii="Arial" w:hAnsi="Arial" w:cs="Arial"/>
        </w:rPr>
        <w:t>)</w:t>
      </w:r>
      <w:r w:rsidR="003408D2" w:rsidRPr="00363E22">
        <w:rPr>
          <w:rFonts w:ascii="Arial" w:hAnsi="Arial" w:cs="Arial"/>
        </w:rPr>
        <w:t xml:space="preserve"> is consistent with the expectations of the </w:t>
      </w:r>
      <w:r w:rsidR="00875632" w:rsidRPr="00363E22">
        <w:rPr>
          <w:rFonts w:ascii="Arial" w:hAnsi="Arial" w:cs="Arial"/>
        </w:rPr>
        <w:t>Consumers</w:t>
      </w:r>
      <w:r w:rsidR="003408D2" w:rsidRPr="00363E22">
        <w:rPr>
          <w:rFonts w:ascii="Arial" w:hAnsi="Arial" w:cs="Arial"/>
        </w:rPr>
        <w:t xml:space="preserve"> whose information is involved.</w:t>
      </w:r>
      <w:r>
        <w:rPr>
          <w:rFonts w:ascii="Arial" w:hAnsi="Arial" w:cs="Arial"/>
        </w:rPr>
        <w:t xml:space="preserve"> </w:t>
      </w:r>
      <w:r w:rsidRPr="00E34911">
        <w:rPr>
          <w:rFonts w:ascii="Arial" w:hAnsi="Arial" w:cs="Arial"/>
        </w:rPr>
        <w:t xml:space="preserve">CTIP Partners will be required to meet the rule 3 collection processes before becoming authorised CTIP users, to ensure that Consumers they represent are informed about the potential </w:t>
      </w:r>
      <w:r w:rsidR="00914982">
        <w:rPr>
          <w:rFonts w:ascii="Arial" w:hAnsi="Arial" w:cs="Arial"/>
        </w:rPr>
        <w:t xml:space="preserve">CTIP </w:t>
      </w:r>
      <w:r w:rsidRPr="00E34911">
        <w:rPr>
          <w:rFonts w:ascii="Arial" w:hAnsi="Arial" w:cs="Arial"/>
        </w:rPr>
        <w:t>use of their information.</w:t>
      </w:r>
    </w:p>
    <w:p w14:paraId="2BAF47DA" w14:textId="3D0DBEFA" w:rsidR="00A60641" w:rsidRPr="00363E22" w:rsidRDefault="00A60641" w:rsidP="00363E22">
      <w:pPr>
        <w:pStyle w:val="ListParagraph"/>
        <w:numPr>
          <w:ilvl w:val="0"/>
          <w:numId w:val="49"/>
        </w:numPr>
        <w:spacing w:after="160" w:line="259" w:lineRule="auto"/>
        <w:ind w:left="777" w:hanging="357"/>
        <w:contextualSpacing w:val="0"/>
        <w:rPr>
          <w:rFonts w:ascii="Arial" w:hAnsi="Arial" w:cs="Arial"/>
        </w:rPr>
      </w:pPr>
      <w:r>
        <w:rPr>
          <w:rFonts w:ascii="Arial" w:hAnsi="Arial" w:cs="Arial"/>
        </w:rPr>
        <w:t>Conducting Privacy Analysis</w:t>
      </w:r>
      <w:r w:rsidR="00306951">
        <w:rPr>
          <w:rFonts w:ascii="Arial" w:hAnsi="Arial" w:cs="Arial"/>
        </w:rPr>
        <w:t>, commencing with</w:t>
      </w:r>
      <w:r>
        <w:rPr>
          <w:rFonts w:ascii="Arial" w:hAnsi="Arial" w:cs="Arial"/>
        </w:rPr>
        <w:t xml:space="preserve"> the proof of concept stage of the development</w:t>
      </w:r>
      <w:r w:rsidR="00306951">
        <w:rPr>
          <w:rFonts w:ascii="Arial" w:hAnsi="Arial" w:cs="Arial"/>
        </w:rPr>
        <w:t>, and progressing during the development of the CTIP programme</w:t>
      </w:r>
      <w:r>
        <w:rPr>
          <w:rFonts w:ascii="Arial" w:hAnsi="Arial" w:cs="Arial"/>
        </w:rPr>
        <w:t xml:space="preserve"> to enable consideration of relevant privacy and security issues at an early point in the </w:t>
      </w:r>
      <w:r w:rsidR="00306951">
        <w:rPr>
          <w:rFonts w:ascii="Arial" w:hAnsi="Arial" w:cs="Arial"/>
        </w:rPr>
        <w:t xml:space="preserve">ongoing </w:t>
      </w:r>
      <w:r>
        <w:rPr>
          <w:rFonts w:ascii="Arial" w:hAnsi="Arial" w:cs="Arial"/>
        </w:rPr>
        <w:t>development of the CTIP.</w:t>
      </w:r>
    </w:p>
    <w:p w14:paraId="115BB985" w14:textId="77777777" w:rsidR="003408D2" w:rsidRDefault="003408D2" w:rsidP="003408D2">
      <w:pPr>
        <w:spacing w:after="160" w:line="259" w:lineRule="auto"/>
        <w:rPr>
          <w:rFonts w:ascii="Arial" w:hAnsi="Arial" w:cs="Arial"/>
        </w:rPr>
      </w:pPr>
      <w:r>
        <w:rPr>
          <w:rFonts w:ascii="Arial" w:hAnsi="Arial" w:cs="Arial"/>
        </w:rPr>
        <w:t>The Ministry has conducted its analysis under the Health Information Privacy Code as the information is ultimately about individuals who may test positive for COVID-19, are a probable case of COVID-19, or may be a Close Contact of a person with COVID-19. Under clause 4(1)(e) it is considered that this could be information about an ‘</w:t>
      </w:r>
      <w:r>
        <w:rPr>
          <w:rFonts w:ascii="Arial" w:hAnsi="Arial" w:cs="Arial"/>
          <w:i/>
          <w:iCs/>
        </w:rPr>
        <w:t>individual which is collected before or in the course of, and incidental to, the provision of any health service or disability service to that individual’.</w:t>
      </w:r>
      <w:r>
        <w:rPr>
          <w:rFonts w:ascii="Arial" w:hAnsi="Arial" w:cs="Arial"/>
        </w:rPr>
        <w:t xml:space="preserve"> The Ministry has therefore chosen to analyse the high standards associated with health information in the HIPC for the purposes of this Privacy Impact Assessment.</w:t>
      </w:r>
    </w:p>
    <w:p w14:paraId="06E8CAE2" w14:textId="77777777" w:rsidR="003408D2" w:rsidRDefault="003408D2" w:rsidP="003408D2">
      <w:pPr>
        <w:spacing w:after="160" w:line="259" w:lineRule="auto"/>
        <w:rPr>
          <w:rFonts w:ascii="Arial" w:hAnsi="Arial" w:cs="Arial"/>
        </w:rPr>
      </w:pPr>
      <w:r>
        <w:rPr>
          <w:rFonts w:ascii="Arial" w:hAnsi="Arial" w:cs="Arial"/>
        </w:rPr>
        <w:br w:type="page"/>
      </w:r>
    </w:p>
    <w:p w14:paraId="2BBBEFFB" w14:textId="77777777" w:rsidR="003408D2" w:rsidRPr="00093210" w:rsidRDefault="003408D2" w:rsidP="003408D2">
      <w:pPr>
        <w:spacing w:after="160" w:line="259" w:lineRule="auto"/>
        <w:rPr>
          <w:rFonts w:ascii="Arial" w:hAnsi="Arial" w:cs="Arial"/>
        </w:rPr>
      </w:pP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700"/>
        <w:gridCol w:w="1080"/>
      </w:tblGrid>
      <w:tr w:rsidR="00363E22" w:rsidRPr="00645DFD" w14:paraId="1F4078F9" w14:textId="77777777" w:rsidTr="00363E22">
        <w:trPr>
          <w:trHeight w:val="756"/>
        </w:trPr>
        <w:tc>
          <w:tcPr>
            <w:tcW w:w="2021" w:type="dxa"/>
            <w:gridSpan w:val="2"/>
            <w:tcBorders>
              <w:bottom w:val="single" w:sz="4" w:space="0" w:color="auto"/>
            </w:tcBorders>
            <w:shd w:val="clear" w:color="auto" w:fill="E7E6E6" w:themeFill="background2"/>
          </w:tcPr>
          <w:p w14:paraId="63F24CA5" w14:textId="77777777" w:rsidR="00363E22" w:rsidRPr="00ED59CF" w:rsidRDefault="00363E22" w:rsidP="00C120E3">
            <w:pPr>
              <w:spacing w:before="120" w:after="240"/>
              <w:rPr>
                <w:rFonts w:ascii="Arial" w:hAnsi="Arial" w:cs="Arial"/>
                <w:b/>
                <w:sz w:val="16"/>
                <w:szCs w:val="20"/>
              </w:rPr>
            </w:pPr>
            <w:r w:rsidRPr="00ED59CF">
              <w:rPr>
                <w:rFonts w:ascii="Arial" w:hAnsi="Arial" w:cs="Arial"/>
                <w:b/>
                <w:sz w:val="16"/>
                <w:szCs w:val="20"/>
              </w:rPr>
              <w:t>Health Information Privacy Code Rules</w:t>
            </w:r>
          </w:p>
        </w:tc>
        <w:tc>
          <w:tcPr>
            <w:tcW w:w="2253" w:type="dxa"/>
            <w:tcBorders>
              <w:bottom w:val="single" w:sz="4" w:space="0" w:color="auto"/>
            </w:tcBorders>
            <w:shd w:val="clear" w:color="auto" w:fill="E7E6E6" w:themeFill="background2"/>
          </w:tcPr>
          <w:p w14:paraId="61733553" w14:textId="77777777" w:rsidR="00363E22" w:rsidRDefault="00363E22" w:rsidP="00C120E3">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1BD193C3" w14:textId="77777777" w:rsidR="00363E22" w:rsidRPr="00ED59CF" w:rsidRDefault="00363E22" w:rsidP="00C120E3">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521E54D0" w14:textId="77777777" w:rsidR="00363E22" w:rsidRDefault="00363E22" w:rsidP="00C120E3">
            <w:pPr>
              <w:spacing w:before="120" w:after="240" w:line="240" w:lineRule="auto"/>
              <w:rPr>
                <w:rFonts w:ascii="Arial" w:hAnsi="Arial" w:cs="Arial"/>
                <w:b/>
                <w:sz w:val="16"/>
              </w:rPr>
            </w:pPr>
            <w:r>
              <w:rPr>
                <w:rFonts w:ascii="Arial" w:hAnsi="Arial" w:cs="Arial"/>
                <w:b/>
                <w:sz w:val="16"/>
              </w:rPr>
              <w:t>Key Controls</w:t>
            </w:r>
          </w:p>
          <w:p w14:paraId="70A89982" w14:textId="19B0E559" w:rsidR="00363E22" w:rsidRPr="00543B1A" w:rsidRDefault="00363E22" w:rsidP="00C120E3">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0F160A4A" w14:textId="77777777" w:rsidR="00363E22" w:rsidRDefault="00363E22" w:rsidP="00C120E3">
            <w:pPr>
              <w:spacing w:before="120" w:after="240" w:line="240" w:lineRule="auto"/>
              <w:rPr>
                <w:rFonts w:ascii="Arial" w:hAnsi="Arial" w:cs="Arial"/>
                <w:b/>
                <w:sz w:val="16"/>
              </w:rPr>
            </w:pPr>
            <w:r>
              <w:rPr>
                <w:rFonts w:ascii="Arial" w:hAnsi="Arial" w:cs="Arial"/>
                <w:b/>
                <w:sz w:val="16"/>
              </w:rPr>
              <w:t>Key Controls</w:t>
            </w:r>
          </w:p>
          <w:p w14:paraId="5B956850" w14:textId="15BCB9BF" w:rsidR="00363E22" w:rsidRPr="00543B1A" w:rsidRDefault="00363E22" w:rsidP="00C120E3">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700" w:type="dxa"/>
            <w:tcBorders>
              <w:bottom w:val="single" w:sz="4" w:space="0" w:color="auto"/>
            </w:tcBorders>
            <w:shd w:val="clear" w:color="auto" w:fill="E7E6E6" w:themeFill="background2"/>
          </w:tcPr>
          <w:p w14:paraId="0DCF9E15" w14:textId="77777777" w:rsidR="00363E22" w:rsidRDefault="00363E22" w:rsidP="00C120E3">
            <w:pPr>
              <w:spacing w:before="120" w:after="240" w:line="240" w:lineRule="auto"/>
              <w:rPr>
                <w:rFonts w:ascii="Arial" w:hAnsi="Arial" w:cs="Arial"/>
                <w:b/>
                <w:sz w:val="16"/>
              </w:rPr>
            </w:pPr>
            <w:r>
              <w:rPr>
                <w:rFonts w:ascii="Arial" w:hAnsi="Arial" w:cs="Arial"/>
                <w:b/>
                <w:sz w:val="16"/>
              </w:rPr>
              <w:t>Key Controls</w:t>
            </w:r>
          </w:p>
          <w:p w14:paraId="70F03702" w14:textId="35B8E990" w:rsidR="00363E22" w:rsidRPr="00543B1A" w:rsidRDefault="00363E22" w:rsidP="00C120E3">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1080" w:type="dxa"/>
            <w:tcBorders>
              <w:bottom w:val="single" w:sz="4" w:space="0" w:color="auto"/>
            </w:tcBorders>
            <w:shd w:val="clear" w:color="auto" w:fill="E7E6E6" w:themeFill="background2"/>
          </w:tcPr>
          <w:p w14:paraId="777D5C07" w14:textId="77777777" w:rsidR="00363E22" w:rsidRDefault="00363E22" w:rsidP="00C120E3">
            <w:pPr>
              <w:spacing w:before="120" w:after="240" w:line="240" w:lineRule="auto"/>
              <w:rPr>
                <w:rFonts w:ascii="Arial" w:hAnsi="Arial" w:cs="Arial"/>
                <w:b/>
                <w:sz w:val="16"/>
              </w:rPr>
            </w:pPr>
            <w:r>
              <w:rPr>
                <w:rFonts w:ascii="Arial" w:hAnsi="Arial" w:cs="Arial"/>
                <w:b/>
                <w:sz w:val="16"/>
              </w:rPr>
              <w:t>Residual risk</w:t>
            </w:r>
          </w:p>
        </w:tc>
      </w:tr>
      <w:tr w:rsidR="00363E22" w:rsidRPr="00645DFD" w14:paraId="41F5508F" w14:textId="77777777" w:rsidTr="00363E22">
        <w:tc>
          <w:tcPr>
            <w:tcW w:w="558" w:type="dxa"/>
          </w:tcPr>
          <w:p w14:paraId="076DA8D3" w14:textId="77777777" w:rsidR="00363E22" w:rsidRPr="00ED59CF" w:rsidRDefault="00363E22" w:rsidP="00C120E3">
            <w:pPr>
              <w:spacing w:before="120"/>
              <w:rPr>
                <w:rFonts w:ascii="Arial" w:hAnsi="Arial" w:cs="Arial"/>
                <w:sz w:val="16"/>
                <w:szCs w:val="20"/>
              </w:rPr>
            </w:pPr>
            <w:r w:rsidRPr="00ED59CF">
              <w:rPr>
                <w:rFonts w:ascii="Arial" w:hAnsi="Arial" w:cs="Arial"/>
                <w:sz w:val="16"/>
                <w:szCs w:val="20"/>
              </w:rPr>
              <w:t>Rule 1</w:t>
            </w:r>
          </w:p>
        </w:tc>
        <w:tc>
          <w:tcPr>
            <w:tcW w:w="1463" w:type="dxa"/>
          </w:tcPr>
          <w:p w14:paraId="14F25B41" w14:textId="77777777" w:rsidR="00363E22" w:rsidRPr="00ED59CF" w:rsidRDefault="00363E22" w:rsidP="00C120E3">
            <w:pPr>
              <w:spacing w:before="120"/>
              <w:rPr>
                <w:rFonts w:ascii="Arial" w:hAnsi="Arial" w:cs="Arial"/>
                <w:sz w:val="16"/>
                <w:szCs w:val="20"/>
              </w:rPr>
            </w:pPr>
            <w:r w:rsidRPr="00ED59CF">
              <w:rPr>
                <w:rFonts w:ascii="Arial" w:hAnsi="Arial" w:cs="Arial"/>
                <w:sz w:val="16"/>
                <w:szCs w:val="20"/>
              </w:rPr>
              <w:t>Purpose of collection of health information</w:t>
            </w:r>
          </w:p>
          <w:p w14:paraId="30A393B9" w14:textId="77777777" w:rsidR="00363E22" w:rsidRPr="00ED59CF" w:rsidRDefault="00363E22"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Only collect health information if you really need it</w:t>
            </w:r>
          </w:p>
        </w:tc>
        <w:tc>
          <w:tcPr>
            <w:tcW w:w="2253" w:type="dxa"/>
          </w:tcPr>
          <w:p w14:paraId="55A592DA" w14:textId="77777777" w:rsidR="006B7881" w:rsidRDefault="00363E22" w:rsidP="00C120E3">
            <w:pPr>
              <w:spacing w:before="120"/>
              <w:rPr>
                <w:rFonts w:ascii="Arial" w:hAnsi="Arial" w:cs="Arial"/>
                <w:sz w:val="16"/>
                <w:szCs w:val="20"/>
              </w:rPr>
            </w:pPr>
            <w:r w:rsidRPr="00ED59CF">
              <w:rPr>
                <w:rFonts w:ascii="Arial" w:hAnsi="Arial" w:cs="Arial"/>
                <w:sz w:val="16"/>
                <w:szCs w:val="20"/>
              </w:rPr>
              <w:t xml:space="preserve">The purpose of collecting information </w:t>
            </w:r>
            <w:r w:rsidR="007A0BAF">
              <w:rPr>
                <w:rFonts w:ascii="Arial" w:hAnsi="Arial" w:cs="Arial"/>
                <w:sz w:val="16"/>
                <w:szCs w:val="20"/>
              </w:rPr>
              <w:t>via CTIP</w:t>
            </w:r>
            <w:r w:rsidR="00EC3333">
              <w:rPr>
                <w:rFonts w:ascii="Arial" w:hAnsi="Arial" w:cs="Arial"/>
                <w:sz w:val="16"/>
                <w:szCs w:val="20"/>
              </w:rPr>
              <w:t xml:space="preserve"> upload processes</w:t>
            </w:r>
            <w:r w:rsidR="007A0BAF">
              <w:rPr>
                <w:rFonts w:ascii="Arial" w:hAnsi="Arial" w:cs="Arial"/>
                <w:sz w:val="16"/>
                <w:szCs w:val="20"/>
              </w:rPr>
              <w:t xml:space="preserve"> </w:t>
            </w:r>
            <w:r w:rsidRPr="00ED59CF">
              <w:rPr>
                <w:rFonts w:ascii="Arial" w:hAnsi="Arial" w:cs="Arial"/>
                <w:sz w:val="16"/>
                <w:szCs w:val="20"/>
              </w:rPr>
              <w:t xml:space="preserve">is </w:t>
            </w:r>
            <w:r>
              <w:rPr>
                <w:rFonts w:ascii="Arial" w:hAnsi="Arial" w:cs="Arial"/>
                <w:sz w:val="16"/>
                <w:szCs w:val="20"/>
              </w:rPr>
              <w:t xml:space="preserve">to assist with Contact Tracing activities as part of the COVID-19 pandemic response. </w:t>
            </w:r>
            <w:r w:rsidR="00DB6E8F">
              <w:rPr>
                <w:rFonts w:ascii="Arial" w:hAnsi="Arial" w:cs="Arial"/>
                <w:sz w:val="16"/>
                <w:szCs w:val="20"/>
              </w:rPr>
              <w:t xml:space="preserve">This includes </w:t>
            </w:r>
            <w:r w:rsidR="006B7881">
              <w:rPr>
                <w:rFonts w:ascii="Arial" w:hAnsi="Arial" w:cs="Arial"/>
                <w:sz w:val="16"/>
                <w:szCs w:val="20"/>
              </w:rPr>
              <w:t>the purposes set out in s92ZY of the Health Act:</w:t>
            </w:r>
          </w:p>
          <w:p w14:paraId="1239E6CE" w14:textId="77777777" w:rsidR="006B7881" w:rsidRDefault="00DB6E8F" w:rsidP="006B7881">
            <w:pPr>
              <w:pStyle w:val="ListParagraph"/>
              <w:numPr>
                <w:ilvl w:val="0"/>
                <w:numId w:val="30"/>
              </w:numPr>
              <w:spacing w:before="120"/>
              <w:ind w:left="470" w:hanging="357"/>
              <w:contextualSpacing w:val="0"/>
              <w:rPr>
                <w:rFonts w:ascii="Arial" w:hAnsi="Arial" w:cs="Arial"/>
                <w:bCs/>
                <w:sz w:val="16"/>
              </w:rPr>
            </w:pPr>
            <w:r w:rsidRPr="006B7881">
              <w:rPr>
                <w:rFonts w:ascii="Arial" w:hAnsi="Arial" w:cs="Arial"/>
                <w:bCs/>
                <w:sz w:val="16"/>
              </w:rPr>
              <w:t>identifying the source of the infectious disease</w:t>
            </w:r>
          </w:p>
          <w:p w14:paraId="557B3441" w14:textId="6DB04059" w:rsidR="006B7881" w:rsidRDefault="006B7881" w:rsidP="006B7881">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making contacts aware that they too ma</w:t>
            </w:r>
            <w:r w:rsidR="00820724">
              <w:rPr>
                <w:rFonts w:ascii="Arial" w:hAnsi="Arial" w:cs="Arial"/>
                <w:bCs/>
                <w:sz w:val="16"/>
              </w:rPr>
              <w:t>y</w:t>
            </w:r>
            <w:r>
              <w:rPr>
                <w:rFonts w:ascii="Arial" w:hAnsi="Arial" w:cs="Arial"/>
                <w:bCs/>
                <w:sz w:val="16"/>
              </w:rPr>
              <w:t xml:space="preserve"> be infected</w:t>
            </w:r>
            <w:r w:rsidR="00DB6E8F" w:rsidRPr="006B7881">
              <w:rPr>
                <w:rFonts w:ascii="Arial" w:hAnsi="Arial" w:cs="Arial"/>
                <w:bCs/>
                <w:sz w:val="16"/>
              </w:rPr>
              <w:t>,</w:t>
            </w:r>
            <w:r>
              <w:rPr>
                <w:rFonts w:ascii="Arial" w:hAnsi="Arial" w:cs="Arial"/>
                <w:bCs/>
                <w:sz w:val="16"/>
              </w:rPr>
              <w:t xml:space="preserve"> encouraging them to seek testing and treatment if necessary; and</w:t>
            </w:r>
          </w:p>
          <w:p w14:paraId="0E66E226" w14:textId="6DDE0D5C" w:rsidR="00363E22" w:rsidRPr="006B7881" w:rsidRDefault="006B7881" w:rsidP="006B7881">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limiting the transmission of COVID-19</w:t>
            </w:r>
          </w:p>
          <w:p w14:paraId="6A53B472" w14:textId="501ED401" w:rsidR="008F7B7D" w:rsidRDefault="001A595D" w:rsidP="00C120E3">
            <w:pPr>
              <w:spacing w:before="120"/>
              <w:rPr>
                <w:rFonts w:ascii="Arial" w:hAnsi="Arial" w:cs="Arial"/>
                <w:sz w:val="16"/>
                <w:szCs w:val="16"/>
              </w:rPr>
            </w:pPr>
            <w:r>
              <w:rPr>
                <w:rFonts w:ascii="Arial" w:hAnsi="Arial" w:cs="Arial"/>
                <w:sz w:val="16"/>
                <w:szCs w:val="16"/>
              </w:rPr>
              <w:t xml:space="preserve">Identifiable information is required to meet these purposes. </w:t>
            </w:r>
            <w:r w:rsidR="00363E22">
              <w:rPr>
                <w:rFonts w:ascii="Arial" w:hAnsi="Arial" w:cs="Arial"/>
                <w:sz w:val="16"/>
                <w:szCs w:val="16"/>
              </w:rPr>
              <w:t xml:space="preserve">The type of information being contemplated for collection under the CCTA is aligned with that addressed under Part 3A of the Health Act, </w:t>
            </w:r>
            <w:r w:rsidR="00363E22">
              <w:rPr>
                <w:rFonts w:ascii="Arial" w:hAnsi="Arial" w:cs="Arial"/>
                <w:sz w:val="16"/>
                <w:szCs w:val="16"/>
              </w:rPr>
              <w:lastRenderedPageBreak/>
              <w:t xml:space="preserve">subpart 5 – Contact Tracing. </w:t>
            </w:r>
            <w:r w:rsidR="008F7B7D">
              <w:rPr>
                <w:rFonts w:ascii="Arial" w:hAnsi="Arial" w:cs="Arial"/>
                <w:sz w:val="16"/>
                <w:szCs w:val="16"/>
              </w:rPr>
              <w:t>In the case of a Register upload this will be based on either a direct request under section 92ZZF from a Contact Tracer</w:t>
            </w:r>
            <w:r w:rsidR="009F545B">
              <w:rPr>
                <w:rFonts w:ascii="Arial" w:hAnsi="Arial" w:cs="Arial"/>
                <w:sz w:val="16"/>
                <w:szCs w:val="16"/>
              </w:rPr>
              <w:t>,</w:t>
            </w:r>
            <w:r w:rsidR="008F7B7D">
              <w:rPr>
                <w:rFonts w:ascii="Arial" w:hAnsi="Arial" w:cs="Arial"/>
                <w:sz w:val="16"/>
                <w:szCs w:val="16"/>
              </w:rPr>
              <w:t xml:space="preserve"> or the exception as a serious threat to public health or safety </w:t>
            </w:r>
            <w:r w:rsidR="009F545B">
              <w:rPr>
                <w:rFonts w:ascii="Arial" w:hAnsi="Arial" w:cs="Arial"/>
                <w:sz w:val="16"/>
                <w:szCs w:val="16"/>
              </w:rPr>
              <w:t>(</w:t>
            </w:r>
            <w:r w:rsidR="008F7B7D">
              <w:rPr>
                <w:rFonts w:ascii="Arial" w:hAnsi="Arial" w:cs="Arial"/>
                <w:sz w:val="16"/>
                <w:szCs w:val="16"/>
              </w:rPr>
              <w:t xml:space="preserve">if that has been identified as applicable during the CTIP Certification Process). </w:t>
            </w:r>
            <w:r w:rsidR="00C7652A">
              <w:rPr>
                <w:rFonts w:ascii="Arial" w:hAnsi="Arial" w:cs="Arial"/>
                <w:sz w:val="16"/>
                <w:szCs w:val="16"/>
              </w:rPr>
              <w:t>This will also be supported by the Privacy Statements the CTIP partners make available to the Consumers using their products (making the collection of the information for this purpose of release to Contact Tracers where required).</w:t>
            </w:r>
          </w:p>
          <w:p w14:paraId="7614E7C8" w14:textId="63806FE6" w:rsidR="00363E22" w:rsidRDefault="00363E22" w:rsidP="00C120E3">
            <w:pPr>
              <w:spacing w:before="120"/>
              <w:rPr>
                <w:rFonts w:ascii="Arial" w:hAnsi="Arial" w:cs="Arial"/>
                <w:sz w:val="16"/>
                <w:szCs w:val="16"/>
              </w:rPr>
            </w:pPr>
            <w:r>
              <w:rPr>
                <w:rFonts w:ascii="Arial" w:hAnsi="Arial" w:cs="Arial"/>
                <w:sz w:val="16"/>
                <w:szCs w:val="16"/>
              </w:rPr>
              <w:t>Th</w:t>
            </w:r>
            <w:r w:rsidR="008F7B7D">
              <w:rPr>
                <w:rFonts w:ascii="Arial" w:hAnsi="Arial" w:cs="Arial"/>
                <w:sz w:val="16"/>
                <w:szCs w:val="16"/>
              </w:rPr>
              <w:t>e</w:t>
            </w:r>
            <w:r>
              <w:rPr>
                <w:rFonts w:ascii="Arial" w:hAnsi="Arial" w:cs="Arial"/>
                <w:sz w:val="16"/>
                <w:szCs w:val="16"/>
              </w:rPr>
              <w:t xml:space="preserve"> </w:t>
            </w:r>
            <w:r w:rsidR="008F7B7D">
              <w:rPr>
                <w:rFonts w:ascii="Arial" w:hAnsi="Arial" w:cs="Arial"/>
                <w:sz w:val="16"/>
                <w:szCs w:val="16"/>
              </w:rPr>
              <w:t xml:space="preserve">Digital Diary </w:t>
            </w:r>
            <w:r>
              <w:rPr>
                <w:rFonts w:ascii="Arial" w:hAnsi="Arial" w:cs="Arial"/>
                <w:sz w:val="16"/>
                <w:szCs w:val="16"/>
              </w:rPr>
              <w:t>collection will not be under those powers but will be a collection on a voluntary basis of the range of information authorised under the Contact Tracing provisions.</w:t>
            </w:r>
          </w:p>
          <w:p w14:paraId="6BBE1643" w14:textId="2470A0FD" w:rsidR="006B7881" w:rsidRDefault="006B7881" w:rsidP="00623279">
            <w:pPr>
              <w:rPr>
                <w:rFonts w:ascii="Arial" w:hAnsi="Arial" w:cs="Arial"/>
                <w:sz w:val="16"/>
                <w:szCs w:val="20"/>
              </w:rPr>
            </w:pPr>
            <w:r>
              <w:rPr>
                <w:rFonts w:ascii="Arial" w:hAnsi="Arial" w:cs="Arial"/>
                <w:sz w:val="16"/>
                <w:szCs w:val="20"/>
              </w:rPr>
              <w:t>Contact Tracing involves ‘ascertaining the identity</w:t>
            </w:r>
            <w:r w:rsidR="00C14743">
              <w:rPr>
                <w:rFonts w:ascii="Arial" w:hAnsi="Arial" w:cs="Arial"/>
                <w:sz w:val="16"/>
                <w:szCs w:val="20"/>
              </w:rPr>
              <w:t>’</w:t>
            </w:r>
            <w:r>
              <w:rPr>
                <w:rFonts w:ascii="Arial" w:hAnsi="Arial" w:cs="Arial"/>
                <w:sz w:val="16"/>
                <w:szCs w:val="20"/>
              </w:rPr>
              <w:t xml:space="preserve"> of each of the </w:t>
            </w:r>
            <w:r w:rsidR="00C14743">
              <w:rPr>
                <w:rFonts w:ascii="Arial" w:hAnsi="Arial" w:cs="Arial"/>
                <w:sz w:val="16"/>
                <w:szCs w:val="20"/>
              </w:rPr>
              <w:t>Case’s</w:t>
            </w:r>
            <w:r>
              <w:rPr>
                <w:rFonts w:ascii="Arial" w:hAnsi="Arial" w:cs="Arial"/>
                <w:sz w:val="16"/>
                <w:szCs w:val="20"/>
              </w:rPr>
              <w:t xml:space="preserve"> contacts – s92ZZ(a).</w:t>
            </w:r>
          </w:p>
          <w:p w14:paraId="1CC92DC6" w14:textId="34BBDF1B" w:rsidR="00623279" w:rsidRPr="00ED59CF" w:rsidRDefault="00623279" w:rsidP="00623279">
            <w:pPr>
              <w:rPr>
                <w:rFonts w:ascii="Arial" w:hAnsi="Arial" w:cs="Arial"/>
                <w:sz w:val="16"/>
                <w:szCs w:val="20"/>
              </w:rPr>
            </w:pPr>
            <w:r>
              <w:rPr>
                <w:rFonts w:ascii="Arial" w:hAnsi="Arial" w:cs="Arial"/>
                <w:sz w:val="16"/>
                <w:szCs w:val="20"/>
              </w:rPr>
              <w:t xml:space="preserve">Location information (place, date and time) is aligned to the information a Contact Tracer may require under Health Act clause 92ZZC(3) if an individual has, or is a </w:t>
            </w:r>
            <w:r>
              <w:rPr>
                <w:rFonts w:ascii="Arial" w:hAnsi="Arial" w:cs="Arial"/>
                <w:sz w:val="16"/>
                <w:szCs w:val="20"/>
              </w:rPr>
              <w:lastRenderedPageBreak/>
              <w:t xml:space="preserve">probable case of, COVID-19, as being ‘information about the circumstances in which he or she believes that he or she contracted, or may have transmitted, the infectious disease’. </w:t>
            </w:r>
          </w:p>
          <w:p w14:paraId="1966FB0E" w14:textId="36D17612" w:rsidR="00B55323" w:rsidRPr="00ED59CF" w:rsidRDefault="00B55323" w:rsidP="00B55323">
            <w:pPr>
              <w:spacing w:before="120"/>
              <w:rPr>
                <w:rFonts w:ascii="Arial" w:hAnsi="Arial" w:cs="Arial"/>
                <w:b/>
                <w:sz w:val="16"/>
              </w:rPr>
            </w:pPr>
            <w:r w:rsidRPr="00ED59CF">
              <w:rPr>
                <w:rFonts w:ascii="Arial" w:hAnsi="Arial" w:cs="Arial"/>
                <w:b/>
                <w:sz w:val="16"/>
              </w:rPr>
              <w:t xml:space="preserve">Limiting data </w:t>
            </w:r>
            <w:proofErr w:type="gramStart"/>
            <w:r w:rsidRPr="00ED59CF">
              <w:rPr>
                <w:rFonts w:ascii="Arial" w:hAnsi="Arial" w:cs="Arial"/>
                <w:b/>
                <w:sz w:val="16"/>
              </w:rPr>
              <w:t>collect</w:t>
            </w:r>
            <w:r>
              <w:rPr>
                <w:rFonts w:ascii="Arial" w:hAnsi="Arial" w:cs="Arial"/>
                <w:b/>
                <w:sz w:val="16"/>
              </w:rPr>
              <w:t>ion</w:t>
            </w:r>
            <w:proofErr w:type="gramEnd"/>
            <w:r w:rsidRPr="00ED59CF">
              <w:rPr>
                <w:rFonts w:ascii="Arial" w:hAnsi="Arial" w:cs="Arial"/>
                <w:b/>
                <w:sz w:val="16"/>
              </w:rPr>
              <w:t xml:space="preserve"> </w:t>
            </w:r>
            <w:r w:rsidRPr="00AB7F1B">
              <w:rPr>
                <w:rFonts w:ascii="Arial" w:hAnsi="Arial" w:cs="Arial"/>
                <w:bCs/>
                <w:sz w:val="16"/>
              </w:rPr>
              <w:t xml:space="preserve">The </w:t>
            </w:r>
            <w:r>
              <w:rPr>
                <w:rFonts w:ascii="Arial" w:hAnsi="Arial" w:cs="Arial"/>
                <w:sz w:val="16"/>
              </w:rPr>
              <w:t>Office of the Privacy Commissioner</w:t>
            </w:r>
            <w:r w:rsidR="00F34C3F">
              <w:rPr>
                <w:rFonts w:ascii="Arial" w:hAnsi="Arial" w:cs="Arial"/>
                <w:sz w:val="16"/>
              </w:rPr>
              <w:t xml:space="preserve"> will be consulted</w:t>
            </w:r>
            <w:r w:rsidRPr="00ED59CF">
              <w:rPr>
                <w:rFonts w:ascii="Arial" w:hAnsi="Arial" w:cs="Arial"/>
                <w:sz w:val="16"/>
              </w:rPr>
              <w:t xml:space="preserve"> </w:t>
            </w:r>
            <w:r>
              <w:rPr>
                <w:rFonts w:ascii="Arial" w:hAnsi="Arial" w:cs="Arial"/>
                <w:sz w:val="16"/>
              </w:rPr>
              <w:t xml:space="preserve">prior to adding new development features </w:t>
            </w:r>
            <w:r w:rsidRPr="00ED59CF">
              <w:rPr>
                <w:rFonts w:ascii="Arial" w:hAnsi="Arial" w:cs="Arial"/>
                <w:sz w:val="16"/>
              </w:rPr>
              <w:t xml:space="preserve">to </w:t>
            </w:r>
            <w:r w:rsidR="00F34C3F">
              <w:rPr>
                <w:rFonts w:ascii="Arial" w:hAnsi="Arial" w:cs="Arial"/>
                <w:sz w:val="16"/>
              </w:rPr>
              <w:t xml:space="preserve">provide further assurance that </w:t>
            </w:r>
            <w:r w:rsidRPr="00ED59CF">
              <w:rPr>
                <w:rFonts w:ascii="Arial" w:hAnsi="Arial" w:cs="Arial"/>
                <w:sz w:val="16"/>
              </w:rPr>
              <w:t xml:space="preserve">only data </w:t>
            </w:r>
            <w:r>
              <w:rPr>
                <w:rFonts w:ascii="Arial" w:hAnsi="Arial" w:cs="Arial"/>
                <w:sz w:val="16"/>
              </w:rPr>
              <w:t xml:space="preserve">aligned to these purposes </w:t>
            </w:r>
            <w:r w:rsidRPr="00ED59CF">
              <w:rPr>
                <w:rFonts w:ascii="Arial" w:hAnsi="Arial" w:cs="Arial"/>
                <w:sz w:val="16"/>
              </w:rPr>
              <w:t>is collected</w:t>
            </w:r>
            <w:r>
              <w:rPr>
                <w:rFonts w:ascii="Arial" w:hAnsi="Arial" w:cs="Arial"/>
                <w:sz w:val="16"/>
              </w:rPr>
              <w:t>.</w:t>
            </w:r>
          </w:p>
          <w:p w14:paraId="5478365B" w14:textId="1EB9FE7C" w:rsidR="00B55323" w:rsidRPr="004D0FD2" w:rsidRDefault="00B55323" w:rsidP="00B55323">
            <w:pPr>
              <w:spacing w:before="120"/>
              <w:rPr>
                <w:rFonts w:ascii="Arial" w:hAnsi="Arial" w:cs="Arial"/>
                <w:sz w:val="16"/>
                <w:szCs w:val="16"/>
              </w:rPr>
            </w:pPr>
            <w:r w:rsidRPr="00ED59CF">
              <w:rPr>
                <w:rFonts w:ascii="Arial" w:hAnsi="Arial" w:cs="Arial"/>
                <w:b/>
                <w:sz w:val="16"/>
              </w:rPr>
              <w:t>Data Governance</w:t>
            </w:r>
            <w:r>
              <w:rPr>
                <w:rFonts w:ascii="Arial" w:hAnsi="Arial" w:cs="Arial"/>
                <w:b/>
                <w:sz w:val="16"/>
              </w:rPr>
              <w:t>:</w:t>
            </w:r>
            <w:r w:rsidRPr="00ED59CF">
              <w:rPr>
                <w:rFonts w:ascii="Arial" w:hAnsi="Arial" w:cs="Arial"/>
                <w:b/>
                <w:sz w:val="16"/>
              </w:rPr>
              <w:t xml:space="preserve"> </w:t>
            </w:r>
            <w:r w:rsidRPr="00626351">
              <w:rPr>
                <w:rFonts w:ascii="Arial" w:hAnsi="Arial" w:cs="Arial"/>
                <w:bCs/>
                <w:sz w:val="16"/>
              </w:rPr>
              <w:t xml:space="preserve">The Ministry Data Governance Group </w:t>
            </w:r>
            <w:r>
              <w:rPr>
                <w:rFonts w:ascii="Arial" w:hAnsi="Arial" w:cs="Arial"/>
                <w:sz w:val="16"/>
              </w:rPr>
              <w:t>w</w:t>
            </w:r>
            <w:r w:rsidRPr="00ED59CF">
              <w:rPr>
                <w:rFonts w:ascii="Arial" w:hAnsi="Arial" w:cs="Arial"/>
                <w:sz w:val="16"/>
              </w:rPr>
              <w:t xml:space="preserve">ill provide oversight of the use of the data to ensure that </w:t>
            </w:r>
            <w:r>
              <w:rPr>
                <w:rFonts w:ascii="Arial" w:hAnsi="Arial" w:cs="Arial"/>
                <w:sz w:val="16"/>
              </w:rPr>
              <w:t xml:space="preserve">any proposed future </w:t>
            </w:r>
            <w:r w:rsidRPr="00ED59CF">
              <w:rPr>
                <w:rFonts w:ascii="Arial" w:hAnsi="Arial" w:cs="Arial"/>
                <w:sz w:val="16"/>
              </w:rPr>
              <w:t>use matches the purpose</w:t>
            </w:r>
            <w:r>
              <w:rPr>
                <w:rFonts w:ascii="Arial" w:hAnsi="Arial" w:cs="Arial"/>
                <w:sz w:val="16"/>
              </w:rPr>
              <w:t>.</w:t>
            </w:r>
          </w:p>
        </w:tc>
        <w:tc>
          <w:tcPr>
            <w:tcW w:w="3034" w:type="dxa"/>
          </w:tcPr>
          <w:p w14:paraId="21A4D935" w14:textId="7ED82967" w:rsidR="00363E22" w:rsidRPr="00ED59CF" w:rsidRDefault="00821584" w:rsidP="00191C77">
            <w:pPr>
              <w:spacing w:before="120"/>
              <w:rPr>
                <w:rFonts w:ascii="Arial" w:hAnsi="Arial" w:cs="Arial"/>
                <w:b/>
                <w:sz w:val="16"/>
              </w:rPr>
            </w:pPr>
            <w:r>
              <w:rPr>
                <w:rFonts w:ascii="Arial" w:hAnsi="Arial" w:cs="Arial"/>
                <w:sz w:val="16"/>
                <w:szCs w:val="16"/>
              </w:rPr>
              <w:lastRenderedPageBreak/>
              <w:t xml:space="preserve">The Notification processes via the CTIP are not a collection of information, but are aligned </w:t>
            </w:r>
            <w:r w:rsidR="00392813">
              <w:rPr>
                <w:rFonts w:ascii="Arial" w:hAnsi="Arial" w:cs="Arial"/>
                <w:sz w:val="16"/>
                <w:szCs w:val="16"/>
              </w:rPr>
              <w:t xml:space="preserve">to </w:t>
            </w:r>
            <w:r w:rsidR="00DB6E8F">
              <w:rPr>
                <w:rFonts w:ascii="Arial" w:hAnsi="Arial" w:cs="Arial"/>
                <w:sz w:val="16"/>
                <w:szCs w:val="16"/>
              </w:rPr>
              <w:t xml:space="preserve">the purpose </w:t>
            </w:r>
            <w:r w:rsidR="00392813">
              <w:rPr>
                <w:rFonts w:ascii="Arial" w:hAnsi="Arial" w:cs="Arial"/>
                <w:sz w:val="16"/>
                <w:szCs w:val="16"/>
              </w:rPr>
              <w:t>of</w:t>
            </w:r>
            <w:r>
              <w:rPr>
                <w:rFonts w:ascii="Arial" w:hAnsi="Arial" w:cs="Arial"/>
                <w:sz w:val="16"/>
                <w:szCs w:val="16"/>
              </w:rPr>
              <w:t xml:space="preserve"> enabling Consumers to be made aware that they may have been in Contact with a Case, and providing appropriate advice to help them keep themselves and others safe.</w:t>
            </w:r>
          </w:p>
        </w:tc>
        <w:tc>
          <w:tcPr>
            <w:tcW w:w="2952" w:type="dxa"/>
          </w:tcPr>
          <w:p w14:paraId="2EED6E87" w14:textId="014CBE17" w:rsidR="00EC3333" w:rsidRPr="00EC3333" w:rsidRDefault="00EC3333" w:rsidP="00EC3333">
            <w:pPr>
              <w:spacing w:before="120"/>
              <w:rPr>
                <w:rFonts w:ascii="Arial" w:hAnsi="Arial" w:cs="Arial"/>
                <w:bCs/>
                <w:i/>
                <w:iCs/>
                <w:sz w:val="16"/>
              </w:rPr>
            </w:pPr>
            <w:r>
              <w:rPr>
                <w:rFonts w:ascii="Arial" w:hAnsi="Arial" w:cs="Arial"/>
                <w:bCs/>
                <w:i/>
                <w:iCs/>
                <w:sz w:val="16"/>
              </w:rPr>
              <w:t>Purpose</w:t>
            </w:r>
          </w:p>
          <w:p w14:paraId="3CB2871C" w14:textId="695F9E0E" w:rsidR="00EC3333" w:rsidRDefault="00EC3333" w:rsidP="00EC3333">
            <w:pPr>
              <w:spacing w:before="120"/>
              <w:rPr>
                <w:rFonts w:ascii="Arial" w:hAnsi="Arial" w:cs="Arial"/>
                <w:bCs/>
                <w:sz w:val="16"/>
              </w:rPr>
            </w:pPr>
            <w:r>
              <w:rPr>
                <w:rFonts w:ascii="Arial" w:hAnsi="Arial" w:cs="Arial"/>
                <w:bCs/>
                <w:sz w:val="16"/>
              </w:rPr>
              <w:t>Collection</w:t>
            </w:r>
            <w:r w:rsidRPr="0021015E">
              <w:rPr>
                <w:rFonts w:ascii="Arial" w:hAnsi="Arial" w:cs="Arial"/>
                <w:bCs/>
                <w:sz w:val="16"/>
              </w:rPr>
              <w:t xml:space="preserve"> </w:t>
            </w:r>
            <w:r w:rsidR="003C13A1">
              <w:rPr>
                <w:rFonts w:ascii="Arial" w:hAnsi="Arial" w:cs="Arial"/>
                <w:bCs/>
                <w:sz w:val="16"/>
              </w:rPr>
              <w:t xml:space="preserve">via CTIP upload </w:t>
            </w:r>
            <w:r w:rsidRPr="0021015E">
              <w:rPr>
                <w:rFonts w:ascii="Arial" w:hAnsi="Arial" w:cs="Arial"/>
                <w:bCs/>
                <w:sz w:val="16"/>
              </w:rPr>
              <w:t xml:space="preserve">of this </w:t>
            </w:r>
            <w:r>
              <w:rPr>
                <w:rFonts w:ascii="Arial" w:hAnsi="Arial" w:cs="Arial"/>
                <w:bCs/>
                <w:sz w:val="16"/>
              </w:rPr>
              <w:t xml:space="preserve">Digital Diary </w:t>
            </w:r>
            <w:r w:rsidR="00191C77">
              <w:rPr>
                <w:rFonts w:ascii="Arial" w:hAnsi="Arial" w:cs="Arial"/>
                <w:bCs/>
                <w:sz w:val="16"/>
              </w:rPr>
              <w:t>C</w:t>
            </w:r>
            <w:r w:rsidRPr="0021015E">
              <w:rPr>
                <w:rFonts w:ascii="Arial" w:hAnsi="Arial" w:cs="Arial"/>
                <w:bCs/>
                <w:sz w:val="16"/>
              </w:rPr>
              <w:t xml:space="preserve">ontact </w:t>
            </w:r>
            <w:r>
              <w:rPr>
                <w:rFonts w:ascii="Arial" w:hAnsi="Arial" w:cs="Arial"/>
                <w:bCs/>
                <w:sz w:val="16"/>
              </w:rPr>
              <w:t xml:space="preserve">and Location </w:t>
            </w:r>
            <w:r w:rsidRPr="0021015E">
              <w:rPr>
                <w:rFonts w:ascii="Arial" w:hAnsi="Arial" w:cs="Arial"/>
                <w:bCs/>
                <w:sz w:val="16"/>
              </w:rPr>
              <w:t xml:space="preserve">information </w:t>
            </w:r>
            <w:r w:rsidR="00392813">
              <w:rPr>
                <w:rFonts w:ascii="Arial" w:hAnsi="Arial" w:cs="Arial"/>
                <w:bCs/>
                <w:sz w:val="16"/>
              </w:rPr>
              <w:t xml:space="preserve">related to a positive COVID case </w:t>
            </w:r>
            <w:r w:rsidRPr="0021015E">
              <w:rPr>
                <w:rFonts w:ascii="Arial" w:hAnsi="Arial" w:cs="Arial"/>
                <w:bCs/>
                <w:sz w:val="16"/>
              </w:rPr>
              <w:t xml:space="preserve">is for the lawful purposes of the COVID-19 pandemic response. </w:t>
            </w:r>
            <w:r w:rsidRPr="00965C1F">
              <w:rPr>
                <w:rFonts w:ascii="Arial" w:hAnsi="Arial" w:cs="Arial"/>
                <w:bCs/>
                <w:sz w:val="16"/>
              </w:rPr>
              <w:t xml:space="preserve">This </w:t>
            </w:r>
            <w:r>
              <w:rPr>
                <w:rFonts w:ascii="Arial" w:hAnsi="Arial" w:cs="Arial"/>
                <w:bCs/>
                <w:sz w:val="16"/>
              </w:rPr>
              <w:t xml:space="preserve">involves </w:t>
            </w:r>
            <w:r w:rsidRPr="00965C1F">
              <w:rPr>
                <w:rFonts w:ascii="Arial" w:hAnsi="Arial" w:cs="Arial"/>
                <w:bCs/>
                <w:sz w:val="16"/>
              </w:rPr>
              <w:t>Contact Trac</w:t>
            </w:r>
            <w:r w:rsidR="00392813">
              <w:rPr>
                <w:rFonts w:ascii="Arial" w:hAnsi="Arial" w:cs="Arial"/>
                <w:bCs/>
                <w:sz w:val="16"/>
              </w:rPr>
              <w:t>ers</w:t>
            </w:r>
            <w:r w:rsidRPr="00965C1F">
              <w:rPr>
                <w:rFonts w:ascii="Arial" w:hAnsi="Arial" w:cs="Arial"/>
                <w:bCs/>
                <w:sz w:val="16"/>
              </w:rPr>
              <w:t xml:space="preserve"> </w:t>
            </w:r>
            <w:r w:rsidR="00392813">
              <w:rPr>
                <w:rFonts w:ascii="Arial" w:hAnsi="Arial" w:cs="Arial"/>
                <w:bCs/>
                <w:sz w:val="16"/>
              </w:rPr>
              <w:t xml:space="preserve">obtaining information from Cases about potential </w:t>
            </w:r>
            <w:r w:rsidRPr="00965C1F">
              <w:rPr>
                <w:rFonts w:ascii="Arial" w:hAnsi="Arial" w:cs="Arial"/>
                <w:bCs/>
                <w:sz w:val="16"/>
              </w:rPr>
              <w:t>Contacts of COVID-19 positive individuals</w:t>
            </w:r>
            <w:r w:rsidR="00392813">
              <w:rPr>
                <w:rFonts w:ascii="Arial" w:hAnsi="Arial" w:cs="Arial"/>
                <w:bCs/>
                <w:sz w:val="16"/>
              </w:rPr>
              <w:t>. This includes</w:t>
            </w:r>
            <w:r w:rsidR="00191C77">
              <w:rPr>
                <w:rFonts w:ascii="Arial" w:hAnsi="Arial" w:cs="Arial"/>
                <w:bCs/>
                <w:sz w:val="16"/>
              </w:rPr>
              <w:t>:</w:t>
            </w:r>
          </w:p>
          <w:p w14:paraId="27F60F38" w14:textId="73466813" w:rsidR="00EC3333" w:rsidRDefault="00392813" w:rsidP="00EC3333">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 xml:space="preserve">identifying </w:t>
            </w:r>
            <w:r w:rsidR="00EC3333">
              <w:rPr>
                <w:rFonts w:ascii="Arial" w:hAnsi="Arial" w:cs="Arial"/>
                <w:bCs/>
                <w:sz w:val="16"/>
              </w:rPr>
              <w:t xml:space="preserve">Locations where an Exposure Event may have occurred (if the individual has chosen to opt in to the Location-related </w:t>
            </w:r>
            <w:r>
              <w:rPr>
                <w:rFonts w:ascii="Arial" w:hAnsi="Arial" w:cs="Arial"/>
                <w:bCs/>
                <w:sz w:val="16"/>
              </w:rPr>
              <w:t>recording facilities on their App of choice</w:t>
            </w:r>
            <w:r w:rsidR="00EC3333">
              <w:rPr>
                <w:rFonts w:ascii="Arial" w:hAnsi="Arial" w:cs="Arial"/>
                <w:bCs/>
                <w:sz w:val="16"/>
              </w:rPr>
              <w:t>); or</w:t>
            </w:r>
          </w:p>
          <w:p w14:paraId="25B2AD37" w14:textId="77777777" w:rsidR="00EC3333" w:rsidRDefault="00EC3333" w:rsidP="00EC3333">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identifying potential Close Contacts using Digital Diary entries as a prompt.</w:t>
            </w:r>
          </w:p>
          <w:p w14:paraId="65768422" w14:textId="6750F838" w:rsidR="00C321EE" w:rsidRDefault="00C321EE" w:rsidP="00EC3333">
            <w:pPr>
              <w:spacing w:before="120"/>
              <w:rPr>
                <w:rFonts w:ascii="Arial" w:hAnsi="Arial" w:cs="Arial"/>
                <w:sz w:val="16"/>
                <w:szCs w:val="20"/>
              </w:rPr>
            </w:pPr>
            <w:r>
              <w:rPr>
                <w:rFonts w:ascii="Arial" w:hAnsi="Arial" w:cs="Arial"/>
                <w:sz w:val="16"/>
                <w:szCs w:val="20"/>
              </w:rPr>
              <w:t xml:space="preserve">The </w:t>
            </w:r>
            <w:r w:rsidR="00392813">
              <w:rPr>
                <w:rFonts w:ascii="Arial" w:hAnsi="Arial" w:cs="Arial"/>
                <w:sz w:val="16"/>
                <w:szCs w:val="20"/>
              </w:rPr>
              <w:t xml:space="preserve">Digital Diary </w:t>
            </w:r>
            <w:r>
              <w:rPr>
                <w:rFonts w:ascii="Arial" w:hAnsi="Arial" w:cs="Arial"/>
                <w:sz w:val="16"/>
                <w:szCs w:val="20"/>
              </w:rPr>
              <w:t xml:space="preserve">information </w:t>
            </w:r>
            <w:r w:rsidR="00392813">
              <w:rPr>
                <w:rFonts w:ascii="Arial" w:hAnsi="Arial" w:cs="Arial"/>
                <w:sz w:val="16"/>
                <w:szCs w:val="20"/>
              </w:rPr>
              <w:t xml:space="preserve">can be </w:t>
            </w:r>
            <w:r>
              <w:rPr>
                <w:rFonts w:ascii="Arial" w:hAnsi="Arial" w:cs="Arial"/>
                <w:sz w:val="16"/>
                <w:szCs w:val="20"/>
              </w:rPr>
              <w:t xml:space="preserve">used as a memory aid to Consumers </w:t>
            </w:r>
            <w:r w:rsidR="00392813">
              <w:rPr>
                <w:rFonts w:ascii="Arial" w:hAnsi="Arial" w:cs="Arial"/>
                <w:sz w:val="16"/>
                <w:szCs w:val="20"/>
              </w:rPr>
              <w:t xml:space="preserve">(if they choose not to upload it) or as an uploaded list of information </w:t>
            </w:r>
            <w:r>
              <w:rPr>
                <w:rFonts w:ascii="Arial" w:hAnsi="Arial" w:cs="Arial"/>
                <w:sz w:val="16"/>
                <w:szCs w:val="20"/>
              </w:rPr>
              <w:t xml:space="preserve">to help </w:t>
            </w:r>
            <w:r w:rsidR="00392813">
              <w:rPr>
                <w:rFonts w:ascii="Arial" w:hAnsi="Arial" w:cs="Arial"/>
                <w:sz w:val="16"/>
                <w:szCs w:val="20"/>
              </w:rPr>
              <w:t xml:space="preserve">the Contact Tracer to </w:t>
            </w:r>
            <w:r>
              <w:rPr>
                <w:rFonts w:ascii="Arial" w:hAnsi="Arial" w:cs="Arial"/>
                <w:sz w:val="16"/>
                <w:szCs w:val="20"/>
              </w:rPr>
              <w:t>identify Locations, and therefore potential Close Contacts</w:t>
            </w:r>
            <w:r w:rsidR="00392813">
              <w:rPr>
                <w:rFonts w:ascii="Arial" w:hAnsi="Arial" w:cs="Arial"/>
                <w:sz w:val="16"/>
                <w:szCs w:val="20"/>
              </w:rPr>
              <w:t>.</w:t>
            </w:r>
          </w:p>
          <w:p w14:paraId="4479E2C7" w14:textId="6A6CA804" w:rsidR="00EC3333" w:rsidRPr="00EC3333" w:rsidRDefault="00EC3333" w:rsidP="00EC3333">
            <w:pPr>
              <w:spacing w:before="120"/>
              <w:rPr>
                <w:rFonts w:ascii="Arial" w:hAnsi="Arial" w:cs="Arial"/>
                <w:bCs/>
                <w:i/>
                <w:iCs/>
                <w:sz w:val="16"/>
              </w:rPr>
            </w:pPr>
            <w:r w:rsidRPr="00EC3333">
              <w:rPr>
                <w:rFonts w:ascii="Arial" w:hAnsi="Arial" w:cs="Arial"/>
                <w:bCs/>
                <w:i/>
                <w:iCs/>
                <w:sz w:val="16"/>
              </w:rPr>
              <w:t>Necessary</w:t>
            </w:r>
          </w:p>
          <w:p w14:paraId="52ABD099" w14:textId="6CCC5A72" w:rsidR="00EC3333" w:rsidRDefault="00EC3333" w:rsidP="00EC3333">
            <w:pPr>
              <w:spacing w:before="120"/>
              <w:rPr>
                <w:rFonts w:ascii="Arial" w:hAnsi="Arial" w:cs="Arial"/>
                <w:bCs/>
                <w:sz w:val="16"/>
              </w:rPr>
            </w:pPr>
            <w:r w:rsidRPr="004121A7">
              <w:rPr>
                <w:rFonts w:ascii="Arial" w:hAnsi="Arial" w:cs="Arial"/>
                <w:bCs/>
                <w:sz w:val="16"/>
              </w:rPr>
              <w:lastRenderedPageBreak/>
              <w:t xml:space="preserve">The </w:t>
            </w:r>
            <w:r>
              <w:rPr>
                <w:rFonts w:ascii="Arial" w:hAnsi="Arial" w:cs="Arial"/>
                <w:bCs/>
                <w:sz w:val="16"/>
              </w:rPr>
              <w:t xml:space="preserve">Location and Digital Diary data is necessary for Contact Tracing purposes to enable Consumers to more easily recall events where the Consumer may have interacted with Close Contacts, or Locations where Close Contacts may have congregated, and to support Exposure Event Notifications. </w:t>
            </w:r>
          </w:p>
          <w:p w14:paraId="76B6B388" w14:textId="27A6A4D9" w:rsidR="009F545B" w:rsidRDefault="00207C99" w:rsidP="00EC3333">
            <w:pPr>
              <w:spacing w:before="120"/>
              <w:rPr>
                <w:rFonts w:ascii="Arial" w:hAnsi="Arial" w:cs="Arial"/>
                <w:bCs/>
                <w:sz w:val="16"/>
              </w:rPr>
            </w:pPr>
            <w:r w:rsidRPr="00695978">
              <w:rPr>
                <w:rFonts w:ascii="Arial" w:hAnsi="Arial" w:cs="Arial"/>
                <w:bCs/>
                <w:i/>
                <w:iCs/>
                <w:sz w:val="16"/>
              </w:rPr>
              <w:t>Limiting collection of data</w:t>
            </w:r>
            <w:r w:rsidR="00820724" w:rsidRPr="00695978">
              <w:rPr>
                <w:rFonts w:ascii="Arial" w:hAnsi="Arial" w:cs="Arial"/>
                <w:bCs/>
                <w:i/>
                <w:iCs/>
                <w:sz w:val="16"/>
              </w:rPr>
              <w:t xml:space="preserve"> </w:t>
            </w:r>
            <w:r w:rsidRPr="00695978">
              <w:rPr>
                <w:rFonts w:ascii="Arial" w:hAnsi="Arial" w:cs="Arial"/>
                <w:bCs/>
                <w:i/>
                <w:iCs/>
                <w:sz w:val="16"/>
              </w:rPr>
              <w:t>fields</w:t>
            </w:r>
            <w:r>
              <w:rPr>
                <w:rFonts w:ascii="Arial" w:hAnsi="Arial" w:cs="Arial"/>
                <w:bCs/>
                <w:sz w:val="16"/>
              </w:rPr>
              <w:t xml:space="preserve">: </w:t>
            </w:r>
            <w:r w:rsidR="009F545B">
              <w:rPr>
                <w:rFonts w:ascii="Arial" w:hAnsi="Arial" w:cs="Arial"/>
                <w:bCs/>
                <w:sz w:val="16"/>
              </w:rPr>
              <w:t xml:space="preserve">Part of the Certification Process requirements will be to set a maximum dataset that may be collected – only those fields determined as relevant </w:t>
            </w:r>
            <w:r w:rsidR="001A595D">
              <w:rPr>
                <w:rFonts w:ascii="Arial" w:hAnsi="Arial" w:cs="Arial"/>
                <w:bCs/>
                <w:sz w:val="16"/>
              </w:rPr>
              <w:t xml:space="preserve">and necessary </w:t>
            </w:r>
            <w:r w:rsidR="009F545B">
              <w:rPr>
                <w:rFonts w:ascii="Arial" w:hAnsi="Arial" w:cs="Arial"/>
                <w:bCs/>
                <w:sz w:val="16"/>
              </w:rPr>
              <w:t>(in consultation with the Contact Tracers) will be incorporated</w:t>
            </w:r>
            <w:r>
              <w:rPr>
                <w:rFonts w:ascii="Arial" w:hAnsi="Arial" w:cs="Arial"/>
                <w:bCs/>
                <w:sz w:val="16"/>
              </w:rPr>
              <w:t xml:space="preserve"> into the CTIP collection process.</w:t>
            </w:r>
            <w:r w:rsidR="001A595D">
              <w:rPr>
                <w:rFonts w:ascii="Arial" w:hAnsi="Arial" w:cs="Arial"/>
                <w:bCs/>
                <w:sz w:val="16"/>
              </w:rPr>
              <w:t xml:space="preserve"> This will assist to minimise the amount of information collected.</w:t>
            </w:r>
          </w:p>
          <w:p w14:paraId="47E5614E" w14:textId="2C91FA19" w:rsidR="00821584" w:rsidRDefault="00207C99" w:rsidP="00821584">
            <w:pPr>
              <w:spacing w:before="120"/>
              <w:rPr>
                <w:rFonts w:ascii="Arial" w:hAnsi="Arial" w:cs="Arial"/>
                <w:bCs/>
                <w:sz w:val="16"/>
              </w:rPr>
            </w:pPr>
            <w:r w:rsidRPr="00695978">
              <w:rPr>
                <w:rFonts w:ascii="Arial" w:hAnsi="Arial" w:cs="Arial"/>
                <w:bCs/>
                <w:i/>
                <w:iCs/>
                <w:sz w:val="16"/>
              </w:rPr>
              <w:t>Time limitations</w:t>
            </w:r>
            <w:r>
              <w:rPr>
                <w:rFonts w:ascii="Arial" w:hAnsi="Arial" w:cs="Arial"/>
                <w:bCs/>
                <w:sz w:val="16"/>
              </w:rPr>
              <w:t xml:space="preserve">: </w:t>
            </w:r>
            <w:r w:rsidR="00821584">
              <w:rPr>
                <w:rFonts w:ascii="Arial" w:hAnsi="Arial" w:cs="Arial"/>
                <w:bCs/>
                <w:sz w:val="16"/>
              </w:rPr>
              <w:t>A cap of a maximum of 60 days-worth of Digital Diary records is part of the CTIP Digital Diary Certification Process requirements. This equates to four cycles of COVID-19</w:t>
            </w:r>
            <w:r w:rsidR="003C13A1">
              <w:rPr>
                <w:rFonts w:ascii="Arial" w:hAnsi="Arial" w:cs="Arial"/>
                <w:bCs/>
                <w:sz w:val="16"/>
              </w:rPr>
              <w:t>. This timeframe is</w:t>
            </w:r>
            <w:r w:rsidR="00821584">
              <w:rPr>
                <w:rFonts w:ascii="Arial" w:hAnsi="Arial" w:cs="Arial"/>
                <w:bCs/>
                <w:sz w:val="16"/>
              </w:rPr>
              <w:t xml:space="preserve"> to assist with identification of the source of an original infection (and has been determined by the Contact Tracing clinical team). </w:t>
            </w:r>
            <w:r>
              <w:rPr>
                <w:rFonts w:ascii="Arial" w:hAnsi="Arial" w:cs="Arial"/>
                <w:bCs/>
                <w:sz w:val="16"/>
              </w:rPr>
              <w:t xml:space="preserve">No dataset longer than this timeframe is to be collected by the CTIP (although some Vendor </w:t>
            </w:r>
            <w:r w:rsidR="00B6464F">
              <w:rPr>
                <w:rFonts w:ascii="Arial" w:hAnsi="Arial" w:cs="Arial"/>
                <w:bCs/>
                <w:sz w:val="16"/>
              </w:rPr>
              <w:t>Solutions</w:t>
            </w:r>
            <w:r>
              <w:rPr>
                <w:rFonts w:ascii="Arial" w:hAnsi="Arial" w:cs="Arial"/>
                <w:bCs/>
                <w:sz w:val="16"/>
              </w:rPr>
              <w:t xml:space="preserve"> may only retain records for a shorter time frame – and only that shorter period will then be collected).</w:t>
            </w:r>
          </w:p>
          <w:p w14:paraId="5982C40D" w14:textId="485B2984" w:rsidR="00821584" w:rsidRDefault="00821584" w:rsidP="00821584">
            <w:pPr>
              <w:spacing w:before="120"/>
              <w:rPr>
                <w:rFonts w:ascii="Arial" w:hAnsi="Arial" w:cs="Arial"/>
                <w:bCs/>
                <w:sz w:val="16"/>
              </w:rPr>
            </w:pPr>
            <w:r w:rsidRPr="00ED3BF0">
              <w:rPr>
                <w:rFonts w:ascii="Arial" w:hAnsi="Arial" w:cs="Arial"/>
                <w:bCs/>
                <w:sz w:val="16"/>
              </w:rPr>
              <w:t xml:space="preserve">One potential </w:t>
            </w:r>
            <w:r>
              <w:rPr>
                <w:rFonts w:ascii="Arial" w:hAnsi="Arial" w:cs="Arial"/>
                <w:bCs/>
                <w:sz w:val="16"/>
              </w:rPr>
              <w:t xml:space="preserve">challenge created by </w:t>
            </w:r>
            <w:r w:rsidR="00392813">
              <w:rPr>
                <w:rFonts w:ascii="Arial" w:hAnsi="Arial" w:cs="Arial"/>
                <w:bCs/>
                <w:sz w:val="16"/>
              </w:rPr>
              <w:t xml:space="preserve">any </w:t>
            </w:r>
            <w:r>
              <w:rPr>
                <w:rFonts w:ascii="Arial" w:hAnsi="Arial" w:cs="Arial"/>
                <w:bCs/>
                <w:sz w:val="16"/>
              </w:rPr>
              <w:t xml:space="preserve">free field text entries for the </w:t>
            </w:r>
            <w:r w:rsidR="00392813">
              <w:rPr>
                <w:rFonts w:ascii="Arial" w:hAnsi="Arial" w:cs="Arial"/>
                <w:bCs/>
                <w:sz w:val="16"/>
              </w:rPr>
              <w:t xml:space="preserve">CTIP Partner </w:t>
            </w:r>
            <w:r>
              <w:rPr>
                <w:rFonts w:ascii="Arial" w:hAnsi="Arial" w:cs="Arial"/>
                <w:bCs/>
                <w:sz w:val="16"/>
              </w:rPr>
              <w:t xml:space="preserve">Digital Diary </w:t>
            </w:r>
            <w:r w:rsidR="00392813">
              <w:rPr>
                <w:rFonts w:ascii="Arial" w:hAnsi="Arial" w:cs="Arial"/>
                <w:bCs/>
                <w:sz w:val="16"/>
              </w:rPr>
              <w:t xml:space="preserve">product </w:t>
            </w:r>
            <w:r>
              <w:rPr>
                <w:rFonts w:ascii="Arial" w:hAnsi="Arial" w:cs="Arial"/>
                <w:bCs/>
                <w:sz w:val="16"/>
              </w:rPr>
              <w:t xml:space="preserve">is that individuals can put as much </w:t>
            </w:r>
            <w:r>
              <w:rPr>
                <w:rFonts w:ascii="Arial" w:hAnsi="Arial" w:cs="Arial"/>
                <w:bCs/>
                <w:sz w:val="16"/>
              </w:rPr>
              <w:lastRenderedPageBreak/>
              <w:t>information as they wish (up to the character limit) and are not constrained in the information they wish to include. Some individuals may put personal comments about themselves or others that they may not wish others to see. This could result in information not ‘necessary’ for the Contact Tracing purposes being collected (if it was Uploaded).</w:t>
            </w:r>
          </w:p>
          <w:p w14:paraId="08A81638" w14:textId="77777777" w:rsidR="00821584" w:rsidRDefault="00821584" w:rsidP="00821584">
            <w:pPr>
              <w:spacing w:before="120"/>
              <w:rPr>
                <w:rFonts w:ascii="Arial" w:hAnsi="Arial" w:cs="Arial"/>
                <w:bCs/>
                <w:sz w:val="16"/>
              </w:rPr>
            </w:pPr>
            <w:r>
              <w:rPr>
                <w:rFonts w:ascii="Arial" w:hAnsi="Arial" w:cs="Arial"/>
                <w:bCs/>
                <w:sz w:val="16"/>
              </w:rPr>
              <w:t xml:space="preserve">There is however a significant mitigation feature is that the Digital Diary information will not leave the Consumer’s device for review by a Contact Tracer unless the Consumer chooses to Upload it in response to a Contact Tracer Request. </w:t>
            </w:r>
          </w:p>
          <w:p w14:paraId="59829CD2" w14:textId="77777777" w:rsidR="00363E22" w:rsidRDefault="00821584" w:rsidP="003C13A1">
            <w:pPr>
              <w:pStyle w:val="ListParagraph"/>
              <w:spacing w:before="120"/>
              <w:ind w:left="0"/>
              <w:contextualSpacing w:val="0"/>
              <w:rPr>
                <w:rFonts w:ascii="Arial" w:hAnsi="Arial" w:cs="Arial"/>
                <w:bCs/>
                <w:sz w:val="16"/>
              </w:rPr>
            </w:pPr>
            <w:r>
              <w:rPr>
                <w:rFonts w:ascii="Arial" w:hAnsi="Arial" w:cs="Arial"/>
                <w:bCs/>
                <w:sz w:val="16"/>
              </w:rPr>
              <w:t xml:space="preserve">Part of the Contact Tracer training will be to reinforce </w:t>
            </w:r>
            <w:r w:rsidR="00392813">
              <w:rPr>
                <w:rFonts w:ascii="Arial" w:hAnsi="Arial" w:cs="Arial"/>
                <w:bCs/>
                <w:sz w:val="16"/>
              </w:rPr>
              <w:t xml:space="preserve">with the Consumer </w:t>
            </w:r>
            <w:r>
              <w:rPr>
                <w:rFonts w:ascii="Arial" w:hAnsi="Arial" w:cs="Arial"/>
                <w:bCs/>
                <w:sz w:val="16"/>
              </w:rPr>
              <w:t>that it is optional to Upload the information (but that if the Consumer does choose to Upload, that all Digital Diary information – both scanned Location and manual entries - will be uploaded).</w:t>
            </w:r>
          </w:p>
          <w:p w14:paraId="580ED4FE" w14:textId="20F081F4" w:rsidR="00EA7873" w:rsidRDefault="00EA7873" w:rsidP="003C13A1">
            <w:pPr>
              <w:pStyle w:val="ListParagraph"/>
              <w:spacing w:before="120"/>
              <w:ind w:left="0"/>
              <w:contextualSpacing w:val="0"/>
              <w:rPr>
                <w:rFonts w:ascii="Arial" w:hAnsi="Arial" w:cs="Arial"/>
                <w:sz w:val="16"/>
              </w:rPr>
            </w:pPr>
            <w:r>
              <w:rPr>
                <w:rFonts w:ascii="Arial" w:hAnsi="Arial" w:cs="Arial"/>
                <w:b/>
                <w:bCs/>
                <w:sz w:val="16"/>
              </w:rPr>
              <w:t xml:space="preserve">Call Back feature: </w:t>
            </w:r>
            <w:r>
              <w:rPr>
                <w:rFonts w:ascii="Arial" w:hAnsi="Arial" w:cs="Arial"/>
                <w:sz w:val="16"/>
              </w:rPr>
              <w:t>If the Consumer chooses to respond to a Call Back option (sent with a Notification) the information collected from them is limited to their name</w:t>
            </w:r>
            <w:r w:rsidR="00EC12A9">
              <w:rPr>
                <w:rFonts w:ascii="Arial" w:hAnsi="Arial" w:cs="Arial"/>
                <w:sz w:val="16"/>
              </w:rPr>
              <w:t xml:space="preserve"> and</w:t>
            </w:r>
            <w:r>
              <w:rPr>
                <w:rFonts w:ascii="Arial" w:hAnsi="Arial" w:cs="Arial"/>
                <w:sz w:val="16"/>
              </w:rPr>
              <w:t xml:space="preserve"> contact phone number and the file will be linked to the Notification sent. This will include the relevant Location and Exposure Event. </w:t>
            </w:r>
          </w:p>
          <w:p w14:paraId="4C2D99A6" w14:textId="50E5DB71" w:rsidR="00EA7873" w:rsidRPr="00EA7873" w:rsidRDefault="00EA7873" w:rsidP="003C13A1">
            <w:pPr>
              <w:pStyle w:val="ListParagraph"/>
              <w:spacing w:before="120"/>
              <w:ind w:left="0"/>
              <w:contextualSpacing w:val="0"/>
              <w:rPr>
                <w:rFonts w:ascii="Arial" w:hAnsi="Arial" w:cs="Arial"/>
                <w:sz w:val="16"/>
              </w:rPr>
            </w:pPr>
            <w:r>
              <w:rPr>
                <w:rFonts w:ascii="Arial" w:hAnsi="Arial" w:cs="Arial"/>
                <w:sz w:val="16"/>
              </w:rPr>
              <w:t xml:space="preserve">The ‘link’ detail is necessary for the Contact Tracer to be able to link the Consumers circumstances to the Event in question. It will have been </w:t>
            </w:r>
            <w:r>
              <w:rPr>
                <w:rFonts w:ascii="Arial" w:hAnsi="Arial" w:cs="Arial"/>
                <w:sz w:val="16"/>
              </w:rPr>
              <w:lastRenderedPageBreak/>
              <w:t>considered a higher risk event or the Call Back option would not have been included. In these circumstances it is considered the minimum amount of information reasonably necessary is being collected to enable the Call Back feature to be acted on.</w:t>
            </w:r>
          </w:p>
        </w:tc>
        <w:tc>
          <w:tcPr>
            <w:tcW w:w="2700" w:type="dxa"/>
          </w:tcPr>
          <w:p w14:paraId="6F88ACF4" w14:textId="77777777" w:rsidR="00363E22" w:rsidRPr="00821584" w:rsidRDefault="00821584" w:rsidP="00C120E3">
            <w:pPr>
              <w:spacing w:before="120"/>
              <w:rPr>
                <w:rFonts w:ascii="Arial" w:hAnsi="Arial" w:cs="Arial"/>
                <w:bCs/>
                <w:i/>
                <w:iCs/>
                <w:sz w:val="16"/>
              </w:rPr>
            </w:pPr>
            <w:r w:rsidRPr="00821584">
              <w:rPr>
                <w:rFonts w:ascii="Arial" w:hAnsi="Arial" w:cs="Arial"/>
                <w:bCs/>
                <w:i/>
                <w:iCs/>
                <w:sz w:val="16"/>
              </w:rPr>
              <w:lastRenderedPageBreak/>
              <w:t>Purpose</w:t>
            </w:r>
          </w:p>
          <w:p w14:paraId="5B8B758E" w14:textId="5F8F1173" w:rsidR="00A94F02" w:rsidRDefault="00191C77" w:rsidP="00191C77">
            <w:pPr>
              <w:spacing w:before="120"/>
              <w:rPr>
                <w:rFonts w:ascii="Arial" w:hAnsi="Arial" w:cs="Arial"/>
                <w:bCs/>
                <w:sz w:val="16"/>
              </w:rPr>
            </w:pPr>
            <w:r>
              <w:rPr>
                <w:rFonts w:ascii="Arial" w:hAnsi="Arial" w:cs="Arial"/>
                <w:bCs/>
                <w:sz w:val="16"/>
              </w:rPr>
              <w:t>Collection</w:t>
            </w:r>
            <w:r w:rsidRPr="0021015E">
              <w:rPr>
                <w:rFonts w:ascii="Arial" w:hAnsi="Arial" w:cs="Arial"/>
                <w:bCs/>
                <w:sz w:val="16"/>
              </w:rPr>
              <w:t xml:space="preserve"> of </w:t>
            </w:r>
            <w:r>
              <w:rPr>
                <w:rFonts w:ascii="Arial" w:hAnsi="Arial" w:cs="Arial"/>
                <w:bCs/>
                <w:sz w:val="16"/>
              </w:rPr>
              <w:t>Register C</w:t>
            </w:r>
            <w:r w:rsidRPr="0021015E">
              <w:rPr>
                <w:rFonts w:ascii="Arial" w:hAnsi="Arial" w:cs="Arial"/>
                <w:bCs/>
                <w:sz w:val="16"/>
              </w:rPr>
              <w:t xml:space="preserve">ontact </w:t>
            </w:r>
            <w:r>
              <w:rPr>
                <w:rFonts w:ascii="Arial" w:hAnsi="Arial" w:cs="Arial"/>
                <w:bCs/>
                <w:sz w:val="16"/>
              </w:rPr>
              <w:t xml:space="preserve">and Location </w:t>
            </w:r>
            <w:r w:rsidRPr="0021015E">
              <w:rPr>
                <w:rFonts w:ascii="Arial" w:hAnsi="Arial" w:cs="Arial"/>
                <w:bCs/>
                <w:sz w:val="16"/>
              </w:rPr>
              <w:t>information is for the lawful purposes of the COVID-19 pandemic response</w:t>
            </w:r>
            <w:r w:rsidR="00C14743">
              <w:rPr>
                <w:rFonts w:ascii="Arial" w:hAnsi="Arial" w:cs="Arial"/>
                <w:bCs/>
                <w:sz w:val="16"/>
              </w:rPr>
              <w:t>.</w:t>
            </w:r>
            <w:r w:rsidRPr="0021015E">
              <w:rPr>
                <w:rFonts w:ascii="Arial" w:hAnsi="Arial" w:cs="Arial"/>
                <w:bCs/>
                <w:sz w:val="16"/>
              </w:rPr>
              <w:t xml:space="preserve"> </w:t>
            </w:r>
            <w:r w:rsidRPr="00965C1F">
              <w:rPr>
                <w:rFonts w:ascii="Arial" w:hAnsi="Arial" w:cs="Arial"/>
                <w:bCs/>
                <w:sz w:val="16"/>
              </w:rPr>
              <w:t xml:space="preserve">This </w:t>
            </w:r>
            <w:r>
              <w:rPr>
                <w:rFonts w:ascii="Arial" w:hAnsi="Arial" w:cs="Arial"/>
                <w:bCs/>
                <w:sz w:val="16"/>
              </w:rPr>
              <w:t xml:space="preserve">involves </w:t>
            </w:r>
            <w:r w:rsidRPr="00965C1F">
              <w:rPr>
                <w:rFonts w:ascii="Arial" w:hAnsi="Arial" w:cs="Arial"/>
                <w:bCs/>
                <w:sz w:val="16"/>
              </w:rPr>
              <w:t xml:space="preserve">Contact Tracing to </w:t>
            </w:r>
            <w:r w:rsidR="00C14743">
              <w:rPr>
                <w:rFonts w:ascii="Arial" w:hAnsi="Arial" w:cs="Arial"/>
                <w:bCs/>
                <w:sz w:val="16"/>
              </w:rPr>
              <w:t>identify individuals who may have been present at an Exposure Event, and who are therefor</w:t>
            </w:r>
            <w:r w:rsidR="003C13A1">
              <w:rPr>
                <w:rFonts w:ascii="Arial" w:hAnsi="Arial" w:cs="Arial"/>
                <w:bCs/>
                <w:sz w:val="16"/>
              </w:rPr>
              <w:t>e</w:t>
            </w:r>
            <w:r w:rsidR="00C14743">
              <w:rPr>
                <w:rFonts w:ascii="Arial" w:hAnsi="Arial" w:cs="Arial"/>
                <w:bCs/>
                <w:sz w:val="16"/>
              </w:rPr>
              <w:t xml:space="preserve"> contacts</w:t>
            </w:r>
            <w:r w:rsidR="008D38AB">
              <w:rPr>
                <w:rFonts w:ascii="Arial" w:hAnsi="Arial" w:cs="Arial"/>
                <w:bCs/>
                <w:sz w:val="16"/>
              </w:rPr>
              <w:t>.</w:t>
            </w:r>
          </w:p>
          <w:p w14:paraId="659194F7" w14:textId="1C68067B" w:rsidR="00771063" w:rsidRDefault="00A94F02" w:rsidP="00191C77">
            <w:pPr>
              <w:spacing w:before="120"/>
              <w:rPr>
                <w:rFonts w:ascii="Arial" w:hAnsi="Arial" w:cs="Arial"/>
                <w:bCs/>
                <w:sz w:val="16"/>
              </w:rPr>
            </w:pPr>
            <w:r>
              <w:rPr>
                <w:rFonts w:ascii="Arial" w:hAnsi="Arial" w:cs="Arial"/>
                <w:bCs/>
                <w:sz w:val="16"/>
              </w:rPr>
              <w:t xml:space="preserve">Contact Tracers will make contact with </w:t>
            </w:r>
            <w:r w:rsidR="00695978">
              <w:rPr>
                <w:rFonts w:ascii="Arial" w:hAnsi="Arial" w:cs="Arial"/>
                <w:bCs/>
                <w:sz w:val="16"/>
              </w:rPr>
              <w:t xml:space="preserve">the relevant Location Manager who will be </w:t>
            </w:r>
            <w:r>
              <w:rPr>
                <w:rFonts w:ascii="Arial" w:hAnsi="Arial" w:cs="Arial"/>
                <w:bCs/>
                <w:sz w:val="16"/>
              </w:rPr>
              <w:t>either</w:t>
            </w:r>
            <w:r w:rsidR="00771063">
              <w:rPr>
                <w:rFonts w:ascii="Arial" w:hAnsi="Arial" w:cs="Arial"/>
                <w:bCs/>
                <w:sz w:val="16"/>
              </w:rPr>
              <w:t>:</w:t>
            </w:r>
          </w:p>
          <w:p w14:paraId="248D1EAD" w14:textId="7C486FAA" w:rsidR="00771063" w:rsidRDefault="00A94F02" w:rsidP="00771063">
            <w:pPr>
              <w:pStyle w:val="ListParagraph"/>
              <w:numPr>
                <w:ilvl w:val="0"/>
                <w:numId w:val="30"/>
              </w:numPr>
              <w:spacing w:before="120"/>
              <w:ind w:left="470" w:hanging="357"/>
              <w:contextualSpacing w:val="0"/>
              <w:rPr>
                <w:rFonts w:ascii="Arial" w:hAnsi="Arial" w:cs="Arial"/>
                <w:bCs/>
                <w:sz w:val="16"/>
              </w:rPr>
            </w:pPr>
            <w:r w:rsidRPr="00771063">
              <w:rPr>
                <w:rFonts w:ascii="Arial" w:hAnsi="Arial" w:cs="Arial"/>
                <w:bCs/>
                <w:sz w:val="16"/>
              </w:rPr>
              <w:t xml:space="preserve">the </w:t>
            </w:r>
            <w:r w:rsidR="000D72B7">
              <w:rPr>
                <w:rFonts w:ascii="Arial" w:hAnsi="Arial" w:cs="Arial"/>
                <w:bCs/>
                <w:sz w:val="16"/>
              </w:rPr>
              <w:t>CTIP Partner</w:t>
            </w:r>
            <w:r w:rsidRPr="00771063">
              <w:rPr>
                <w:rFonts w:ascii="Arial" w:hAnsi="Arial" w:cs="Arial"/>
                <w:bCs/>
                <w:sz w:val="16"/>
              </w:rPr>
              <w:t xml:space="preserve"> (if the Register relates to </w:t>
            </w:r>
            <w:r w:rsidR="00695978">
              <w:rPr>
                <w:rFonts w:ascii="Arial" w:hAnsi="Arial" w:cs="Arial"/>
                <w:bCs/>
                <w:sz w:val="16"/>
              </w:rPr>
              <w:t xml:space="preserve">a </w:t>
            </w:r>
            <w:r w:rsidRPr="00771063">
              <w:rPr>
                <w:rFonts w:ascii="Arial" w:hAnsi="Arial" w:cs="Arial"/>
                <w:bCs/>
                <w:sz w:val="16"/>
              </w:rPr>
              <w:t>Location</w:t>
            </w:r>
            <w:r w:rsidR="00C7567D" w:rsidRPr="00771063">
              <w:rPr>
                <w:rFonts w:ascii="Arial" w:hAnsi="Arial" w:cs="Arial"/>
                <w:bCs/>
                <w:sz w:val="16"/>
              </w:rPr>
              <w:t xml:space="preserve"> where the Exposure Event </w:t>
            </w:r>
            <w:proofErr w:type="gramStart"/>
            <w:r w:rsidR="00C7567D" w:rsidRPr="00771063">
              <w:rPr>
                <w:rFonts w:ascii="Arial" w:hAnsi="Arial" w:cs="Arial"/>
                <w:bCs/>
                <w:sz w:val="16"/>
              </w:rPr>
              <w:t>occurred</w:t>
            </w:r>
            <w:proofErr w:type="gramEnd"/>
            <w:r w:rsidR="00775577" w:rsidRPr="00771063">
              <w:rPr>
                <w:rFonts w:ascii="Arial" w:hAnsi="Arial" w:cs="Arial"/>
                <w:bCs/>
                <w:sz w:val="16"/>
              </w:rPr>
              <w:t xml:space="preserve"> and they are the Location Manager</w:t>
            </w:r>
            <w:r w:rsidRPr="00771063">
              <w:rPr>
                <w:rFonts w:ascii="Arial" w:hAnsi="Arial" w:cs="Arial"/>
                <w:bCs/>
                <w:sz w:val="16"/>
              </w:rPr>
              <w:t xml:space="preserve">) or </w:t>
            </w:r>
          </w:p>
          <w:p w14:paraId="77DF6F4E" w14:textId="77777777" w:rsidR="00771063" w:rsidRDefault="00A94F02" w:rsidP="00771063">
            <w:pPr>
              <w:pStyle w:val="ListParagraph"/>
              <w:numPr>
                <w:ilvl w:val="0"/>
                <w:numId w:val="30"/>
              </w:numPr>
              <w:spacing w:before="120"/>
              <w:ind w:left="470" w:hanging="357"/>
              <w:contextualSpacing w:val="0"/>
              <w:rPr>
                <w:rFonts w:ascii="Arial" w:hAnsi="Arial" w:cs="Arial"/>
                <w:bCs/>
                <w:sz w:val="16"/>
              </w:rPr>
            </w:pPr>
            <w:r w:rsidRPr="00771063">
              <w:rPr>
                <w:rFonts w:ascii="Arial" w:hAnsi="Arial" w:cs="Arial"/>
                <w:bCs/>
                <w:sz w:val="16"/>
              </w:rPr>
              <w:t xml:space="preserve">the relevant Location </w:t>
            </w:r>
            <w:r w:rsidR="00A865DB" w:rsidRPr="00771063">
              <w:rPr>
                <w:rFonts w:ascii="Arial" w:hAnsi="Arial" w:cs="Arial"/>
                <w:bCs/>
                <w:sz w:val="16"/>
              </w:rPr>
              <w:t>M</w:t>
            </w:r>
            <w:r w:rsidRPr="00771063">
              <w:rPr>
                <w:rFonts w:ascii="Arial" w:hAnsi="Arial" w:cs="Arial"/>
                <w:bCs/>
                <w:sz w:val="16"/>
              </w:rPr>
              <w:t>anager</w:t>
            </w:r>
            <w:r w:rsidR="009F545B" w:rsidRPr="00771063">
              <w:rPr>
                <w:rFonts w:ascii="Arial" w:hAnsi="Arial" w:cs="Arial"/>
                <w:bCs/>
                <w:sz w:val="16"/>
              </w:rPr>
              <w:t xml:space="preserve"> if a Vendor </w:t>
            </w:r>
            <w:r w:rsidR="00B6464F" w:rsidRPr="00771063">
              <w:rPr>
                <w:rFonts w:ascii="Arial" w:hAnsi="Arial" w:cs="Arial"/>
                <w:bCs/>
                <w:sz w:val="16"/>
              </w:rPr>
              <w:t>Solution</w:t>
            </w:r>
            <w:r w:rsidR="009F545B" w:rsidRPr="00771063">
              <w:rPr>
                <w:rFonts w:ascii="Arial" w:hAnsi="Arial" w:cs="Arial"/>
                <w:bCs/>
                <w:sz w:val="16"/>
              </w:rPr>
              <w:t xml:space="preserve"> relates to multiple Locations</w:t>
            </w:r>
            <w:r w:rsidR="00C7567D" w:rsidRPr="00771063">
              <w:rPr>
                <w:rFonts w:ascii="Arial" w:hAnsi="Arial" w:cs="Arial"/>
                <w:bCs/>
                <w:sz w:val="16"/>
              </w:rPr>
              <w:t>.</w:t>
            </w:r>
            <w:r w:rsidRPr="00771063">
              <w:rPr>
                <w:rFonts w:ascii="Arial" w:hAnsi="Arial" w:cs="Arial"/>
                <w:bCs/>
                <w:sz w:val="16"/>
              </w:rPr>
              <w:t xml:space="preserve"> </w:t>
            </w:r>
          </w:p>
          <w:p w14:paraId="660F8118" w14:textId="77777777" w:rsidR="00771063" w:rsidRDefault="00C7567D" w:rsidP="00771063">
            <w:pPr>
              <w:spacing w:before="120"/>
              <w:rPr>
                <w:rFonts w:ascii="Arial" w:hAnsi="Arial" w:cs="Arial"/>
                <w:bCs/>
                <w:sz w:val="16"/>
              </w:rPr>
            </w:pPr>
            <w:r w:rsidRPr="00771063">
              <w:rPr>
                <w:rFonts w:ascii="Arial" w:hAnsi="Arial" w:cs="Arial"/>
                <w:bCs/>
                <w:sz w:val="16"/>
              </w:rPr>
              <w:t xml:space="preserve">The Contact Tracer will </w:t>
            </w:r>
            <w:r w:rsidR="00A94F02" w:rsidRPr="00771063">
              <w:rPr>
                <w:rFonts w:ascii="Arial" w:hAnsi="Arial" w:cs="Arial"/>
                <w:bCs/>
                <w:sz w:val="16"/>
              </w:rPr>
              <w:t xml:space="preserve">request the provision of potential Contacts who had been at the Location during the relevant </w:t>
            </w:r>
            <w:r w:rsidRPr="00771063">
              <w:rPr>
                <w:rFonts w:ascii="Arial" w:hAnsi="Arial" w:cs="Arial"/>
                <w:bCs/>
                <w:sz w:val="16"/>
              </w:rPr>
              <w:t xml:space="preserve">Exposure Event </w:t>
            </w:r>
            <w:r w:rsidR="00A94F02" w:rsidRPr="00771063">
              <w:rPr>
                <w:rFonts w:ascii="Arial" w:hAnsi="Arial" w:cs="Arial"/>
                <w:bCs/>
                <w:sz w:val="16"/>
              </w:rPr>
              <w:t>window of time.</w:t>
            </w:r>
            <w:r w:rsidR="009F545B" w:rsidRPr="00771063">
              <w:rPr>
                <w:rFonts w:ascii="Arial" w:hAnsi="Arial" w:cs="Arial"/>
                <w:bCs/>
                <w:sz w:val="16"/>
              </w:rPr>
              <w:t xml:space="preserve"> This will be </w:t>
            </w:r>
            <w:r w:rsidR="009F545B" w:rsidRPr="00771063">
              <w:rPr>
                <w:rFonts w:ascii="Arial" w:hAnsi="Arial" w:cs="Arial"/>
                <w:bCs/>
                <w:sz w:val="16"/>
              </w:rPr>
              <w:lastRenderedPageBreak/>
              <w:t>using the process determined during the Certification Process</w:t>
            </w:r>
            <w:r w:rsidR="00775577" w:rsidRPr="00771063">
              <w:rPr>
                <w:rFonts w:ascii="Arial" w:hAnsi="Arial" w:cs="Arial"/>
                <w:bCs/>
                <w:sz w:val="16"/>
              </w:rPr>
              <w:t xml:space="preserve">. </w:t>
            </w:r>
          </w:p>
          <w:p w14:paraId="1450B0CC" w14:textId="4979A8F4" w:rsidR="00775577" w:rsidRPr="00771063" w:rsidRDefault="00775577" w:rsidP="00771063">
            <w:pPr>
              <w:pStyle w:val="ListParagraph"/>
              <w:numPr>
                <w:ilvl w:val="0"/>
                <w:numId w:val="30"/>
              </w:numPr>
              <w:spacing w:before="120"/>
              <w:ind w:left="470" w:hanging="357"/>
              <w:contextualSpacing w:val="0"/>
              <w:rPr>
                <w:rFonts w:ascii="Arial" w:hAnsi="Arial" w:cs="Arial"/>
                <w:bCs/>
                <w:sz w:val="16"/>
              </w:rPr>
            </w:pPr>
            <w:r w:rsidRPr="00771063">
              <w:rPr>
                <w:rFonts w:ascii="Arial" w:hAnsi="Arial" w:cs="Arial"/>
                <w:bCs/>
                <w:sz w:val="16"/>
              </w:rPr>
              <w:t xml:space="preserve">This may be </w:t>
            </w:r>
            <w:r w:rsidR="009F545B" w:rsidRPr="00771063">
              <w:rPr>
                <w:rFonts w:ascii="Arial" w:hAnsi="Arial" w:cs="Arial"/>
                <w:bCs/>
                <w:sz w:val="16"/>
              </w:rPr>
              <w:t>a direct request under section 92ZZF</w:t>
            </w:r>
            <w:r w:rsidRPr="00771063">
              <w:rPr>
                <w:rFonts w:ascii="Arial" w:hAnsi="Arial" w:cs="Arial"/>
                <w:bCs/>
                <w:sz w:val="16"/>
              </w:rPr>
              <w:t xml:space="preserve"> where the ‘</w:t>
            </w:r>
            <w:r w:rsidRPr="00771063">
              <w:rPr>
                <w:rFonts w:ascii="Arial" w:hAnsi="Arial" w:cs="Arial"/>
                <w:bCs/>
                <w:i/>
                <w:iCs/>
                <w:sz w:val="16"/>
              </w:rPr>
              <w:t xml:space="preserve">names and addresses of the contacts’ </w:t>
            </w:r>
            <w:r w:rsidRPr="00771063">
              <w:rPr>
                <w:rFonts w:ascii="Arial" w:hAnsi="Arial" w:cs="Arial"/>
                <w:bCs/>
                <w:sz w:val="16"/>
              </w:rPr>
              <w:t xml:space="preserve">of the case are </w:t>
            </w:r>
            <w:r w:rsidRPr="00695978">
              <w:rPr>
                <w:rFonts w:ascii="Arial" w:hAnsi="Arial" w:cs="Arial"/>
                <w:bCs/>
                <w:sz w:val="16"/>
              </w:rPr>
              <w:t>known to the Location Manager.</w:t>
            </w:r>
          </w:p>
          <w:p w14:paraId="5E6A89FA" w14:textId="5DCD68E2" w:rsidR="00695978" w:rsidRDefault="00695978" w:rsidP="00771063">
            <w:pPr>
              <w:pStyle w:val="ListParagraph"/>
              <w:numPr>
                <w:ilvl w:val="0"/>
                <w:numId w:val="30"/>
              </w:numPr>
              <w:spacing w:before="120"/>
              <w:ind w:left="470" w:hanging="357"/>
              <w:contextualSpacing w:val="0"/>
              <w:rPr>
                <w:rFonts w:ascii="Arial" w:hAnsi="Arial" w:cs="Arial"/>
                <w:bCs/>
                <w:sz w:val="16"/>
              </w:rPr>
            </w:pPr>
            <w:r>
              <w:rPr>
                <w:rFonts w:ascii="Arial" w:hAnsi="Arial" w:cs="Arial"/>
                <w:sz w:val="16"/>
                <w:szCs w:val="16"/>
              </w:rPr>
              <w:t>I</w:t>
            </w:r>
            <w:r w:rsidRPr="00FD75C7">
              <w:rPr>
                <w:rFonts w:ascii="Arial" w:hAnsi="Arial" w:cs="Arial"/>
                <w:sz w:val="16"/>
                <w:szCs w:val="16"/>
              </w:rPr>
              <w:t xml:space="preserve">f the information holdings are centrally held by a CTIP Partner who is not a </w:t>
            </w:r>
            <w:r>
              <w:rPr>
                <w:rFonts w:ascii="Arial" w:hAnsi="Arial" w:cs="Arial"/>
                <w:sz w:val="16"/>
                <w:szCs w:val="16"/>
              </w:rPr>
              <w:t>L</w:t>
            </w:r>
            <w:r w:rsidRPr="00FD75C7">
              <w:rPr>
                <w:rFonts w:ascii="Arial" w:hAnsi="Arial" w:cs="Arial"/>
                <w:sz w:val="16"/>
                <w:szCs w:val="16"/>
              </w:rPr>
              <w:t xml:space="preserve">ocation </w:t>
            </w:r>
            <w:r>
              <w:rPr>
                <w:rFonts w:ascii="Arial" w:hAnsi="Arial" w:cs="Arial"/>
                <w:sz w:val="16"/>
                <w:szCs w:val="16"/>
              </w:rPr>
              <w:t>M</w:t>
            </w:r>
            <w:r w:rsidRPr="00FD75C7">
              <w:rPr>
                <w:rFonts w:ascii="Arial" w:hAnsi="Arial" w:cs="Arial"/>
                <w:sz w:val="16"/>
                <w:szCs w:val="16"/>
              </w:rPr>
              <w:t>anager</w:t>
            </w:r>
            <w:r>
              <w:rPr>
                <w:rFonts w:ascii="Arial" w:hAnsi="Arial" w:cs="Arial"/>
                <w:sz w:val="16"/>
                <w:szCs w:val="16"/>
              </w:rPr>
              <w:t>, the</w:t>
            </w:r>
            <w:r w:rsidRPr="00FD75C7">
              <w:rPr>
                <w:rFonts w:ascii="Arial" w:hAnsi="Arial" w:cs="Arial"/>
                <w:sz w:val="16"/>
                <w:szCs w:val="16"/>
              </w:rPr>
              <w:t xml:space="preserve"> request may need to be made under the ‘serious threat’ exception</w:t>
            </w:r>
            <w:r>
              <w:rPr>
                <w:rFonts w:ascii="Arial" w:hAnsi="Arial" w:cs="Arial"/>
                <w:sz w:val="16"/>
                <w:szCs w:val="16"/>
              </w:rPr>
              <w:t>.</w:t>
            </w:r>
          </w:p>
          <w:p w14:paraId="37CC45C8" w14:textId="52A5D4C6" w:rsidR="00191C77" w:rsidRDefault="00775577" w:rsidP="00771063">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 xml:space="preserve">If the only contact details </w:t>
            </w:r>
            <w:r w:rsidR="00771063">
              <w:rPr>
                <w:rFonts w:ascii="Arial" w:hAnsi="Arial" w:cs="Arial"/>
                <w:bCs/>
                <w:sz w:val="16"/>
              </w:rPr>
              <w:t xml:space="preserve">available on the Register </w:t>
            </w:r>
            <w:r>
              <w:rPr>
                <w:rFonts w:ascii="Arial" w:hAnsi="Arial" w:cs="Arial"/>
                <w:bCs/>
                <w:sz w:val="16"/>
              </w:rPr>
              <w:t>are emails</w:t>
            </w:r>
            <w:r w:rsidR="00771063">
              <w:rPr>
                <w:rFonts w:ascii="Arial" w:hAnsi="Arial" w:cs="Arial"/>
                <w:bCs/>
                <w:sz w:val="16"/>
              </w:rPr>
              <w:t xml:space="preserve">, then it is suggested that </w:t>
            </w:r>
            <w:r w:rsidR="009F545B">
              <w:rPr>
                <w:rFonts w:ascii="Arial" w:hAnsi="Arial" w:cs="Arial"/>
                <w:bCs/>
                <w:sz w:val="16"/>
              </w:rPr>
              <w:t xml:space="preserve">the serious threat exception </w:t>
            </w:r>
            <w:r w:rsidR="00771063">
              <w:rPr>
                <w:rFonts w:ascii="Arial" w:hAnsi="Arial" w:cs="Arial"/>
                <w:bCs/>
                <w:sz w:val="16"/>
              </w:rPr>
              <w:t xml:space="preserve">be used to make the request </w:t>
            </w:r>
            <w:r w:rsidR="009F545B">
              <w:rPr>
                <w:rFonts w:ascii="Arial" w:hAnsi="Arial" w:cs="Arial"/>
                <w:bCs/>
                <w:sz w:val="16"/>
              </w:rPr>
              <w:t>as appropriate.</w:t>
            </w:r>
          </w:p>
          <w:p w14:paraId="02B185AC" w14:textId="77777777" w:rsidR="00821584" w:rsidRDefault="00DB6E8F" w:rsidP="00C120E3">
            <w:pPr>
              <w:spacing w:before="120"/>
              <w:rPr>
                <w:rFonts w:ascii="Arial" w:hAnsi="Arial" w:cs="Arial"/>
                <w:bCs/>
                <w:i/>
                <w:iCs/>
                <w:sz w:val="16"/>
              </w:rPr>
            </w:pPr>
            <w:r>
              <w:rPr>
                <w:rFonts w:ascii="Arial" w:hAnsi="Arial" w:cs="Arial"/>
                <w:bCs/>
                <w:i/>
                <w:iCs/>
                <w:sz w:val="16"/>
              </w:rPr>
              <w:t>Necessary</w:t>
            </w:r>
          </w:p>
          <w:p w14:paraId="7F5AF272" w14:textId="77777777" w:rsidR="00A94F02" w:rsidRDefault="00DB6E8F" w:rsidP="00C120E3">
            <w:pPr>
              <w:spacing w:before="120"/>
              <w:rPr>
                <w:rFonts w:ascii="Arial" w:hAnsi="Arial" w:cs="Arial"/>
                <w:bCs/>
                <w:sz w:val="16"/>
              </w:rPr>
            </w:pPr>
            <w:r>
              <w:rPr>
                <w:rFonts w:ascii="Arial" w:hAnsi="Arial" w:cs="Arial"/>
                <w:bCs/>
                <w:sz w:val="16"/>
              </w:rPr>
              <w:t xml:space="preserve">It is noted that the Register upload will record Consumers (and their contact details) who were at a Location, or may have been in contact with a Case within a limited window. No </w:t>
            </w:r>
            <w:r w:rsidR="00C14743">
              <w:rPr>
                <w:rFonts w:ascii="Arial" w:hAnsi="Arial" w:cs="Arial"/>
                <w:bCs/>
                <w:sz w:val="16"/>
              </w:rPr>
              <w:t>information other than names and contact details for Consumers meeting that date and time frame</w:t>
            </w:r>
            <w:r>
              <w:rPr>
                <w:rFonts w:ascii="Arial" w:hAnsi="Arial" w:cs="Arial"/>
                <w:bCs/>
                <w:sz w:val="16"/>
              </w:rPr>
              <w:t xml:space="preserve"> would be included in the upload.</w:t>
            </w:r>
            <w:r w:rsidR="003C13A1">
              <w:rPr>
                <w:rFonts w:ascii="Arial" w:hAnsi="Arial" w:cs="Arial"/>
                <w:bCs/>
                <w:sz w:val="16"/>
              </w:rPr>
              <w:t xml:space="preserve"> </w:t>
            </w:r>
          </w:p>
          <w:p w14:paraId="3EC5DA2C" w14:textId="77777777" w:rsidR="00A94F02" w:rsidRDefault="00A94F02" w:rsidP="00C120E3">
            <w:pPr>
              <w:spacing w:before="120"/>
              <w:rPr>
                <w:rFonts w:ascii="Arial" w:hAnsi="Arial" w:cs="Arial"/>
                <w:bCs/>
                <w:sz w:val="16"/>
              </w:rPr>
            </w:pPr>
            <w:r>
              <w:rPr>
                <w:rFonts w:ascii="Arial" w:hAnsi="Arial" w:cs="Arial"/>
                <w:bCs/>
                <w:sz w:val="16"/>
              </w:rPr>
              <w:lastRenderedPageBreak/>
              <w:t>The upload will also need to be limited to the relevant time period.</w:t>
            </w:r>
          </w:p>
          <w:p w14:paraId="0C6C5584" w14:textId="2C3D9BE4" w:rsidR="00DB6E8F" w:rsidRPr="00DB6E8F" w:rsidRDefault="003C13A1" w:rsidP="00C120E3">
            <w:pPr>
              <w:spacing w:before="120"/>
              <w:rPr>
                <w:rFonts w:ascii="Arial" w:hAnsi="Arial" w:cs="Arial"/>
                <w:bCs/>
                <w:i/>
                <w:iCs/>
                <w:sz w:val="16"/>
              </w:rPr>
            </w:pPr>
            <w:r>
              <w:rPr>
                <w:rFonts w:ascii="Arial" w:hAnsi="Arial" w:cs="Arial"/>
                <w:bCs/>
                <w:sz w:val="16"/>
              </w:rPr>
              <w:t xml:space="preserve">It will be part of the Certification Process requirements that </w:t>
            </w:r>
            <w:r w:rsidR="00062161">
              <w:rPr>
                <w:rFonts w:ascii="Arial" w:hAnsi="Arial" w:cs="Arial"/>
                <w:bCs/>
                <w:sz w:val="16"/>
              </w:rPr>
              <w:t>V</w:t>
            </w:r>
            <w:r>
              <w:rPr>
                <w:rFonts w:ascii="Arial" w:hAnsi="Arial" w:cs="Arial"/>
                <w:bCs/>
                <w:sz w:val="16"/>
              </w:rPr>
              <w:t>endors establish that these limits will apply to any upload of a Register.</w:t>
            </w:r>
          </w:p>
        </w:tc>
        <w:tc>
          <w:tcPr>
            <w:tcW w:w="1080" w:type="dxa"/>
          </w:tcPr>
          <w:p w14:paraId="70492AA1" w14:textId="77777777" w:rsidR="00363E22" w:rsidRPr="006C11E6" w:rsidRDefault="00363E22" w:rsidP="00C120E3">
            <w:pPr>
              <w:spacing w:before="120"/>
              <w:rPr>
                <w:rFonts w:ascii="Arial" w:hAnsi="Arial" w:cs="Arial"/>
                <w:b/>
                <w:sz w:val="16"/>
              </w:rPr>
            </w:pPr>
            <w:r>
              <w:rPr>
                <w:rFonts w:ascii="Arial" w:hAnsi="Arial" w:cs="Arial"/>
                <w:b/>
                <w:sz w:val="16"/>
              </w:rPr>
              <w:lastRenderedPageBreak/>
              <w:t>Low</w:t>
            </w:r>
          </w:p>
        </w:tc>
      </w:tr>
    </w:tbl>
    <w:p w14:paraId="7B205157" w14:textId="77777777" w:rsidR="003408D2" w:rsidRDefault="003408D2" w:rsidP="003408D2">
      <w:pPr>
        <w:spacing w:after="160" w:line="259" w:lineRule="auto"/>
      </w:pPr>
      <w:r>
        <w:lastRenderedPageBreak/>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6E7D5A05" w14:textId="77777777" w:rsidTr="00C120E3">
        <w:trPr>
          <w:trHeight w:val="756"/>
        </w:trPr>
        <w:tc>
          <w:tcPr>
            <w:tcW w:w="2021" w:type="dxa"/>
            <w:gridSpan w:val="2"/>
            <w:tcBorders>
              <w:bottom w:val="single" w:sz="4" w:space="0" w:color="auto"/>
            </w:tcBorders>
            <w:shd w:val="clear" w:color="auto" w:fill="E7E6E6" w:themeFill="background2"/>
          </w:tcPr>
          <w:p w14:paraId="21DD7D2E"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253" w:type="dxa"/>
            <w:tcBorders>
              <w:bottom w:val="single" w:sz="4" w:space="0" w:color="auto"/>
            </w:tcBorders>
            <w:shd w:val="clear" w:color="auto" w:fill="E7E6E6" w:themeFill="background2"/>
          </w:tcPr>
          <w:p w14:paraId="491809E1"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3A3FD11C"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44CBE344"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DB7190F" w14:textId="5CDA74F4"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7E29A82F"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766A9F96" w14:textId="1F260E7C"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03B270E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0C607180" w14:textId="6FA2153F"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6AEF041A"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3408D2" w:rsidRPr="00645DFD" w14:paraId="37D0B3E5" w14:textId="77777777" w:rsidTr="00C120E3">
        <w:tc>
          <w:tcPr>
            <w:tcW w:w="558" w:type="dxa"/>
          </w:tcPr>
          <w:p w14:paraId="59F36654" w14:textId="77777777" w:rsidR="003408D2" w:rsidRPr="00ED59CF" w:rsidRDefault="003408D2" w:rsidP="00C120E3">
            <w:pPr>
              <w:spacing w:before="120"/>
              <w:rPr>
                <w:rFonts w:ascii="Arial" w:hAnsi="Arial" w:cs="Arial"/>
                <w:sz w:val="16"/>
                <w:szCs w:val="20"/>
              </w:rPr>
            </w:pPr>
            <w:r w:rsidRPr="00ED59CF">
              <w:rPr>
                <w:rFonts w:ascii="Arial" w:hAnsi="Arial" w:cs="Arial"/>
                <w:sz w:val="16"/>
                <w:szCs w:val="20"/>
              </w:rPr>
              <w:t>Rule 2</w:t>
            </w:r>
          </w:p>
        </w:tc>
        <w:tc>
          <w:tcPr>
            <w:tcW w:w="1463" w:type="dxa"/>
          </w:tcPr>
          <w:p w14:paraId="69A98FBC" w14:textId="77777777" w:rsidR="003408D2" w:rsidRPr="00ED59CF" w:rsidRDefault="003408D2" w:rsidP="006F5D5B">
            <w:pPr>
              <w:spacing w:before="120"/>
              <w:rPr>
                <w:rFonts w:ascii="Arial" w:hAnsi="Arial" w:cs="Arial"/>
                <w:sz w:val="16"/>
                <w:szCs w:val="20"/>
              </w:rPr>
            </w:pPr>
            <w:r w:rsidRPr="00ED59CF">
              <w:rPr>
                <w:rFonts w:ascii="Arial" w:hAnsi="Arial" w:cs="Arial"/>
                <w:sz w:val="16"/>
                <w:szCs w:val="20"/>
              </w:rPr>
              <w:t>Source of information</w:t>
            </w:r>
          </w:p>
          <w:p w14:paraId="28FC1CBB" w14:textId="77777777" w:rsidR="003408D2" w:rsidRPr="00ED59CF" w:rsidRDefault="003408D2" w:rsidP="006F5D5B">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Get it straight from the people concerned</w:t>
            </w:r>
          </w:p>
        </w:tc>
        <w:tc>
          <w:tcPr>
            <w:tcW w:w="2253" w:type="dxa"/>
          </w:tcPr>
          <w:p w14:paraId="172A7653" w14:textId="7E241775" w:rsidR="00154262" w:rsidRDefault="00154262" w:rsidP="006F5D5B">
            <w:pPr>
              <w:spacing w:before="120"/>
              <w:rPr>
                <w:rFonts w:ascii="Arial" w:hAnsi="Arial" w:cs="Arial"/>
                <w:sz w:val="16"/>
                <w:szCs w:val="20"/>
              </w:rPr>
            </w:pPr>
            <w:r>
              <w:rPr>
                <w:rFonts w:ascii="Arial" w:hAnsi="Arial" w:cs="Arial"/>
                <w:sz w:val="16"/>
                <w:szCs w:val="20"/>
              </w:rPr>
              <w:t xml:space="preserve">The CTIP process collects Digital Diary and Register information </w:t>
            </w:r>
            <w:r w:rsidR="00CE6849">
              <w:rPr>
                <w:rFonts w:ascii="Arial" w:hAnsi="Arial" w:cs="Arial"/>
                <w:sz w:val="16"/>
                <w:szCs w:val="20"/>
              </w:rPr>
              <w:t xml:space="preserve">uploaded </w:t>
            </w:r>
            <w:r>
              <w:rPr>
                <w:rFonts w:ascii="Arial" w:hAnsi="Arial" w:cs="Arial"/>
                <w:sz w:val="16"/>
                <w:szCs w:val="20"/>
              </w:rPr>
              <w:t>via CTIP Partner product integration tools.</w:t>
            </w:r>
          </w:p>
          <w:p w14:paraId="3067B0B6" w14:textId="7690E878" w:rsidR="00CE1D67" w:rsidRDefault="00154262" w:rsidP="006F5D5B">
            <w:pPr>
              <w:spacing w:before="120"/>
              <w:rPr>
                <w:rFonts w:ascii="Arial" w:hAnsi="Arial" w:cs="Arial"/>
                <w:sz w:val="16"/>
                <w:szCs w:val="20"/>
              </w:rPr>
            </w:pPr>
            <w:r>
              <w:rPr>
                <w:rFonts w:ascii="Arial" w:hAnsi="Arial" w:cs="Arial"/>
                <w:sz w:val="16"/>
                <w:szCs w:val="20"/>
              </w:rPr>
              <w:t>Compliance with Rule 2 can be achieved by collecting information</w:t>
            </w:r>
            <w:r w:rsidR="00CE6849">
              <w:rPr>
                <w:rFonts w:ascii="Arial" w:hAnsi="Arial" w:cs="Arial"/>
                <w:sz w:val="16"/>
                <w:szCs w:val="20"/>
              </w:rPr>
              <w:t xml:space="preserve"> directly from the individual Consumer</w:t>
            </w:r>
            <w:r w:rsidR="008B3916">
              <w:rPr>
                <w:rFonts w:ascii="Arial" w:hAnsi="Arial" w:cs="Arial"/>
                <w:sz w:val="16"/>
                <w:szCs w:val="20"/>
              </w:rPr>
              <w:t xml:space="preserve">, </w:t>
            </w:r>
            <w:r>
              <w:rPr>
                <w:rFonts w:ascii="Arial" w:hAnsi="Arial" w:cs="Arial"/>
                <w:sz w:val="16"/>
                <w:szCs w:val="20"/>
              </w:rPr>
              <w:t xml:space="preserve">as </w:t>
            </w:r>
            <w:r w:rsidR="008B3916">
              <w:rPr>
                <w:rFonts w:ascii="Arial" w:hAnsi="Arial" w:cs="Arial"/>
                <w:sz w:val="16"/>
                <w:szCs w:val="20"/>
              </w:rPr>
              <w:t>with a Case</w:t>
            </w:r>
            <w:r>
              <w:rPr>
                <w:rFonts w:ascii="Arial" w:hAnsi="Arial" w:cs="Arial"/>
                <w:sz w:val="16"/>
                <w:szCs w:val="20"/>
              </w:rPr>
              <w:t xml:space="preserve"> / Contact Tracer discussion </w:t>
            </w:r>
            <w:r w:rsidR="008B3916">
              <w:rPr>
                <w:rFonts w:ascii="Arial" w:hAnsi="Arial" w:cs="Arial"/>
                <w:sz w:val="16"/>
                <w:szCs w:val="20"/>
              </w:rPr>
              <w:t xml:space="preserve">where the Case chooses to directly upload the Digital Diary. </w:t>
            </w:r>
            <w:r w:rsidR="00CE6849">
              <w:rPr>
                <w:rFonts w:ascii="Arial" w:hAnsi="Arial" w:cs="Arial"/>
                <w:sz w:val="16"/>
                <w:szCs w:val="20"/>
              </w:rPr>
              <w:t>Even if the Consumer does not agree to Upload the information from their device it could be used as a reminder to the Consumer in their discussions with the Contact Tracer.</w:t>
            </w:r>
          </w:p>
          <w:p w14:paraId="56E87B41" w14:textId="77777777" w:rsidR="00CE6849" w:rsidRDefault="008B3916" w:rsidP="006F5D5B">
            <w:pPr>
              <w:spacing w:before="120"/>
              <w:rPr>
                <w:rFonts w:ascii="Arial" w:hAnsi="Arial" w:cs="Arial"/>
                <w:sz w:val="16"/>
                <w:szCs w:val="20"/>
              </w:rPr>
            </w:pPr>
            <w:r>
              <w:rPr>
                <w:rFonts w:ascii="Arial" w:hAnsi="Arial" w:cs="Arial"/>
                <w:sz w:val="16"/>
                <w:szCs w:val="20"/>
              </w:rPr>
              <w:t xml:space="preserve">Compliance can also occur if the Consumer authorises collection from someone else, having been made aware of the matters set out in Rule 3. </w:t>
            </w:r>
          </w:p>
          <w:p w14:paraId="0C6DD983" w14:textId="3EE093F6" w:rsidR="00CE1D67" w:rsidRPr="00CE6849" w:rsidRDefault="00CE1D67" w:rsidP="006F5D5B">
            <w:pPr>
              <w:pStyle w:val="ListParagraph"/>
              <w:numPr>
                <w:ilvl w:val="0"/>
                <w:numId w:val="30"/>
              </w:numPr>
              <w:spacing w:before="120"/>
              <w:ind w:left="470" w:hanging="357"/>
              <w:contextualSpacing w:val="0"/>
              <w:rPr>
                <w:rFonts w:ascii="Arial" w:hAnsi="Arial" w:cs="Arial"/>
                <w:bCs/>
                <w:sz w:val="16"/>
              </w:rPr>
            </w:pPr>
            <w:r w:rsidRPr="00CE6849">
              <w:rPr>
                <w:rFonts w:ascii="Arial" w:hAnsi="Arial" w:cs="Arial"/>
                <w:bCs/>
                <w:sz w:val="16"/>
              </w:rPr>
              <w:t xml:space="preserve">The Certification Process will be designed to require </w:t>
            </w:r>
            <w:r w:rsidR="00154262" w:rsidRPr="00CE6849">
              <w:rPr>
                <w:rFonts w:ascii="Arial" w:hAnsi="Arial" w:cs="Arial"/>
                <w:bCs/>
                <w:sz w:val="16"/>
              </w:rPr>
              <w:t xml:space="preserve">that </w:t>
            </w:r>
            <w:r w:rsidRPr="00CE6849">
              <w:rPr>
                <w:rFonts w:ascii="Arial" w:hAnsi="Arial" w:cs="Arial"/>
                <w:bCs/>
                <w:sz w:val="16"/>
              </w:rPr>
              <w:t xml:space="preserve">before being approved as a CTIP Partner that each </w:t>
            </w:r>
            <w:r w:rsidR="00062161">
              <w:rPr>
                <w:rFonts w:ascii="Arial" w:hAnsi="Arial" w:cs="Arial"/>
                <w:bCs/>
                <w:sz w:val="16"/>
              </w:rPr>
              <w:t>V</w:t>
            </w:r>
            <w:r w:rsidRPr="00CE6849">
              <w:rPr>
                <w:rFonts w:ascii="Arial" w:hAnsi="Arial" w:cs="Arial"/>
                <w:bCs/>
                <w:sz w:val="16"/>
              </w:rPr>
              <w:t xml:space="preserve">endor will have </w:t>
            </w:r>
            <w:r w:rsidRPr="00CE6849">
              <w:rPr>
                <w:rFonts w:ascii="Arial" w:hAnsi="Arial" w:cs="Arial"/>
                <w:bCs/>
                <w:sz w:val="16"/>
              </w:rPr>
              <w:lastRenderedPageBreak/>
              <w:t>ensured that they have a Rule 3 compliant collection / authorisation process for any upload activity they will undertake.</w:t>
            </w:r>
            <w:r w:rsidR="00CE6849" w:rsidRPr="00CE6849">
              <w:rPr>
                <w:rFonts w:ascii="Arial" w:hAnsi="Arial" w:cs="Arial"/>
                <w:bCs/>
                <w:sz w:val="16"/>
              </w:rPr>
              <w:t xml:space="preserve"> This will be of particular importance to the Register upload.</w:t>
            </w:r>
          </w:p>
          <w:p w14:paraId="4197658C" w14:textId="7C921D05" w:rsidR="003408D2" w:rsidRPr="004D0FD2" w:rsidRDefault="00CE1D67" w:rsidP="006F5D5B">
            <w:pPr>
              <w:pStyle w:val="ListParagraph"/>
              <w:numPr>
                <w:ilvl w:val="0"/>
                <w:numId w:val="30"/>
              </w:numPr>
              <w:spacing w:before="120"/>
              <w:ind w:left="470" w:hanging="357"/>
              <w:contextualSpacing w:val="0"/>
              <w:rPr>
                <w:rFonts w:ascii="Arial" w:hAnsi="Arial" w:cs="Arial"/>
                <w:sz w:val="16"/>
                <w:szCs w:val="16"/>
              </w:rPr>
            </w:pPr>
            <w:r w:rsidRPr="00CE6849">
              <w:rPr>
                <w:rFonts w:ascii="Arial" w:hAnsi="Arial" w:cs="Arial"/>
                <w:bCs/>
                <w:sz w:val="16"/>
              </w:rPr>
              <w:t>It is not reasonably practicable for the Contact Tracers to identify C</w:t>
            </w:r>
            <w:r w:rsidRPr="00DB6E8F">
              <w:rPr>
                <w:rFonts w:ascii="Arial" w:hAnsi="Arial" w:cs="Arial"/>
                <w:bCs/>
                <w:sz w:val="16"/>
              </w:rPr>
              <w:t xml:space="preserve">onsumers </w:t>
            </w:r>
            <w:r w:rsidRPr="006B7881">
              <w:rPr>
                <w:rFonts w:ascii="Arial" w:hAnsi="Arial" w:cs="Arial"/>
                <w:bCs/>
                <w:sz w:val="16"/>
              </w:rPr>
              <w:t>listed on a Register when they are unable to identify who they are until the information is uploa</w:t>
            </w:r>
            <w:r w:rsidRPr="00C321EE">
              <w:rPr>
                <w:rFonts w:ascii="Arial" w:hAnsi="Arial" w:cs="Arial"/>
                <w:bCs/>
                <w:sz w:val="16"/>
              </w:rPr>
              <w:t>ded.</w:t>
            </w:r>
          </w:p>
        </w:tc>
        <w:tc>
          <w:tcPr>
            <w:tcW w:w="3034" w:type="dxa"/>
          </w:tcPr>
          <w:p w14:paraId="4021E8CE" w14:textId="14B0DFF6" w:rsidR="00154262" w:rsidRDefault="003408D2" w:rsidP="006F5D5B">
            <w:pPr>
              <w:spacing w:before="120"/>
              <w:rPr>
                <w:rFonts w:ascii="Arial" w:hAnsi="Arial" w:cs="Arial"/>
                <w:sz w:val="16"/>
              </w:rPr>
            </w:pPr>
            <w:r>
              <w:rPr>
                <w:rFonts w:ascii="Arial" w:hAnsi="Arial" w:cs="Arial"/>
                <w:sz w:val="16"/>
              </w:rPr>
              <w:lastRenderedPageBreak/>
              <w:t xml:space="preserve">The collection of information </w:t>
            </w:r>
            <w:r w:rsidR="00154262">
              <w:rPr>
                <w:rFonts w:ascii="Arial" w:hAnsi="Arial" w:cs="Arial"/>
                <w:sz w:val="16"/>
              </w:rPr>
              <w:t xml:space="preserve">to enable Contact Tracers to determine when to make a Notification, and what to include in the text, relates to the Contact Tracing </w:t>
            </w:r>
            <w:r w:rsidR="00CE6849">
              <w:rPr>
                <w:rFonts w:ascii="Arial" w:hAnsi="Arial" w:cs="Arial"/>
                <w:sz w:val="16"/>
              </w:rPr>
              <w:t>p</w:t>
            </w:r>
            <w:r w:rsidR="00154262">
              <w:rPr>
                <w:rFonts w:ascii="Arial" w:hAnsi="Arial" w:cs="Arial"/>
                <w:sz w:val="16"/>
              </w:rPr>
              <w:t>rocesses</w:t>
            </w:r>
            <w:r w:rsidR="00CE6849">
              <w:rPr>
                <w:rFonts w:ascii="Arial" w:hAnsi="Arial" w:cs="Arial"/>
                <w:sz w:val="16"/>
              </w:rPr>
              <w:t>. These are</w:t>
            </w:r>
            <w:r w:rsidR="00154262">
              <w:rPr>
                <w:rFonts w:ascii="Arial" w:hAnsi="Arial" w:cs="Arial"/>
                <w:sz w:val="16"/>
              </w:rPr>
              <w:t xml:space="preserve"> set out in the NCTS PIA, and not further addressed in this PIA.</w:t>
            </w:r>
          </w:p>
          <w:p w14:paraId="2FFFEF45" w14:textId="3472C966" w:rsidR="00154262" w:rsidRDefault="00154262" w:rsidP="006F5D5B">
            <w:pPr>
              <w:spacing w:before="120"/>
              <w:rPr>
                <w:rFonts w:ascii="Arial" w:hAnsi="Arial" w:cs="Arial"/>
                <w:sz w:val="16"/>
              </w:rPr>
            </w:pPr>
            <w:r>
              <w:rPr>
                <w:rFonts w:ascii="Arial" w:hAnsi="Arial" w:cs="Arial"/>
                <w:sz w:val="16"/>
              </w:rPr>
              <w:t xml:space="preserve">The </w:t>
            </w:r>
            <w:r w:rsidR="006F5D5B">
              <w:rPr>
                <w:rFonts w:ascii="Arial" w:hAnsi="Arial" w:cs="Arial"/>
                <w:sz w:val="16"/>
              </w:rPr>
              <w:t xml:space="preserve">CTIP </w:t>
            </w:r>
            <w:r>
              <w:rPr>
                <w:rFonts w:ascii="Arial" w:hAnsi="Arial" w:cs="Arial"/>
                <w:sz w:val="16"/>
              </w:rPr>
              <w:t xml:space="preserve">Notification process itself does not collect information – it sends it. </w:t>
            </w:r>
          </w:p>
          <w:p w14:paraId="681F72F7" w14:textId="15AC2A94" w:rsidR="003408D2" w:rsidRDefault="00154262" w:rsidP="006F5D5B">
            <w:pPr>
              <w:pStyle w:val="ListParagraph"/>
              <w:numPr>
                <w:ilvl w:val="0"/>
                <w:numId w:val="30"/>
              </w:numPr>
              <w:spacing w:before="120"/>
              <w:ind w:left="470" w:hanging="357"/>
              <w:contextualSpacing w:val="0"/>
              <w:rPr>
                <w:rFonts w:ascii="Arial" w:hAnsi="Arial" w:cs="Arial"/>
                <w:bCs/>
                <w:sz w:val="16"/>
              </w:rPr>
            </w:pPr>
            <w:r w:rsidRPr="00154262">
              <w:rPr>
                <w:rFonts w:ascii="Arial" w:hAnsi="Arial" w:cs="Arial"/>
                <w:bCs/>
                <w:sz w:val="16"/>
              </w:rPr>
              <w:t>The Notification process does not have an embedded call back option for Consumers to receive a call from Contact Tracers (in contrast, this is enabled in the COVID Tracer App – where the Ministry has developed this facility within that App design).</w:t>
            </w:r>
            <w:r w:rsidR="00CE6849">
              <w:rPr>
                <w:rFonts w:ascii="Arial" w:hAnsi="Arial" w:cs="Arial"/>
                <w:bCs/>
                <w:sz w:val="16"/>
              </w:rPr>
              <w:t xml:space="preserve"> This feature would have required identification details to be added as part of the call back – but will not be implemented at this stage</w:t>
            </w:r>
            <w:r w:rsidR="006F5D5B">
              <w:rPr>
                <w:rFonts w:ascii="Arial" w:hAnsi="Arial" w:cs="Arial"/>
                <w:bCs/>
                <w:sz w:val="16"/>
              </w:rPr>
              <w:t xml:space="preserve"> into CTIP processes</w:t>
            </w:r>
            <w:r w:rsidR="00CE6849">
              <w:rPr>
                <w:rFonts w:ascii="Arial" w:hAnsi="Arial" w:cs="Arial"/>
                <w:bCs/>
                <w:sz w:val="16"/>
              </w:rPr>
              <w:t>.</w:t>
            </w:r>
          </w:p>
          <w:p w14:paraId="38573217" w14:textId="7A97A349" w:rsidR="008B3916" w:rsidRPr="00154262" w:rsidRDefault="008B3916" w:rsidP="006F5D5B">
            <w:pPr>
              <w:pStyle w:val="ListParagraph"/>
              <w:numPr>
                <w:ilvl w:val="0"/>
                <w:numId w:val="30"/>
              </w:numPr>
              <w:spacing w:before="120"/>
              <w:ind w:left="470" w:hanging="357"/>
              <w:contextualSpacing w:val="0"/>
              <w:rPr>
                <w:rFonts w:ascii="Arial" w:hAnsi="Arial" w:cs="Arial"/>
                <w:bCs/>
                <w:sz w:val="16"/>
              </w:rPr>
            </w:pPr>
            <w:r>
              <w:rPr>
                <w:rFonts w:ascii="Arial" w:hAnsi="Arial" w:cs="Arial"/>
                <w:bCs/>
                <w:sz w:val="16"/>
              </w:rPr>
              <w:t xml:space="preserve">There is no automatic Notification response where the CTIP Partner will </w:t>
            </w:r>
            <w:r w:rsidR="00CE6849">
              <w:rPr>
                <w:rFonts w:ascii="Arial" w:hAnsi="Arial" w:cs="Arial"/>
                <w:bCs/>
                <w:sz w:val="16"/>
              </w:rPr>
              <w:t xml:space="preserve">respond with </w:t>
            </w:r>
            <w:r w:rsidR="006F5D5B">
              <w:rPr>
                <w:rFonts w:ascii="Arial" w:hAnsi="Arial" w:cs="Arial"/>
                <w:bCs/>
                <w:sz w:val="16"/>
              </w:rPr>
              <w:t xml:space="preserve">an upload of </w:t>
            </w:r>
            <w:r w:rsidR="00CE6849">
              <w:rPr>
                <w:rFonts w:ascii="Arial" w:hAnsi="Arial" w:cs="Arial"/>
                <w:bCs/>
                <w:sz w:val="16"/>
              </w:rPr>
              <w:t xml:space="preserve">key information </w:t>
            </w:r>
            <w:r w:rsidR="006F5D5B">
              <w:rPr>
                <w:rFonts w:ascii="Arial" w:hAnsi="Arial" w:cs="Arial"/>
                <w:bCs/>
                <w:sz w:val="16"/>
              </w:rPr>
              <w:t xml:space="preserve">related to </w:t>
            </w:r>
            <w:r w:rsidR="00CE6849">
              <w:rPr>
                <w:rFonts w:ascii="Arial" w:hAnsi="Arial" w:cs="Arial"/>
                <w:bCs/>
                <w:sz w:val="16"/>
              </w:rPr>
              <w:t xml:space="preserve">a </w:t>
            </w:r>
            <w:r w:rsidR="00DB6E8F">
              <w:rPr>
                <w:rFonts w:ascii="Arial" w:hAnsi="Arial" w:cs="Arial"/>
                <w:bCs/>
                <w:sz w:val="16"/>
              </w:rPr>
              <w:t>Notification</w:t>
            </w:r>
            <w:r w:rsidR="006F5D5B">
              <w:rPr>
                <w:rFonts w:ascii="Arial" w:hAnsi="Arial" w:cs="Arial"/>
                <w:bCs/>
                <w:sz w:val="16"/>
              </w:rPr>
              <w:t>. No uploads are to occur</w:t>
            </w:r>
            <w:r w:rsidR="00CE6849">
              <w:rPr>
                <w:rFonts w:ascii="Arial" w:hAnsi="Arial" w:cs="Arial"/>
                <w:bCs/>
                <w:sz w:val="16"/>
              </w:rPr>
              <w:t xml:space="preserve"> without</w:t>
            </w:r>
            <w:r w:rsidR="006F5D5B">
              <w:rPr>
                <w:rFonts w:ascii="Arial" w:hAnsi="Arial" w:cs="Arial"/>
                <w:bCs/>
                <w:sz w:val="16"/>
              </w:rPr>
              <w:t xml:space="preserve"> an authorisation</w:t>
            </w:r>
            <w:r w:rsidR="00DB6E8F">
              <w:rPr>
                <w:rFonts w:ascii="Arial" w:hAnsi="Arial" w:cs="Arial"/>
                <w:bCs/>
                <w:sz w:val="16"/>
              </w:rPr>
              <w:t xml:space="preserve"> process consistent with Rule 3 collection processes</w:t>
            </w:r>
            <w:r w:rsidR="006F5D5B">
              <w:rPr>
                <w:rFonts w:ascii="Arial" w:hAnsi="Arial" w:cs="Arial"/>
                <w:bCs/>
                <w:sz w:val="16"/>
              </w:rPr>
              <w:t xml:space="preserve">. This </w:t>
            </w:r>
            <w:r w:rsidR="00DB6E8F">
              <w:rPr>
                <w:rFonts w:ascii="Arial" w:hAnsi="Arial" w:cs="Arial"/>
                <w:bCs/>
                <w:sz w:val="16"/>
              </w:rPr>
              <w:t xml:space="preserve">is a Certification Process </w:t>
            </w:r>
            <w:r w:rsidR="00DB6E8F">
              <w:rPr>
                <w:rFonts w:ascii="Arial" w:hAnsi="Arial" w:cs="Arial"/>
                <w:bCs/>
                <w:sz w:val="16"/>
              </w:rPr>
              <w:lastRenderedPageBreak/>
              <w:t>requirement for any CTIP Partner</w:t>
            </w:r>
            <w:r w:rsidR="00CE6849">
              <w:rPr>
                <w:rFonts w:ascii="Arial" w:hAnsi="Arial" w:cs="Arial"/>
                <w:bCs/>
                <w:sz w:val="16"/>
              </w:rPr>
              <w:t>.</w:t>
            </w:r>
          </w:p>
          <w:p w14:paraId="6A4329F5" w14:textId="5A80DFDB" w:rsidR="008D6FBE" w:rsidRDefault="00C1654E" w:rsidP="006F5D5B">
            <w:pPr>
              <w:spacing w:before="120"/>
              <w:rPr>
                <w:rFonts w:ascii="Arial" w:hAnsi="Arial" w:cs="Arial"/>
                <w:bCs/>
                <w:sz w:val="16"/>
              </w:rPr>
            </w:pPr>
            <w:r w:rsidRPr="00C1654E">
              <w:rPr>
                <w:rFonts w:ascii="Arial" w:hAnsi="Arial" w:cs="Arial"/>
                <w:bCs/>
                <w:sz w:val="16"/>
              </w:rPr>
              <w:t xml:space="preserve">The </w:t>
            </w:r>
            <w:r>
              <w:rPr>
                <w:rFonts w:ascii="Arial" w:hAnsi="Arial" w:cs="Arial"/>
                <w:bCs/>
                <w:sz w:val="16"/>
              </w:rPr>
              <w:t>addition of the Call Back feature in the Notification (if the Contact Tracers determine this is clinically appropriate)</w:t>
            </w:r>
            <w:r w:rsidR="00EA7873">
              <w:rPr>
                <w:rFonts w:ascii="Arial" w:hAnsi="Arial" w:cs="Arial"/>
                <w:bCs/>
                <w:sz w:val="16"/>
              </w:rPr>
              <w:t xml:space="preserve"> does provide an option for the Consumer to contribute their contact details directly to the NCTS so they can be called to discuss their case. The Call Back feature display will make it clear to the Consumer that it is their choice to seek a response and to submit their contact details for this to occur. </w:t>
            </w:r>
            <w:r w:rsidR="00EC12A9">
              <w:rPr>
                <w:rFonts w:ascii="Arial" w:hAnsi="Arial" w:cs="Arial"/>
                <w:bCs/>
                <w:sz w:val="16"/>
              </w:rPr>
              <w:t>They must fill in their name and contact details and choose to upload or no information will be returned via the Call Back API.</w:t>
            </w:r>
          </w:p>
          <w:p w14:paraId="6B1344C0" w14:textId="1C24A56B" w:rsidR="003408D2" w:rsidRPr="00C1654E" w:rsidRDefault="00EA7873" w:rsidP="006F5D5B">
            <w:pPr>
              <w:spacing w:before="120"/>
              <w:rPr>
                <w:rFonts w:ascii="Arial" w:hAnsi="Arial" w:cs="Arial"/>
                <w:bCs/>
                <w:sz w:val="16"/>
              </w:rPr>
            </w:pPr>
            <w:r>
              <w:rPr>
                <w:rFonts w:ascii="Arial" w:hAnsi="Arial" w:cs="Arial"/>
                <w:bCs/>
                <w:sz w:val="16"/>
              </w:rPr>
              <w:t xml:space="preserve">If the Consumer does not respond to the Call Back option the </w:t>
            </w:r>
            <w:r w:rsidR="008D6FBE">
              <w:rPr>
                <w:rFonts w:ascii="Arial" w:hAnsi="Arial" w:cs="Arial"/>
                <w:bCs/>
                <w:sz w:val="16"/>
              </w:rPr>
              <w:t>Consumer will not be able to be identified as having received a Notification.</w:t>
            </w:r>
          </w:p>
        </w:tc>
        <w:tc>
          <w:tcPr>
            <w:tcW w:w="2952" w:type="dxa"/>
          </w:tcPr>
          <w:p w14:paraId="61D8B68A" w14:textId="56C981F7" w:rsidR="00F820AA" w:rsidRDefault="001A595D" w:rsidP="006F5D5B">
            <w:pPr>
              <w:spacing w:before="120"/>
              <w:rPr>
                <w:rFonts w:ascii="Arial" w:hAnsi="Arial" w:cs="Arial"/>
                <w:sz w:val="16"/>
                <w:szCs w:val="16"/>
              </w:rPr>
            </w:pPr>
            <w:r w:rsidRPr="001A595D">
              <w:rPr>
                <w:rFonts w:ascii="Arial" w:hAnsi="Arial" w:cs="Arial"/>
                <w:sz w:val="16"/>
                <w:szCs w:val="16"/>
              </w:rPr>
              <w:lastRenderedPageBreak/>
              <w:t xml:space="preserve">Most information collected via digital diary upload is collected </w:t>
            </w:r>
            <w:r w:rsidR="00F820AA">
              <w:rPr>
                <w:rFonts w:ascii="Arial" w:hAnsi="Arial" w:cs="Arial"/>
                <w:sz w:val="16"/>
                <w:szCs w:val="16"/>
              </w:rPr>
              <w:t xml:space="preserve">with the authority of </w:t>
            </w:r>
            <w:r w:rsidRPr="001A595D">
              <w:rPr>
                <w:rFonts w:ascii="Arial" w:hAnsi="Arial" w:cs="Arial"/>
                <w:sz w:val="16"/>
                <w:szCs w:val="16"/>
              </w:rPr>
              <w:t>the individual concerned</w:t>
            </w:r>
            <w:r w:rsidR="00F820AA">
              <w:rPr>
                <w:rFonts w:ascii="Arial" w:hAnsi="Arial" w:cs="Arial"/>
                <w:sz w:val="16"/>
                <w:szCs w:val="16"/>
              </w:rPr>
              <w:t xml:space="preserve"> (they authorise the upload via the CTIP process via Rule 2(2)(a))</w:t>
            </w:r>
            <w:r w:rsidRPr="001A595D">
              <w:rPr>
                <w:rFonts w:ascii="Arial" w:hAnsi="Arial" w:cs="Arial"/>
                <w:sz w:val="16"/>
                <w:szCs w:val="16"/>
              </w:rPr>
              <w:t xml:space="preserve">. </w:t>
            </w:r>
          </w:p>
          <w:p w14:paraId="421DE364" w14:textId="000BDAE2" w:rsidR="00F820AA" w:rsidRDefault="001A595D" w:rsidP="006F5D5B">
            <w:pPr>
              <w:spacing w:before="120"/>
              <w:rPr>
                <w:rFonts w:ascii="Arial" w:hAnsi="Arial" w:cs="Arial"/>
                <w:sz w:val="16"/>
                <w:szCs w:val="16"/>
              </w:rPr>
            </w:pPr>
            <w:r w:rsidRPr="001A595D">
              <w:rPr>
                <w:rFonts w:ascii="Arial" w:hAnsi="Arial" w:cs="Arial"/>
                <w:sz w:val="16"/>
                <w:szCs w:val="16"/>
              </w:rPr>
              <w:t>There may be instances where information about third parties is collected if individuals have recorded information about others in their manual digital diary entries. In those circumstances, information about the other individuals will be collected in reliance on rule 2(2)(d)</w:t>
            </w:r>
            <w:r w:rsidR="00F820AA">
              <w:rPr>
                <w:rFonts w:ascii="Arial" w:hAnsi="Arial" w:cs="Arial"/>
                <w:sz w:val="16"/>
                <w:szCs w:val="16"/>
              </w:rPr>
              <w:t xml:space="preserve"> – as compliance is not reasonably practicable.</w:t>
            </w:r>
          </w:p>
          <w:p w14:paraId="5D415D67" w14:textId="52FC48E9" w:rsidR="003408D2" w:rsidRDefault="008B3916" w:rsidP="006F5D5B">
            <w:pPr>
              <w:spacing w:before="120"/>
              <w:rPr>
                <w:rFonts w:ascii="Arial" w:hAnsi="Arial" w:cs="Arial"/>
                <w:b/>
                <w:sz w:val="16"/>
              </w:rPr>
            </w:pPr>
            <w:r>
              <w:rPr>
                <w:rFonts w:ascii="Arial" w:hAnsi="Arial" w:cs="Arial"/>
                <w:sz w:val="16"/>
              </w:rPr>
              <w:t>It is also consistent with the information that will be collected from a positive case about their contacts. Section 92ZZC(4) confirms a case may be required to provide the name, age, sex, address and other contact details of each contact.</w:t>
            </w:r>
            <w:r w:rsidR="00820724">
              <w:rPr>
                <w:rFonts w:ascii="Arial" w:hAnsi="Arial" w:cs="Arial"/>
                <w:sz w:val="16"/>
              </w:rPr>
              <w:t xml:space="preserve"> In addition Rule 2(2)(c) provides an exception where compliance would prejudice the health or safety of any individual – in this instance it is in the interests of the Close Contact to be contacted by a Contact Tracer and advised</w:t>
            </w:r>
            <w:r w:rsidR="00820724">
              <w:rPr>
                <w:rFonts w:ascii="Arial" w:hAnsi="Arial" w:cs="Arial"/>
                <w:bCs/>
                <w:sz w:val="16"/>
              </w:rPr>
              <w:t xml:space="preserve"> ‘</w:t>
            </w:r>
            <w:r w:rsidR="00820724" w:rsidRPr="003B23E1">
              <w:rPr>
                <w:rFonts w:ascii="Arial" w:hAnsi="Arial" w:cs="Arial"/>
                <w:bCs/>
                <w:i/>
                <w:iCs/>
                <w:sz w:val="16"/>
              </w:rPr>
              <w:t>that they too may be infected, encouraging them to seek testing and treatment if necessary’</w:t>
            </w:r>
            <w:r w:rsidR="00820724">
              <w:rPr>
                <w:rFonts w:ascii="Arial" w:hAnsi="Arial" w:cs="Arial"/>
                <w:bCs/>
                <w:sz w:val="16"/>
              </w:rPr>
              <w:t xml:space="preserve"> in accordance with s92ZY of the Health Act.</w:t>
            </w:r>
            <w:r>
              <w:rPr>
                <w:rFonts w:ascii="Arial" w:hAnsi="Arial" w:cs="Arial"/>
                <w:sz w:val="16"/>
              </w:rPr>
              <w:t>.</w:t>
            </w:r>
          </w:p>
        </w:tc>
        <w:tc>
          <w:tcPr>
            <w:tcW w:w="2897" w:type="dxa"/>
          </w:tcPr>
          <w:p w14:paraId="5A7AE395" w14:textId="3BEAA2B0" w:rsidR="003408D2" w:rsidRDefault="00DB6E8F" w:rsidP="00C120E3">
            <w:pPr>
              <w:spacing w:before="120"/>
              <w:rPr>
                <w:rFonts w:ascii="Arial" w:hAnsi="Arial" w:cs="Arial"/>
                <w:bCs/>
                <w:sz w:val="16"/>
              </w:rPr>
            </w:pPr>
            <w:r w:rsidRPr="00DB6E8F">
              <w:rPr>
                <w:rFonts w:ascii="Arial" w:hAnsi="Arial" w:cs="Arial"/>
                <w:bCs/>
                <w:sz w:val="16"/>
              </w:rPr>
              <w:t xml:space="preserve">Any Register upload </w:t>
            </w:r>
            <w:r>
              <w:rPr>
                <w:rFonts w:ascii="Arial" w:hAnsi="Arial" w:cs="Arial"/>
                <w:bCs/>
                <w:sz w:val="16"/>
              </w:rPr>
              <w:t>by a CTIP Partner will be required to comply with Rule 3 collection processes – and confirm authorisation to Upload any identifiable information from Consumers</w:t>
            </w:r>
            <w:r w:rsidR="00F820AA">
              <w:rPr>
                <w:rFonts w:ascii="Arial" w:hAnsi="Arial" w:cs="Arial"/>
                <w:bCs/>
                <w:sz w:val="16"/>
              </w:rPr>
              <w:t xml:space="preserve"> (in accordance with Rule 2(2)(a))</w:t>
            </w:r>
            <w:r w:rsidR="006F5D5B">
              <w:rPr>
                <w:rFonts w:ascii="Arial" w:hAnsi="Arial" w:cs="Arial"/>
                <w:bCs/>
                <w:sz w:val="16"/>
              </w:rPr>
              <w:t>. This will be</w:t>
            </w:r>
            <w:r>
              <w:rPr>
                <w:rFonts w:ascii="Arial" w:hAnsi="Arial" w:cs="Arial"/>
                <w:bCs/>
                <w:sz w:val="16"/>
              </w:rPr>
              <w:t xml:space="preserve"> part of the Certification Process.</w:t>
            </w:r>
          </w:p>
          <w:p w14:paraId="33701B1F" w14:textId="4ADF712C" w:rsidR="000E3B46" w:rsidRDefault="000E3B46" w:rsidP="00C120E3">
            <w:pPr>
              <w:spacing w:before="120"/>
              <w:rPr>
                <w:rFonts w:ascii="Arial" w:hAnsi="Arial" w:cs="Arial"/>
                <w:bCs/>
                <w:sz w:val="16"/>
              </w:rPr>
            </w:pPr>
            <w:r>
              <w:rPr>
                <w:rFonts w:ascii="Arial" w:hAnsi="Arial" w:cs="Arial"/>
                <w:bCs/>
                <w:sz w:val="16"/>
              </w:rPr>
              <w:t>In addition, a request will be made under the authority of s92ZZF to a Location Manager (or under the serious threat exception if identified as appropriate during the Certification Process).</w:t>
            </w:r>
          </w:p>
          <w:p w14:paraId="2FA928BD" w14:textId="5E178B1F" w:rsidR="00DB6E8F" w:rsidRPr="00DB6E8F" w:rsidRDefault="00DB6E8F" w:rsidP="00C120E3">
            <w:pPr>
              <w:spacing w:before="120"/>
              <w:rPr>
                <w:rFonts w:ascii="Arial" w:hAnsi="Arial" w:cs="Arial"/>
                <w:bCs/>
                <w:sz w:val="16"/>
              </w:rPr>
            </w:pPr>
          </w:p>
        </w:tc>
        <w:tc>
          <w:tcPr>
            <w:tcW w:w="883" w:type="dxa"/>
          </w:tcPr>
          <w:p w14:paraId="078C98DB" w14:textId="77777777" w:rsidR="003408D2" w:rsidRPr="006C11E6" w:rsidRDefault="003408D2" w:rsidP="00C120E3">
            <w:pPr>
              <w:spacing w:before="120"/>
              <w:rPr>
                <w:rFonts w:ascii="Arial" w:hAnsi="Arial" w:cs="Arial"/>
                <w:b/>
                <w:sz w:val="16"/>
              </w:rPr>
            </w:pPr>
          </w:p>
        </w:tc>
      </w:tr>
    </w:tbl>
    <w:p w14:paraId="5C9223B8" w14:textId="77777777" w:rsidR="003408D2" w:rsidRDefault="003408D2" w:rsidP="003408D2">
      <w:pPr>
        <w:spacing w:after="160" w:line="259" w:lineRule="auto"/>
      </w:pPr>
    </w:p>
    <w:p w14:paraId="6D712747" w14:textId="77777777" w:rsidR="003408D2"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6"/>
        <w:gridCol w:w="1364"/>
        <w:gridCol w:w="2080"/>
        <w:gridCol w:w="3896"/>
        <w:gridCol w:w="2654"/>
        <w:gridCol w:w="2607"/>
        <w:gridCol w:w="883"/>
      </w:tblGrid>
      <w:tr w:rsidR="00E53100" w:rsidRPr="00645DFD" w14:paraId="6AA60A55" w14:textId="77777777" w:rsidTr="00C120E3">
        <w:trPr>
          <w:trHeight w:val="756"/>
        </w:trPr>
        <w:tc>
          <w:tcPr>
            <w:tcW w:w="1920" w:type="dxa"/>
            <w:gridSpan w:val="2"/>
            <w:tcBorders>
              <w:bottom w:val="single" w:sz="4" w:space="0" w:color="auto"/>
            </w:tcBorders>
            <w:shd w:val="clear" w:color="auto" w:fill="E7E6E6" w:themeFill="background2"/>
          </w:tcPr>
          <w:p w14:paraId="28FCBC0A"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080" w:type="dxa"/>
            <w:tcBorders>
              <w:bottom w:val="single" w:sz="4" w:space="0" w:color="auto"/>
            </w:tcBorders>
            <w:shd w:val="clear" w:color="auto" w:fill="E7E6E6" w:themeFill="background2"/>
          </w:tcPr>
          <w:p w14:paraId="02C69F2F"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18D56F7F" w14:textId="77777777" w:rsidR="00E53100" w:rsidRPr="00ED59CF" w:rsidRDefault="00E53100" w:rsidP="00E53100">
            <w:pPr>
              <w:spacing w:before="120" w:after="240" w:line="240" w:lineRule="auto"/>
              <w:rPr>
                <w:rFonts w:ascii="Arial" w:hAnsi="Arial" w:cs="Arial"/>
                <w:b/>
                <w:sz w:val="16"/>
                <w:szCs w:val="20"/>
              </w:rPr>
            </w:pPr>
          </w:p>
        </w:tc>
        <w:tc>
          <w:tcPr>
            <w:tcW w:w="3896" w:type="dxa"/>
            <w:tcBorders>
              <w:bottom w:val="single" w:sz="4" w:space="0" w:color="auto"/>
            </w:tcBorders>
            <w:shd w:val="clear" w:color="auto" w:fill="E7E6E6" w:themeFill="background2"/>
          </w:tcPr>
          <w:p w14:paraId="5BC8B93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0F05C4F0" w14:textId="3E767D86"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654" w:type="dxa"/>
            <w:tcBorders>
              <w:bottom w:val="single" w:sz="4" w:space="0" w:color="auto"/>
            </w:tcBorders>
            <w:shd w:val="clear" w:color="auto" w:fill="E7E6E6" w:themeFill="background2"/>
          </w:tcPr>
          <w:p w14:paraId="3F7459FE"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7EE90A50" w14:textId="6DAD2C9A"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607" w:type="dxa"/>
            <w:tcBorders>
              <w:bottom w:val="single" w:sz="4" w:space="0" w:color="auto"/>
            </w:tcBorders>
            <w:shd w:val="clear" w:color="auto" w:fill="E7E6E6" w:themeFill="background2"/>
          </w:tcPr>
          <w:p w14:paraId="06269CF5"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508C8004" w14:textId="12601E20"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39180C8B"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6F5D5B" w:rsidRPr="00645DFD" w14:paraId="19738F6E" w14:textId="77777777" w:rsidTr="0024546C">
        <w:tc>
          <w:tcPr>
            <w:tcW w:w="556" w:type="dxa"/>
          </w:tcPr>
          <w:p w14:paraId="7EE756E9" w14:textId="77777777" w:rsidR="006F5D5B" w:rsidRPr="00ED59CF" w:rsidRDefault="006F5D5B" w:rsidP="00C120E3">
            <w:pPr>
              <w:spacing w:before="120"/>
              <w:rPr>
                <w:rFonts w:ascii="Arial" w:hAnsi="Arial" w:cs="Arial"/>
                <w:sz w:val="16"/>
                <w:szCs w:val="20"/>
              </w:rPr>
            </w:pPr>
            <w:r w:rsidRPr="00ED59CF">
              <w:rPr>
                <w:rFonts w:ascii="Arial" w:hAnsi="Arial" w:cs="Arial"/>
                <w:sz w:val="16"/>
                <w:szCs w:val="20"/>
              </w:rPr>
              <w:t>Rule 3</w:t>
            </w:r>
          </w:p>
        </w:tc>
        <w:tc>
          <w:tcPr>
            <w:tcW w:w="1364" w:type="dxa"/>
          </w:tcPr>
          <w:p w14:paraId="0BFE2867" w14:textId="77777777" w:rsidR="006F5D5B" w:rsidRPr="00ED59CF" w:rsidRDefault="006F5D5B" w:rsidP="006F5D5B">
            <w:pPr>
              <w:spacing w:before="120"/>
              <w:rPr>
                <w:rFonts w:ascii="Arial" w:hAnsi="Arial" w:cs="Arial"/>
                <w:sz w:val="16"/>
                <w:szCs w:val="20"/>
              </w:rPr>
            </w:pPr>
            <w:r w:rsidRPr="00ED59CF">
              <w:rPr>
                <w:rFonts w:ascii="Arial" w:hAnsi="Arial" w:cs="Arial"/>
                <w:sz w:val="16"/>
                <w:szCs w:val="20"/>
              </w:rPr>
              <w:t>Collection of information from individual</w:t>
            </w:r>
          </w:p>
          <w:p w14:paraId="30609F5B" w14:textId="77777777" w:rsidR="006F5D5B" w:rsidRPr="00ED59CF" w:rsidRDefault="006F5D5B"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Tell them what you’re going to do with it</w:t>
            </w:r>
          </w:p>
        </w:tc>
        <w:tc>
          <w:tcPr>
            <w:tcW w:w="11237" w:type="dxa"/>
            <w:gridSpan w:val="4"/>
          </w:tcPr>
          <w:p w14:paraId="1F21416E" w14:textId="427DF233" w:rsidR="00574E04" w:rsidRDefault="00574E04" w:rsidP="00C120E3">
            <w:pPr>
              <w:spacing w:before="120" w:after="120"/>
              <w:rPr>
                <w:rFonts w:ascii="Arial" w:hAnsi="Arial" w:cs="Arial"/>
                <w:sz w:val="16"/>
                <w:szCs w:val="20"/>
              </w:rPr>
            </w:pPr>
            <w:r>
              <w:rPr>
                <w:rFonts w:ascii="Arial" w:hAnsi="Arial" w:cs="Arial"/>
                <w:sz w:val="16"/>
                <w:szCs w:val="20"/>
              </w:rPr>
              <w:t>The Ministry of Health has developed an Information Statement (reference Appendix Six) that it will upload to the Ministry website in the CTIP section.</w:t>
            </w:r>
          </w:p>
          <w:p w14:paraId="1B33F975" w14:textId="2EE4EB3D" w:rsidR="006F5D5B" w:rsidRDefault="006F5D5B" w:rsidP="00C120E3">
            <w:pPr>
              <w:spacing w:before="120" w:after="120"/>
              <w:rPr>
                <w:rFonts w:ascii="Arial" w:hAnsi="Arial" w:cs="Arial"/>
                <w:sz w:val="16"/>
                <w:szCs w:val="20"/>
              </w:rPr>
            </w:pPr>
            <w:r>
              <w:rPr>
                <w:rFonts w:ascii="Arial" w:hAnsi="Arial" w:cs="Arial"/>
                <w:sz w:val="16"/>
                <w:szCs w:val="20"/>
              </w:rPr>
              <w:t xml:space="preserve">This collection process requirement will be a key feature of the CTIP Partner Certification Process. </w:t>
            </w:r>
          </w:p>
          <w:p w14:paraId="33F5BF84" w14:textId="58ECB10B" w:rsidR="006F5D5B" w:rsidRDefault="006F5D5B" w:rsidP="00C120E3">
            <w:pPr>
              <w:spacing w:before="120" w:after="120"/>
              <w:rPr>
                <w:rFonts w:ascii="Arial" w:hAnsi="Arial" w:cs="Arial"/>
                <w:sz w:val="16"/>
                <w:szCs w:val="20"/>
              </w:rPr>
            </w:pPr>
            <w:r>
              <w:rPr>
                <w:rFonts w:ascii="Arial" w:hAnsi="Arial" w:cs="Arial"/>
                <w:sz w:val="16"/>
                <w:szCs w:val="20"/>
              </w:rPr>
              <w:t xml:space="preserve">In order to support trust in the Contact Tracing process all contributing </w:t>
            </w:r>
            <w:r w:rsidR="003D24EA">
              <w:rPr>
                <w:rFonts w:ascii="Arial" w:hAnsi="Arial" w:cs="Arial"/>
                <w:sz w:val="16"/>
                <w:szCs w:val="20"/>
              </w:rPr>
              <w:t xml:space="preserve">components (including the CTIP) </w:t>
            </w:r>
            <w:r>
              <w:rPr>
                <w:rFonts w:ascii="Arial" w:hAnsi="Arial" w:cs="Arial"/>
                <w:sz w:val="16"/>
                <w:szCs w:val="20"/>
              </w:rPr>
              <w:t>need to be carefully managed to ensure Consumer trust is established and maintained. Failure to do this may result in reduced cooperation by Consumers – which will be detrimental to Contact Tracing activities, and increase the risk of outbreaks not being promptly contained.</w:t>
            </w:r>
          </w:p>
          <w:p w14:paraId="75C105C3" w14:textId="00FC6800" w:rsidR="006F5D5B" w:rsidRPr="00ED59CF" w:rsidRDefault="006F5D5B" w:rsidP="00C120E3">
            <w:pPr>
              <w:spacing w:before="120" w:after="120"/>
              <w:rPr>
                <w:rFonts w:ascii="Arial" w:hAnsi="Arial" w:cs="Arial"/>
                <w:sz w:val="16"/>
                <w:szCs w:val="20"/>
              </w:rPr>
            </w:pPr>
            <w:r w:rsidRPr="00ED59CF">
              <w:rPr>
                <w:rFonts w:ascii="Arial" w:hAnsi="Arial" w:cs="Arial"/>
                <w:sz w:val="16"/>
                <w:szCs w:val="20"/>
              </w:rPr>
              <w:t xml:space="preserve">The </w:t>
            </w:r>
            <w:r>
              <w:rPr>
                <w:rFonts w:ascii="Arial" w:hAnsi="Arial" w:cs="Arial"/>
                <w:sz w:val="16"/>
                <w:szCs w:val="20"/>
              </w:rPr>
              <w:t xml:space="preserve">Certification Process </w:t>
            </w:r>
            <w:r w:rsidR="003D24EA">
              <w:rPr>
                <w:rFonts w:ascii="Arial" w:hAnsi="Arial" w:cs="Arial"/>
                <w:sz w:val="16"/>
                <w:szCs w:val="20"/>
              </w:rPr>
              <w:t xml:space="preserve">will </w:t>
            </w:r>
            <w:r>
              <w:rPr>
                <w:rFonts w:ascii="Arial" w:hAnsi="Arial" w:cs="Arial"/>
                <w:sz w:val="16"/>
                <w:szCs w:val="20"/>
              </w:rPr>
              <w:t xml:space="preserve">require each CTIP Partner to </w:t>
            </w:r>
            <w:r w:rsidRPr="00ED59CF">
              <w:rPr>
                <w:rFonts w:ascii="Arial" w:hAnsi="Arial" w:cs="Arial"/>
                <w:sz w:val="16"/>
                <w:szCs w:val="20"/>
              </w:rPr>
              <w:t xml:space="preserve">take </w:t>
            </w:r>
            <w:r>
              <w:rPr>
                <w:rFonts w:ascii="Arial" w:hAnsi="Arial" w:cs="Arial"/>
                <w:sz w:val="16"/>
                <w:szCs w:val="20"/>
              </w:rPr>
              <w:t xml:space="preserve">all </w:t>
            </w:r>
            <w:r w:rsidRPr="00ED59CF">
              <w:rPr>
                <w:rFonts w:ascii="Arial" w:hAnsi="Arial" w:cs="Arial"/>
                <w:sz w:val="16"/>
                <w:szCs w:val="20"/>
              </w:rPr>
              <w:t xml:space="preserve">reasonable steps to ensure any </w:t>
            </w:r>
            <w:r>
              <w:rPr>
                <w:rFonts w:ascii="Arial" w:hAnsi="Arial" w:cs="Arial"/>
                <w:sz w:val="16"/>
                <w:szCs w:val="20"/>
              </w:rPr>
              <w:t>Consumer</w:t>
            </w:r>
            <w:r w:rsidRPr="00ED59CF">
              <w:rPr>
                <w:rFonts w:ascii="Arial" w:hAnsi="Arial" w:cs="Arial"/>
                <w:sz w:val="16"/>
                <w:szCs w:val="20"/>
              </w:rPr>
              <w:t xml:space="preserve"> </w:t>
            </w:r>
            <w:r>
              <w:rPr>
                <w:rFonts w:ascii="Arial" w:hAnsi="Arial" w:cs="Arial"/>
                <w:sz w:val="16"/>
                <w:szCs w:val="20"/>
              </w:rPr>
              <w:t xml:space="preserve">involved in use of the CTIP contributing solution </w:t>
            </w:r>
            <w:r w:rsidRPr="00ED59CF">
              <w:rPr>
                <w:rFonts w:ascii="Arial" w:hAnsi="Arial" w:cs="Arial"/>
                <w:sz w:val="16"/>
                <w:szCs w:val="20"/>
              </w:rPr>
              <w:t>is aware that:</w:t>
            </w:r>
          </w:p>
          <w:p w14:paraId="09070FBE" w14:textId="77777777" w:rsidR="006F5D5B" w:rsidRPr="00ED59CF" w:rsidRDefault="006F5D5B" w:rsidP="00C120E3">
            <w:pPr>
              <w:pStyle w:val="ListParagraph"/>
              <w:numPr>
                <w:ilvl w:val="0"/>
                <w:numId w:val="7"/>
              </w:numPr>
              <w:spacing w:before="120" w:after="120" w:line="240" w:lineRule="auto"/>
              <w:ind w:left="404" w:hanging="219"/>
              <w:rPr>
                <w:rFonts w:ascii="Arial" w:hAnsi="Arial" w:cs="Arial"/>
                <w:sz w:val="16"/>
                <w:szCs w:val="20"/>
              </w:rPr>
            </w:pPr>
            <w:r w:rsidRPr="00ED59CF">
              <w:rPr>
                <w:rFonts w:ascii="Arial" w:hAnsi="Arial" w:cs="Arial"/>
                <w:sz w:val="16"/>
                <w:szCs w:val="20"/>
              </w:rPr>
              <w:t xml:space="preserve">information is being collected, </w:t>
            </w:r>
          </w:p>
          <w:p w14:paraId="6EF38FE9" w14:textId="68ADDA19" w:rsidR="006F5D5B" w:rsidRPr="00ED59CF" w:rsidRDefault="006F5D5B" w:rsidP="00C120E3">
            <w:pPr>
              <w:pStyle w:val="ListParagraph"/>
              <w:numPr>
                <w:ilvl w:val="0"/>
                <w:numId w:val="7"/>
              </w:numPr>
              <w:spacing w:before="120" w:after="120" w:line="240" w:lineRule="auto"/>
              <w:ind w:left="404" w:hanging="219"/>
              <w:rPr>
                <w:rFonts w:ascii="Arial" w:hAnsi="Arial" w:cs="Arial"/>
                <w:sz w:val="16"/>
                <w:szCs w:val="20"/>
              </w:rPr>
            </w:pPr>
            <w:r w:rsidRPr="00ED59CF">
              <w:rPr>
                <w:rFonts w:ascii="Arial" w:hAnsi="Arial" w:cs="Arial"/>
                <w:sz w:val="16"/>
                <w:szCs w:val="20"/>
              </w:rPr>
              <w:t xml:space="preserve">the purpose of the collection </w:t>
            </w:r>
            <w:r w:rsidR="003D24EA">
              <w:rPr>
                <w:rFonts w:ascii="Arial" w:hAnsi="Arial" w:cs="Arial"/>
                <w:sz w:val="16"/>
                <w:szCs w:val="20"/>
              </w:rPr>
              <w:t>(including the CTIP processes),</w:t>
            </w:r>
          </w:p>
          <w:p w14:paraId="070FA31F" w14:textId="323A6AAE" w:rsidR="00E44B03" w:rsidRDefault="006F5D5B" w:rsidP="00C120E3">
            <w:pPr>
              <w:pStyle w:val="ListParagraph"/>
              <w:numPr>
                <w:ilvl w:val="0"/>
                <w:numId w:val="7"/>
              </w:numPr>
              <w:spacing w:before="120" w:after="120" w:line="240" w:lineRule="auto"/>
              <w:ind w:left="404" w:hanging="219"/>
              <w:rPr>
                <w:rFonts w:ascii="Arial" w:hAnsi="Arial" w:cs="Arial"/>
                <w:sz w:val="16"/>
                <w:szCs w:val="20"/>
              </w:rPr>
            </w:pPr>
            <w:r w:rsidRPr="00ED59CF">
              <w:rPr>
                <w:rFonts w:ascii="Arial" w:hAnsi="Arial" w:cs="Arial"/>
                <w:sz w:val="16"/>
                <w:szCs w:val="20"/>
              </w:rPr>
              <w:t xml:space="preserve">the intended </w:t>
            </w:r>
            <w:r>
              <w:rPr>
                <w:rFonts w:ascii="Arial" w:hAnsi="Arial" w:cs="Arial"/>
                <w:sz w:val="16"/>
                <w:szCs w:val="20"/>
              </w:rPr>
              <w:t>use, and users</w:t>
            </w:r>
            <w:r w:rsidRPr="00ED59CF">
              <w:rPr>
                <w:rFonts w:ascii="Arial" w:hAnsi="Arial" w:cs="Arial"/>
                <w:sz w:val="16"/>
                <w:szCs w:val="20"/>
              </w:rPr>
              <w:t xml:space="preserve"> of the information</w:t>
            </w:r>
            <w:r w:rsidR="00E44B03">
              <w:rPr>
                <w:rFonts w:ascii="Arial" w:hAnsi="Arial" w:cs="Arial"/>
                <w:sz w:val="16"/>
                <w:szCs w:val="20"/>
              </w:rPr>
              <w:t xml:space="preserve"> (including the information recipients –the NCTS)</w:t>
            </w:r>
          </w:p>
          <w:p w14:paraId="424E05CE" w14:textId="0B034E68" w:rsidR="0083177A" w:rsidRPr="008F7B7D" w:rsidRDefault="000E3B46" w:rsidP="008F7B7D">
            <w:pPr>
              <w:pStyle w:val="ListParagraph"/>
              <w:numPr>
                <w:ilvl w:val="0"/>
                <w:numId w:val="7"/>
              </w:numPr>
              <w:spacing w:before="120" w:after="120" w:line="240" w:lineRule="auto"/>
              <w:ind w:left="404" w:hanging="219"/>
              <w:rPr>
                <w:rFonts w:ascii="Arial" w:hAnsi="Arial" w:cs="Arial"/>
                <w:sz w:val="16"/>
                <w:szCs w:val="20"/>
              </w:rPr>
            </w:pPr>
            <w:r>
              <w:rPr>
                <w:rFonts w:ascii="Arial" w:hAnsi="Arial" w:cs="Arial"/>
                <w:sz w:val="16"/>
                <w:szCs w:val="20"/>
              </w:rPr>
              <w:t>t</w:t>
            </w:r>
            <w:r w:rsidR="0083177A" w:rsidRPr="008F7B7D">
              <w:rPr>
                <w:rFonts w:ascii="Arial" w:hAnsi="Arial" w:cs="Arial"/>
                <w:sz w:val="16"/>
                <w:szCs w:val="20"/>
              </w:rPr>
              <w:t>he processes for access to and correction of information,</w:t>
            </w:r>
          </w:p>
          <w:p w14:paraId="37283F44" w14:textId="1CF6C771" w:rsidR="006F5D5B" w:rsidRPr="00ED59CF" w:rsidRDefault="006F5D5B" w:rsidP="00C120E3">
            <w:pPr>
              <w:pStyle w:val="ListParagraph"/>
              <w:numPr>
                <w:ilvl w:val="0"/>
                <w:numId w:val="7"/>
              </w:numPr>
              <w:spacing w:before="120" w:after="120" w:line="240" w:lineRule="auto"/>
              <w:ind w:left="404" w:hanging="219"/>
              <w:rPr>
                <w:rFonts w:ascii="Arial" w:hAnsi="Arial" w:cs="Arial"/>
                <w:sz w:val="16"/>
                <w:szCs w:val="20"/>
              </w:rPr>
            </w:pPr>
            <w:r>
              <w:rPr>
                <w:rFonts w:ascii="Arial" w:hAnsi="Arial" w:cs="Arial"/>
                <w:sz w:val="16"/>
                <w:szCs w:val="20"/>
              </w:rPr>
              <w:t xml:space="preserve">The </w:t>
            </w:r>
            <w:r w:rsidR="0083177A">
              <w:rPr>
                <w:rFonts w:ascii="Arial" w:hAnsi="Arial" w:cs="Arial"/>
                <w:sz w:val="16"/>
                <w:szCs w:val="20"/>
              </w:rPr>
              <w:t>retention periods that will apply</w:t>
            </w:r>
          </w:p>
          <w:p w14:paraId="1E0FEEAB" w14:textId="77777777" w:rsidR="006F5D5B" w:rsidRPr="00ED59CF" w:rsidRDefault="006F5D5B" w:rsidP="00C120E3">
            <w:pPr>
              <w:spacing w:before="120" w:after="120"/>
              <w:ind w:left="60"/>
              <w:rPr>
                <w:rFonts w:ascii="Arial" w:hAnsi="Arial" w:cs="Arial"/>
                <w:sz w:val="16"/>
                <w:szCs w:val="20"/>
              </w:rPr>
            </w:pPr>
            <w:r w:rsidRPr="00ED59CF">
              <w:rPr>
                <w:rFonts w:ascii="Arial" w:hAnsi="Arial" w:cs="Arial"/>
                <w:sz w:val="16"/>
                <w:szCs w:val="20"/>
              </w:rPr>
              <w:t>The</w:t>
            </w:r>
            <w:r>
              <w:rPr>
                <w:rFonts w:ascii="Arial" w:hAnsi="Arial" w:cs="Arial"/>
                <w:sz w:val="16"/>
                <w:szCs w:val="20"/>
              </w:rPr>
              <w:t xml:space="preserve"> Consumers must </w:t>
            </w:r>
            <w:r w:rsidRPr="00ED59CF">
              <w:rPr>
                <w:rFonts w:ascii="Arial" w:hAnsi="Arial" w:cs="Arial"/>
                <w:sz w:val="16"/>
                <w:szCs w:val="20"/>
              </w:rPr>
              <w:t>also be made aware:</w:t>
            </w:r>
          </w:p>
          <w:p w14:paraId="6443DD3A" w14:textId="48634086" w:rsidR="006F5D5B" w:rsidRPr="00ED59CF" w:rsidRDefault="006F5D5B" w:rsidP="00C120E3">
            <w:pPr>
              <w:pStyle w:val="ListParagraph"/>
              <w:numPr>
                <w:ilvl w:val="0"/>
                <w:numId w:val="8"/>
              </w:numPr>
              <w:spacing w:before="120" w:after="120" w:line="240" w:lineRule="auto"/>
              <w:ind w:left="404" w:hanging="219"/>
              <w:rPr>
                <w:rFonts w:ascii="Arial" w:hAnsi="Arial" w:cs="Arial"/>
                <w:sz w:val="16"/>
                <w:szCs w:val="20"/>
              </w:rPr>
            </w:pPr>
            <w:r w:rsidRPr="00ED59CF">
              <w:rPr>
                <w:rFonts w:ascii="Arial" w:hAnsi="Arial" w:cs="Arial"/>
                <w:sz w:val="16"/>
                <w:szCs w:val="20"/>
              </w:rPr>
              <w:t>of the name and address of the collecting agency and the agency that will hold the information</w:t>
            </w:r>
            <w:r w:rsidR="0083177A">
              <w:rPr>
                <w:rFonts w:ascii="Arial" w:hAnsi="Arial" w:cs="Arial"/>
                <w:sz w:val="16"/>
                <w:szCs w:val="20"/>
              </w:rPr>
              <w:t xml:space="preserve"> in the case of the upload processes</w:t>
            </w:r>
            <w:r w:rsidR="00E44B03">
              <w:rPr>
                <w:rFonts w:ascii="Arial" w:hAnsi="Arial" w:cs="Arial"/>
                <w:sz w:val="16"/>
                <w:szCs w:val="20"/>
              </w:rPr>
              <w:t xml:space="preserve"> (NCTS)</w:t>
            </w:r>
            <w:r w:rsidRPr="00ED59CF">
              <w:rPr>
                <w:rFonts w:ascii="Arial" w:hAnsi="Arial" w:cs="Arial"/>
                <w:sz w:val="16"/>
                <w:szCs w:val="20"/>
              </w:rPr>
              <w:t xml:space="preserve">, </w:t>
            </w:r>
          </w:p>
          <w:p w14:paraId="1A8AE260" w14:textId="11130051" w:rsidR="006F5D5B" w:rsidRPr="00ED59CF" w:rsidRDefault="00B03C11" w:rsidP="00C120E3">
            <w:pPr>
              <w:pStyle w:val="ListParagraph"/>
              <w:numPr>
                <w:ilvl w:val="0"/>
                <w:numId w:val="8"/>
              </w:numPr>
              <w:spacing w:before="120" w:after="120" w:line="240" w:lineRule="auto"/>
              <w:ind w:left="404" w:hanging="219"/>
              <w:rPr>
                <w:rFonts w:ascii="Arial" w:hAnsi="Arial" w:cs="Arial"/>
                <w:sz w:val="16"/>
                <w:szCs w:val="20"/>
              </w:rPr>
            </w:pPr>
            <w:r>
              <w:rPr>
                <w:rFonts w:ascii="Arial" w:hAnsi="Arial" w:cs="Arial"/>
                <w:sz w:val="16"/>
                <w:szCs w:val="20"/>
              </w:rPr>
              <w:t>t</w:t>
            </w:r>
            <w:r w:rsidR="006F5D5B">
              <w:rPr>
                <w:rFonts w:ascii="Arial" w:hAnsi="Arial" w:cs="Arial"/>
                <w:sz w:val="16"/>
                <w:szCs w:val="20"/>
              </w:rPr>
              <w:t>hat the supply of the information to the CTIP is voluntary</w:t>
            </w:r>
            <w:r>
              <w:rPr>
                <w:rFonts w:ascii="Arial" w:hAnsi="Arial" w:cs="Arial"/>
                <w:sz w:val="16"/>
                <w:szCs w:val="20"/>
              </w:rPr>
              <w:t xml:space="preserve"> (including any consequences for the Consumer if the information is not provided)</w:t>
            </w:r>
            <w:r w:rsidR="006F5D5B" w:rsidRPr="00ED59CF">
              <w:rPr>
                <w:rFonts w:ascii="Arial" w:hAnsi="Arial" w:cs="Arial"/>
                <w:sz w:val="16"/>
                <w:szCs w:val="20"/>
              </w:rPr>
              <w:t xml:space="preserve"> </w:t>
            </w:r>
          </w:p>
          <w:p w14:paraId="4ED8A3F8" w14:textId="41F6FEBD" w:rsidR="00401C04" w:rsidRDefault="00E54F3E" w:rsidP="00E54F3E">
            <w:pPr>
              <w:spacing w:before="120"/>
              <w:rPr>
                <w:rFonts w:ascii="Arial" w:hAnsi="Arial" w:cs="Arial"/>
                <w:sz w:val="16"/>
                <w:szCs w:val="20"/>
              </w:rPr>
            </w:pPr>
            <w:r>
              <w:rPr>
                <w:rFonts w:ascii="Arial" w:hAnsi="Arial" w:cs="Arial"/>
                <w:sz w:val="16"/>
                <w:szCs w:val="20"/>
              </w:rPr>
              <w:t xml:space="preserve">It can reasonably be assumed if a Consumer has opted in to </w:t>
            </w:r>
            <w:r w:rsidR="00E44B03">
              <w:rPr>
                <w:rFonts w:ascii="Arial" w:hAnsi="Arial" w:cs="Arial"/>
                <w:sz w:val="16"/>
                <w:szCs w:val="20"/>
              </w:rPr>
              <w:t xml:space="preserve">use Vendor </w:t>
            </w:r>
            <w:r w:rsidR="00B6464F">
              <w:rPr>
                <w:rFonts w:ascii="Arial" w:hAnsi="Arial" w:cs="Arial"/>
                <w:sz w:val="16"/>
                <w:szCs w:val="20"/>
              </w:rPr>
              <w:t>Solution</w:t>
            </w:r>
            <w:r w:rsidR="00E44B03">
              <w:rPr>
                <w:rFonts w:ascii="Arial" w:hAnsi="Arial" w:cs="Arial"/>
                <w:sz w:val="16"/>
                <w:szCs w:val="20"/>
              </w:rPr>
              <w:t xml:space="preserve"> </w:t>
            </w:r>
            <w:r>
              <w:rPr>
                <w:rFonts w:ascii="Arial" w:hAnsi="Arial" w:cs="Arial"/>
                <w:sz w:val="16"/>
                <w:szCs w:val="20"/>
              </w:rPr>
              <w:t xml:space="preserve">features </w:t>
            </w:r>
            <w:r w:rsidR="00E44B03">
              <w:rPr>
                <w:rFonts w:ascii="Arial" w:hAnsi="Arial" w:cs="Arial"/>
                <w:sz w:val="16"/>
                <w:szCs w:val="20"/>
              </w:rPr>
              <w:t xml:space="preserve">that explicitly include the CTIP Processes </w:t>
            </w:r>
            <w:r>
              <w:rPr>
                <w:rFonts w:ascii="Arial" w:hAnsi="Arial" w:cs="Arial"/>
                <w:sz w:val="16"/>
                <w:szCs w:val="20"/>
              </w:rPr>
              <w:t xml:space="preserve">(or opted not to opt out when advised of the potential for </w:t>
            </w:r>
            <w:r w:rsidR="00E44B03">
              <w:rPr>
                <w:rFonts w:ascii="Arial" w:hAnsi="Arial" w:cs="Arial"/>
                <w:sz w:val="16"/>
                <w:szCs w:val="20"/>
              </w:rPr>
              <w:t xml:space="preserve">their information to be used in </w:t>
            </w:r>
            <w:r>
              <w:rPr>
                <w:rFonts w:ascii="Arial" w:hAnsi="Arial" w:cs="Arial"/>
                <w:sz w:val="16"/>
                <w:szCs w:val="20"/>
              </w:rPr>
              <w:t xml:space="preserve">CTIP </w:t>
            </w:r>
            <w:r w:rsidR="00E44B03">
              <w:rPr>
                <w:rFonts w:ascii="Arial" w:hAnsi="Arial" w:cs="Arial"/>
                <w:sz w:val="16"/>
                <w:szCs w:val="20"/>
              </w:rPr>
              <w:t>processes</w:t>
            </w:r>
            <w:r>
              <w:rPr>
                <w:rFonts w:ascii="Arial" w:hAnsi="Arial" w:cs="Arial"/>
                <w:sz w:val="16"/>
                <w:szCs w:val="20"/>
              </w:rPr>
              <w:t xml:space="preserve">) that the Consumer </w:t>
            </w:r>
            <w:r w:rsidR="00E44B03">
              <w:rPr>
                <w:rFonts w:ascii="Arial" w:hAnsi="Arial" w:cs="Arial"/>
                <w:sz w:val="16"/>
                <w:szCs w:val="20"/>
              </w:rPr>
              <w:t xml:space="preserve">accepts the </w:t>
            </w:r>
            <w:r>
              <w:rPr>
                <w:rFonts w:ascii="Arial" w:hAnsi="Arial" w:cs="Arial"/>
                <w:sz w:val="16"/>
                <w:szCs w:val="20"/>
              </w:rPr>
              <w:t xml:space="preserve">CTIP </w:t>
            </w:r>
            <w:r w:rsidR="00E44B03">
              <w:rPr>
                <w:rFonts w:ascii="Arial" w:hAnsi="Arial" w:cs="Arial"/>
                <w:sz w:val="16"/>
                <w:szCs w:val="20"/>
              </w:rPr>
              <w:t>processes will apply to their information</w:t>
            </w:r>
            <w:r>
              <w:rPr>
                <w:rFonts w:ascii="Arial" w:hAnsi="Arial" w:cs="Arial"/>
                <w:sz w:val="16"/>
                <w:szCs w:val="20"/>
              </w:rPr>
              <w:t>.</w:t>
            </w:r>
          </w:p>
          <w:p w14:paraId="5599BEA8" w14:textId="690D9638" w:rsidR="00C1654E" w:rsidRDefault="006F5D5B" w:rsidP="00E54F3E">
            <w:pPr>
              <w:spacing w:before="120"/>
              <w:rPr>
                <w:rFonts w:ascii="Arial" w:hAnsi="Arial" w:cs="Arial"/>
                <w:b/>
                <w:sz w:val="16"/>
              </w:rPr>
            </w:pPr>
            <w:r>
              <w:rPr>
                <w:rFonts w:ascii="Arial" w:hAnsi="Arial" w:cs="Arial"/>
                <w:sz w:val="16"/>
                <w:szCs w:val="20"/>
              </w:rPr>
              <w:t xml:space="preserve">If </w:t>
            </w:r>
            <w:r w:rsidRPr="00ED59CF">
              <w:rPr>
                <w:rFonts w:ascii="Arial" w:hAnsi="Arial" w:cs="Arial"/>
                <w:sz w:val="16"/>
                <w:szCs w:val="20"/>
              </w:rPr>
              <w:t xml:space="preserve">the supply </w:t>
            </w:r>
            <w:r>
              <w:rPr>
                <w:rFonts w:ascii="Arial" w:hAnsi="Arial" w:cs="Arial"/>
                <w:sz w:val="16"/>
                <w:szCs w:val="20"/>
              </w:rPr>
              <w:t>of information become</w:t>
            </w:r>
            <w:r w:rsidR="0083177A">
              <w:rPr>
                <w:rFonts w:ascii="Arial" w:hAnsi="Arial" w:cs="Arial"/>
                <w:sz w:val="16"/>
                <w:szCs w:val="20"/>
              </w:rPr>
              <w:t>s</w:t>
            </w:r>
            <w:r>
              <w:rPr>
                <w:rFonts w:ascii="Arial" w:hAnsi="Arial" w:cs="Arial"/>
                <w:sz w:val="16"/>
                <w:szCs w:val="20"/>
              </w:rPr>
              <w:t xml:space="preserve"> </w:t>
            </w:r>
            <w:r w:rsidRPr="00ED59CF">
              <w:rPr>
                <w:rFonts w:ascii="Arial" w:hAnsi="Arial" w:cs="Arial"/>
                <w:sz w:val="16"/>
                <w:szCs w:val="20"/>
              </w:rPr>
              <w:t xml:space="preserve">mandatory </w:t>
            </w:r>
            <w:r>
              <w:rPr>
                <w:rFonts w:ascii="Arial" w:hAnsi="Arial" w:cs="Arial"/>
                <w:sz w:val="16"/>
                <w:szCs w:val="20"/>
              </w:rPr>
              <w:t>under section 92ZZC of the Health Act the Contact Tracers will engage with the affected consumers directly, outside of the CTIP process</w:t>
            </w:r>
            <w:r w:rsidRPr="00ED59CF">
              <w:rPr>
                <w:rFonts w:ascii="Arial" w:hAnsi="Arial" w:cs="Arial"/>
                <w:sz w:val="16"/>
                <w:szCs w:val="20"/>
              </w:rPr>
              <w:t>.</w:t>
            </w:r>
          </w:p>
        </w:tc>
        <w:tc>
          <w:tcPr>
            <w:tcW w:w="883" w:type="dxa"/>
          </w:tcPr>
          <w:p w14:paraId="063424C7" w14:textId="7C1628D3" w:rsidR="006F5D5B" w:rsidRPr="006C11E6" w:rsidRDefault="006F5D5B" w:rsidP="00C120E3">
            <w:pPr>
              <w:spacing w:before="120"/>
              <w:rPr>
                <w:rFonts w:ascii="Arial" w:hAnsi="Arial" w:cs="Arial"/>
                <w:b/>
                <w:sz w:val="16"/>
              </w:rPr>
            </w:pPr>
            <w:r>
              <w:rPr>
                <w:rFonts w:ascii="Arial" w:hAnsi="Arial" w:cs="Arial"/>
                <w:b/>
                <w:sz w:val="16"/>
              </w:rPr>
              <w:t>Low</w:t>
            </w:r>
          </w:p>
        </w:tc>
      </w:tr>
    </w:tbl>
    <w:p w14:paraId="01523E17" w14:textId="77777777" w:rsidR="003408D2" w:rsidRDefault="003408D2" w:rsidP="003408D2">
      <w:pPr>
        <w:spacing w:after="160" w:line="259" w:lineRule="auto"/>
      </w:pPr>
    </w:p>
    <w:p w14:paraId="4B24A4A3" w14:textId="77777777" w:rsidR="003408D2"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7B1DD19E" w14:textId="77777777" w:rsidTr="00C120E3">
        <w:trPr>
          <w:trHeight w:val="756"/>
        </w:trPr>
        <w:tc>
          <w:tcPr>
            <w:tcW w:w="2021" w:type="dxa"/>
            <w:gridSpan w:val="2"/>
            <w:tcBorders>
              <w:bottom w:val="single" w:sz="4" w:space="0" w:color="auto"/>
            </w:tcBorders>
            <w:shd w:val="clear" w:color="auto" w:fill="E7E6E6" w:themeFill="background2"/>
          </w:tcPr>
          <w:p w14:paraId="57CCE877"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253" w:type="dxa"/>
            <w:tcBorders>
              <w:bottom w:val="single" w:sz="4" w:space="0" w:color="auto"/>
            </w:tcBorders>
            <w:shd w:val="clear" w:color="auto" w:fill="E7E6E6" w:themeFill="background2"/>
          </w:tcPr>
          <w:p w14:paraId="6AFF0E12"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55CBB782"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5B80F7A7"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0E8B2D13" w14:textId="7DA9B774"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5E5490B7"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7F028C26" w14:textId="6D40A84D"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0520C223"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44BC9E9D" w14:textId="54C4709C"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131DD916"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DB23C8" w:rsidRPr="00645DFD" w14:paraId="6D72AC32" w14:textId="77777777" w:rsidTr="0024546C">
        <w:tc>
          <w:tcPr>
            <w:tcW w:w="558" w:type="dxa"/>
          </w:tcPr>
          <w:p w14:paraId="41FF962E" w14:textId="77777777" w:rsidR="00DB23C8" w:rsidRPr="00ED59CF" w:rsidRDefault="00DB23C8" w:rsidP="00C120E3">
            <w:pPr>
              <w:spacing w:before="120"/>
              <w:rPr>
                <w:rFonts w:ascii="Arial" w:hAnsi="Arial" w:cs="Arial"/>
                <w:sz w:val="16"/>
                <w:szCs w:val="20"/>
              </w:rPr>
            </w:pPr>
            <w:r w:rsidRPr="00ED59CF">
              <w:rPr>
                <w:rFonts w:ascii="Arial" w:hAnsi="Arial" w:cs="Arial"/>
                <w:sz w:val="16"/>
                <w:szCs w:val="20"/>
              </w:rPr>
              <w:t>Rule 4</w:t>
            </w:r>
          </w:p>
        </w:tc>
        <w:tc>
          <w:tcPr>
            <w:tcW w:w="1463" w:type="dxa"/>
          </w:tcPr>
          <w:p w14:paraId="05313F40" w14:textId="77777777" w:rsidR="00DB23C8" w:rsidRPr="00ED59CF" w:rsidRDefault="00DB23C8" w:rsidP="00C120E3">
            <w:pPr>
              <w:rPr>
                <w:rFonts w:ascii="Arial" w:hAnsi="Arial" w:cs="Arial"/>
                <w:sz w:val="16"/>
                <w:szCs w:val="20"/>
              </w:rPr>
            </w:pPr>
            <w:r w:rsidRPr="00ED59CF">
              <w:rPr>
                <w:rFonts w:ascii="Arial" w:hAnsi="Arial" w:cs="Arial"/>
                <w:sz w:val="16"/>
                <w:szCs w:val="20"/>
              </w:rPr>
              <w:t>Manner of collection of information</w:t>
            </w:r>
          </w:p>
          <w:p w14:paraId="4D543A3D" w14:textId="77777777" w:rsidR="00DB23C8" w:rsidRPr="00ED59CF" w:rsidRDefault="00DB23C8"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Be considerate when you’re getting it</w:t>
            </w:r>
          </w:p>
        </w:tc>
        <w:tc>
          <w:tcPr>
            <w:tcW w:w="11136" w:type="dxa"/>
            <w:gridSpan w:val="4"/>
          </w:tcPr>
          <w:p w14:paraId="01F2B63E" w14:textId="39426364" w:rsidR="00DB23C8" w:rsidRDefault="00DB23C8" w:rsidP="00C120E3">
            <w:pPr>
              <w:rPr>
                <w:rFonts w:ascii="Arial" w:hAnsi="Arial" w:cs="Arial"/>
                <w:sz w:val="16"/>
                <w:szCs w:val="20"/>
              </w:rPr>
            </w:pPr>
            <w:r w:rsidRPr="00ED59CF">
              <w:rPr>
                <w:rFonts w:ascii="Arial" w:hAnsi="Arial" w:cs="Arial"/>
                <w:sz w:val="16"/>
                <w:szCs w:val="20"/>
              </w:rPr>
              <w:t xml:space="preserve">The </w:t>
            </w:r>
            <w:r>
              <w:rPr>
                <w:rFonts w:ascii="Arial" w:hAnsi="Arial" w:cs="Arial"/>
                <w:sz w:val="16"/>
                <w:szCs w:val="20"/>
              </w:rPr>
              <w:t xml:space="preserve">CTIP Partners must </w:t>
            </w:r>
            <w:r w:rsidRPr="00ED59CF">
              <w:rPr>
                <w:rFonts w:ascii="Arial" w:hAnsi="Arial" w:cs="Arial"/>
                <w:sz w:val="16"/>
                <w:szCs w:val="20"/>
              </w:rPr>
              <w:t xml:space="preserve">not collect personal information by unlawful, unfair or unreasonably intrusive means. </w:t>
            </w:r>
            <w:r w:rsidR="0083177A">
              <w:rPr>
                <w:rFonts w:ascii="Arial" w:hAnsi="Arial" w:cs="Arial"/>
                <w:sz w:val="16"/>
                <w:szCs w:val="20"/>
              </w:rPr>
              <w:t xml:space="preserve">The proposed processes will be reviewed as part of the Certification Process, and CTIP Partners requested to demonstrate compliance </w:t>
            </w:r>
            <w:r w:rsidR="00820724">
              <w:rPr>
                <w:rFonts w:ascii="Arial" w:hAnsi="Arial" w:cs="Arial"/>
                <w:sz w:val="16"/>
                <w:szCs w:val="20"/>
              </w:rPr>
              <w:t xml:space="preserve">to the Ministry </w:t>
            </w:r>
            <w:r w:rsidR="0083177A">
              <w:rPr>
                <w:rFonts w:ascii="Arial" w:hAnsi="Arial" w:cs="Arial"/>
                <w:sz w:val="16"/>
                <w:szCs w:val="20"/>
              </w:rPr>
              <w:t>– particularly in relation to children or young persons.</w:t>
            </w:r>
            <w:r w:rsidR="00C7652A">
              <w:rPr>
                <w:rFonts w:ascii="Arial" w:hAnsi="Arial" w:cs="Arial"/>
                <w:sz w:val="16"/>
                <w:szCs w:val="20"/>
              </w:rPr>
              <w:t xml:space="preserve"> The Certification Process requirements include:</w:t>
            </w:r>
          </w:p>
          <w:p w14:paraId="269D4D1C" w14:textId="7BA3FEA4" w:rsidR="00C7652A" w:rsidRDefault="00C7652A" w:rsidP="00C120E3">
            <w:pPr>
              <w:rPr>
                <w:rFonts w:ascii="Arial" w:hAnsi="Arial" w:cs="Arial"/>
                <w:sz w:val="16"/>
                <w:szCs w:val="20"/>
              </w:rPr>
            </w:pPr>
            <w:r>
              <w:rPr>
                <w:noProof/>
              </w:rPr>
              <w:drawing>
                <wp:inline distT="0" distB="0" distL="0" distR="0" wp14:anchorId="5D6CC0C1" wp14:editId="302B8A99">
                  <wp:extent cx="3680460" cy="5551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07397" cy="559174"/>
                          </a:xfrm>
                          <a:prstGeom prst="rect">
                            <a:avLst/>
                          </a:prstGeom>
                        </pic:spPr>
                      </pic:pic>
                    </a:graphicData>
                  </a:graphic>
                </wp:inline>
              </w:drawing>
            </w:r>
          </w:p>
          <w:p w14:paraId="39D4E4D8" w14:textId="3F547871" w:rsidR="00DB23C8" w:rsidRDefault="0083177A" w:rsidP="00C120E3">
            <w:pPr>
              <w:rPr>
                <w:rFonts w:ascii="Arial" w:hAnsi="Arial" w:cs="Arial"/>
                <w:i/>
                <w:iCs/>
                <w:sz w:val="16"/>
                <w:szCs w:val="20"/>
              </w:rPr>
            </w:pPr>
            <w:r>
              <w:rPr>
                <w:rFonts w:ascii="Arial" w:hAnsi="Arial" w:cs="Arial"/>
                <w:sz w:val="16"/>
                <w:szCs w:val="20"/>
              </w:rPr>
              <w:t>For comparison, t</w:t>
            </w:r>
            <w:r w:rsidR="00DB23C8">
              <w:rPr>
                <w:rFonts w:ascii="Arial" w:hAnsi="Arial" w:cs="Arial"/>
                <w:sz w:val="16"/>
                <w:szCs w:val="20"/>
              </w:rPr>
              <w:t>he Ministry has included the following in the Privacy and Security Statement: ‘</w:t>
            </w:r>
            <w:r w:rsidR="00DB23C8" w:rsidRPr="00C243C0">
              <w:rPr>
                <w:rFonts w:ascii="Arial" w:eastAsia="Times New Roman" w:hAnsi="Arial" w:cs="Arial"/>
                <w:i/>
                <w:iCs/>
                <w:sz w:val="16"/>
                <w:szCs w:val="16"/>
                <w:lang w:eastAsia="en-NZ"/>
              </w:rPr>
              <w:t>If you are under 16 years old you may choose to use the NZ COVID Tracer app. Please note, however, that if it becomes necessary for a Contact Tracer to contact you they may need to ask your parent or guardian to provide any necessary information for you.</w:t>
            </w:r>
            <w:r w:rsidR="00DB23C8">
              <w:rPr>
                <w:rFonts w:ascii="Arial" w:eastAsia="Times New Roman" w:hAnsi="Arial" w:cs="Arial"/>
                <w:i/>
                <w:iCs/>
                <w:sz w:val="16"/>
                <w:szCs w:val="16"/>
                <w:lang w:eastAsia="en-NZ"/>
              </w:rPr>
              <w:t>’</w:t>
            </w:r>
            <w:r w:rsidR="00DB23C8">
              <w:rPr>
                <w:rFonts w:ascii="Arial" w:hAnsi="Arial" w:cs="Arial"/>
                <w:sz w:val="16"/>
                <w:szCs w:val="20"/>
              </w:rPr>
              <w:t xml:space="preserve"> </w:t>
            </w:r>
          </w:p>
          <w:p w14:paraId="7F8BCC17" w14:textId="386F4287" w:rsidR="00DB23C8" w:rsidRDefault="00A94F02" w:rsidP="00C120E3">
            <w:pPr>
              <w:spacing w:before="120"/>
              <w:rPr>
                <w:rFonts w:ascii="Arial" w:hAnsi="Arial" w:cs="Arial"/>
                <w:b/>
                <w:sz w:val="16"/>
              </w:rPr>
            </w:pPr>
            <w:r>
              <w:rPr>
                <w:rFonts w:ascii="Arial" w:hAnsi="Arial" w:cs="Arial"/>
                <w:sz w:val="16"/>
                <w:szCs w:val="16"/>
              </w:rPr>
              <w:t xml:space="preserve">Any upload of a Digital Diary will only occur after a contact by a Contact Tracer. If information was uploaded as part of a Register and information about a young person was included it would be the responsibility of the Contact Tracer to manage the interaction when they made contact to discuss the matter with the young person. </w:t>
            </w:r>
            <w:r w:rsidR="00DB23C8" w:rsidRPr="001843D2">
              <w:rPr>
                <w:rFonts w:ascii="Arial" w:hAnsi="Arial" w:cs="Arial"/>
                <w:sz w:val="16"/>
                <w:szCs w:val="16"/>
              </w:rPr>
              <w:t>Information from under 16 year olds would be managed by Contact Tracers consistently with section 92ZZC(5) of the Health Act. This enables the Contact Tracer to seek any necessary information from a parent or guardian if the individual is under 16 years of age if that is considered appropriate.</w:t>
            </w:r>
          </w:p>
        </w:tc>
        <w:tc>
          <w:tcPr>
            <w:tcW w:w="883" w:type="dxa"/>
          </w:tcPr>
          <w:p w14:paraId="31218186" w14:textId="77777777" w:rsidR="00DB23C8" w:rsidRPr="006C11E6" w:rsidRDefault="00DB23C8" w:rsidP="00C120E3">
            <w:pPr>
              <w:spacing w:before="120"/>
              <w:rPr>
                <w:rFonts w:ascii="Arial" w:hAnsi="Arial" w:cs="Arial"/>
                <w:b/>
                <w:sz w:val="16"/>
              </w:rPr>
            </w:pPr>
          </w:p>
        </w:tc>
      </w:tr>
    </w:tbl>
    <w:p w14:paraId="6344F50B" w14:textId="77777777" w:rsidR="003408D2" w:rsidRDefault="003408D2" w:rsidP="003408D2">
      <w:pPr>
        <w:spacing w:after="160" w:line="259" w:lineRule="auto"/>
      </w:pPr>
    </w:p>
    <w:p w14:paraId="6779A300" w14:textId="77777777" w:rsidR="003408D2"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2403CCF5" w14:textId="77777777" w:rsidTr="00C120E3">
        <w:trPr>
          <w:trHeight w:val="756"/>
        </w:trPr>
        <w:tc>
          <w:tcPr>
            <w:tcW w:w="2021" w:type="dxa"/>
            <w:gridSpan w:val="2"/>
            <w:tcBorders>
              <w:bottom w:val="single" w:sz="4" w:space="0" w:color="auto"/>
            </w:tcBorders>
            <w:shd w:val="clear" w:color="auto" w:fill="E7E6E6" w:themeFill="background2"/>
          </w:tcPr>
          <w:p w14:paraId="406F2871"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253" w:type="dxa"/>
            <w:tcBorders>
              <w:bottom w:val="single" w:sz="4" w:space="0" w:color="auto"/>
            </w:tcBorders>
            <w:shd w:val="clear" w:color="auto" w:fill="E7E6E6" w:themeFill="background2"/>
          </w:tcPr>
          <w:p w14:paraId="036F510B"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6084CC3D"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2CD9571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41109076" w14:textId="28EEF4AF"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7F553425"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A95CDE5" w14:textId="02BE7AD0"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57881709"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082785F5" w14:textId="1AE8A9AF"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6F4ACF68"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8052BF" w:rsidRPr="00645DFD" w14:paraId="1622C82B" w14:textId="77777777" w:rsidTr="00AC58CE">
        <w:tc>
          <w:tcPr>
            <w:tcW w:w="558" w:type="dxa"/>
          </w:tcPr>
          <w:p w14:paraId="40DA965D" w14:textId="77777777" w:rsidR="008052BF" w:rsidRPr="00ED59CF" w:rsidRDefault="008052BF" w:rsidP="00C120E3">
            <w:pPr>
              <w:spacing w:before="120"/>
              <w:rPr>
                <w:rFonts w:ascii="Arial" w:hAnsi="Arial" w:cs="Arial"/>
                <w:sz w:val="16"/>
                <w:szCs w:val="20"/>
              </w:rPr>
            </w:pPr>
            <w:r w:rsidRPr="00ED59CF">
              <w:rPr>
                <w:rFonts w:ascii="Arial" w:hAnsi="Arial" w:cs="Arial"/>
                <w:sz w:val="16"/>
                <w:szCs w:val="20"/>
              </w:rPr>
              <w:t>Rule 5</w:t>
            </w:r>
          </w:p>
        </w:tc>
        <w:tc>
          <w:tcPr>
            <w:tcW w:w="1463" w:type="dxa"/>
          </w:tcPr>
          <w:p w14:paraId="1CC752F1" w14:textId="77777777" w:rsidR="008052BF" w:rsidRPr="00ED59CF" w:rsidRDefault="008052BF" w:rsidP="00C120E3">
            <w:pPr>
              <w:rPr>
                <w:rFonts w:ascii="Arial" w:hAnsi="Arial" w:cs="Arial"/>
                <w:sz w:val="16"/>
                <w:szCs w:val="20"/>
              </w:rPr>
            </w:pPr>
            <w:r w:rsidRPr="00ED59CF">
              <w:rPr>
                <w:rFonts w:ascii="Arial" w:hAnsi="Arial" w:cs="Arial"/>
                <w:sz w:val="16"/>
                <w:szCs w:val="20"/>
              </w:rPr>
              <w:t>Storage and security of information</w:t>
            </w:r>
          </w:p>
          <w:p w14:paraId="25C5A345" w14:textId="77777777" w:rsidR="008052BF" w:rsidRPr="00ED59CF" w:rsidRDefault="008052BF"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Take care of it once you’ve got it</w:t>
            </w:r>
          </w:p>
        </w:tc>
        <w:tc>
          <w:tcPr>
            <w:tcW w:w="2253" w:type="dxa"/>
          </w:tcPr>
          <w:p w14:paraId="2A155EFE" w14:textId="42DDC4B3" w:rsidR="008052BF" w:rsidRPr="00ED59CF" w:rsidRDefault="008052BF" w:rsidP="00C120E3">
            <w:pPr>
              <w:rPr>
                <w:rFonts w:ascii="Arial" w:hAnsi="Arial" w:cs="Arial"/>
                <w:sz w:val="16"/>
                <w:szCs w:val="20"/>
              </w:rPr>
            </w:pPr>
            <w:r w:rsidRPr="00ED59CF">
              <w:rPr>
                <w:rFonts w:ascii="Arial" w:hAnsi="Arial" w:cs="Arial"/>
                <w:sz w:val="16"/>
                <w:szCs w:val="20"/>
              </w:rPr>
              <w:t>Personal information is held and managed in accordance with the Privacy Act and Health Information Privacy Code.</w:t>
            </w:r>
          </w:p>
          <w:p w14:paraId="56D23FC6" w14:textId="15776CF4" w:rsidR="008052BF" w:rsidRDefault="008052BF" w:rsidP="00C120E3">
            <w:pPr>
              <w:spacing w:after="240"/>
              <w:rPr>
                <w:rFonts w:ascii="Arial" w:hAnsi="Arial" w:cs="Arial"/>
                <w:sz w:val="16"/>
                <w:szCs w:val="20"/>
              </w:rPr>
            </w:pPr>
            <w:r>
              <w:rPr>
                <w:rFonts w:ascii="Arial" w:hAnsi="Arial" w:cs="Arial"/>
                <w:sz w:val="16"/>
                <w:szCs w:val="20"/>
              </w:rPr>
              <w:t xml:space="preserve">Each </w:t>
            </w:r>
            <w:r w:rsidR="00062161">
              <w:rPr>
                <w:rFonts w:ascii="Arial" w:hAnsi="Arial" w:cs="Arial"/>
                <w:sz w:val="16"/>
                <w:szCs w:val="20"/>
              </w:rPr>
              <w:t>V</w:t>
            </w:r>
            <w:r>
              <w:rPr>
                <w:rFonts w:ascii="Arial" w:hAnsi="Arial" w:cs="Arial"/>
                <w:sz w:val="16"/>
                <w:szCs w:val="20"/>
              </w:rPr>
              <w:t>endor will be required to comply with Ministry prescribed security standards before becoming a CTIP Partner.</w:t>
            </w:r>
          </w:p>
          <w:p w14:paraId="34D85E45" w14:textId="17BBC5D1" w:rsidR="008052BF" w:rsidRDefault="008052BF" w:rsidP="00C120E3">
            <w:pPr>
              <w:spacing w:after="240"/>
              <w:rPr>
                <w:rFonts w:ascii="Arial" w:hAnsi="Arial" w:cs="Arial"/>
                <w:sz w:val="16"/>
                <w:szCs w:val="20"/>
              </w:rPr>
            </w:pPr>
            <w:r>
              <w:rPr>
                <w:rFonts w:ascii="Arial" w:hAnsi="Arial" w:cs="Arial"/>
                <w:sz w:val="16"/>
                <w:szCs w:val="20"/>
              </w:rPr>
              <w:t>Uploaded data will be held securely within the NCTS, within the strict controls applied to that solution.</w:t>
            </w:r>
            <w:r w:rsidRPr="00C00B5D">
              <w:rPr>
                <w:rFonts w:ascii="Arial" w:hAnsi="Arial" w:cs="Arial"/>
                <w:sz w:val="16"/>
                <w:szCs w:val="16"/>
              </w:rPr>
              <w:t xml:space="preserve"> </w:t>
            </w:r>
            <w:r>
              <w:rPr>
                <w:rFonts w:ascii="Arial" w:hAnsi="Arial" w:cs="Arial"/>
                <w:sz w:val="16"/>
                <w:szCs w:val="20"/>
              </w:rPr>
              <w:t xml:space="preserve">The NCTS operates on Salesforce Service Cloud on a secure AWS platform based in Sydney. </w:t>
            </w:r>
          </w:p>
          <w:p w14:paraId="08BC712F" w14:textId="4743A36C" w:rsidR="008052BF" w:rsidRPr="004D0FD2" w:rsidRDefault="008052BF" w:rsidP="0083177A">
            <w:pPr>
              <w:spacing w:after="240"/>
              <w:rPr>
                <w:rFonts w:ascii="Arial" w:hAnsi="Arial" w:cs="Arial"/>
                <w:sz w:val="16"/>
                <w:szCs w:val="16"/>
              </w:rPr>
            </w:pPr>
            <w:r>
              <w:rPr>
                <w:rFonts w:ascii="Arial" w:hAnsi="Arial" w:cs="Arial"/>
                <w:sz w:val="16"/>
                <w:szCs w:val="20"/>
              </w:rPr>
              <w:t>The CTIP application will be required to pass the Ministry Certification and Authorisation Process as well as an independent security review before commencing operation.</w:t>
            </w:r>
          </w:p>
        </w:tc>
        <w:tc>
          <w:tcPr>
            <w:tcW w:w="8883" w:type="dxa"/>
            <w:gridSpan w:val="3"/>
          </w:tcPr>
          <w:p w14:paraId="1A8A56BC" w14:textId="2A5B3BEA" w:rsidR="00E547EE" w:rsidRDefault="00E547EE" w:rsidP="00E547EE">
            <w:pPr>
              <w:spacing w:before="120"/>
              <w:rPr>
                <w:rFonts w:ascii="Arial" w:hAnsi="Arial" w:cs="Arial"/>
                <w:bCs/>
                <w:sz w:val="16"/>
              </w:rPr>
            </w:pPr>
            <w:r>
              <w:rPr>
                <w:rFonts w:ascii="Arial" w:hAnsi="Arial" w:cs="Arial"/>
                <w:bCs/>
                <w:sz w:val="16"/>
              </w:rPr>
              <w:t xml:space="preserve">Prior to go live the CTIP </w:t>
            </w:r>
            <w:r w:rsidR="006B3034">
              <w:rPr>
                <w:rFonts w:ascii="Arial" w:hAnsi="Arial" w:cs="Arial"/>
                <w:bCs/>
                <w:sz w:val="16"/>
              </w:rPr>
              <w:t>completed Ministry Certification and Accreditation, which included an</w:t>
            </w:r>
            <w:r>
              <w:rPr>
                <w:rFonts w:ascii="Arial" w:hAnsi="Arial" w:cs="Arial"/>
                <w:bCs/>
                <w:sz w:val="16"/>
              </w:rPr>
              <w:t xml:space="preserve"> independent security and penetration test</w:t>
            </w:r>
            <w:r w:rsidR="006B3034">
              <w:rPr>
                <w:rFonts w:ascii="Arial" w:hAnsi="Arial" w:cs="Arial"/>
                <w:bCs/>
                <w:sz w:val="16"/>
              </w:rPr>
              <w:t>.</w:t>
            </w:r>
          </w:p>
          <w:p w14:paraId="0B91A980" w14:textId="5B81DB45" w:rsidR="008052BF" w:rsidRPr="008052BF" w:rsidRDefault="008052BF" w:rsidP="00C120E3">
            <w:pPr>
              <w:spacing w:before="120"/>
              <w:rPr>
                <w:rFonts w:ascii="Arial" w:hAnsi="Arial" w:cs="Arial"/>
                <w:bCs/>
                <w:sz w:val="16"/>
              </w:rPr>
            </w:pPr>
            <w:r>
              <w:rPr>
                <w:rFonts w:ascii="Arial" w:hAnsi="Arial" w:cs="Arial"/>
                <w:bCs/>
                <w:sz w:val="16"/>
              </w:rPr>
              <w:t xml:space="preserve">The CTIP </w:t>
            </w:r>
            <w:r w:rsidR="00DA0358">
              <w:rPr>
                <w:rFonts w:ascii="Arial" w:hAnsi="Arial" w:cs="Arial"/>
                <w:bCs/>
                <w:sz w:val="16"/>
              </w:rPr>
              <w:t>application</w:t>
            </w:r>
            <w:r w:rsidR="00DA0358" w:rsidRPr="008052BF">
              <w:rPr>
                <w:rFonts w:ascii="Arial" w:hAnsi="Arial" w:cs="Arial"/>
                <w:bCs/>
                <w:sz w:val="16"/>
              </w:rPr>
              <w:t xml:space="preserve"> </w:t>
            </w:r>
            <w:r w:rsidRPr="008052BF">
              <w:rPr>
                <w:rFonts w:ascii="Arial" w:hAnsi="Arial" w:cs="Arial"/>
                <w:bCs/>
                <w:sz w:val="16"/>
              </w:rPr>
              <w:t xml:space="preserve">is hosted using </w:t>
            </w:r>
            <w:r w:rsidR="00C24766">
              <w:rPr>
                <w:rFonts w:ascii="Arial" w:hAnsi="Arial" w:cs="Arial"/>
                <w:bCs/>
                <w:sz w:val="16"/>
              </w:rPr>
              <w:t xml:space="preserve">the secure </w:t>
            </w:r>
            <w:r w:rsidRPr="008052BF">
              <w:rPr>
                <w:rFonts w:ascii="Arial" w:hAnsi="Arial" w:cs="Arial"/>
                <w:bCs/>
                <w:sz w:val="16"/>
              </w:rPr>
              <w:t xml:space="preserve">Ministry Amazon </w:t>
            </w:r>
            <w:proofErr w:type="gramStart"/>
            <w:r w:rsidRPr="008052BF">
              <w:rPr>
                <w:rFonts w:ascii="Arial" w:hAnsi="Arial" w:cs="Arial"/>
                <w:bCs/>
                <w:sz w:val="16"/>
              </w:rPr>
              <w:t>tenancy</w:t>
            </w:r>
            <w:r w:rsidR="00C24766">
              <w:rPr>
                <w:rFonts w:ascii="Arial" w:hAnsi="Arial" w:cs="Arial"/>
                <w:bCs/>
                <w:sz w:val="16"/>
              </w:rPr>
              <w:t>, and</w:t>
            </w:r>
            <w:proofErr w:type="gramEnd"/>
            <w:r w:rsidR="00C24766">
              <w:rPr>
                <w:rFonts w:ascii="Arial" w:hAnsi="Arial" w:cs="Arial"/>
                <w:bCs/>
                <w:sz w:val="16"/>
              </w:rPr>
              <w:t xml:space="preserve"> will be subject to </w:t>
            </w:r>
            <w:r w:rsidRPr="008052BF">
              <w:rPr>
                <w:rFonts w:ascii="Arial" w:hAnsi="Arial" w:cs="Arial"/>
                <w:bCs/>
                <w:sz w:val="16"/>
              </w:rPr>
              <w:t xml:space="preserve">standard </w:t>
            </w:r>
            <w:r w:rsidR="00C24766">
              <w:rPr>
                <w:rFonts w:ascii="Arial" w:hAnsi="Arial" w:cs="Arial"/>
                <w:bCs/>
                <w:sz w:val="16"/>
              </w:rPr>
              <w:t xml:space="preserve">Government </w:t>
            </w:r>
            <w:r w:rsidRPr="008052BF">
              <w:rPr>
                <w:rFonts w:ascii="Arial" w:hAnsi="Arial" w:cs="Arial"/>
                <w:bCs/>
                <w:sz w:val="16"/>
              </w:rPr>
              <w:t>cloud environment controls</w:t>
            </w:r>
            <w:r w:rsidR="00C24766">
              <w:rPr>
                <w:rFonts w:ascii="Arial" w:hAnsi="Arial" w:cs="Arial"/>
                <w:bCs/>
                <w:sz w:val="16"/>
              </w:rPr>
              <w:t xml:space="preserve">. </w:t>
            </w:r>
          </w:p>
          <w:p w14:paraId="361811D5" w14:textId="786533DD" w:rsidR="008052BF" w:rsidRDefault="00C24766" w:rsidP="00C120E3">
            <w:pPr>
              <w:spacing w:before="120"/>
              <w:rPr>
                <w:rFonts w:ascii="Arial" w:hAnsi="Arial" w:cs="Arial"/>
                <w:bCs/>
                <w:sz w:val="16"/>
              </w:rPr>
            </w:pPr>
            <w:r>
              <w:rPr>
                <w:rFonts w:ascii="Arial" w:hAnsi="Arial" w:cs="Arial"/>
                <w:bCs/>
                <w:sz w:val="16"/>
              </w:rPr>
              <w:t xml:space="preserve">No information (other than Notifications) is stored in the CTIP. </w:t>
            </w:r>
            <w:r w:rsidR="008052BF" w:rsidRPr="008052BF">
              <w:rPr>
                <w:rFonts w:ascii="Arial" w:hAnsi="Arial" w:cs="Arial"/>
                <w:bCs/>
                <w:sz w:val="16"/>
              </w:rPr>
              <w:t xml:space="preserve">All information </w:t>
            </w:r>
            <w:r>
              <w:rPr>
                <w:rFonts w:ascii="Arial" w:hAnsi="Arial" w:cs="Arial"/>
                <w:bCs/>
                <w:sz w:val="16"/>
              </w:rPr>
              <w:t xml:space="preserve">that transits the CTIP is </w:t>
            </w:r>
            <w:r w:rsidR="008052BF" w:rsidRPr="008052BF">
              <w:rPr>
                <w:rFonts w:ascii="Arial" w:hAnsi="Arial" w:cs="Arial"/>
                <w:bCs/>
                <w:sz w:val="16"/>
              </w:rPr>
              <w:t>encrypted in transit</w:t>
            </w:r>
            <w:r w:rsidR="007766A1">
              <w:rPr>
                <w:rFonts w:ascii="Arial" w:hAnsi="Arial" w:cs="Arial"/>
                <w:bCs/>
                <w:sz w:val="16"/>
              </w:rPr>
              <w:t xml:space="preserve"> (the information is not held at rest within CTIP)</w:t>
            </w:r>
            <w:r>
              <w:rPr>
                <w:rFonts w:ascii="Arial" w:hAnsi="Arial" w:cs="Arial"/>
                <w:bCs/>
                <w:sz w:val="16"/>
              </w:rPr>
              <w:t>.</w:t>
            </w:r>
          </w:p>
          <w:p w14:paraId="4D2B3ED4" w14:textId="07B1BF88" w:rsidR="00AF3B22" w:rsidRPr="008052BF" w:rsidRDefault="00AF3B22" w:rsidP="00AF3B22">
            <w:pPr>
              <w:spacing w:before="120"/>
              <w:rPr>
                <w:rFonts w:ascii="Arial" w:hAnsi="Arial" w:cs="Arial"/>
                <w:bCs/>
                <w:sz w:val="16"/>
              </w:rPr>
            </w:pPr>
            <w:r w:rsidRPr="008052BF">
              <w:rPr>
                <w:rFonts w:ascii="Arial" w:hAnsi="Arial" w:cs="Arial"/>
                <w:bCs/>
                <w:sz w:val="16"/>
              </w:rPr>
              <w:t>Notifications sent do not include any personally identifiable information. All Locations are also published on the Ministry website (so the</w:t>
            </w:r>
            <w:r>
              <w:rPr>
                <w:rFonts w:ascii="Arial" w:hAnsi="Arial" w:cs="Arial"/>
                <w:bCs/>
                <w:sz w:val="16"/>
              </w:rPr>
              <w:t xml:space="preserve"> Notification information can be identified independently of the CTIP Notification) </w:t>
            </w:r>
          </w:p>
          <w:p w14:paraId="15924B0C" w14:textId="77777777" w:rsidR="008052BF" w:rsidRDefault="008052BF" w:rsidP="00C120E3">
            <w:pPr>
              <w:spacing w:before="120"/>
              <w:rPr>
                <w:rFonts w:ascii="Arial" w:hAnsi="Arial" w:cs="Arial"/>
                <w:bCs/>
                <w:sz w:val="16"/>
              </w:rPr>
            </w:pPr>
            <w:r>
              <w:rPr>
                <w:rFonts w:ascii="Arial" w:hAnsi="Arial" w:cs="Arial"/>
                <w:bCs/>
                <w:sz w:val="16"/>
              </w:rPr>
              <w:t xml:space="preserve">The NCTS security has been reviewed in the </w:t>
            </w:r>
            <w:r w:rsidR="00AF3B22">
              <w:rPr>
                <w:rFonts w:ascii="Arial" w:hAnsi="Arial" w:cs="Arial"/>
                <w:bCs/>
                <w:sz w:val="16"/>
              </w:rPr>
              <w:t>NCTS – Contact Tracing PIA</w:t>
            </w:r>
            <w:r w:rsidR="00E547EE">
              <w:rPr>
                <w:rFonts w:ascii="Arial" w:hAnsi="Arial" w:cs="Arial"/>
                <w:bCs/>
                <w:sz w:val="16"/>
              </w:rPr>
              <w:t xml:space="preserve"> This document is </w:t>
            </w:r>
            <w:r w:rsidR="00AF3B22">
              <w:rPr>
                <w:rFonts w:ascii="Arial" w:hAnsi="Arial" w:cs="Arial"/>
                <w:bCs/>
                <w:sz w:val="16"/>
              </w:rPr>
              <w:t>available on the Ministry website.</w:t>
            </w:r>
            <w:r w:rsidRPr="008052BF">
              <w:rPr>
                <w:rFonts w:ascii="Arial" w:hAnsi="Arial" w:cs="Arial"/>
                <w:bCs/>
                <w:sz w:val="16"/>
              </w:rPr>
              <w:t xml:space="preserve"> </w:t>
            </w:r>
          </w:p>
          <w:p w14:paraId="67C175B9" w14:textId="0E40C510" w:rsidR="00C450AD" w:rsidRPr="008052BF" w:rsidRDefault="00C450AD" w:rsidP="00C120E3">
            <w:pPr>
              <w:spacing w:before="120"/>
              <w:rPr>
                <w:rFonts w:ascii="Arial" w:hAnsi="Arial" w:cs="Arial"/>
                <w:bCs/>
                <w:sz w:val="16"/>
              </w:rPr>
            </w:pPr>
            <w:r>
              <w:rPr>
                <w:rFonts w:ascii="Arial" w:hAnsi="Arial" w:cs="Arial"/>
                <w:bCs/>
                <w:sz w:val="16"/>
              </w:rPr>
              <w:t>The addition of the Call Back feature has been security reviewed</w:t>
            </w:r>
            <w:r w:rsidR="008D6FBE">
              <w:rPr>
                <w:rFonts w:ascii="Arial" w:hAnsi="Arial" w:cs="Arial"/>
                <w:bCs/>
                <w:sz w:val="16"/>
              </w:rPr>
              <w:t>.</w:t>
            </w:r>
            <w:r>
              <w:rPr>
                <w:rFonts w:ascii="Arial" w:hAnsi="Arial" w:cs="Arial"/>
                <w:bCs/>
                <w:sz w:val="16"/>
              </w:rPr>
              <w:t xml:space="preserve"> </w:t>
            </w:r>
            <w:r w:rsidR="008D6FBE">
              <w:rPr>
                <w:rFonts w:ascii="Arial" w:hAnsi="Arial" w:cs="Arial"/>
                <w:bCs/>
                <w:sz w:val="16"/>
              </w:rPr>
              <w:t>C</w:t>
            </w:r>
            <w:r>
              <w:rPr>
                <w:rFonts w:ascii="Arial" w:hAnsi="Arial" w:cs="Arial"/>
                <w:bCs/>
                <w:sz w:val="16"/>
              </w:rPr>
              <w:t>ontrols to minimise submission of ‘useless’ information (information other than from a Consumer who is a potential Contact who has received a Notification) have been a</w:t>
            </w:r>
            <w:r w:rsidR="008D6FBE">
              <w:rPr>
                <w:rFonts w:ascii="Arial" w:hAnsi="Arial" w:cs="Arial"/>
                <w:bCs/>
                <w:sz w:val="16"/>
              </w:rPr>
              <w:t>pplied</w:t>
            </w:r>
            <w:r>
              <w:rPr>
                <w:rFonts w:ascii="Arial" w:hAnsi="Arial" w:cs="Arial"/>
                <w:bCs/>
                <w:sz w:val="16"/>
              </w:rPr>
              <w:t xml:space="preserve">. </w:t>
            </w:r>
            <w:r w:rsidR="008D6FBE">
              <w:rPr>
                <w:rFonts w:ascii="Arial" w:hAnsi="Arial" w:cs="Arial"/>
                <w:bCs/>
                <w:sz w:val="16"/>
              </w:rPr>
              <w:t>A Consumer cannot access the Call Back API unless they have received a Notification.</w:t>
            </w:r>
          </w:p>
        </w:tc>
        <w:tc>
          <w:tcPr>
            <w:tcW w:w="883" w:type="dxa"/>
          </w:tcPr>
          <w:p w14:paraId="03CE2309" w14:textId="77777777" w:rsidR="008052BF" w:rsidRPr="006C11E6" w:rsidRDefault="008052BF" w:rsidP="00C120E3">
            <w:pPr>
              <w:spacing w:before="120"/>
              <w:rPr>
                <w:rFonts w:ascii="Arial" w:hAnsi="Arial" w:cs="Arial"/>
                <w:b/>
                <w:sz w:val="16"/>
              </w:rPr>
            </w:pPr>
          </w:p>
        </w:tc>
      </w:tr>
    </w:tbl>
    <w:p w14:paraId="4F65E06D" w14:textId="77777777" w:rsidR="003408D2" w:rsidRDefault="003408D2" w:rsidP="003408D2">
      <w:pPr>
        <w:spacing w:after="160" w:line="259" w:lineRule="auto"/>
      </w:pPr>
    </w:p>
    <w:p w14:paraId="125FA864" w14:textId="77777777" w:rsidR="003408D2" w:rsidRDefault="003408D2" w:rsidP="003408D2">
      <w:pPr>
        <w:spacing w:after="160" w:line="259" w:lineRule="auto"/>
      </w:pPr>
      <w:r>
        <w:br w:type="page"/>
      </w:r>
    </w:p>
    <w:p w14:paraId="7ACBC24A" w14:textId="77777777" w:rsidR="003408D2" w:rsidRDefault="003408D2" w:rsidP="003408D2">
      <w:pPr>
        <w:spacing w:after="160" w:line="259" w:lineRule="auto"/>
      </w:pP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2C92A52A" w14:textId="77777777" w:rsidTr="00C120E3">
        <w:trPr>
          <w:trHeight w:val="756"/>
        </w:trPr>
        <w:tc>
          <w:tcPr>
            <w:tcW w:w="2021" w:type="dxa"/>
            <w:gridSpan w:val="2"/>
            <w:tcBorders>
              <w:bottom w:val="single" w:sz="4" w:space="0" w:color="auto"/>
            </w:tcBorders>
            <w:shd w:val="clear" w:color="auto" w:fill="E7E6E6" w:themeFill="background2"/>
          </w:tcPr>
          <w:p w14:paraId="75E99966"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t>Health Information Privacy Code Rules</w:t>
            </w:r>
          </w:p>
        </w:tc>
        <w:tc>
          <w:tcPr>
            <w:tcW w:w="2253" w:type="dxa"/>
            <w:tcBorders>
              <w:bottom w:val="single" w:sz="4" w:space="0" w:color="auto"/>
            </w:tcBorders>
            <w:shd w:val="clear" w:color="auto" w:fill="E7E6E6" w:themeFill="background2"/>
          </w:tcPr>
          <w:p w14:paraId="1DAEDC76"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584C5ED3"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43670D6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6FC007E9" w14:textId="637A19A2"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12BA962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535EC1B8" w14:textId="1B1F2FB6"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57BF7AD4"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647B50D1" w14:textId="67D7F0DA"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69D85DC8"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345E43" w:rsidRPr="00645DFD" w14:paraId="15964FCF" w14:textId="77777777" w:rsidTr="0024546C">
        <w:tc>
          <w:tcPr>
            <w:tcW w:w="558" w:type="dxa"/>
          </w:tcPr>
          <w:p w14:paraId="10D6F821" w14:textId="77777777" w:rsidR="00345E43" w:rsidRPr="00ED59CF" w:rsidRDefault="00345E43" w:rsidP="00C120E3">
            <w:pPr>
              <w:spacing w:before="120"/>
              <w:rPr>
                <w:rFonts w:ascii="Arial" w:hAnsi="Arial" w:cs="Arial"/>
                <w:sz w:val="16"/>
                <w:szCs w:val="20"/>
              </w:rPr>
            </w:pPr>
            <w:r w:rsidRPr="00ED59CF">
              <w:rPr>
                <w:rFonts w:ascii="Arial" w:hAnsi="Arial" w:cs="Arial"/>
                <w:sz w:val="16"/>
                <w:szCs w:val="20"/>
              </w:rPr>
              <w:t>Rule 6</w:t>
            </w:r>
          </w:p>
        </w:tc>
        <w:tc>
          <w:tcPr>
            <w:tcW w:w="1463" w:type="dxa"/>
          </w:tcPr>
          <w:p w14:paraId="21F9C27D" w14:textId="77777777" w:rsidR="00345E43" w:rsidRPr="00ED59CF" w:rsidRDefault="00345E43" w:rsidP="00345E43">
            <w:pPr>
              <w:spacing w:before="120"/>
              <w:rPr>
                <w:rFonts w:ascii="Arial" w:hAnsi="Arial" w:cs="Arial"/>
                <w:sz w:val="16"/>
                <w:szCs w:val="20"/>
              </w:rPr>
            </w:pPr>
            <w:r w:rsidRPr="00ED59CF">
              <w:rPr>
                <w:rFonts w:ascii="Arial" w:hAnsi="Arial" w:cs="Arial"/>
                <w:sz w:val="16"/>
                <w:szCs w:val="20"/>
              </w:rPr>
              <w:t>Access to personal information</w:t>
            </w:r>
          </w:p>
          <w:p w14:paraId="05A6E73E" w14:textId="77777777" w:rsidR="00345E43" w:rsidRPr="00ED59CF" w:rsidRDefault="00345E43" w:rsidP="00345E43">
            <w:pPr>
              <w:pStyle w:val="ListParagraph"/>
              <w:numPr>
                <w:ilvl w:val="0"/>
                <w:numId w:val="27"/>
              </w:numPr>
              <w:spacing w:before="120" w:after="120" w:line="240" w:lineRule="auto"/>
              <w:ind w:left="142" w:hanging="142"/>
              <w:contextualSpacing w:val="0"/>
              <w:rPr>
                <w:rFonts w:ascii="Arial" w:hAnsi="Arial" w:cs="Arial"/>
                <w:sz w:val="16"/>
                <w:szCs w:val="20"/>
              </w:rPr>
            </w:pPr>
            <w:r w:rsidRPr="00ED59CF">
              <w:rPr>
                <w:rFonts w:ascii="Arial" w:hAnsi="Arial" w:cs="Arial"/>
                <w:sz w:val="16"/>
                <w:szCs w:val="20"/>
              </w:rPr>
              <w:t>People can see their health information if they want to</w:t>
            </w:r>
          </w:p>
        </w:tc>
        <w:tc>
          <w:tcPr>
            <w:tcW w:w="11136" w:type="dxa"/>
            <w:gridSpan w:val="4"/>
            <w:vMerge w:val="restart"/>
          </w:tcPr>
          <w:p w14:paraId="1C2E78F2" w14:textId="0F7B3A15" w:rsidR="00345E43" w:rsidRDefault="00474CDF" w:rsidP="00C120E3">
            <w:pPr>
              <w:spacing w:before="120"/>
              <w:ind w:left="113"/>
              <w:rPr>
                <w:rFonts w:ascii="Arial" w:hAnsi="Arial" w:cs="Arial"/>
                <w:sz w:val="16"/>
                <w:szCs w:val="20"/>
              </w:rPr>
            </w:pPr>
            <w:r>
              <w:rPr>
                <w:rFonts w:ascii="Arial" w:hAnsi="Arial" w:cs="Arial"/>
                <w:sz w:val="16"/>
                <w:szCs w:val="20"/>
              </w:rPr>
              <w:t>T</w:t>
            </w:r>
            <w:r w:rsidR="00345E43">
              <w:rPr>
                <w:rFonts w:ascii="Arial" w:hAnsi="Arial" w:cs="Arial"/>
                <w:sz w:val="16"/>
                <w:szCs w:val="20"/>
              </w:rPr>
              <w:t xml:space="preserve">he Certification Process </w:t>
            </w:r>
            <w:r>
              <w:rPr>
                <w:rFonts w:ascii="Arial" w:hAnsi="Arial" w:cs="Arial"/>
                <w:sz w:val="16"/>
                <w:szCs w:val="20"/>
              </w:rPr>
              <w:t xml:space="preserve">will </w:t>
            </w:r>
            <w:r w:rsidR="00345E43">
              <w:rPr>
                <w:rFonts w:ascii="Arial" w:hAnsi="Arial" w:cs="Arial"/>
                <w:sz w:val="16"/>
                <w:szCs w:val="20"/>
              </w:rPr>
              <w:t xml:space="preserve">require </w:t>
            </w:r>
            <w:r w:rsidR="00062161">
              <w:rPr>
                <w:rFonts w:ascii="Arial" w:hAnsi="Arial" w:cs="Arial"/>
                <w:sz w:val="16"/>
                <w:szCs w:val="20"/>
              </w:rPr>
              <w:t>V</w:t>
            </w:r>
            <w:r w:rsidR="00345E43">
              <w:rPr>
                <w:rFonts w:ascii="Arial" w:hAnsi="Arial" w:cs="Arial"/>
                <w:sz w:val="16"/>
                <w:szCs w:val="20"/>
              </w:rPr>
              <w:t xml:space="preserve">endors to demonstrate </w:t>
            </w:r>
            <w:r>
              <w:rPr>
                <w:rFonts w:ascii="Arial" w:hAnsi="Arial" w:cs="Arial"/>
                <w:sz w:val="16"/>
                <w:szCs w:val="20"/>
              </w:rPr>
              <w:t>compliance with these rules in their Privacy Statement</w:t>
            </w:r>
            <w:r w:rsidR="00345E43">
              <w:rPr>
                <w:rFonts w:ascii="Arial" w:hAnsi="Arial" w:cs="Arial"/>
                <w:sz w:val="16"/>
                <w:szCs w:val="20"/>
              </w:rPr>
              <w:t>.</w:t>
            </w:r>
            <w:r w:rsidR="001E3560">
              <w:rPr>
                <w:rFonts w:ascii="Arial" w:hAnsi="Arial" w:cs="Arial"/>
                <w:sz w:val="16"/>
                <w:szCs w:val="20"/>
              </w:rPr>
              <w:t xml:space="preserve"> Extracts are as below:</w:t>
            </w:r>
          </w:p>
          <w:p w14:paraId="1B1E794E" w14:textId="562E2F4B" w:rsidR="00345E43" w:rsidRDefault="001E3560" w:rsidP="00C120E3">
            <w:pPr>
              <w:spacing w:before="120"/>
              <w:rPr>
                <w:rFonts w:ascii="Arial" w:hAnsi="Arial" w:cs="Arial"/>
                <w:bCs/>
                <w:sz w:val="16"/>
              </w:rPr>
            </w:pPr>
            <w:r>
              <w:rPr>
                <w:noProof/>
              </w:rPr>
              <w:drawing>
                <wp:inline distT="0" distB="0" distL="0" distR="0" wp14:anchorId="4CC8447D" wp14:editId="2B01D20B">
                  <wp:extent cx="3337560" cy="71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55349" cy="715904"/>
                          </a:xfrm>
                          <a:prstGeom prst="rect">
                            <a:avLst/>
                          </a:prstGeom>
                        </pic:spPr>
                      </pic:pic>
                    </a:graphicData>
                  </a:graphic>
                </wp:inline>
              </w:drawing>
            </w:r>
          </w:p>
          <w:p w14:paraId="1FE70BB7" w14:textId="77777777" w:rsidR="001E3560" w:rsidRDefault="001E3560" w:rsidP="00C120E3">
            <w:pPr>
              <w:spacing w:before="120"/>
              <w:rPr>
                <w:rFonts w:ascii="Arial" w:hAnsi="Arial" w:cs="Arial"/>
                <w:bCs/>
                <w:sz w:val="16"/>
              </w:rPr>
            </w:pPr>
            <w:r>
              <w:rPr>
                <w:noProof/>
              </w:rPr>
              <w:drawing>
                <wp:inline distT="0" distB="0" distL="0" distR="0" wp14:anchorId="03DF5F3E" wp14:editId="3FDAB238">
                  <wp:extent cx="3337560" cy="126950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48006" cy="1273474"/>
                          </a:xfrm>
                          <a:prstGeom prst="rect">
                            <a:avLst/>
                          </a:prstGeom>
                        </pic:spPr>
                      </pic:pic>
                    </a:graphicData>
                  </a:graphic>
                </wp:inline>
              </w:drawing>
            </w:r>
          </w:p>
          <w:p w14:paraId="1EDEE4A0" w14:textId="7A35B731" w:rsidR="001E3560" w:rsidRDefault="001E3560" w:rsidP="00C120E3">
            <w:pPr>
              <w:spacing w:before="120"/>
              <w:rPr>
                <w:rFonts w:ascii="Arial" w:hAnsi="Arial" w:cs="Arial"/>
                <w:bCs/>
                <w:sz w:val="16"/>
              </w:rPr>
            </w:pPr>
          </w:p>
          <w:p w14:paraId="67F58D96" w14:textId="77777777" w:rsidR="001E3560" w:rsidRDefault="001E3560" w:rsidP="001E3560">
            <w:pPr>
              <w:spacing w:before="120"/>
              <w:rPr>
                <w:rFonts w:ascii="Arial" w:hAnsi="Arial" w:cs="Arial"/>
                <w:bCs/>
                <w:sz w:val="16"/>
              </w:rPr>
            </w:pPr>
            <w:r>
              <w:rPr>
                <w:rFonts w:ascii="Arial" w:hAnsi="Arial" w:cs="Arial"/>
                <w:bCs/>
                <w:sz w:val="16"/>
              </w:rPr>
              <w:t xml:space="preserve">The Ministry will not hold identifiable information in </w:t>
            </w:r>
            <w:proofErr w:type="gramStart"/>
            <w:r>
              <w:rPr>
                <w:rFonts w:ascii="Arial" w:hAnsi="Arial" w:cs="Arial"/>
                <w:bCs/>
                <w:sz w:val="16"/>
              </w:rPr>
              <w:t>CTIP</w:t>
            </w:r>
            <w:proofErr w:type="gramEnd"/>
            <w:r>
              <w:rPr>
                <w:rFonts w:ascii="Arial" w:hAnsi="Arial" w:cs="Arial"/>
                <w:bCs/>
                <w:sz w:val="16"/>
              </w:rPr>
              <w:t xml:space="preserve"> but it will hold uploaded information in the NCTS. The current Certification Process requires the CTIP Partner solution to include reference to what will happen to their information and who will collect and hold the information (and their contact details). </w:t>
            </w:r>
          </w:p>
          <w:p w14:paraId="74D8468A" w14:textId="79D942A6" w:rsidR="001E3560" w:rsidRPr="00997092" w:rsidRDefault="001E3560" w:rsidP="00C120E3">
            <w:pPr>
              <w:spacing w:before="120"/>
              <w:rPr>
                <w:rFonts w:ascii="Arial" w:hAnsi="Arial" w:cs="Arial"/>
                <w:bCs/>
                <w:sz w:val="16"/>
              </w:rPr>
            </w:pPr>
          </w:p>
        </w:tc>
        <w:tc>
          <w:tcPr>
            <w:tcW w:w="883" w:type="dxa"/>
          </w:tcPr>
          <w:p w14:paraId="28170136" w14:textId="78E75903" w:rsidR="00345E43" w:rsidRPr="006C11E6" w:rsidRDefault="00345E43" w:rsidP="00C120E3">
            <w:pPr>
              <w:spacing w:before="120"/>
              <w:rPr>
                <w:rFonts w:ascii="Arial" w:hAnsi="Arial" w:cs="Arial"/>
                <w:b/>
                <w:sz w:val="16"/>
              </w:rPr>
            </w:pPr>
            <w:r>
              <w:rPr>
                <w:rFonts w:ascii="Arial" w:hAnsi="Arial" w:cs="Arial"/>
                <w:b/>
                <w:sz w:val="16"/>
              </w:rPr>
              <w:t>Low</w:t>
            </w:r>
          </w:p>
        </w:tc>
      </w:tr>
      <w:tr w:rsidR="00345E43" w:rsidRPr="00645DFD" w14:paraId="0D6FF232" w14:textId="77777777" w:rsidTr="0024546C">
        <w:tc>
          <w:tcPr>
            <w:tcW w:w="558" w:type="dxa"/>
          </w:tcPr>
          <w:p w14:paraId="1E6903C3" w14:textId="0D8AF575" w:rsidR="00345E43" w:rsidRPr="00ED59CF" w:rsidRDefault="00345E43" w:rsidP="00345E43">
            <w:pPr>
              <w:spacing w:before="120"/>
              <w:rPr>
                <w:rFonts w:ascii="Arial" w:hAnsi="Arial" w:cs="Arial"/>
                <w:sz w:val="16"/>
                <w:szCs w:val="20"/>
              </w:rPr>
            </w:pPr>
            <w:r w:rsidRPr="00ED59CF">
              <w:rPr>
                <w:rFonts w:ascii="Arial" w:hAnsi="Arial" w:cs="Arial"/>
                <w:sz w:val="16"/>
                <w:szCs w:val="20"/>
              </w:rPr>
              <w:t>Rule 7</w:t>
            </w:r>
          </w:p>
        </w:tc>
        <w:tc>
          <w:tcPr>
            <w:tcW w:w="1463" w:type="dxa"/>
          </w:tcPr>
          <w:p w14:paraId="26F7350A" w14:textId="77777777" w:rsidR="00345E43" w:rsidRPr="00ED59CF" w:rsidRDefault="00345E43" w:rsidP="00345E43">
            <w:pPr>
              <w:spacing w:before="120"/>
              <w:rPr>
                <w:rFonts w:ascii="Arial" w:hAnsi="Arial" w:cs="Arial"/>
                <w:sz w:val="16"/>
                <w:szCs w:val="20"/>
              </w:rPr>
            </w:pPr>
            <w:r w:rsidRPr="00ED59CF">
              <w:rPr>
                <w:rFonts w:ascii="Arial" w:hAnsi="Arial" w:cs="Arial"/>
                <w:sz w:val="16"/>
                <w:szCs w:val="20"/>
              </w:rPr>
              <w:t>Correction of information</w:t>
            </w:r>
          </w:p>
          <w:p w14:paraId="3DC20E68" w14:textId="74BA8890" w:rsidR="00345E43" w:rsidRPr="00ED59CF" w:rsidRDefault="00345E43" w:rsidP="00345E43">
            <w:pPr>
              <w:rPr>
                <w:rFonts w:ascii="Arial" w:hAnsi="Arial" w:cs="Arial"/>
                <w:sz w:val="16"/>
                <w:szCs w:val="20"/>
              </w:rPr>
            </w:pPr>
            <w:r w:rsidRPr="00ED59CF">
              <w:rPr>
                <w:rFonts w:ascii="Arial" w:hAnsi="Arial" w:cs="Arial"/>
                <w:sz w:val="16"/>
                <w:szCs w:val="20"/>
              </w:rPr>
              <w:t>They can correct it if it’s wrong</w:t>
            </w:r>
          </w:p>
        </w:tc>
        <w:tc>
          <w:tcPr>
            <w:tcW w:w="11136" w:type="dxa"/>
            <w:gridSpan w:val="4"/>
            <w:vMerge/>
          </w:tcPr>
          <w:p w14:paraId="58AF78F5" w14:textId="77777777" w:rsidR="00345E43" w:rsidRDefault="00345E43" w:rsidP="00345E43">
            <w:pPr>
              <w:spacing w:before="120"/>
              <w:ind w:left="113"/>
              <w:rPr>
                <w:rFonts w:ascii="Arial" w:hAnsi="Arial" w:cs="Arial"/>
                <w:sz w:val="16"/>
                <w:szCs w:val="20"/>
              </w:rPr>
            </w:pPr>
          </w:p>
        </w:tc>
        <w:tc>
          <w:tcPr>
            <w:tcW w:w="883" w:type="dxa"/>
          </w:tcPr>
          <w:p w14:paraId="5EC02C4A" w14:textId="77777777" w:rsidR="00345E43" w:rsidRDefault="00345E43" w:rsidP="00345E43">
            <w:pPr>
              <w:spacing w:before="120"/>
              <w:rPr>
                <w:rFonts w:ascii="Arial" w:hAnsi="Arial" w:cs="Arial"/>
                <w:b/>
                <w:sz w:val="16"/>
              </w:rPr>
            </w:pPr>
          </w:p>
        </w:tc>
      </w:tr>
    </w:tbl>
    <w:p w14:paraId="42806DD9" w14:textId="77777777" w:rsidR="003408D2" w:rsidRDefault="003408D2" w:rsidP="003408D2">
      <w:pPr>
        <w:spacing w:after="160" w:line="259" w:lineRule="auto"/>
      </w:pPr>
    </w:p>
    <w:p w14:paraId="3FFCBDB0" w14:textId="77777777" w:rsidR="003408D2"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4CBF2526" w14:textId="77777777" w:rsidTr="00C120E3">
        <w:trPr>
          <w:trHeight w:val="756"/>
        </w:trPr>
        <w:tc>
          <w:tcPr>
            <w:tcW w:w="2021" w:type="dxa"/>
            <w:gridSpan w:val="2"/>
            <w:tcBorders>
              <w:bottom w:val="single" w:sz="4" w:space="0" w:color="auto"/>
            </w:tcBorders>
            <w:shd w:val="clear" w:color="auto" w:fill="E7E6E6" w:themeFill="background2"/>
          </w:tcPr>
          <w:p w14:paraId="5E05D2D1"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253" w:type="dxa"/>
            <w:tcBorders>
              <w:bottom w:val="single" w:sz="4" w:space="0" w:color="auto"/>
            </w:tcBorders>
            <w:shd w:val="clear" w:color="auto" w:fill="E7E6E6" w:themeFill="background2"/>
          </w:tcPr>
          <w:p w14:paraId="20757983"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55C36B68"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635DC519"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21ED5292" w14:textId="1F5F3E14"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607DB3C1"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1FC6FCC8" w14:textId="5165CAB4"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6F737648"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1FA18A4" w14:textId="3B8D90D5"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62901694"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3408D2" w:rsidRPr="00645DFD" w14:paraId="3A81323D" w14:textId="77777777" w:rsidTr="00C120E3">
        <w:tc>
          <w:tcPr>
            <w:tcW w:w="558" w:type="dxa"/>
          </w:tcPr>
          <w:p w14:paraId="5C010688" w14:textId="77777777" w:rsidR="003408D2" w:rsidRPr="00ED59CF" w:rsidRDefault="003408D2" w:rsidP="00C120E3">
            <w:pPr>
              <w:spacing w:before="120"/>
              <w:rPr>
                <w:rFonts w:ascii="Arial" w:hAnsi="Arial" w:cs="Arial"/>
                <w:sz w:val="16"/>
                <w:szCs w:val="20"/>
              </w:rPr>
            </w:pPr>
            <w:r w:rsidRPr="00ED59CF">
              <w:rPr>
                <w:rFonts w:ascii="Arial" w:hAnsi="Arial" w:cs="Arial"/>
                <w:sz w:val="16"/>
                <w:szCs w:val="20"/>
              </w:rPr>
              <w:t>Rule 8</w:t>
            </w:r>
          </w:p>
        </w:tc>
        <w:tc>
          <w:tcPr>
            <w:tcW w:w="1463" w:type="dxa"/>
          </w:tcPr>
          <w:p w14:paraId="2E64868B" w14:textId="77777777" w:rsidR="003408D2" w:rsidRPr="00ED59CF" w:rsidRDefault="003408D2" w:rsidP="00C120E3">
            <w:pPr>
              <w:rPr>
                <w:rFonts w:ascii="Arial" w:hAnsi="Arial" w:cs="Arial"/>
                <w:sz w:val="16"/>
                <w:szCs w:val="20"/>
              </w:rPr>
            </w:pPr>
            <w:r w:rsidRPr="00ED59CF">
              <w:rPr>
                <w:rFonts w:ascii="Arial" w:hAnsi="Arial" w:cs="Arial"/>
                <w:sz w:val="16"/>
                <w:szCs w:val="20"/>
              </w:rPr>
              <w:t>Accuracy etc. of information to be checked before use</w:t>
            </w:r>
          </w:p>
          <w:p w14:paraId="618A54FE" w14:textId="77777777" w:rsidR="003408D2" w:rsidRPr="00ED59CF" w:rsidRDefault="003408D2"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Make sure health information is correct before you use it</w:t>
            </w:r>
          </w:p>
        </w:tc>
        <w:tc>
          <w:tcPr>
            <w:tcW w:w="2253" w:type="dxa"/>
          </w:tcPr>
          <w:p w14:paraId="52A7F49F" w14:textId="62B63E92" w:rsidR="008F183C" w:rsidRDefault="008F183C" w:rsidP="0016368A">
            <w:pPr>
              <w:rPr>
                <w:rFonts w:ascii="Arial" w:hAnsi="Arial" w:cs="Arial"/>
                <w:bCs/>
                <w:sz w:val="16"/>
                <w:szCs w:val="20"/>
              </w:rPr>
            </w:pPr>
            <w:r>
              <w:rPr>
                <w:rFonts w:ascii="Arial" w:hAnsi="Arial" w:cs="Arial"/>
                <w:bCs/>
                <w:sz w:val="16"/>
                <w:szCs w:val="20"/>
              </w:rPr>
              <w:t xml:space="preserve">Much of the information to be obtained by NCTS via the CTIP upload process will be unverified. It will be attached to an NCTS Case </w:t>
            </w:r>
            <w:r w:rsidR="00AD658A">
              <w:rPr>
                <w:rFonts w:ascii="Arial" w:hAnsi="Arial" w:cs="Arial"/>
                <w:bCs/>
                <w:sz w:val="16"/>
                <w:szCs w:val="20"/>
              </w:rPr>
              <w:t xml:space="preserve">or Exposure Event </w:t>
            </w:r>
            <w:r>
              <w:rPr>
                <w:rFonts w:ascii="Arial" w:hAnsi="Arial" w:cs="Arial"/>
                <w:bCs/>
                <w:sz w:val="16"/>
                <w:szCs w:val="20"/>
              </w:rPr>
              <w:t>file if uploaded. The format of the upload will however essentially be a list that must be reviewed and verified by the Contract Tracer – after direct communication with the Consumer</w:t>
            </w:r>
            <w:r w:rsidR="00AD658A">
              <w:rPr>
                <w:rFonts w:ascii="Arial" w:hAnsi="Arial" w:cs="Arial"/>
                <w:bCs/>
                <w:sz w:val="16"/>
                <w:szCs w:val="20"/>
              </w:rPr>
              <w:t xml:space="preserve"> concerned</w:t>
            </w:r>
            <w:r>
              <w:rPr>
                <w:rFonts w:ascii="Arial" w:hAnsi="Arial" w:cs="Arial"/>
                <w:bCs/>
                <w:sz w:val="16"/>
                <w:szCs w:val="20"/>
              </w:rPr>
              <w:t xml:space="preserve">. Information will not be added to an </w:t>
            </w:r>
            <w:r w:rsidR="0083177A">
              <w:rPr>
                <w:rFonts w:ascii="Arial" w:hAnsi="Arial" w:cs="Arial"/>
                <w:bCs/>
                <w:sz w:val="16"/>
                <w:szCs w:val="20"/>
              </w:rPr>
              <w:t xml:space="preserve">NCTS </w:t>
            </w:r>
            <w:r>
              <w:rPr>
                <w:rFonts w:ascii="Arial" w:hAnsi="Arial" w:cs="Arial"/>
                <w:bCs/>
                <w:sz w:val="16"/>
                <w:szCs w:val="20"/>
              </w:rPr>
              <w:t xml:space="preserve">Exposure Event or </w:t>
            </w:r>
            <w:r w:rsidR="0083177A">
              <w:rPr>
                <w:rFonts w:ascii="Arial" w:hAnsi="Arial" w:cs="Arial"/>
                <w:bCs/>
                <w:sz w:val="16"/>
                <w:szCs w:val="20"/>
              </w:rPr>
              <w:t>C</w:t>
            </w:r>
            <w:r>
              <w:rPr>
                <w:rFonts w:ascii="Arial" w:hAnsi="Arial" w:cs="Arial"/>
                <w:bCs/>
                <w:sz w:val="16"/>
                <w:szCs w:val="20"/>
              </w:rPr>
              <w:t>ontact file until that verification has taken place to establish the accuracy of the information.</w:t>
            </w:r>
          </w:p>
          <w:p w14:paraId="5BA59EB7" w14:textId="52889511" w:rsidR="0016368A" w:rsidRPr="004D1FC8" w:rsidRDefault="0016368A" w:rsidP="0016368A">
            <w:pPr>
              <w:rPr>
                <w:rFonts w:ascii="Arial" w:hAnsi="Arial" w:cs="Arial"/>
                <w:bCs/>
                <w:sz w:val="16"/>
                <w:szCs w:val="20"/>
              </w:rPr>
            </w:pPr>
            <w:r>
              <w:rPr>
                <w:rFonts w:ascii="Arial" w:hAnsi="Arial" w:cs="Arial"/>
                <w:bCs/>
                <w:sz w:val="16"/>
                <w:szCs w:val="20"/>
              </w:rPr>
              <w:t xml:space="preserve">Ultimately, a balance has been struck (between accuracy and retention of consumer choice and privacy) that appears acceptable in the context of Contact Tracing activity. There are some steps </w:t>
            </w:r>
            <w:r w:rsidR="001E3560">
              <w:rPr>
                <w:rFonts w:ascii="Arial" w:hAnsi="Arial" w:cs="Arial"/>
                <w:bCs/>
                <w:sz w:val="16"/>
                <w:szCs w:val="20"/>
              </w:rPr>
              <w:t xml:space="preserve">provided by Contact Tracer involvement </w:t>
            </w:r>
            <w:proofErr w:type="gramStart"/>
            <w:r w:rsidR="001E3560">
              <w:rPr>
                <w:rFonts w:ascii="Arial" w:hAnsi="Arial" w:cs="Arial"/>
                <w:bCs/>
                <w:sz w:val="16"/>
                <w:szCs w:val="20"/>
              </w:rPr>
              <w:t>in particular that</w:t>
            </w:r>
            <w:proofErr w:type="gramEnd"/>
            <w:r w:rsidR="001E3560">
              <w:rPr>
                <w:rFonts w:ascii="Arial" w:hAnsi="Arial" w:cs="Arial"/>
                <w:bCs/>
                <w:sz w:val="16"/>
                <w:szCs w:val="20"/>
              </w:rPr>
              <w:t xml:space="preserve"> will </w:t>
            </w:r>
            <w:r>
              <w:rPr>
                <w:rFonts w:ascii="Arial" w:hAnsi="Arial" w:cs="Arial"/>
                <w:bCs/>
                <w:sz w:val="16"/>
                <w:szCs w:val="20"/>
              </w:rPr>
              <w:t>assist in ensuring information is accurate and up to date prior to use</w:t>
            </w:r>
            <w:r w:rsidR="001E3560">
              <w:rPr>
                <w:rFonts w:ascii="Arial" w:hAnsi="Arial" w:cs="Arial"/>
                <w:bCs/>
                <w:sz w:val="16"/>
                <w:szCs w:val="20"/>
              </w:rPr>
              <w:t>.</w:t>
            </w:r>
          </w:p>
          <w:p w14:paraId="26BE1A41" w14:textId="0E4B9BED" w:rsidR="003408D2" w:rsidRPr="004D0FD2" w:rsidRDefault="003408D2" w:rsidP="0016368A">
            <w:pPr>
              <w:rPr>
                <w:rFonts w:ascii="Arial" w:hAnsi="Arial" w:cs="Arial"/>
                <w:sz w:val="16"/>
                <w:szCs w:val="16"/>
              </w:rPr>
            </w:pPr>
          </w:p>
        </w:tc>
        <w:tc>
          <w:tcPr>
            <w:tcW w:w="3034" w:type="dxa"/>
          </w:tcPr>
          <w:p w14:paraId="05A99DA8" w14:textId="1C070A26" w:rsidR="0016368A" w:rsidRDefault="0016368A" w:rsidP="0016368A">
            <w:pPr>
              <w:rPr>
                <w:rFonts w:ascii="Arial" w:hAnsi="Arial" w:cs="Arial"/>
                <w:sz w:val="16"/>
                <w:szCs w:val="20"/>
              </w:rPr>
            </w:pPr>
            <w:r>
              <w:rPr>
                <w:rFonts w:ascii="Arial" w:hAnsi="Arial" w:cs="Arial"/>
                <w:sz w:val="16"/>
                <w:szCs w:val="20"/>
              </w:rPr>
              <w:t>The Ministry does not have full control over allocation and use of the QR codes</w:t>
            </w:r>
            <w:r w:rsidR="00BD50BE">
              <w:rPr>
                <w:rFonts w:ascii="Arial" w:hAnsi="Arial" w:cs="Arial"/>
                <w:sz w:val="16"/>
                <w:szCs w:val="20"/>
              </w:rPr>
              <w:t>, which will be used to initiate Notifications</w:t>
            </w:r>
            <w:r>
              <w:rPr>
                <w:rFonts w:ascii="Arial" w:hAnsi="Arial" w:cs="Arial"/>
                <w:sz w:val="16"/>
                <w:szCs w:val="20"/>
              </w:rPr>
              <w:t xml:space="preserve">. There are multiple processes to obtain the QR code, two of which are operated by the Ministry and these rely on information provided by the QR code requester. The Ministry does not control accuracy in the use of QR Codes by Locations (for example for a single organisation using one code for multiple Locations instead of a different code for each Location). In each case, however, the submitted </w:t>
            </w:r>
            <w:r w:rsidR="00BD50BE">
              <w:rPr>
                <w:rFonts w:ascii="Arial" w:hAnsi="Arial" w:cs="Arial"/>
                <w:sz w:val="16"/>
                <w:szCs w:val="20"/>
              </w:rPr>
              <w:t xml:space="preserve">NCTS </w:t>
            </w:r>
            <w:r>
              <w:rPr>
                <w:rFonts w:ascii="Arial" w:hAnsi="Arial" w:cs="Arial"/>
                <w:sz w:val="16"/>
                <w:szCs w:val="20"/>
              </w:rPr>
              <w:t>Location information will be reviewed by a Contact Tracer who will ask further questions of the Consumer and verify the correct information (as far as is possible).</w:t>
            </w:r>
          </w:p>
          <w:p w14:paraId="5711DF3E" w14:textId="209FCE14" w:rsidR="0016368A" w:rsidRDefault="0016368A" w:rsidP="0016368A">
            <w:pPr>
              <w:rPr>
                <w:rFonts w:ascii="Arial" w:hAnsi="Arial" w:cs="Arial"/>
                <w:sz w:val="16"/>
                <w:szCs w:val="20"/>
              </w:rPr>
            </w:pPr>
            <w:r>
              <w:rPr>
                <w:rFonts w:ascii="Arial" w:hAnsi="Arial" w:cs="Arial"/>
                <w:sz w:val="16"/>
                <w:szCs w:val="20"/>
              </w:rPr>
              <w:t>There is also the challenge of over or under reporting of E</w:t>
            </w:r>
            <w:r w:rsidR="00260E8C">
              <w:rPr>
                <w:rFonts w:ascii="Arial" w:hAnsi="Arial" w:cs="Arial"/>
                <w:sz w:val="16"/>
                <w:szCs w:val="20"/>
              </w:rPr>
              <w:t xml:space="preserve">xposure </w:t>
            </w:r>
            <w:r>
              <w:rPr>
                <w:rFonts w:ascii="Arial" w:hAnsi="Arial" w:cs="Arial"/>
                <w:sz w:val="16"/>
                <w:szCs w:val="20"/>
              </w:rPr>
              <w:t>E</w:t>
            </w:r>
            <w:r w:rsidR="00260E8C">
              <w:rPr>
                <w:rFonts w:ascii="Arial" w:hAnsi="Arial" w:cs="Arial"/>
                <w:sz w:val="16"/>
                <w:szCs w:val="20"/>
              </w:rPr>
              <w:t>vents of Interest</w:t>
            </w:r>
            <w:r>
              <w:rPr>
                <w:rFonts w:ascii="Arial" w:hAnsi="Arial" w:cs="Arial"/>
                <w:sz w:val="16"/>
                <w:szCs w:val="20"/>
              </w:rPr>
              <w:t xml:space="preserve"> in terms of the number of Notifications generated. Too few (or too narrow an assessment of the Events to be included or the time frames to be applied), and those at risk will not receive a Notification. In contrast, too wide a range of events and times, and high levels of anxiety, and potentially needless self-isolation, could occur. </w:t>
            </w:r>
          </w:p>
          <w:p w14:paraId="319E7018" w14:textId="63AE239D" w:rsidR="003408D2" w:rsidRPr="00ED59CF" w:rsidRDefault="0016368A" w:rsidP="0016368A">
            <w:pPr>
              <w:rPr>
                <w:rFonts w:ascii="Arial" w:hAnsi="Arial" w:cs="Arial"/>
                <w:b/>
                <w:sz w:val="16"/>
              </w:rPr>
            </w:pPr>
            <w:r w:rsidRPr="001F4E3B">
              <w:rPr>
                <w:rFonts w:ascii="Arial" w:hAnsi="Arial" w:cs="Arial"/>
                <w:sz w:val="16"/>
                <w:szCs w:val="20"/>
              </w:rPr>
              <w:t xml:space="preserve">The involvement of experienced clinicians in determining whether an Event has genuine risk of Exposure will help to limit these risks. </w:t>
            </w:r>
            <w:r>
              <w:rPr>
                <w:rFonts w:ascii="Arial" w:hAnsi="Arial" w:cs="Arial"/>
                <w:sz w:val="16"/>
                <w:szCs w:val="20"/>
              </w:rPr>
              <w:t xml:space="preserve">A small number of authorised users with clinical </w:t>
            </w:r>
            <w:r>
              <w:rPr>
                <w:rFonts w:ascii="Arial" w:hAnsi="Arial" w:cs="Arial"/>
                <w:sz w:val="16"/>
                <w:szCs w:val="20"/>
              </w:rPr>
              <w:lastRenderedPageBreak/>
              <w:t>expertise will make the final decision on what Exposure Events to notify. This will enable a nationally consistent application of clinical oversight to best meet the balance between under and over Notification.</w:t>
            </w:r>
          </w:p>
        </w:tc>
        <w:tc>
          <w:tcPr>
            <w:tcW w:w="2952" w:type="dxa"/>
          </w:tcPr>
          <w:p w14:paraId="398725FA" w14:textId="77777777" w:rsidR="008F183C" w:rsidRDefault="008F183C" w:rsidP="0016368A">
            <w:pPr>
              <w:rPr>
                <w:rFonts w:ascii="Arial" w:hAnsi="Arial" w:cs="Arial"/>
                <w:sz w:val="16"/>
                <w:szCs w:val="20"/>
              </w:rPr>
            </w:pPr>
            <w:r>
              <w:rPr>
                <w:rFonts w:ascii="Arial" w:hAnsi="Arial" w:cs="Arial"/>
                <w:sz w:val="16"/>
                <w:szCs w:val="20"/>
              </w:rPr>
              <w:lastRenderedPageBreak/>
              <w:t xml:space="preserve">The CTIP will have no control over the accuracy / completeness of the data Uploaded as a representation of a Consumers movements. </w:t>
            </w:r>
          </w:p>
          <w:p w14:paraId="5814C6E8" w14:textId="015BCAFE" w:rsidR="0016368A" w:rsidRDefault="0016368A" w:rsidP="0016368A">
            <w:pPr>
              <w:rPr>
                <w:rFonts w:ascii="Arial" w:hAnsi="Arial" w:cs="Arial"/>
                <w:sz w:val="16"/>
                <w:szCs w:val="20"/>
              </w:rPr>
            </w:pPr>
            <w:r>
              <w:rPr>
                <w:rFonts w:ascii="Arial" w:hAnsi="Arial" w:cs="Arial"/>
                <w:sz w:val="16"/>
                <w:szCs w:val="20"/>
              </w:rPr>
              <w:t xml:space="preserve">Digital Diary information will be subject to the accuracy and completeness of the information provided by the Consumer. Consumers could choose not to provide all information. The Consumer may not scan all venues they attended, because they chose not to, they forgot or that venue did not display a QR Code. This also applies to manual Digital Diary entries </w:t>
            </w:r>
          </w:p>
          <w:p w14:paraId="301F8AD9" w14:textId="284C1366" w:rsidR="0016368A" w:rsidRDefault="0016368A" w:rsidP="0016368A">
            <w:pPr>
              <w:rPr>
                <w:rFonts w:ascii="Arial" w:hAnsi="Arial" w:cs="Arial"/>
                <w:sz w:val="16"/>
                <w:szCs w:val="20"/>
              </w:rPr>
            </w:pPr>
            <w:r>
              <w:rPr>
                <w:rFonts w:ascii="Arial" w:hAnsi="Arial" w:cs="Arial"/>
                <w:sz w:val="16"/>
                <w:szCs w:val="20"/>
              </w:rPr>
              <w:t>It can be reasonably assumed that Consumers will provide details that are true and correct. In the event that it is not correct, or the information submitted becomes out of date, the information will be confirmed by the Contact Tracer</w:t>
            </w:r>
            <w:r w:rsidR="00BD50BE">
              <w:rPr>
                <w:rFonts w:ascii="Arial" w:hAnsi="Arial" w:cs="Arial"/>
                <w:sz w:val="16"/>
                <w:szCs w:val="20"/>
              </w:rPr>
              <w:t xml:space="preserve"> with the relevant Consumer</w:t>
            </w:r>
            <w:r>
              <w:rPr>
                <w:rFonts w:ascii="Arial" w:hAnsi="Arial" w:cs="Arial"/>
                <w:sz w:val="16"/>
                <w:szCs w:val="20"/>
              </w:rPr>
              <w:t xml:space="preserve"> before further use. </w:t>
            </w:r>
          </w:p>
          <w:p w14:paraId="6941ED53" w14:textId="5FE7AFA3" w:rsidR="00D547B5" w:rsidRDefault="00D547B5" w:rsidP="0016368A">
            <w:pPr>
              <w:rPr>
                <w:rFonts w:ascii="Arial" w:hAnsi="Arial" w:cs="Arial"/>
                <w:sz w:val="16"/>
                <w:szCs w:val="20"/>
              </w:rPr>
            </w:pPr>
            <w:r>
              <w:rPr>
                <w:rFonts w:ascii="Arial" w:hAnsi="Arial" w:cs="Arial"/>
                <w:sz w:val="16"/>
                <w:szCs w:val="20"/>
              </w:rPr>
              <w:t xml:space="preserve">Information that is not verified by the Contact Tracer will not be moved into an Exposure Event or Contact file, and will be deleted from the </w:t>
            </w:r>
            <w:r w:rsidR="00BD50BE">
              <w:rPr>
                <w:rFonts w:ascii="Arial" w:hAnsi="Arial" w:cs="Arial"/>
                <w:sz w:val="16"/>
                <w:szCs w:val="20"/>
              </w:rPr>
              <w:t xml:space="preserve">NCTS file </w:t>
            </w:r>
            <w:r>
              <w:rPr>
                <w:rFonts w:ascii="Arial" w:hAnsi="Arial" w:cs="Arial"/>
                <w:sz w:val="16"/>
                <w:szCs w:val="20"/>
              </w:rPr>
              <w:t xml:space="preserve">upload </w:t>
            </w:r>
            <w:r w:rsidR="00BD50BE">
              <w:rPr>
                <w:rFonts w:ascii="Arial" w:hAnsi="Arial" w:cs="Arial"/>
                <w:sz w:val="16"/>
                <w:szCs w:val="20"/>
              </w:rPr>
              <w:t>location</w:t>
            </w:r>
            <w:r>
              <w:rPr>
                <w:rFonts w:ascii="Arial" w:hAnsi="Arial" w:cs="Arial"/>
                <w:sz w:val="16"/>
                <w:szCs w:val="20"/>
              </w:rPr>
              <w:t xml:space="preserve"> within 6 months.</w:t>
            </w:r>
          </w:p>
          <w:p w14:paraId="6A88ACA7" w14:textId="3F18497D" w:rsidR="00214A31" w:rsidRDefault="00214A31" w:rsidP="00D547B5">
            <w:pPr>
              <w:rPr>
                <w:rFonts w:ascii="Arial" w:hAnsi="Arial" w:cs="Arial"/>
                <w:bCs/>
                <w:sz w:val="16"/>
              </w:rPr>
            </w:pPr>
            <w:r>
              <w:rPr>
                <w:rFonts w:ascii="Arial" w:hAnsi="Arial" w:cs="Arial"/>
                <w:bCs/>
                <w:sz w:val="16"/>
              </w:rPr>
              <w:t xml:space="preserve">The Call Back option that can be added to a Notification will enable a higher risk Exposure Event to be advised to Consumers and give them the opportunity to have direct contact </w:t>
            </w:r>
            <w:r>
              <w:rPr>
                <w:rFonts w:ascii="Arial" w:hAnsi="Arial" w:cs="Arial"/>
                <w:bCs/>
                <w:sz w:val="16"/>
              </w:rPr>
              <w:lastRenderedPageBreak/>
              <w:t>with Contact Tracing staff if they choose, to identify their personal circumstances in terms of the specific Event. This will enable the</w:t>
            </w:r>
            <w:r w:rsidR="00260E8C">
              <w:rPr>
                <w:rFonts w:ascii="Arial" w:hAnsi="Arial" w:cs="Arial"/>
                <w:bCs/>
                <w:sz w:val="16"/>
              </w:rPr>
              <w:t xml:space="preserve"> Consumers</w:t>
            </w:r>
            <w:r>
              <w:rPr>
                <w:rFonts w:ascii="Arial" w:hAnsi="Arial" w:cs="Arial"/>
                <w:bCs/>
                <w:sz w:val="16"/>
              </w:rPr>
              <w:t xml:space="preserve"> to get a more accurate analysis of the actual risk and the requirement to self-isolate and be monitored as appropriate</w:t>
            </w:r>
            <w:r w:rsidR="001E3560">
              <w:rPr>
                <w:rFonts w:ascii="Arial" w:hAnsi="Arial" w:cs="Arial"/>
                <w:bCs/>
                <w:sz w:val="16"/>
              </w:rPr>
              <w:t xml:space="preserve"> as they can discuss it with the Contact Tracer directly</w:t>
            </w:r>
            <w:r>
              <w:rPr>
                <w:rFonts w:ascii="Arial" w:hAnsi="Arial" w:cs="Arial"/>
                <w:bCs/>
                <w:sz w:val="16"/>
              </w:rPr>
              <w:t>.</w:t>
            </w:r>
          </w:p>
          <w:p w14:paraId="263F2927" w14:textId="65789F96" w:rsidR="003408D2" w:rsidRPr="00AA36DE" w:rsidRDefault="00AA36DE" w:rsidP="00D547B5">
            <w:pPr>
              <w:rPr>
                <w:rFonts w:ascii="Arial" w:hAnsi="Arial" w:cs="Arial"/>
                <w:bCs/>
                <w:sz w:val="16"/>
              </w:rPr>
            </w:pPr>
            <w:r w:rsidRPr="00AA36DE">
              <w:rPr>
                <w:rFonts w:ascii="Arial" w:hAnsi="Arial" w:cs="Arial"/>
                <w:bCs/>
                <w:sz w:val="16"/>
              </w:rPr>
              <w:t xml:space="preserve">Error Handling </w:t>
            </w:r>
            <w:r w:rsidR="00C450AD">
              <w:rPr>
                <w:rFonts w:ascii="Arial" w:hAnsi="Arial" w:cs="Arial"/>
                <w:bCs/>
                <w:sz w:val="16"/>
              </w:rPr>
              <w:t>messages</w:t>
            </w:r>
            <w:r w:rsidRPr="00AA36DE">
              <w:rPr>
                <w:rFonts w:ascii="Arial" w:hAnsi="Arial" w:cs="Arial"/>
                <w:bCs/>
                <w:sz w:val="16"/>
              </w:rPr>
              <w:t xml:space="preserve"> w</w:t>
            </w:r>
            <w:r>
              <w:rPr>
                <w:rFonts w:ascii="Arial" w:hAnsi="Arial" w:cs="Arial"/>
                <w:bCs/>
                <w:sz w:val="16"/>
              </w:rPr>
              <w:t xml:space="preserve">ill now be made available to </w:t>
            </w:r>
            <w:r w:rsidR="00C450AD">
              <w:rPr>
                <w:rFonts w:ascii="Arial" w:hAnsi="Arial" w:cs="Arial"/>
                <w:bCs/>
                <w:sz w:val="16"/>
              </w:rPr>
              <w:t>Vendor Solutions and may be passed through to Consumers</w:t>
            </w:r>
            <w:r w:rsidR="00214A31">
              <w:rPr>
                <w:rFonts w:ascii="Arial" w:hAnsi="Arial" w:cs="Arial"/>
                <w:bCs/>
                <w:sz w:val="16"/>
              </w:rPr>
              <w:t>,</w:t>
            </w:r>
            <w:r w:rsidR="00C450AD">
              <w:rPr>
                <w:rFonts w:ascii="Arial" w:hAnsi="Arial" w:cs="Arial"/>
                <w:bCs/>
                <w:sz w:val="16"/>
              </w:rPr>
              <w:t xml:space="preserve"> if necessary</w:t>
            </w:r>
            <w:r w:rsidR="00214A31">
              <w:rPr>
                <w:rFonts w:ascii="Arial" w:hAnsi="Arial" w:cs="Arial"/>
                <w:bCs/>
                <w:sz w:val="16"/>
              </w:rPr>
              <w:t>,</w:t>
            </w:r>
            <w:r w:rsidR="00C450AD">
              <w:rPr>
                <w:rFonts w:ascii="Arial" w:hAnsi="Arial" w:cs="Arial"/>
                <w:bCs/>
                <w:sz w:val="16"/>
              </w:rPr>
              <w:t xml:space="preserve"> in a ‘human readable’ format to enable understanding of what needs to be fixed for a successful transfer of the relevant information.</w:t>
            </w:r>
          </w:p>
        </w:tc>
        <w:tc>
          <w:tcPr>
            <w:tcW w:w="2897" w:type="dxa"/>
          </w:tcPr>
          <w:p w14:paraId="33E71E28" w14:textId="2CD0DEF2" w:rsidR="0016368A" w:rsidRDefault="0016368A" w:rsidP="0016368A">
            <w:pPr>
              <w:rPr>
                <w:rFonts w:ascii="Arial" w:hAnsi="Arial" w:cs="Arial"/>
                <w:sz w:val="16"/>
              </w:rPr>
            </w:pPr>
            <w:r w:rsidRPr="00D547B5">
              <w:rPr>
                <w:rFonts w:ascii="Arial" w:hAnsi="Arial" w:cs="Arial"/>
                <w:bCs/>
                <w:sz w:val="16"/>
              </w:rPr>
              <w:lastRenderedPageBreak/>
              <w:t xml:space="preserve">Contact Tracer Review will be used to ensure the information </w:t>
            </w:r>
            <w:r w:rsidR="00D547B5" w:rsidRPr="00D547B5">
              <w:rPr>
                <w:rFonts w:ascii="Arial" w:hAnsi="Arial" w:cs="Arial"/>
                <w:bCs/>
                <w:sz w:val="16"/>
              </w:rPr>
              <w:t>uploaded</w:t>
            </w:r>
            <w:r w:rsidR="00D547B5">
              <w:rPr>
                <w:rFonts w:ascii="Arial" w:hAnsi="Arial" w:cs="Arial"/>
                <w:sz w:val="16"/>
              </w:rPr>
              <w:t xml:space="preserve"> as part of a Register </w:t>
            </w:r>
            <w:r w:rsidRPr="00ED59CF">
              <w:rPr>
                <w:rFonts w:ascii="Arial" w:hAnsi="Arial" w:cs="Arial"/>
                <w:sz w:val="16"/>
              </w:rPr>
              <w:t>is accurate and matches to the correct person before use</w:t>
            </w:r>
            <w:r>
              <w:rPr>
                <w:rFonts w:ascii="Arial" w:hAnsi="Arial" w:cs="Arial"/>
                <w:sz w:val="16"/>
              </w:rPr>
              <w:t xml:space="preserve"> (where possible – if contact details </w:t>
            </w:r>
            <w:r w:rsidR="00D547B5">
              <w:rPr>
                <w:rFonts w:ascii="Arial" w:hAnsi="Arial" w:cs="Arial"/>
                <w:sz w:val="16"/>
              </w:rPr>
              <w:t xml:space="preserve">provided for a Consumer </w:t>
            </w:r>
            <w:r>
              <w:rPr>
                <w:rFonts w:ascii="Arial" w:hAnsi="Arial" w:cs="Arial"/>
                <w:sz w:val="16"/>
              </w:rPr>
              <w:t>are incorrect</w:t>
            </w:r>
            <w:r w:rsidR="00D547B5">
              <w:rPr>
                <w:rFonts w:ascii="Arial" w:hAnsi="Arial" w:cs="Arial"/>
                <w:sz w:val="16"/>
              </w:rPr>
              <w:t>,</w:t>
            </w:r>
            <w:r>
              <w:rPr>
                <w:rFonts w:ascii="Arial" w:hAnsi="Arial" w:cs="Arial"/>
                <w:sz w:val="16"/>
              </w:rPr>
              <w:t xml:space="preserve"> the Consumer may not be identifiable until the Consumer has been located by other means). </w:t>
            </w:r>
            <w:r w:rsidR="00D547B5">
              <w:rPr>
                <w:rFonts w:ascii="Arial" w:hAnsi="Arial" w:cs="Arial"/>
                <w:sz w:val="16"/>
              </w:rPr>
              <w:t>The Contact Tracer will contact the list of individuals who were recorded in the upload file as being at a location during a target time frame – they can directly verify with them the accuracy of the information about them, including contact details and movements.</w:t>
            </w:r>
          </w:p>
          <w:p w14:paraId="4898C6E4" w14:textId="714D7483" w:rsidR="00D547B5" w:rsidRDefault="00D547B5" w:rsidP="00D547B5">
            <w:pPr>
              <w:rPr>
                <w:rFonts w:ascii="Arial" w:hAnsi="Arial" w:cs="Arial"/>
                <w:sz w:val="16"/>
                <w:szCs w:val="20"/>
              </w:rPr>
            </w:pPr>
            <w:r>
              <w:rPr>
                <w:rFonts w:ascii="Arial" w:hAnsi="Arial" w:cs="Arial"/>
                <w:sz w:val="16"/>
                <w:szCs w:val="20"/>
              </w:rPr>
              <w:t xml:space="preserve">Information that is not verified by the Contact Tracer will not be moved into an Exposure Event or Contact file, and will be deleted from the </w:t>
            </w:r>
            <w:r w:rsidR="00BD50BE">
              <w:rPr>
                <w:rFonts w:ascii="Arial" w:hAnsi="Arial" w:cs="Arial"/>
                <w:sz w:val="16"/>
                <w:szCs w:val="20"/>
              </w:rPr>
              <w:t xml:space="preserve">NCTS file </w:t>
            </w:r>
            <w:r>
              <w:rPr>
                <w:rFonts w:ascii="Arial" w:hAnsi="Arial" w:cs="Arial"/>
                <w:sz w:val="16"/>
                <w:szCs w:val="20"/>
              </w:rPr>
              <w:t xml:space="preserve">upload </w:t>
            </w:r>
            <w:r w:rsidR="00BD50BE">
              <w:rPr>
                <w:rFonts w:ascii="Arial" w:hAnsi="Arial" w:cs="Arial"/>
                <w:sz w:val="16"/>
                <w:szCs w:val="20"/>
              </w:rPr>
              <w:t>location</w:t>
            </w:r>
            <w:r>
              <w:rPr>
                <w:rFonts w:ascii="Arial" w:hAnsi="Arial" w:cs="Arial"/>
                <w:sz w:val="16"/>
                <w:szCs w:val="20"/>
              </w:rPr>
              <w:t xml:space="preserve"> within 6 months.</w:t>
            </w:r>
          </w:p>
          <w:p w14:paraId="601A8E3D" w14:textId="4892232F" w:rsidR="003408D2" w:rsidRPr="00C450AD" w:rsidRDefault="00C450AD" w:rsidP="00C120E3">
            <w:pPr>
              <w:spacing w:before="120"/>
              <w:rPr>
                <w:rFonts w:ascii="Arial" w:hAnsi="Arial" w:cs="Arial"/>
                <w:bCs/>
                <w:sz w:val="16"/>
              </w:rPr>
            </w:pPr>
            <w:r w:rsidRPr="00C450AD">
              <w:rPr>
                <w:rFonts w:ascii="Arial" w:hAnsi="Arial" w:cs="Arial"/>
                <w:bCs/>
                <w:sz w:val="16"/>
              </w:rPr>
              <w:t>Error Handling messages will also be available for this feature.</w:t>
            </w:r>
          </w:p>
        </w:tc>
        <w:tc>
          <w:tcPr>
            <w:tcW w:w="883" w:type="dxa"/>
          </w:tcPr>
          <w:p w14:paraId="75CFA887" w14:textId="77777777" w:rsidR="003408D2" w:rsidRPr="006C11E6" w:rsidRDefault="003408D2" w:rsidP="00C120E3">
            <w:pPr>
              <w:spacing w:before="120"/>
              <w:rPr>
                <w:rFonts w:ascii="Arial" w:hAnsi="Arial" w:cs="Arial"/>
                <w:b/>
                <w:sz w:val="16"/>
              </w:rPr>
            </w:pPr>
          </w:p>
        </w:tc>
      </w:tr>
    </w:tbl>
    <w:p w14:paraId="097116EB" w14:textId="77777777" w:rsidR="003408D2" w:rsidRDefault="003408D2" w:rsidP="003408D2">
      <w:pPr>
        <w:spacing w:after="160" w:line="259" w:lineRule="auto"/>
      </w:pPr>
    </w:p>
    <w:p w14:paraId="5288F728" w14:textId="77777777" w:rsidR="003408D2"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479"/>
        <w:gridCol w:w="2808"/>
        <w:gridCol w:w="2952"/>
        <w:gridCol w:w="2897"/>
        <w:gridCol w:w="883"/>
      </w:tblGrid>
      <w:tr w:rsidR="00E53100" w:rsidRPr="00645DFD" w14:paraId="7454DE63" w14:textId="77777777" w:rsidTr="00BD50BE">
        <w:trPr>
          <w:trHeight w:val="756"/>
        </w:trPr>
        <w:tc>
          <w:tcPr>
            <w:tcW w:w="2021" w:type="dxa"/>
            <w:gridSpan w:val="2"/>
            <w:tcBorders>
              <w:bottom w:val="single" w:sz="4" w:space="0" w:color="auto"/>
            </w:tcBorders>
            <w:shd w:val="clear" w:color="auto" w:fill="E7E6E6" w:themeFill="background2"/>
          </w:tcPr>
          <w:p w14:paraId="6B7EA5CD"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479" w:type="dxa"/>
            <w:tcBorders>
              <w:bottom w:val="single" w:sz="4" w:space="0" w:color="auto"/>
            </w:tcBorders>
            <w:shd w:val="clear" w:color="auto" w:fill="E7E6E6" w:themeFill="background2"/>
          </w:tcPr>
          <w:p w14:paraId="74AB955E"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758E2690" w14:textId="77777777" w:rsidR="00E53100" w:rsidRPr="00ED59CF" w:rsidRDefault="00E53100" w:rsidP="00E53100">
            <w:pPr>
              <w:spacing w:before="120" w:after="240" w:line="240" w:lineRule="auto"/>
              <w:rPr>
                <w:rFonts w:ascii="Arial" w:hAnsi="Arial" w:cs="Arial"/>
                <w:b/>
                <w:sz w:val="16"/>
                <w:szCs w:val="20"/>
              </w:rPr>
            </w:pPr>
          </w:p>
        </w:tc>
        <w:tc>
          <w:tcPr>
            <w:tcW w:w="2808" w:type="dxa"/>
            <w:tcBorders>
              <w:bottom w:val="single" w:sz="4" w:space="0" w:color="auto"/>
            </w:tcBorders>
            <w:shd w:val="clear" w:color="auto" w:fill="E7E6E6" w:themeFill="background2"/>
          </w:tcPr>
          <w:p w14:paraId="4760E720"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1E7ACFA" w14:textId="6B8F8094"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03C05AC2"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7ECAFC9C" w14:textId="05667A47"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333DE9A7"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4A5087B6" w14:textId="69397D56"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0E733214"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3408D2" w:rsidRPr="00645DFD" w14:paraId="240E667B" w14:textId="77777777" w:rsidTr="00BD50BE">
        <w:tc>
          <w:tcPr>
            <w:tcW w:w="558" w:type="dxa"/>
          </w:tcPr>
          <w:p w14:paraId="76E473D9" w14:textId="77777777" w:rsidR="003408D2" w:rsidRPr="00ED59CF" w:rsidRDefault="003408D2" w:rsidP="00C120E3">
            <w:pPr>
              <w:spacing w:before="120"/>
              <w:rPr>
                <w:rFonts w:ascii="Arial" w:hAnsi="Arial" w:cs="Arial"/>
                <w:sz w:val="16"/>
                <w:szCs w:val="20"/>
              </w:rPr>
            </w:pPr>
            <w:r w:rsidRPr="00ED59CF">
              <w:rPr>
                <w:rFonts w:ascii="Arial" w:hAnsi="Arial" w:cs="Arial"/>
                <w:sz w:val="16"/>
                <w:szCs w:val="20"/>
              </w:rPr>
              <w:t>Rule 9</w:t>
            </w:r>
          </w:p>
        </w:tc>
        <w:tc>
          <w:tcPr>
            <w:tcW w:w="1463" w:type="dxa"/>
          </w:tcPr>
          <w:p w14:paraId="353D3DA6" w14:textId="77777777" w:rsidR="003408D2" w:rsidRPr="00ED59CF" w:rsidRDefault="003408D2" w:rsidP="00C120E3">
            <w:pPr>
              <w:rPr>
                <w:rFonts w:ascii="Arial" w:hAnsi="Arial" w:cs="Arial"/>
                <w:sz w:val="16"/>
                <w:szCs w:val="20"/>
              </w:rPr>
            </w:pPr>
            <w:r w:rsidRPr="00ED59CF">
              <w:rPr>
                <w:rFonts w:ascii="Arial" w:hAnsi="Arial" w:cs="Arial"/>
                <w:sz w:val="16"/>
                <w:szCs w:val="20"/>
              </w:rPr>
              <w:t>Retention of information</w:t>
            </w:r>
          </w:p>
          <w:p w14:paraId="0972DFDA" w14:textId="77777777" w:rsidR="003408D2" w:rsidRPr="00ED59CF" w:rsidRDefault="003408D2"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Get rid of it when you’re done with it</w:t>
            </w:r>
          </w:p>
        </w:tc>
        <w:tc>
          <w:tcPr>
            <w:tcW w:w="2479" w:type="dxa"/>
          </w:tcPr>
          <w:p w14:paraId="503C02BC" w14:textId="27F4F854" w:rsidR="003408D2" w:rsidRDefault="009E2382" w:rsidP="00C120E3">
            <w:pPr>
              <w:rPr>
                <w:rFonts w:ascii="Arial" w:hAnsi="Arial" w:cs="Arial"/>
                <w:sz w:val="16"/>
                <w:szCs w:val="20"/>
              </w:rPr>
            </w:pPr>
            <w:r>
              <w:rPr>
                <w:rFonts w:ascii="Arial" w:hAnsi="Arial" w:cs="Arial"/>
                <w:sz w:val="16"/>
                <w:szCs w:val="20"/>
              </w:rPr>
              <w:t>This PIA does not address the retention of information by the CTIP Partners</w:t>
            </w:r>
            <w:r w:rsidR="00835ACA">
              <w:rPr>
                <w:rFonts w:ascii="Arial" w:hAnsi="Arial" w:cs="Arial"/>
                <w:sz w:val="16"/>
                <w:szCs w:val="20"/>
              </w:rPr>
              <w:t xml:space="preserve"> for their existing Vendor </w:t>
            </w:r>
            <w:r w:rsidR="00B6464F">
              <w:rPr>
                <w:rFonts w:ascii="Arial" w:hAnsi="Arial" w:cs="Arial"/>
                <w:sz w:val="16"/>
                <w:szCs w:val="20"/>
              </w:rPr>
              <w:t>Solution</w:t>
            </w:r>
            <w:r>
              <w:rPr>
                <w:rFonts w:ascii="Arial" w:hAnsi="Arial" w:cs="Arial"/>
                <w:sz w:val="16"/>
                <w:szCs w:val="20"/>
              </w:rPr>
              <w:t xml:space="preserve">, it only addresses the information that will be collected </w:t>
            </w:r>
            <w:r w:rsidR="00BD50BE">
              <w:rPr>
                <w:rFonts w:ascii="Arial" w:hAnsi="Arial" w:cs="Arial"/>
                <w:sz w:val="16"/>
                <w:szCs w:val="20"/>
              </w:rPr>
              <w:t xml:space="preserve">onto the NCTS </w:t>
            </w:r>
            <w:r>
              <w:rPr>
                <w:rFonts w:ascii="Arial" w:hAnsi="Arial" w:cs="Arial"/>
                <w:sz w:val="16"/>
                <w:szCs w:val="20"/>
              </w:rPr>
              <w:t>via the CTIP</w:t>
            </w:r>
            <w:r w:rsidR="003408D2">
              <w:rPr>
                <w:rFonts w:ascii="Arial" w:hAnsi="Arial" w:cs="Arial"/>
                <w:sz w:val="16"/>
                <w:szCs w:val="20"/>
              </w:rPr>
              <w:t>.</w:t>
            </w:r>
          </w:p>
          <w:p w14:paraId="6B810DAB" w14:textId="77777777" w:rsidR="00BD50BE" w:rsidRDefault="00BD50BE" w:rsidP="009E2382">
            <w:pPr>
              <w:spacing w:before="120"/>
              <w:rPr>
                <w:rFonts w:ascii="Arial" w:hAnsi="Arial" w:cs="Arial"/>
                <w:sz w:val="16"/>
                <w:szCs w:val="20"/>
              </w:rPr>
            </w:pPr>
            <w:r w:rsidRPr="009E1BC9">
              <w:rPr>
                <w:rFonts w:ascii="Arial" w:hAnsi="Arial" w:cs="Arial"/>
                <w:sz w:val="16"/>
                <w:szCs w:val="20"/>
              </w:rPr>
              <w:t xml:space="preserve">If information </w:t>
            </w:r>
            <w:r>
              <w:rPr>
                <w:rFonts w:ascii="Arial" w:hAnsi="Arial" w:cs="Arial"/>
                <w:sz w:val="16"/>
                <w:szCs w:val="20"/>
              </w:rPr>
              <w:t>uploaded is incorporated into an Exposure Event record or Contact record by a Contact Tracer</w:t>
            </w:r>
            <w:r w:rsidRPr="009E1BC9">
              <w:rPr>
                <w:rFonts w:ascii="Arial" w:hAnsi="Arial" w:cs="Arial"/>
                <w:sz w:val="16"/>
                <w:szCs w:val="20"/>
              </w:rPr>
              <w:t xml:space="preserve">, then any </w:t>
            </w:r>
            <w:r>
              <w:rPr>
                <w:rFonts w:ascii="Arial" w:hAnsi="Arial" w:cs="Arial"/>
                <w:sz w:val="16"/>
                <w:szCs w:val="20"/>
              </w:rPr>
              <w:t xml:space="preserve">uploaded </w:t>
            </w:r>
            <w:r w:rsidRPr="009E1BC9">
              <w:rPr>
                <w:rFonts w:ascii="Arial" w:hAnsi="Arial" w:cs="Arial"/>
                <w:sz w:val="16"/>
                <w:szCs w:val="20"/>
              </w:rPr>
              <w:t>information will be deleted at the end of the pandemic (noting however that aggr</w:t>
            </w:r>
            <w:r>
              <w:rPr>
                <w:rFonts w:ascii="Arial" w:hAnsi="Arial" w:cs="Arial"/>
                <w:sz w:val="16"/>
                <w:szCs w:val="20"/>
              </w:rPr>
              <w:t>egated</w:t>
            </w:r>
            <w:r w:rsidRPr="009E1BC9">
              <w:rPr>
                <w:rFonts w:ascii="Arial" w:hAnsi="Arial" w:cs="Arial"/>
                <w:sz w:val="16"/>
                <w:szCs w:val="20"/>
              </w:rPr>
              <w:t xml:space="preserve"> and statistical information may be retained in a non-identifiable format to assist with public health research and analysis, and for future planning purposes).</w:t>
            </w:r>
            <w:r>
              <w:rPr>
                <w:rFonts w:ascii="Arial" w:hAnsi="Arial" w:cs="Arial"/>
                <w:sz w:val="16"/>
                <w:szCs w:val="20"/>
              </w:rPr>
              <w:t xml:space="preserve"> </w:t>
            </w:r>
          </w:p>
          <w:p w14:paraId="33A510D3" w14:textId="1FD61237" w:rsidR="00A17EFB" w:rsidRPr="004D0FD2" w:rsidRDefault="003408D2" w:rsidP="00BD50BE">
            <w:pPr>
              <w:spacing w:before="120"/>
              <w:rPr>
                <w:rFonts w:ascii="Arial" w:hAnsi="Arial" w:cs="Arial"/>
                <w:sz w:val="16"/>
                <w:szCs w:val="16"/>
              </w:rPr>
            </w:pPr>
            <w:r>
              <w:rPr>
                <w:rFonts w:ascii="Arial" w:hAnsi="Arial" w:cs="Arial"/>
                <w:sz w:val="16"/>
                <w:szCs w:val="20"/>
              </w:rPr>
              <w:t xml:space="preserve">Uploaded Location data that is not considered </w:t>
            </w:r>
            <w:r w:rsidR="00BD50BE">
              <w:rPr>
                <w:rFonts w:ascii="Arial" w:hAnsi="Arial" w:cs="Arial"/>
                <w:sz w:val="16"/>
                <w:szCs w:val="20"/>
              </w:rPr>
              <w:t xml:space="preserve">by a Contact Tracer to be </w:t>
            </w:r>
            <w:r>
              <w:rPr>
                <w:rFonts w:ascii="Arial" w:hAnsi="Arial" w:cs="Arial"/>
                <w:sz w:val="16"/>
                <w:szCs w:val="20"/>
              </w:rPr>
              <w:t>a potential Exposure Event</w:t>
            </w:r>
            <w:r w:rsidR="00A17EFB">
              <w:rPr>
                <w:rFonts w:ascii="Arial" w:hAnsi="Arial" w:cs="Arial"/>
                <w:sz w:val="16"/>
                <w:szCs w:val="20"/>
              </w:rPr>
              <w:t>, no</w:t>
            </w:r>
            <w:r w:rsidR="00BD50BE">
              <w:rPr>
                <w:rFonts w:ascii="Arial" w:hAnsi="Arial" w:cs="Arial"/>
                <w:sz w:val="16"/>
                <w:szCs w:val="20"/>
              </w:rPr>
              <w:t xml:space="preserve">r a potential </w:t>
            </w:r>
            <w:r w:rsidR="00A17EFB">
              <w:rPr>
                <w:rFonts w:ascii="Arial" w:hAnsi="Arial" w:cs="Arial"/>
                <w:sz w:val="16"/>
                <w:szCs w:val="20"/>
              </w:rPr>
              <w:t>Contact</w:t>
            </w:r>
            <w:r w:rsidR="00BD50BE">
              <w:rPr>
                <w:rFonts w:ascii="Arial" w:hAnsi="Arial" w:cs="Arial"/>
                <w:sz w:val="16"/>
                <w:szCs w:val="20"/>
              </w:rPr>
              <w:t>,</w:t>
            </w:r>
            <w:r>
              <w:rPr>
                <w:rFonts w:ascii="Arial" w:hAnsi="Arial" w:cs="Arial"/>
                <w:sz w:val="16"/>
                <w:szCs w:val="20"/>
              </w:rPr>
              <w:t xml:space="preserve"> will not be entered into the NCTS</w:t>
            </w:r>
            <w:r w:rsidR="00BD50BE">
              <w:rPr>
                <w:rFonts w:ascii="Arial" w:hAnsi="Arial" w:cs="Arial"/>
                <w:sz w:val="16"/>
                <w:szCs w:val="20"/>
              </w:rPr>
              <w:t xml:space="preserve">. The remaining upload information </w:t>
            </w:r>
            <w:r>
              <w:rPr>
                <w:rFonts w:ascii="Arial" w:hAnsi="Arial" w:cs="Arial"/>
                <w:sz w:val="16"/>
                <w:szCs w:val="20"/>
              </w:rPr>
              <w:t xml:space="preserve">will be deleted </w:t>
            </w:r>
            <w:r w:rsidR="00A17EFB">
              <w:rPr>
                <w:rFonts w:ascii="Arial" w:hAnsi="Arial" w:cs="Arial"/>
                <w:sz w:val="16"/>
                <w:szCs w:val="20"/>
              </w:rPr>
              <w:t xml:space="preserve">from the uploaded file </w:t>
            </w:r>
            <w:r>
              <w:rPr>
                <w:rFonts w:ascii="Arial" w:hAnsi="Arial" w:cs="Arial"/>
                <w:sz w:val="16"/>
                <w:szCs w:val="20"/>
              </w:rPr>
              <w:t xml:space="preserve">on a regular basis – currently </w:t>
            </w:r>
            <w:r w:rsidR="00F77B6D">
              <w:rPr>
                <w:rFonts w:ascii="Arial" w:hAnsi="Arial" w:cs="Arial"/>
                <w:sz w:val="16"/>
                <w:szCs w:val="20"/>
              </w:rPr>
              <w:t xml:space="preserve">deleting after 12 months. The help desk also operates a standard service to delete contact data on request (if no </w:t>
            </w:r>
            <w:r w:rsidR="00F77B6D">
              <w:rPr>
                <w:rFonts w:ascii="Arial" w:hAnsi="Arial" w:cs="Arial"/>
                <w:sz w:val="16"/>
                <w:szCs w:val="20"/>
              </w:rPr>
              <w:lastRenderedPageBreak/>
              <w:t>longer actively being investigated</w:t>
            </w:r>
            <w:r w:rsidR="002E73A3">
              <w:rPr>
                <w:rFonts w:ascii="Arial" w:hAnsi="Arial" w:cs="Arial"/>
                <w:sz w:val="16"/>
                <w:szCs w:val="20"/>
              </w:rPr>
              <w:t>)</w:t>
            </w:r>
            <w:r w:rsidR="00F77B6D">
              <w:rPr>
                <w:rFonts w:ascii="Arial" w:hAnsi="Arial" w:cs="Arial"/>
                <w:sz w:val="16"/>
                <w:szCs w:val="20"/>
              </w:rPr>
              <w:t>.</w:t>
            </w:r>
          </w:p>
        </w:tc>
        <w:tc>
          <w:tcPr>
            <w:tcW w:w="2808" w:type="dxa"/>
          </w:tcPr>
          <w:p w14:paraId="6D641CBC" w14:textId="7C87CED3" w:rsidR="003408D2" w:rsidRPr="009E2382" w:rsidRDefault="009E2382" w:rsidP="00C120E3">
            <w:pPr>
              <w:spacing w:before="120"/>
              <w:rPr>
                <w:rFonts w:ascii="Arial" w:hAnsi="Arial" w:cs="Arial"/>
                <w:bCs/>
                <w:sz w:val="16"/>
              </w:rPr>
            </w:pPr>
            <w:r w:rsidRPr="009E2382">
              <w:rPr>
                <w:rFonts w:ascii="Arial" w:hAnsi="Arial" w:cs="Arial"/>
                <w:bCs/>
                <w:sz w:val="16"/>
              </w:rPr>
              <w:lastRenderedPageBreak/>
              <w:t xml:space="preserve">Notifications will </w:t>
            </w:r>
            <w:r>
              <w:rPr>
                <w:rFonts w:ascii="Arial" w:hAnsi="Arial" w:cs="Arial"/>
                <w:bCs/>
                <w:sz w:val="16"/>
              </w:rPr>
              <w:t xml:space="preserve">persist </w:t>
            </w:r>
          </w:p>
        </w:tc>
        <w:tc>
          <w:tcPr>
            <w:tcW w:w="2952" w:type="dxa"/>
          </w:tcPr>
          <w:p w14:paraId="6638B21C" w14:textId="77777777" w:rsidR="00BD50BE" w:rsidRDefault="009E2382" w:rsidP="00C120E3">
            <w:pPr>
              <w:spacing w:before="120"/>
              <w:rPr>
                <w:rFonts w:ascii="Arial" w:hAnsi="Arial" w:cs="Arial"/>
                <w:sz w:val="16"/>
                <w:szCs w:val="20"/>
              </w:rPr>
            </w:pPr>
            <w:r>
              <w:rPr>
                <w:rFonts w:ascii="Arial" w:hAnsi="Arial" w:cs="Arial"/>
                <w:sz w:val="16"/>
                <w:szCs w:val="20"/>
              </w:rPr>
              <w:t xml:space="preserve">If the Digital Diary information has become part of the Consumer’s NCTS </w:t>
            </w:r>
            <w:r w:rsidR="00A17EFB">
              <w:rPr>
                <w:rFonts w:ascii="Arial" w:hAnsi="Arial" w:cs="Arial"/>
                <w:sz w:val="16"/>
                <w:szCs w:val="20"/>
              </w:rPr>
              <w:t>C</w:t>
            </w:r>
            <w:r>
              <w:rPr>
                <w:rFonts w:ascii="Arial" w:hAnsi="Arial" w:cs="Arial"/>
                <w:sz w:val="16"/>
                <w:szCs w:val="20"/>
              </w:rPr>
              <w:t>ase record it will then be subject to retention requirements within the NCTS</w:t>
            </w:r>
            <w:r w:rsidRPr="00ED59CF">
              <w:rPr>
                <w:rFonts w:ascii="Arial" w:hAnsi="Arial" w:cs="Arial"/>
                <w:sz w:val="16"/>
                <w:szCs w:val="20"/>
              </w:rPr>
              <w:t>.</w:t>
            </w:r>
            <w:r>
              <w:rPr>
                <w:rFonts w:ascii="Arial" w:hAnsi="Arial" w:cs="Arial"/>
                <w:sz w:val="16"/>
                <w:szCs w:val="20"/>
              </w:rPr>
              <w:t xml:space="preserve"> </w:t>
            </w:r>
          </w:p>
          <w:p w14:paraId="67E8353D" w14:textId="3843818D" w:rsidR="003408D2" w:rsidRDefault="009E2382" w:rsidP="00C120E3">
            <w:pPr>
              <w:spacing w:before="120"/>
              <w:rPr>
                <w:rFonts w:ascii="Arial" w:hAnsi="Arial" w:cs="Arial"/>
                <w:sz w:val="16"/>
                <w:szCs w:val="20"/>
              </w:rPr>
            </w:pPr>
            <w:r>
              <w:rPr>
                <w:rFonts w:ascii="Arial" w:hAnsi="Arial" w:cs="Arial"/>
                <w:sz w:val="16"/>
                <w:szCs w:val="20"/>
              </w:rPr>
              <w:t xml:space="preserve">Once transferred to the NCTS any ‘health record’ details </w:t>
            </w:r>
            <w:r w:rsidR="00BD50BE">
              <w:rPr>
                <w:rFonts w:ascii="Arial" w:hAnsi="Arial" w:cs="Arial"/>
                <w:sz w:val="16"/>
                <w:szCs w:val="20"/>
              </w:rPr>
              <w:t xml:space="preserve">for a Case </w:t>
            </w:r>
            <w:r>
              <w:rPr>
                <w:rFonts w:ascii="Arial" w:hAnsi="Arial" w:cs="Arial"/>
                <w:sz w:val="16"/>
                <w:szCs w:val="20"/>
              </w:rPr>
              <w:t>will be stored in accordance with the Health (Retention of Information Retention) Regulations 1996.</w:t>
            </w:r>
            <w:r>
              <w:rPr>
                <w:rStyle w:val="FootnoteReference"/>
                <w:rFonts w:ascii="Arial" w:hAnsi="Arial" w:cs="Arial"/>
                <w:sz w:val="16"/>
                <w:szCs w:val="20"/>
              </w:rPr>
              <w:footnoteReference w:id="15"/>
            </w:r>
            <w:r w:rsidR="00260E8C">
              <w:rPr>
                <w:rFonts w:ascii="Arial" w:hAnsi="Arial" w:cs="Arial"/>
                <w:sz w:val="16"/>
                <w:szCs w:val="20"/>
              </w:rPr>
              <w:t xml:space="preserve"> and Public Records Act.</w:t>
            </w:r>
          </w:p>
          <w:p w14:paraId="46336908" w14:textId="37C59A79" w:rsidR="00BD50BE" w:rsidRPr="00BD50BE" w:rsidRDefault="00BD50BE" w:rsidP="00C120E3">
            <w:pPr>
              <w:spacing w:before="120"/>
              <w:rPr>
                <w:rFonts w:ascii="Arial" w:hAnsi="Arial" w:cs="Arial"/>
                <w:bCs/>
                <w:sz w:val="16"/>
              </w:rPr>
            </w:pPr>
            <w:r w:rsidRPr="00BD50BE">
              <w:rPr>
                <w:rFonts w:ascii="Arial" w:hAnsi="Arial" w:cs="Arial"/>
                <w:bCs/>
                <w:sz w:val="16"/>
              </w:rPr>
              <w:t>All other information will be deleted at the end of the pandemic</w:t>
            </w:r>
          </w:p>
          <w:p w14:paraId="34AF5AE6" w14:textId="524F45BE" w:rsidR="00BD50BE" w:rsidRDefault="00BD50BE" w:rsidP="00C120E3">
            <w:pPr>
              <w:spacing w:before="120"/>
              <w:rPr>
                <w:rFonts w:ascii="Arial" w:hAnsi="Arial" w:cs="Arial"/>
                <w:b/>
                <w:sz w:val="16"/>
              </w:rPr>
            </w:pPr>
          </w:p>
        </w:tc>
        <w:tc>
          <w:tcPr>
            <w:tcW w:w="2897" w:type="dxa"/>
          </w:tcPr>
          <w:p w14:paraId="220D96B4" w14:textId="77777777" w:rsidR="00BD50BE" w:rsidRDefault="00A17EFB" w:rsidP="00C120E3">
            <w:pPr>
              <w:spacing w:before="120"/>
              <w:rPr>
                <w:rFonts w:ascii="Arial" w:hAnsi="Arial" w:cs="Arial"/>
                <w:sz w:val="16"/>
                <w:szCs w:val="20"/>
              </w:rPr>
            </w:pPr>
            <w:r>
              <w:rPr>
                <w:rFonts w:ascii="Arial" w:hAnsi="Arial" w:cs="Arial"/>
                <w:sz w:val="16"/>
                <w:szCs w:val="20"/>
              </w:rPr>
              <w:t>If the Register information becomes part of an NCTS Case record it will then be subject to retention requirements within the NCTS</w:t>
            </w:r>
            <w:r w:rsidRPr="00ED59CF">
              <w:rPr>
                <w:rFonts w:ascii="Arial" w:hAnsi="Arial" w:cs="Arial"/>
                <w:sz w:val="16"/>
                <w:szCs w:val="20"/>
              </w:rPr>
              <w:t>.</w:t>
            </w:r>
            <w:r>
              <w:rPr>
                <w:rFonts w:ascii="Arial" w:hAnsi="Arial" w:cs="Arial"/>
                <w:sz w:val="16"/>
                <w:szCs w:val="20"/>
              </w:rPr>
              <w:t xml:space="preserve"> </w:t>
            </w:r>
          </w:p>
          <w:p w14:paraId="363EE790" w14:textId="6A7CE84F" w:rsidR="003408D2" w:rsidRDefault="00A17EFB" w:rsidP="00C120E3">
            <w:pPr>
              <w:spacing w:before="120"/>
              <w:rPr>
                <w:rFonts w:ascii="Arial" w:hAnsi="Arial" w:cs="Arial"/>
                <w:sz w:val="16"/>
                <w:szCs w:val="20"/>
              </w:rPr>
            </w:pPr>
            <w:r>
              <w:rPr>
                <w:rFonts w:ascii="Arial" w:hAnsi="Arial" w:cs="Arial"/>
                <w:sz w:val="16"/>
                <w:szCs w:val="20"/>
              </w:rPr>
              <w:t xml:space="preserve">Once transferred to the NCTS any ‘health record’ details </w:t>
            </w:r>
            <w:r w:rsidR="00BD50BE">
              <w:rPr>
                <w:rFonts w:ascii="Arial" w:hAnsi="Arial" w:cs="Arial"/>
                <w:sz w:val="16"/>
                <w:szCs w:val="20"/>
              </w:rPr>
              <w:t xml:space="preserve">for a Case </w:t>
            </w:r>
            <w:r>
              <w:rPr>
                <w:rFonts w:ascii="Arial" w:hAnsi="Arial" w:cs="Arial"/>
                <w:sz w:val="16"/>
                <w:szCs w:val="20"/>
              </w:rPr>
              <w:t>will be stored in accordance with the Health (Retention of Information Retention) Regulations 1996.</w:t>
            </w:r>
          </w:p>
          <w:p w14:paraId="2D5714D6" w14:textId="77777777" w:rsidR="00BD50BE" w:rsidRPr="00E34911" w:rsidRDefault="00BD50BE" w:rsidP="00BD50BE">
            <w:pPr>
              <w:spacing w:before="120"/>
              <w:rPr>
                <w:rFonts w:ascii="Arial" w:hAnsi="Arial" w:cs="Arial"/>
                <w:bCs/>
                <w:sz w:val="16"/>
              </w:rPr>
            </w:pPr>
            <w:r w:rsidRPr="00E34911">
              <w:rPr>
                <w:rFonts w:ascii="Arial" w:hAnsi="Arial" w:cs="Arial"/>
                <w:bCs/>
                <w:sz w:val="16"/>
              </w:rPr>
              <w:t>All other information will be deleted at the end of the pandemic</w:t>
            </w:r>
          </w:p>
          <w:p w14:paraId="463EF41C" w14:textId="0AC8039A" w:rsidR="00BD50BE" w:rsidRDefault="00BD50BE" w:rsidP="00C120E3">
            <w:pPr>
              <w:spacing w:before="120"/>
              <w:rPr>
                <w:rFonts w:ascii="Arial" w:hAnsi="Arial" w:cs="Arial"/>
                <w:b/>
                <w:sz w:val="16"/>
              </w:rPr>
            </w:pPr>
          </w:p>
        </w:tc>
        <w:tc>
          <w:tcPr>
            <w:tcW w:w="883" w:type="dxa"/>
          </w:tcPr>
          <w:p w14:paraId="7827A5BE" w14:textId="77777777" w:rsidR="003408D2" w:rsidRPr="006C11E6" w:rsidRDefault="003408D2" w:rsidP="00C120E3">
            <w:pPr>
              <w:spacing w:before="120"/>
              <w:rPr>
                <w:rFonts w:ascii="Arial" w:hAnsi="Arial" w:cs="Arial"/>
                <w:b/>
                <w:sz w:val="16"/>
              </w:rPr>
            </w:pPr>
          </w:p>
        </w:tc>
      </w:tr>
    </w:tbl>
    <w:p w14:paraId="231AF7C1" w14:textId="704726C0" w:rsidR="003408D2" w:rsidRDefault="003408D2" w:rsidP="003408D2">
      <w:pPr>
        <w:spacing w:after="160" w:line="259" w:lineRule="auto"/>
      </w:pP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CF4811" w:rsidRPr="00645DFD" w14:paraId="5B548AD3" w14:textId="77777777" w:rsidTr="00C120E3">
        <w:trPr>
          <w:trHeight w:val="756"/>
        </w:trPr>
        <w:tc>
          <w:tcPr>
            <w:tcW w:w="2021" w:type="dxa"/>
            <w:gridSpan w:val="2"/>
            <w:tcBorders>
              <w:bottom w:val="single" w:sz="4" w:space="0" w:color="auto"/>
            </w:tcBorders>
            <w:shd w:val="clear" w:color="auto" w:fill="E7E6E6" w:themeFill="background2"/>
          </w:tcPr>
          <w:p w14:paraId="5C9F5E7C"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t>Health Information Privacy Code Rules</w:t>
            </w:r>
          </w:p>
        </w:tc>
        <w:tc>
          <w:tcPr>
            <w:tcW w:w="2253" w:type="dxa"/>
            <w:tcBorders>
              <w:bottom w:val="single" w:sz="4" w:space="0" w:color="auto"/>
            </w:tcBorders>
            <w:shd w:val="clear" w:color="auto" w:fill="E7E6E6" w:themeFill="background2"/>
          </w:tcPr>
          <w:p w14:paraId="68F89DCD"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24CAAAC0"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59317E65"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7AEBC429" w14:textId="5ACADCFB"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466FDFD5"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15A7992D" w14:textId="4CEAD0FC"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6B378C6A"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99CA6A9" w14:textId="4D12BAAA"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49B26188"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24546C" w:rsidRPr="00645DFD" w14:paraId="367DC179" w14:textId="77777777" w:rsidTr="0024546C">
        <w:tc>
          <w:tcPr>
            <w:tcW w:w="558" w:type="dxa"/>
          </w:tcPr>
          <w:p w14:paraId="555EBA7C" w14:textId="77777777" w:rsidR="0024546C" w:rsidRPr="00ED59CF" w:rsidRDefault="0024546C" w:rsidP="00C120E3">
            <w:pPr>
              <w:spacing w:before="120"/>
              <w:rPr>
                <w:rFonts w:ascii="Arial" w:hAnsi="Arial" w:cs="Arial"/>
                <w:sz w:val="16"/>
                <w:szCs w:val="20"/>
              </w:rPr>
            </w:pPr>
            <w:r w:rsidRPr="00ED59CF">
              <w:rPr>
                <w:rFonts w:ascii="Arial" w:hAnsi="Arial" w:cs="Arial"/>
                <w:sz w:val="16"/>
                <w:szCs w:val="20"/>
              </w:rPr>
              <w:t>Rule 10</w:t>
            </w:r>
          </w:p>
        </w:tc>
        <w:tc>
          <w:tcPr>
            <w:tcW w:w="1463" w:type="dxa"/>
          </w:tcPr>
          <w:p w14:paraId="2E250E39" w14:textId="77777777" w:rsidR="0024546C" w:rsidRPr="00ED59CF" w:rsidRDefault="0024546C" w:rsidP="00C120E3">
            <w:pPr>
              <w:rPr>
                <w:rFonts w:ascii="Arial" w:hAnsi="Arial" w:cs="Arial"/>
                <w:sz w:val="16"/>
                <w:szCs w:val="20"/>
              </w:rPr>
            </w:pPr>
            <w:r w:rsidRPr="00ED59CF">
              <w:rPr>
                <w:rFonts w:ascii="Arial" w:hAnsi="Arial" w:cs="Arial"/>
                <w:sz w:val="16"/>
                <w:szCs w:val="20"/>
              </w:rPr>
              <w:t>Limits on use of information</w:t>
            </w:r>
          </w:p>
          <w:p w14:paraId="5E9F7F1D" w14:textId="77777777" w:rsidR="0024546C" w:rsidRPr="00ED59CF" w:rsidRDefault="0024546C"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Use it for the purpose you got it</w:t>
            </w:r>
          </w:p>
        </w:tc>
        <w:tc>
          <w:tcPr>
            <w:tcW w:w="11136" w:type="dxa"/>
            <w:gridSpan w:val="4"/>
          </w:tcPr>
          <w:p w14:paraId="1A0B04ED" w14:textId="77777777" w:rsidR="00E54F3E" w:rsidRDefault="00E54F3E" w:rsidP="00E54F3E">
            <w:pPr>
              <w:pBdr>
                <w:top w:val="nil"/>
                <w:left w:val="nil"/>
                <w:bottom w:val="nil"/>
                <w:right w:val="nil"/>
                <w:between w:val="nil"/>
              </w:pBdr>
              <w:spacing w:after="140" w:line="312" w:lineRule="auto"/>
              <w:rPr>
                <w:rFonts w:ascii="Arial" w:hAnsi="Arial" w:cs="Arial"/>
                <w:sz w:val="16"/>
                <w:szCs w:val="20"/>
              </w:rPr>
            </w:pPr>
            <w:r>
              <w:rPr>
                <w:rFonts w:ascii="Arial" w:hAnsi="Arial" w:cs="Arial"/>
                <w:sz w:val="16"/>
                <w:szCs w:val="20"/>
              </w:rPr>
              <w:t>Consumer</w:t>
            </w:r>
            <w:r w:rsidRPr="00ED59CF">
              <w:rPr>
                <w:rFonts w:ascii="Arial" w:hAnsi="Arial" w:cs="Arial"/>
                <w:sz w:val="16"/>
                <w:szCs w:val="20"/>
              </w:rPr>
              <w:t xml:space="preserve"> information </w:t>
            </w:r>
            <w:r>
              <w:rPr>
                <w:rFonts w:ascii="Arial" w:hAnsi="Arial" w:cs="Arial"/>
                <w:sz w:val="16"/>
                <w:szCs w:val="20"/>
              </w:rPr>
              <w:t xml:space="preserve">uploaded via the CTIP </w:t>
            </w:r>
            <w:r w:rsidRPr="00ED59CF">
              <w:rPr>
                <w:rFonts w:ascii="Arial" w:hAnsi="Arial" w:cs="Arial"/>
                <w:sz w:val="16"/>
                <w:szCs w:val="20"/>
              </w:rPr>
              <w:t xml:space="preserve">will only be used for the </w:t>
            </w:r>
            <w:r>
              <w:rPr>
                <w:rFonts w:ascii="Arial" w:hAnsi="Arial" w:cs="Arial"/>
                <w:sz w:val="16"/>
                <w:szCs w:val="20"/>
              </w:rPr>
              <w:t xml:space="preserve">NCTS related </w:t>
            </w:r>
            <w:r w:rsidRPr="00ED59CF">
              <w:rPr>
                <w:rFonts w:ascii="Arial" w:hAnsi="Arial" w:cs="Arial"/>
                <w:sz w:val="16"/>
                <w:szCs w:val="20"/>
              </w:rPr>
              <w:t>purposes of the COVID-19 pandemic response.</w:t>
            </w:r>
            <w:r>
              <w:rPr>
                <w:rFonts w:ascii="Arial" w:hAnsi="Arial" w:cs="Arial"/>
                <w:sz w:val="16"/>
                <w:szCs w:val="20"/>
              </w:rPr>
              <w:t xml:space="preserve"> </w:t>
            </w:r>
          </w:p>
          <w:p w14:paraId="716DE0AB" w14:textId="2FCAE2E2" w:rsidR="0024546C" w:rsidRDefault="0024546C" w:rsidP="00C120E3">
            <w:pPr>
              <w:pBdr>
                <w:top w:val="nil"/>
                <w:left w:val="nil"/>
                <w:bottom w:val="nil"/>
                <w:right w:val="nil"/>
                <w:between w:val="nil"/>
              </w:pBdr>
              <w:spacing w:after="140" w:line="312" w:lineRule="auto"/>
              <w:rPr>
                <w:rFonts w:ascii="Arial" w:hAnsi="Arial" w:cs="Arial"/>
                <w:sz w:val="16"/>
                <w:szCs w:val="20"/>
              </w:rPr>
            </w:pPr>
            <w:r>
              <w:rPr>
                <w:rFonts w:ascii="Arial" w:hAnsi="Arial" w:cs="Arial"/>
                <w:sz w:val="16"/>
                <w:szCs w:val="20"/>
              </w:rPr>
              <w:t xml:space="preserve">The use of the </w:t>
            </w:r>
            <w:r w:rsidR="00062161">
              <w:rPr>
                <w:rFonts w:ascii="Arial" w:hAnsi="Arial" w:cs="Arial"/>
                <w:sz w:val="16"/>
                <w:szCs w:val="20"/>
              </w:rPr>
              <w:t>V</w:t>
            </w:r>
            <w:r>
              <w:rPr>
                <w:rFonts w:ascii="Arial" w:hAnsi="Arial" w:cs="Arial"/>
                <w:sz w:val="16"/>
                <w:szCs w:val="20"/>
              </w:rPr>
              <w:t>endor applications may be for wider purposes than the CTIP purposes. Clear parameters must be placed around the CTIP use of information – and this must be conveyed in a clear and easy to understand manner to affected Consumers to avoid confusion.</w:t>
            </w:r>
          </w:p>
          <w:p w14:paraId="7FEB3450" w14:textId="15458787" w:rsidR="0024546C" w:rsidRDefault="0024546C" w:rsidP="00C276C4">
            <w:pPr>
              <w:pBdr>
                <w:top w:val="nil"/>
                <w:left w:val="nil"/>
                <w:bottom w:val="nil"/>
                <w:right w:val="nil"/>
                <w:between w:val="nil"/>
              </w:pBdr>
              <w:spacing w:after="140" w:line="312" w:lineRule="auto"/>
              <w:rPr>
                <w:rFonts w:ascii="Arial" w:hAnsi="Arial" w:cs="Arial"/>
                <w:sz w:val="16"/>
                <w:szCs w:val="20"/>
              </w:rPr>
            </w:pPr>
            <w:r>
              <w:rPr>
                <w:rFonts w:ascii="Arial" w:hAnsi="Arial" w:cs="Arial"/>
                <w:sz w:val="16"/>
                <w:szCs w:val="20"/>
              </w:rPr>
              <w:t xml:space="preserve">The Certification Process must require the CTIP Partners to clearly establish </w:t>
            </w:r>
            <w:r w:rsidR="00B734B9">
              <w:rPr>
                <w:rFonts w:ascii="Arial" w:hAnsi="Arial" w:cs="Arial"/>
                <w:sz w:val="16"/>
                <w:szCs w:val="20"/>
              </w:rPr>
              <w:t>all</w:t>
            </w:r>
            <w:r>
              <w:rPr>
                <w:rFonts w:ascii="Arial" w:hAnsi="Arial" w:cs="Arial"/>
                <w:sz w:val="16"/>
                <w:szCs w:val="20"/>
              </w:rPr>
              <w:t xml:space="preserve"> purposes for which their solution information will be used, including CTIP uploads, and specifically detail these as part of their Rule 3 collection processes.</w:t>
            </w:r>
          </w:p>
          <w:p w14:paraId="7D42EEAC" w14:textId="715166B0" w:rsidR="0024546C" w:rsidRDefault="0024546C" w:rsidP="00C276C4">
            <w:pPr>
              <w:spacing w:before="120"/>
              <w:rPr>
                <w:rFonts w:ascii="Arial" w:hAnsi="Arial" w:cs="Arial"/>
                <w:sz w:val="16"/>
                <w:szCs w:val="20"/>
              </w:rPr>
            </w:pPr>
            <w:r>
              <w:rPr>
                <w:rFonts w:ascii="Arial" w:hAnsi="Arial" w:cs="Arial"/>
                <w:sz w:val="16"/>
                <w:szCs w:val="20"/>
              </w:rPr>
              <w:t>It can reasonably be assumed if a Consumer has opted in to any of the CTIP Partner features (or opted not to opt out</w:t>
            </w:r>
            <w:r w:rsidR="00E068E6">
              <w:rPr>
                <w:rFonts w:ascii="Arial" w:hAnsi="Arial" w:cs="Arial"/>
                <w:sz w:val="16"/>
                <w:szCs w:val="20"/>
              </w:rPr>
              <w:t xml:space="preserve"> when advised of the potential for CTIP use</w:t>
            </w:r>
            <w:r>
              <w:rPr>
                <w:rFonts w:ascii="Arial" w:hAnsi="Arial" w:cs="Arial"/>
                <w:sz w:val="16"/>
                <w:szCs w:val="20"/>
              </w:rPr>
              <w:t>) that the Consumer is in agreement with the proposed CTIP uses associated with those features.</w:t>
            </w:r>
          </w:p>
          <w:p w14:paraId="6B8556A9" w14:textId="4549CE82" w:rsidR="00CF4811" w:rsidRDefault="0024546C" w:rsidP="00C120E3">
            <w:pPr>
              <w:spacing w:before="120"/>
              <w:rPr>
                <w:rFonts w:ascii="Arial" w:hAnsi="Arial" w:cs="Arial"/>
                <w:sz w:val="16"/>
                <w:szCs w:val="20"/>
              </w:rPr>
            </w:pPr>
            <w:r>
              <w:rPr>
                <w:rFonts w:ascii="Arial" w:hAnsi="Arial" w:cs="Arial"/>
                <w:sz w:val="16"/>
                <w:szCs w:val="20"/>
              </w:rPr>
              <w:t xml:space="preserve">Data Governance will be an important feature of ensuring the potential for function creep is limited. </w:t>
            </w:r>
            <w:r w:rsidR="00E54F3E">
              <w:rPr>
                <w:rFonts w:ascii="Arial" w:hAnsi="Arial" w:cs="Arial"/>
                <w:sz w:val="16"/>
                <w:szCs w:val="20"/>
              </w:rPr>
              <w:t>This control will be directed at the NCTS use of the information</w:t>
            </w:r>
            <w:r w:rsidR="00CF4811">
              <w:rPr>
                <w:rFonts w:ascii="Arial" w:hAnsi="Arial" w:cs="Arial"/>
                <w:sz w:val="16"/>
                <w:szCs w:val="20"/>
              </w:rPr>
              <w:t>, and this is already covered under the NCTS PIA</w:t>
            </w:r>
            <w:r w:rsidR="00E54F3E">
              <w:rPr>
                <w:rFonts w:ascii="Arial" w:hAnsi="Arial" w:cs="Arial"/>
                <w:sz w:val="16"/>
                <w:szCs w:val="20"/>
              </w:rPr>
              <w:t>. T</w:t>
            </w:r>
            <w:r>
              <w:rPr>
                <w:rFonts w:ascii="Arial" w:hAnsi="Arial" w:cs="Arial"/>
                <w:sz w:val="16"/>
                <w:szCs w:val="20"/>
              </w:rPr>
              <w:t>he Ministry does not have end-to-end control of some of the CTIP Partner processes, and their products may have been developed for purposes different to those solely focussed on NCTS related contact tracing.</w:t>
            </w:r>
            <w:r w:rsidR="00CF4811">
              <w:rPr>
                <w:rFonts w:ascii="Arial" w:hAnsi="Arial" w:cs="Arial"/>
                <w:sz w:val="16"/>
                <w:szCs w:val="20"/>
              </w:rPr>
              <w:t xml:space="preserve"> The Certification Processes however have applicable Terms of Use that will provide some control and oversight of CTIP Partner use of their product:</w:t>
            </w:r>
          </w:p>
          <w:p w14:paraId="31E3BD03" w14:textId="39FFD546" w:rsidR="0024546C" w:rsidRDefault="00CF4811" w:rsidP="00C120E3">
            <w:pPr>
              <w:spacing w:before="120"/>
              <w:rPr>
                <w:rFonts w:ascii="Arial" w:hAnsi="Arial" w:cs="Arial"/>
                <w:b/>
                <w:sz w:val="16"/>
              </w:rPr>
            </w:pPr>
            <w:r>
              <w:rPr>
                <w:noProof/>
              </w:rPr>
              <w:lastRenderedPageBreak/>
              <w:drawing>
                <wp:inline distT="0" distB="0" distL="0" distR="0" wp14:anchorId="2E701BA3" wp14:editId="4B6CB018">
                  <wp:extent cx="6133465" cy="831834"/>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45986" cy="847094"/>
                          </a:xfrm>
                          <a:prstGeom prst="rect">
                            <a:avLst/>
                          </a:prstGeom>
                        </pic:spPr>
                      </pic:pic>
                    </a:graphicData>
                  </a:graphic>
                </wp:inline>
              </w:drawing>
            </w:r>
            <w:r>
              <w:rPr>
                <w:noProof/>
              </w:rPr>
              <w:t xml:space="preserve"> </w:t>
            </w:r>
            <w:r>
              <w:rPr>
                <w:noProof/>
              </w:rPr>
              <w:drawing>
                <wp:inline distT="0" distB="0" distL="0" distR="0" wp14:anchorId="7F1EC996" wp14:editId="41F422CE">
                  <wp:extent cx="6133600" cy="147066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83457" cy="1482614"/>
                          </a:xfrm>
                          <a:prstGeom prst="rect">
                            <a:avLst/>
                          </a:prstGeom>
                        </pic:spPr>
                      </pic:pic>
                    </a:graphicData>
                  </a:graphic>
                </wp:inline>
              </w:drawing>
            </w:r>
          </w:p>
        </w:tc>
        <w:tc>
          <w:tcPr>
            <w:tcW w:w="883" w:type="dxa"/>
          </w:tcPr>
          <w:p w14:paraId="08D6E0E1" w14:textId="77777777" w:rsidR="0024546C" w:rsidRPr="006C11E6" w:rsidRDefault="0024546C" w:rsidP="00C120E3">
            <w:pPr>
              <w:spacing w:before="120"/>
              <w:rPr>
                <w:rFonts w:ascii="Arial" w:hAnsi="Arial" w:cs="Arial"/>
                <w:b/>
                <w:sz w:val="16"/>
              </w:rPr>
            </w:pPr>
          </w:p>
        </w:tc>
      </w:tr>
    </w:tbl>
    <w:p w14:paraId="12F97151" w14:textId="265E71A8" w:rsidR="0024546C" w:rsidRDefault="00022691" w:rsidP="003408D2">
      <w:pPr>
        <w:spacing w:after="160" w:line="259" w:lineRule="auto"/>
        <w:rPr>
          <w:rFonts w:ascii="Arial" w:hAnsi="Arial" w:cs="Arial"/>
        </w:rPr>
      </w:pPr>
      <w:r>
        <w:rPr>
          <w:rFonts w:ascii="Arial" w:hAnsi="Arial" w:cs="Arial"/>
        </w:rPr>
        <w:t>,</w:t>
      </w:r>
    </w:p>
    <w:p w14:paraId="4B2D5D3B" w14:textId="77777777" w:rsidR="003408D2" w:rsidRDefault="003408D2" w:rsidP="003408D2">
      <w:pPr>
        <w:spacing w:after="160" w:line="259" w:lineRule="auto"/>
      </w:pP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8"/>
        <w:gridCol w:w="1463"/>
        <w:gridCol w:w="2253"/>
        <w:gridCol w:w="3034"/>
        <w:gridCol w:w="2952"/>
        <w:gridCol w:w="2897"/>
        <w:gridCol w:w="883"/>
      </w:tblGrid>
      <w:tr w:rsidR="00E53100" w:rsidRPr="00645DFD" w14:paraId="34EA2045" w14:textId="77777777" w:rsidTr="00C120E3">
        <w:trPr>
          <w:trHeight w:val="756"/>
        </w:trPr>
        <w:tc>
          <w:tcPr>
            <w:tcW w:w="2021" w:type="dxa"/>
            <w:gridSpan w:val="2"/>
            <w:tcBorders>
              <w:bottom w:val="single" w:sz="4" w:space="0" w:color="auto"/>
            </w:tcBorders>
            <w:shd w:val="clear" w:color="auto" w:fill="E7E6E6" w:themeFill="background2"/>
          </w:tcPr>
          <w:p w14:paraId="067CF9A2"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t>Health Information Privacy Code Rules</w:t>
            </w:r>
          </w:p>
        </w:tc>
        <w:tc>
          <w:tcPr>
            <w:tcW w:w="2253" w:type="dxa"/>
            <w:tcBorders>
              <w:bottom w:val="single" w:sz="4" w:space="0" w:color="auto"/>
            </w:tcBorders>
            <w:shd w:val="clear" w:color="auto" w:fill="E7E6E6" w:themeFill="background2"/>
          </w:tcPr>
          <w:p w14:paraId="03818117"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1A41FC8A" w14:textId="77777777" w:rsidR="00E53100" w:rsidRPr="00ED59CF" w:rsidRDefault="00E53100" w:rsidP="00E53100">
            <w:pPr>
              <w:spacing w:before="120" w:after="240" w:line="240" w:lineRule="auto"/>
              <w:rPr>
                <w:rFonts w:ascii="Arial" w:hAnsi="Arial" w:cs="Arial"/>
                <w:b/>
                <w:sz w:val="16"/>
                <w:szCs w:val="20"/>
              </w:rPr>
            </w:pPr>
          </w:p>
        </w:tc>
        <w:tc>
          <w:tcPr>
            <w:tcW w:w="3034" w:type="dxa"/>
            <w:tcBorders>
              <w:bottom w:val="single" w:sz="4" w:space="0" w:color="auto"/>
            </w:tcBorders>
            <w:shd w:val="clear" w:color="auto" w:fill="E7E6E6" w:themeFill="background2"/>
          </w:tcPr>
          <w:p w14:paraId="78A9F64B"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4690484C" w14:textId="2B5A8306"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952" w:type="dxa"/>
            <w:tcBorders>
              <w:bottom w:val="single" w:sz="4" w:space="0" w:color="auto"/>
            </w:tcBorders>
            <w:shd w:val="clear" w:color="auto" w:fill="E7E6E6" w:themeFill="background2"/>
          </w:tcPr>
          <w:p w14:paraId="374564A3"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2FB88678" w14:textId="7C328A7E"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897" w:type="dxa"/>
            <w:tcBorders>
              <w:bottom w:val="single" w:sz="4" w:space="0" w:color="auto"/>
            </w:tcBorders>
            <w:shd w:val="clear" w:color="auto" w:fill="E7E6E6" w:themeFill="background2"/>
          </w:tcPr>
          <w:p w14:paraId="67F8D5EE"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33B8A247" w14:textId="50340478"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4D363DB5"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24546C" w:rsidRPr="00645DFD" w14:paraId="502E6456" w14:textId="77777777" w:rsidTr="0024546C">
        <w:tc>
          <w:tcPr>
            <w:tcW w:w="558" w:type="dxa"/>
          </w:tcPr>
          <w:p w14:paraId="14E4D6E7" w14:textId="77777777" w:rsidR="0024546C" w:rsidRPr="00ED59CF" w:rsidRDefault="0024546C" w:rsidP="00C120E3">
            <w:pPr>
              <w:spacing w:before="120"/>
              <w:rPr>
                <w:rFonts w:ascii="Arial" w:hAnsi="Arial" w:cs="Arial"/>
                <w:sz w:val="16"/>
                <w:szCs w:val="20"/>
              </w:rPr>
            </w:pPr>
            <w:r w:rsidRPr="00ED59CF">
              <w:rPr>
                <w:rFonts w:ascii="Arial" w:hAnsi="Arial" w:cs="Arial"/>
                <w:sz w:val="16"/>
                <w:szCs w:val="20"/>
              </w:rPr>
              <w:t>Rule 11</w:t>
            </w:r>
          </w:p>
        </w:tc>
        <w:tc>
          <w:tcPr>
            <w:tcW w:w="1463" w:type="dxa"/>
          </w:tcPr>
          <w:p w14:paraId="2A151B9C" w14:textId="77777777" w:rsidR="0024546C" w:rsidRPr="00ED59CF" w:rsidRDefault="0024546C" w:rsidP="00C120E3">
            <w:pPr>
              <w:rPr>
                <w:rFonts w:ascii="Arial" w:hAnsi="Arial" w:cs="Arial"/>
                <w:sz w:val="16"/>
                <w:szCs w:val="20"/>
              </w:rPr>
            </w:pPr>
            <w:r w:rsidRPr="00ED59CF">
              <w:rPr>
                <w:rFonts w:ascii="Arial" w:hAnsi="Arial" w:cs="Arial"/>
                <w:sz w:val="16"/>
                <w:szCs w:val="20"/>
              </w:rPr>
              <w:t>Limits on disclosure of information</w:t>
            </w:r>
          </w:p>
          <w:p w14:paraId="06D0F249" w14:textId="77777777" w:rsidR="0024546C" w:rsidRPr="00ED59CF" w:rsidRDefault="0024546C"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Only disclose it if you have good reason</w:t>
            </w:r>
          </w:p>
        </w:tc>
        <w:tc>
          <w:tcPr>
            <w:tcW w:w="11136" w:type="dxa"/>
            <w:gridSpan w:val="4"/>
          </w:tcPr>
          <w:p w14:paraId="1BCA2DE8" w14:textId="77777777" w:rsidR="0024546C" w:rsidRDefault="0024546C" w:rsidP="00C120E3">
            <w:pPr>
              <w:rPr>
                <w:rFonts w:ascii="Arial" w:hAnsi="Arial" w:cs="Arial"/>
                <w:sz w:val="16"/>
                <w:szCs w:val="20"/>
              </w:rPr>
            </w:pPr>
            <w:r>
              <w:rPr>
                <w:rFonts w:ascii="Arial" w:hAnsi="Arial" w:cs="Arial"/>
                <w:sz w:val="16"/>
                <w:szCs w:val="20"/>
              </w:rPr>
              <w:t>Consumer</w:t>
            </w:r>
            <w:r w:rsidRPr="00ED59CF">
              <w:rPr>
                <w:rFonts w:ascii="Arial" w:hAnsi="Arial" w:cs="Arial"/>
                <w:sz w:val="16"/>
                <w:szCs w:val="20"/>
              </w:rPr>
              <w:t xml:space="preserve"> information </w:t>
            </w:r>
            <w:r>
              <w:rPr>
                <w:rFonts w:ascii="Arial" w:hAnsi="Arial" w:cs="Arial"/>
                <w:sz w:val="16"/>
                <w:szCs w:val="20"/>
              </w:rPr>
              <w:t xml:space="preserve">received via CTIP upload </w:t>
            </w:r>
            <w:r w:rsidRPr="00ED59CF">
              <w:rPr>
                <w:rFonts w:ascii="Arial" w:hAnsi="Arial" w:cs="Arial"/>
                <w:sz w:val="16"/>
                <w:szCs w:val="20"/>
              </w:rPr>
              <w:t xml:space="preserve">will be </w:t>
            </w:r>
            <w:r>
              <w:rPr>
                <w:rFonts w:ascii="Arial" w:hAnsi="Arial" w:cs="Arial"/>
                <w:sz w:val="16"/>
                <w:szCs w:val="20"/>
              </w:rPr>
              <w:t xml:space="preserve">disclosed </w:t>
            </w:r>
            <w:r w:rsidRPr="00ED59CF">
              <w:rPr>
                <w:rFonts w:ascii="Arial" w:hAnsi="Arial" w:cs="Arial"/>
                <w:sz w:val="16"/>
                <w:szCs w:val="20"/>
              </w:rPr>
              <w:t xml:space="preserve">by </w:t>
            </w:r>
            <w:r>
              <w:rPr>
                <w:rFonts w:ascii="Arial" w:hAnsi="Arial" w:cs="Arial"/>
                <w:sz w:val="16"/>
                <w:szCs w:val="20"/>
              </w:rPr>
              <w:t>Contact Tracers only for use by the public health system in relation to the COVID-19 pandemic response, for purposes related to Contact Tracing. This will be consistent with the required Rule 3 collection information.</w:t>
            </w:r>
          </w:p>
          <w:p w14:paraId="364FE7D6" w14:textId="77777777" w:rsidR="0024546C" w:rsidRDefault="0024546C" w:rsidP="00C120E3">
            <w:pPr>
              <w:rPr>
                <w:rFonts w:ascii="Arial" w:hAnsi="Arial" w:cs="Arial"/>
                <w:sz w:val="16"/>
                <w:szCs w:val="20"/>
              </w:rPr>
            </w:pPr>
            <w:r>
              <w:rPr>
                <w:rFonts w:ascii="Arial" w:hAnsi="Arial" w:cs="Arial"/>
                <w:sz w:val="16"/>
                <w:szCs w:val="20"/>
              </w:rPr>
              <w:t>If relevant to a Consumer who has tested positive for (or is a probable case of) COVID-19, information uploaded via the CTIP processes may be incorporated into a Consumer’s NCTS case record. This will include contact details and relevant Digital Diary information provided.</w:t>
            </w:r>
            <w:r w:rsidDel="00201E8B">
              <w:rPr>
                <w:rFonts w:ascii="Arial" w:hAnsi="Arial" w:cs="Arial"/>
                <w:sz w:val="16"/>
                <w:szCs w:val="20"/>
              </w:rPr>
              <w:t xml:space="preserve"> </w:t>
            </w:r>
          </w:p>
          <w:p w14:paraId="327DDAB4" w14:textId="77777777" w:rsidR="0024546C" w:rsidRDefault="0024546C" w:rsidP="0024546C">
            <w:pPr>
              <w:spacing w:before="120"/>
              <w:rPr>
                <w:rFonts w:ascii="Arial" w:hAnsi="Arial" w:cs="Arial"/>
                <w:sz w:val="16"/>
                <w:szCs w:val="20"/>
              </w:rPr>
            </w:pPr>
            <w:r>
              <w:rPr>
                <w:rFonts w:ascii="Arial" w:hAnsi="Arial" w:cs="Arial"/>
                <w:sz w:val="16"/>
                <w:szCs w:val="20"/>
              </w:rPr>
              <w:t>Any interactions following engagement with a Contact Tracer will be governed by the Health Act provisions related to Contact Tracing, and / or in a manner consistent with the Privacy Act, and are beyond the scope of the CTIP.</w:t>
            </w:r>
          </w:p>
          <w:p w14:paraId="213BFCB1" w14:textId="14330EA8" w:rsidR="0024546C" w:rsidRDefault="0024546C" w:rsidP="0024546C">
            <w:pPr>
              <w:rPr>
                <w:rFonts w:ascii="Arial" w:hAnsi="Arial" w:cs="Arial"/>
                <w:sz w:val="16"/>
              </w:rPr>
            </w:pPr>
            <w:r>
              <w:rPr>
                <w:rFonts w:ascii="Arial" w:hAnsi="Arial" w:cs="Arial"/>
                <w:bCs/>
                <w:sz w:val="16"/>
              </w:rPr>
              <w:t xml:space="preserve">The Data Governance Group </w:t>
            </w:r>
            <w:r>
              <w:rPr>
                <w:rFonts w:ascii="Arial" w:hAnsi="Arial" w:cs="Arial"/>
                <w:sz w:val="16"/>
              </w:rPr>
              <w:t>w</w:t>
            </w:r>
            <w:r w:rsidRPr="00096E1C">
              <w:rPr>
                <w:rFonts w:ascii="Arial" w:hAnsi="Arial" w:cs="Arial"/>
                <w:sz w:val="16"/>
              </w:rPr>
              <w:t xml:space="preserve">ill provide oversight of the use of the </w:t>
            </w:r>
            <w:r>
              <w:rPr>
                <w:rFonts w:ascii="Arial" w:hAnsi="Arial" w:cs="Arial"/>
                <w:sz w:val="16"/>
              </w:rPr>
              <w:t xml:space="preserve">CTIP upload </w:t>
            </w:r>
            <w:r w:rsidRPr="00096E1C">
              <w:rPr>
                <w:rFonts w:ascii="Arial" w:hAnsi="Arial" w:cs="Arial"/>
                <w:sz w:val="16"/>
              </w:rPr>
              <w:t>data to ensure that use matches the purpose</w:t>
            </w:r>
          </w:p>
          <w:p w14:paraId="3D19690A" w14:textId="77777777" w:rsidR="0024546C" w:rsidRDefault="0024546C" w:rsidP="00C120E3">
            <w:pPr>
              <w:spacing w:before="120"/>
              <w:rPr>
                <w:rFonts w:ascii="Arial" w:hAnsi="Arial" w:cs="Arial"/>
                <w:sz w:val="16"/>
              </w:rPr>
            </w:pPr>
            <w:r w:rsidRPr="00ED59CF">
              <w:rPr>
                <w:rFonts w:ascii="Arial" w:hAnsi="Arial" w:cs="Arial"/>
                <w:sz w:val="16"/>
              </w:rPr>
              <w:t xml:space="preserve">Only those required to have access to the data </w:t>
            </w:r>
            <w:r>
              <w:rPr>
                <w:rFonts w:ascii="Arial" w:hAnsi="Arial" w:cs="Arial"/>
                <w:sz w:val="16"/>
              </w:rPr>
              <w:t xml:space="preserve">for COVID-19 Contact Tracing related purposes </w:t>
            </w:r>
            <w:r w:rsidRPr="00ED59CF">
              <w:rPr>
                <w:rFonts w:ascii="Arial" w:hAnsi="Arial" w:cs="Arial"/>
                <w:sz w:val="16"/>
              </w:rPr>
              <w:t>will have access. This will be enforced by Ministry policy</w:t>
            </w:r>
            <w:r>
              <w:rPr>
                <w:rFonts w:ascii="Arial" w:hAnsi="Arial" w:cs="Arial"/>
                <w:sz w:val="16"/>
              </w:rPr>
              <w:t xml:space="preserve"> and subject to audit monitoring of logged access activity.</w:t>
            </w:r>
          </w:p>
          <w:p w14:paraId="6992E601" w14:textId="38F54DFB" w:rsidR="00E54F3E" w:rsidRPr="00E54F3E" w:rsidRDefault="00E54F3E" w:rsidP="00C120E3">
            <w:pPr>
              <w:spacing w:before="120"/>
              <w:rPr>
                <w:rFonts w:ascii="Arial" w:hAnsi="Arial" w:cs="Arial"/>
                <w:bCs/>
                <w:sz w:val="16"/>
              </w:rPr>
            </w:pPr>
            <w:r w:rsidRPr="00E54F3E">
              <w:rPr>
                <w:rFonts w:ascii="Arial" w:hAnsi="Arial" w:cs="Arial"/>
                <w:bCs/>
                <w:sz w:val="16"/>
              </w:rPr>
              <w:lastRenderedPageBreak/>
              <w:t>It is also noted that it is common practice for the Contact Tracing team to add Exposure Events to the Ministry website, so in the event a notification was received via the CTIP for a workplace or similar where it might be possible to identify who could have been a Case or a Contact that information will already be publicly available.</w:t>
            </w:r>
          </w:p>
        </w:tc>
        <w:tc>
          <w:tcPr>
            <w:tcW w:w="883" w:type="dxa"/>
          </w:tcPr>
          <w:p w14:paraId="438E9672" w14:textId="77777777" w:rsidR="0024546C" w:rsidRPr="006C11E6" w:rsidRDefault="0024546C" w:rsidP="00C120E3">
            <w:pPr>
              <w:spacing w:before="120"/>
              <w:rPr>
                <w:rFonts w:ascii="Arial" w:hAnsi="Arial" w:cs="Arial"/>
                <w:b/>
                <w:sz w:val="16"/>
              </w:rPr>
            </w:pPr>
          </w:p>
        </w:tc>
      </w:tr>
    </w:tbl>
    <w:p w14:paraId="1ECC17AD" w14:textId="77777777" w:rsidR="003408D2" w:rsidRDefault="003408D2" w:rsidP="003408D2">
      <w:pPr>
        <w:spacing w:after="160" w:line="259" w:lineRule="auto"/>
      </w:pPr>
    </w:p>
    <w:p w14:paraId="16B518EC" w14:textId="722D1343" w:rsidR="001651FF" w:rsidRDefault="003408D2" w:rsidP="003408D2">
      <w:pPr>
        <w:spacing w:after="160" w:line="259" w:lineRule="auto"/>
      </w:pPr>
      <w:r>
        <w:br w:type="page"/>
      </w: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6"/>
        <w:gridCol w:w="2437"/>
        <w:gridCol w:w="2046"/>
        <w:gridCol w:w="2802"/>
        <w:gridCol w:w="2671"/>
        <w:gridCol w:w="2645"/>
        <w:gridCol w:w="883"/>
      </w:tblGrid>
      <w:tr w:rsidR="001651FF" w:rsidRPr="00645DFD" w14:paraId="7034E899" w14:textId="77777777" w:rsidTr="00695F5D">
        <w:trPr>
          <w:trHeight w:val="756"/>
        </w:trPr>
        <w:tc>
          <w:tcPr>
            <w:tcW w:w="2993" w:type="dxa"/>
            <w:gridSpan w:val="2"/>
            <w:tcBorders>
              <w:bottom w:val="single" w:sz="4" w:space="0" w:color="auto"/>
            </w:tcBorders>
            <w:shd w:val="clear" w:color="auto" w:fill="E7E6E6" w:themeFill="background2"/>
          </w:tcPr>
          <w:p w14:paraId="469E5DD9" w14:textId="77777777" w:rsidR="001651FF" w:rsidRPr="00ED59CF" w:rsidRDefault="001651FF" w:rsidP="00695F5D">
            <w:pPr>
              <w:spacing w:before="120" w:after="240"/>
              <w:rPr>
                <w:rFonts w:ascii="Arial" w:hAnsi="Arial" w:cs="Arial"/>
                <w:b/>
                <w:sz w:val="16"/>
                <w:szCs w:val="20"/>
              </w:rPr>
            </w:pPr>
            <w:r w:rsidRPr="00ED59CF">
              <w:rPr>
                <w:rFonts w:ascii="Arial" w:hAnsi="Arial" w:cs="Arial"/>
                <w:b/>
                <w:sz w:val="16"/>
                <w:szCs w:val="20"/>
              </w:rPr>
              <w:lastRenderedPageBreak/>
              <w:t>Health Information Privacy Code Rules</w:t>
            </w:r>
          </w:p>
        </w:tc>
        <w:tc>
          <w:tcPr>
            <w:tcW w:w="2046" w:type="dxa"/>
            <w:tcBorders>
              <w:bottom w:val="single" w:sz="4" w:space="0" w:color="auto"/>
            </w:tcBorders>
            <w:shd w:val="clear" w:color="auto" w:fill="E7E6E6" w:themeFill="background2"/>
          </w:tcPr>
          <w:p w14:paraId="4483378E" w14:textId="77777777" w:rsidR="001651FF" w:rsidRDefault="001651FF" w:rsidP="00695F5D">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78F727BC" w14:textId="77777777" w:rsidR="001651FF" w:rsidRPr="00ED59CF" w:rsidRDefault="001651FF" w:rsidP="00695F5D">
            <w:pPr>
              <w:spacing w:before="120" w:after="240" w:line="240" w:lineRule="auto"/>
              <w:rPr>
                <w:rFonts w:ascii="Arial" w:hAnsi="Arial" w:cs="Arial"/>
                <w:b/>
                <w:sz w:val="16"/>
                <w:szCs w:val="20"/>
              </w:rPr>
            </w:pPr>
          </w:p>
        </w:tc>
        <w:tc>
          <w:tcPr>
            <w:tcW w:w="2802" w:type="dxa"/>
            <w:tcBorders>
              <w:bottom w:val="single" w:sz="4" w:space="0" w:color="auto"/>
            </w:tcBorders>
            <w:shd w:val="clear" w:color="auto" w:fill="E7E6E6" w:themeFill="background2"/>
          </w:tcPr>
          <w:p w14:paraId="3CBC5FBE" w14:textId="77777777" w:rsidR="001651FF" w:rsidRDefault="001651FF" w:rsidP="00695F5D">
            <w:pPr>
              <w:spacing w:before="120" w:after="240" w:line="240" w:lineRule="auto"/>
              <w:rPr>
                <w:rFonts w:ascii="Arial" w:hAnsi="Arial" w:cs="Arial"/>
                <w:b/>
                <w:sz w:val="16"/>
              </w:rPr>
            </w:pPr>
            <w:r>
              <w:rPr>
                <w:rFonts w:ascii="Arial" w:hAnsi="Arial" w:cs="Arial"/>
                <w:b/>
                <w:sz w:val="16"/>
              </w:rPr>
              <w:t>Key Controls</w:t>
            </w:r>
          </w:p>
          <w:p w14:paraId="21B1CD06" w14:textId="77777777" w:rsidR="001651FF" w:rsidRPr="00543B1A" w:rsidRDefault="001651FF" w:rsidP="00695F5D">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671" w:type="dxa"/>
            <w:tcBorders>
              <w:bottom w:val="single" w:sz="4" w:space="0" w:color="auto"/>
            </w:tcBorders>
            <w:shd w:val="clear" w:color="auto" w:fill="E7E6E6" w:themeFill="background2"/>
          </w:tcPr>
          <w:p w14:paraId="3D132038" w14:textId="77777777" w:rsidR="001651FF" w:rsidRDefault="001651FF" w:rsidP="00695F5D">
            <w:pPr>
              <w:spacing w:before="120" w:after="240" w:line="240" w:lineRule="auto"/>
              <w:rPr>
                <w:rFonts w:ascii="Arial" w:hAnsi="Arial" w:cs="Arial"/>
                <w:b/>
                <w:sz w:val="16"/>
              </w:rPr>
            </w:pPr>
            <w:r>
              <w:rPr>
                <w:rFonts w:ascii="Arial" w:hAnsi="Arial" w:cs="Arial"/>
                <w:b/>
                <w:sz w:val="16"/>
              </w:rPr>
              <w:t>Key Controls</w:t>
            </w:r>
          </w:p>
          <w:p w14:paraId="21C7D14C" w14:textId="77777777" w:rsidR="001651FF" w:rsidRPr="00543B1A" w:rsidRDefault="001651FF" w:rsidP="00695F5D">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645" w:type="dxa"/>
            <w:tcBorders>
              <w:bottom w:val="single" w:sz="4" w:space="0" w:color="auto"/>
            </w:tcBorders>
            <w:shd w:val="clear" w:color="auto" w:fill="E7E6E6" w:themeFill="background2"/>
          </w:tcPr>
          <w:p w14:paraId="09B518FE" w14:textId="77777777" w:rsidR="001651FF" w:rsidRDefault="001651FF" w:rsidP="00695F5D">
            <w:pPr>
              <w:spacing w:before="120" w:after="240" w:line="240" w:lineRule="auto"/>
              <w:rPr>
                <w:rFonts w:ascii="Arial" w:hAnsi="Arial" w:cs="Arial"/>
                <w:b/>
                <w:sz w:val="16"/>
              </w:rPr>
            </w:pPr>
            <w:r>
              <w:rPr>
                <w:rFonts w:ascii="Arial" w:hAnsi="Arial" w:cs="Arial"/>
                <w:b/>
                <w:sz w:val="16"/>
              </w:rPr>
              <w:t>Key Controls</w:t>
            </w:r>
          </w:p>
          <w:p w14:paraId="038C8D96" w14:textId="77777777" w:rsidR="001651FF" w:rsidRPr="00543B1A" w:rsidRDefault="001651FF" w:rsidP="00695F5D">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422067A4" w14:textId="77777777" w:rsidR="001651FF" w:rsidRDefault="001651FF" w:rsidP="00695F5D">
            <w:pPr>
              <w:spacing w:before="120" w:after="240" w:line="240" w:lineRule="auto"/>
              <w:rPr>
                <w:rFonts w:ascii="Arial" w:hAnsi="Arial" w:cs="Arial"/>
                <w:b/>
                <w:sz w:val="16"/>
              </w:rPr>
            </w:pPr>
            <w:r>
              <w:rPr>
                <w:rFonts w:ascii="Arial" w:hAnsi="Arial" w:cs="Arial"/>
                <w:b/>
                <w:sz w:val="16"/>
              </w:rPr>
              <w:t>Residual risk</w:t>
            </w:r>
          </w:p>
        </w:tc>
      </w:tr>
      <w:tr w:rsidR="001651FF" w:rsidRPr="00645DFD" w14:paraId="09DBCA48" w14:textId="77777777" w:rsidTr="00695F5D">
        <w:tc>
          <w:tcPr>
            <w:tcW w:w="556" w:type="dxa"/>
          </w:tcPr>
          <w:p w14:paraId="38CC369C" w14:textId="77777777" w:rsidR="001651FF" w:rsidRPr="00ED59CF" w:rsidRDefault="001651FF" w:rsidP="00695F5D">
            <w:pPr>
              <w:spacing w:before="120"/>
              <w:rPr>
                <w:rFonts w:ascii="Arial" w:hAnsi="Arial" w:cs="Arial"/>
                <w:sz w:val="16"/>
                <w:szCs w:val="20"/>
              </w:rPr>
            </w:pPr>
            <w:r w:rsidRPr="00ED59CF">
              <w:rPr>
                <w:rFonts w:ascii="Arial" w:hAnsi="Arial" w:cs="Arial"/>
                <w:sz w:val="16"/>
                <w:szCs w:val="20"/>
              </w:rPr>
              <w:t>Rule 12</w:t>
            </w:r>
          </w:p>
        </w:tc>
        <w:tc>
          <w:tcPr>
            <w:tcW w:w="2437" w:type="dxa"/>
          </w:tcPr>
          <w:p w14:paraId="7CE3793A" w14:textId="6C8BCF1C" w:rsidR="001651FF" w:rsidRPr="00ED59CF" w:rsidRDefault="001651FF" w:rsidP="001651FF">
            <w:pPr>
              <w:pStyle w:val="ListParagraph"/>
              <w:spacing w:before="120" w:after="0" w:line="240" w:lineRule="auto"/>
              <w:ind w:left="0"/>
              <w:contextualSpacing w:val="0"/>
              <w:rPr>
                <w:rFonts w:ascii="Arial" w:hAnsi="Arial" w:cs="Arial"/>
                <w:sz w:val="16"/>
                <w:szCs w:val="20"/>
              </w:rPr>
            </w:pPr>
            <w:r>
              <w:rPr>
                <w:rFonts w:ascii="Arial" w:hAnsi="Arial" w:cs="Arial"/>
                <w:sz w:val="16"/>
                <w:szCs w:val="20"/>
              </w:rPr>
              <w:t>Disclosure of health information outside New Zealand</w:t>
            </w:r>
          </w:p>
        </w:tc>
        <w:tc>
          <w:tcPr>
            <w:tcW w:w="10164" w:type="dxa"/>
            <w:gridSpan w:val="4"/>
          </w:tcPr>
          <w:p w14:paraId="7C5A6792" w14:textId="74D2D052" w:rsidR="00260E8C" w:rsidRDefault="00260E8C" w:rsidP="00260E8C">
            <w:pPr>
              <w:spacing w:before="120" w:after="120"/>
              <w:rPr>
                <w:rFonts w:ascii="Arial" w:hAnsi="Arial" w:cs="Arial"/>
                <w:bCs/>
                <w:iCs/>
                <w:sz w:val="16"/>
                <w:szCs w:val="16"/>
              </w:rPr>
            </w:pPr>
            <w:r>
              <w:rPr>
                <w:rFonts w:ascii="Arial" w:hAnsi="Arial" w:cs="Arial"/>
                <w:bCs/>
                <w:iCs/>
                <w:sz w:val="16"/>
                <w:szCs w:val="16"/>
              </w:rPr>
              <w:t xml:space="preserve">There is no expectation of any disclosure of personal information from the CTIP Processes outside New Zealand (otherwise than for safe custody or processing in compliance with s11 of the Privacy Act 2020, due to the hosting sites </w:t>
            </w:r>
            <w:proofErr w:type="gramStart"/>
            <w:r>
              <w:rPr>
                <w:rFonts w:ascii="Arial" w:hAnsi="Arial" w:cs="Arial"/>
                <w:bCs/>
                <w:iCs/>
                <w:sz w:val="16"/>
                <w:szCs w:val="16"/>
              </w:rPr>
              <w:t>being located in</w:t>
            </w:r>
            <w:proofErr w:type="gramEnd"/>
            <w:r>
              <w:rPr>
                <w:rFonts w:ascii="Arial" w:hAnsi="Arial" w:cs="Arial"/>
                <w:bCs/>
                <w:iCs/>
                <w:sz w:val="16"/>
                <w:szCs w:val="16"/>
              </w:rPr>
              <w:t xml:space="preserve"> Australia).</w:t>
            </w:r>
          </w:p>
          <w:p w14:paraId="6DD1F855" w14:textId="3344572F" w:rsidR="001651FF" w:rsidRPr="00A0007B" w:rsidRDefault="001651FF" w:rsidP="00695F5D">
            <w:pPr>
              <w:spacing w:before="120"/>
              <w:rPr>
                <w:rFonts w:ascii="Arial" w:hAnsi="Arial" w:cs="Arial"/>
                <w:bCs/>
                <w:sz w:val="16"/>
              </w:rPr>
            </w:pPr>
          </w:p>
        </w:tc>
        <w:tc>
          <w:tcPr>
            <w:tcW w:w="883" w:type="dxa"/>
          </w:tcPr>
          <w:p w14:paraId="2B30CAAB" w14:textId="77777777" w:rsidR="001651FF" w:rsidRPr="006C11E6" w:rsidRDefault="001651FF" w:rsidP="00695F5D">
            <w:pPr>
              <w:spacing w:before="120"/>
              <w:rPr>
                <w:rFonts w:ascii="Arial" w:hAnsi="Arial" w:cs="Arial"/>
                <w:b/>
                <w:sz w:val="16"/>
              </w:rPr>
            </w:pPr>
          </w:p>
        </w:tc>
      </w:tr>
    </w:tbl>
    <w:p w14:paraId="4648D3B8" w14:textId="77777777" w:rsidR="001651FF" w:rsidRDefault="001651FF">
      <w:pPr>
        <w:spacing w:after="160" w:line="259" w:lineRule="auto"/>
      </w:pPr>
      <w:r>
        <w:br w:type="page"/>
      </w:r>
    </w:p>
    <w:p w14:paraId="50DE1088" w14:textId="77777777" w:rsidR="003408D2" w:rsidRDefault="003408D2" w:rsidP="003408D2">
      <w:pPr>
        <w:spacing w:after="160" w:line="259" w:lineRule="auto"/>
      </w:pPr>
    </w:p>
    <w:tbl>
      <w:tblPr>
        <w:tblStyle w:val="TableGrid"/>
        <w:tblW w:w="1404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56"/>
        <w:gridCol w:w="2437"/>
        <w:gridCol w:w="2046"/>
        <w:gridCol w:w="2802"/>
        <w:gridCol w:w="2671"/>
        <w:gridCol w:w="2645"/>
        <w:gridCol w:w="883"/>
      </w:tblGrid>
      <w:tr w:rsidR="00E53100" w:rsidRPr="00645DFD" w14:paraId="022D378B" w14:textId="77777777" w:rsidTr="00E54F3E">
        <w:trPr>
          <w:trHeight w:val="756"/>
        </w:trPr>
        <w:tc>
          <w:tcPr>
            <w:tcW w:w="2993" w:type="dxa"/>
            <w:gridSpan w:val="2"/>
            <w:tcBorders>
              <w:bottom w:val="single" w:sz="4" w:space="0" w:color="auto"/>
            </w:tcBorders>
            <w:shd w:val="clear" w:color="auto" w:fill="E7E6E6" w:themeFill="background2"/>
          </w:tcPr>
          <w:p w14:paraId="3C89DDBE" w14:textId="77777777" w:rsidR="00E53100" w:rsidRPr="00ED59CF" w:rsidRDefault="00E53100" w:rsidP="00E53100">
            <w:pPr>
              <w:spacing w:before="120" w:after="240"/>
              <w:rPr>
                <w:rFonts w:ascii="Arial" w:hAnsi="Arial" w:cs="Arial"/>
                <w:b/>
                <w:sz w:val="16"/>
                <w:szCs w:val="20"/>
              </w:rPr>
            </w:pPr>
            <w:r w:rsidRPr="00ED59CF">
              <w:rPr>
                <w:rFonts w:ascii="Arial" w:hAnsi="Arial" w:cs="Arial"/>
                <w:b/>
                <w:sz w:val="16"/>
                <w:szCs w:val="20"/>
              </w:rPr>
              <w:t>Health Information Privacy Code Rules</w:t>
            </w:r>
          </w:p>
        </w:tc>
        <w:tc>
          <w:tcPr>
            <w:tcW w:w="2046" w:type="dxa"/>
            <w:tcBorders>
              <w:bottom w:val="single" w:sz="4" w:space="0" w:color="auto"/>
            </w:tcBorders>
            <w:shd w:val="clear" w:color="auto" w:fill="E7E6E6" w:themeFill="background2"/>
          </w:tcPr>
          <w:p w14:paraId="100C8ADB" w14:textId="77777777" w:rsidR="00E53100" w:rsidRDefault="00E53100" w:rsidP="00E53100">
            <w:pPr>
              <w:spacing w:before="120" w:after="0" w:line="240" w:lineRule="auto"/>
              <w:rPr>
                <w:rFonts w:ascii="Arial" w:hAnsi="Arial" w:cs="Arial"/>
                <w:b/>
                <w:sz w:val="16"/>
                <w:szCs w:val="20"/>
              </w:rPr>
            </w:pPr>
            <w:r w:rsidRPr="00ED59CF">
              <w:rPr>
                <w:rFonts w:ascii="Arial" w:hAnsi="Arial" w:cs="Arial"/>
                <w:b/>
                <w:sz w:val="16"/>
                <w:szCs w:val="20"/>
              </w:rPr>
              <w:t>Solution Details</w:t>
            </w:r>
            <w:r>
              <w:rPr>
                <w:rFonts w:ascii="Arial" w:hAnsi="Arial" w:cs="Arial"/>
                <w:b/>
                <w:sz w:val="16"/>
                <w:szCs w:val="20"/>
              </w:rPr>
              <w:t xml:space="preserve"> and commentary</w:t>
            </w:r>
          </w:p>
          <w:p w14:paraId="4C37BC50" w14:textId="77777777" w:rsidR="00E53100" w:rsidRPr="00ED59CF" w:rsidRDefault="00E53100" w:rsidP="00E53100">
            <w:pPr>
              <w:spacing w:before="120" w:after="240" w:line="240" w:lineRule="auto"/>
              <w:rPr>
                <w:rFonts w:ascii="Arial" w:hAnsi="Arial" w:cs="Arial"/>
                <w:b/>
                <w:sz w:val="16"/>
                <w:szCs w:val="20"/>
              </w:rPr>
            </w:pPr>
          </w:p>
        </w:tc>
        <w:tc>
          <w:tcPr>
            <w:tcW w:w="2802" w:type="dxa"/>
            <w:tcBorders>
              <w:bottom w:val="single" w:sz="4" w:space="0" w:color="auto"/>
            </w:tcBorders>
            <w:shd w:val="clear" w:color="auto" w:fill="E7E6E6" w:themeFill="background2"/>
          </w:tcPr>
          <w:p w14:paraId="6D8E971A"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66ACD0E3" w14:textId="1247A0A8"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Notification</w:t>
            </w:r>
          </w:p>
        </w:tc>
        <w:tc>
          <w:tcPr>
            <w:tcW w:w="2671" w:type="dxa"/>
            <w:tcBorders>
              <w:bottom w:val="single" w:sz="4" w:space="0" w:color="auto"/>
            </w:tcBorders>
            <w:shd w:val="clear" w:color="auto" w:fill="E7E6E6" w:themeFill="background2"/>
          </w:tcPr>
          <w:p w14:paraId="509DE843"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560738D7" w14:textId="54E425A9"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Digital Diary Upload</w:t>
            </w:r>
          </w:p>
        </w:tc>
        <w:tc>
          <w:tcPr>
            <w:tcW w:w="2645" w:type="dxa"/>
            <w:tcBorders>
              <w:bottom w:val="single" w:sz="4" w:space="0" w:color="auto"/>
            </w:tcBorders>
            <w:shd w:val="clear" w:color="auto" w:fill="E7E6E6" w:themeFill="background2"/>
          </w:tcPr>
          <w:p w14:paraId="3420C6DC" w14:textId="77777777" w:rsidR="00E53100" w:rsidRDefault="00E53100" w:rsidP="00E53100">
            <w:pPr>
              <w:spacing w:before="120" w:after="240" w:line="240" w:lineRule="auto"/>
              <w:rPr>
                <w:rFonts w:ascii="Arial" w:hAnsi="Arial" w:cs="Arial"/>
                <w:b/>
                <w:sz w:val="16"/>
              </w:rPr>
            </w:pPr>
            <w:r>
              <w:rPr>
                <w:rFonts w:ascii="Arial" w:hAnsi="Arial" w:cs="Arial"/>
                <w:b/>
                <w:sz w:val="16"/>
              </w:rPr>
              <w:t>Key Controls</w:t>
            </w:r>
          </w:p>
          <w:p w14:paraId="53ABD3FD" w14:textId="6879B126" w:rsidR="00E53100" w:rsidRPr="00543B1A" w:rsidRDefault="00E53100" w:rsidP="00E53100">
            <w:pPr>
              <w:pStyle w:val="ListParagraph"/>
              <w:numPr>
                <w:ilvl w:val="0"/>
                <w:numId w:val="43"/>
              </w:numPr>
              <w:spacing w:before="120" w:after="240" w:line="240" w:lineRule="auto"/>
              <w:contextualSpacing w:val="0"/>
              <w:rPr>
                <w:rFonts w:ascii="Arial" w:hAnsi="Arial" w:cs="Arial"/>
                <w:b/>
                <w:sz w:val="16"/>
              </w:rPr>
            </w:pPr>
            <w:r>
              <w:rPr>
                <w:rFonts w:ascii="Arial" w:hAnsi="Arial" w:cs="Arial"/>
                <w:b/>
                <w:sz w:val="16"/>
              </w:rPr>
              <w:t>Register Upload</w:t>
            </w:r>
          </w:p>
        </w:tc>
        <w:tc>
          <w:tcPr>
            <w:tcW w:w="883" w:type="dxa"/>
            <w:tcBorders>
              <w:bottom w:val="single" w:sz="4" w:space="0" w:color="auto"/>
            </w:tcBorders>
            <w:shd w:val="clear" w:color="auto" w:fill="E7E6E6" w:themeFill="background2"/>
          </w:tcPr>
          <w:p w14:paraId="01F07E62" w14:textId="77777777" w:rsidR="00E53100" w:rsidRDefault="00E53100" w:rsidP="00E53100">
            <w:pPr>
              <w:spacing w:before="120" w:after="240" w:line="240" w:lineRule="auto"/>
              <w:rPr>
                <w:rFonts w:ascii="Arial" w:hAnsi="Arial" w:cs="Arial"/>
                <w:b/>
                <w:sz w:val="16"/>
              </w:rPr>
            </w:pPr>
            <w:r>
              <w:rPr>
                <w:rFonts w:ascii="Arial" w:hAnsi="Arial" w:cs="Arial"/>
                <w:b/>
                <w:sz w:val="16"/>
              </w:rPr>
              <w:t>Residual risk</w:t>
            </w:r>
          </w:p>
        </w:tc>
      </w:tr>
      <w:tr w:rsidR="00E54F3E" w:rsidRPr="00645DFD" w14:paraId="6F4E3BA8" w14:textId="77777777" w:rsidTr="00E54F3E">
        <w:tc>
          <w:tcPr>
            <w:tcW w:w="556" w:type="dxa"/>
          </w:tcPr>
          <w:p w14:paraId="1BB87CFC" w14:textId="577BBC18" w:rsidR="00E54F3E" w:rsidRPr="00ED59CF" w:rsidRDefault="00E54F3E" w:rsidP="00C120E3">
            <w:pPr>
              <w:spacing w:before="120"/>
              <w:rPr>
                <w:rFonts w:ascii="Arial" w:hAnsi="Arial" w:cs="Arial"/>
                <w:sz w:val="16"/>
                <w:szCs w:val="20"/>
              </w:rPr>
            </w:pPr>
            <w:r w:rsidRPr="00ED59CF">
              <w:rPr>
                <w:rFonts w:ascii="Arial" w:hAnsi="Arial" w:cs="Arial"/>
                <w:sz w:val="16"/>
                <w:szCs w:val="20"/>
              </w:rPr>
              <w:t>Rule 1</w:t>
            </w:r>
            <w:r w:rsidR="001651FF">
              <w:rPr>
                <w:rFonts w:ascii="Arial" w:hAnsi="Arial" w:cs="Arial"/>
                <w:sz w:val="16"/>
                <w:szCs w:val="20"/>
              </w:rPr>
              <w:t>3</w:t>
            </w:r>
          </w:p>
        </w:tc>
        <w:tc>
          <w:tcPr>
            <w:tcW w:w="2437" w:type="dxa"/>
          </w:tcPr>
          <w:p w14:paraId="0F9F7D7A" w14:textId="77777777" w:rsidR="00E54F3E" w:rsidRPr="00ED59CF" w:rsidRDefault="00E54F3E" w:rsidP="00C120E3">
            <w:pPr>
              <w:rPr>
                <w:rFonts w:ascii="Arial" w:hAnsi="Arial" w:cs="Arial"/>
                <w:sz w:val="16"/>
                <w:szCs w:val="20"/>
              </w:rPr>
            </w:pPr>
            <w:r w:rsidRPr="00ED59CF">
              <w:rPr>
                <w:rFonts w:ascii="Arial" w:hAnsi="Arial" w:cs="Arial"/>
                <w:sz w:val="16"/>
                <w:szCs w:val="20"/>
              </w:rPr>
              <w:t>Unique identifiers</w:t>
            </w:r>
          </w:p>
          <w:p w14:paraId="749D6A6A" w14:textId="77777777" w:rsidR="00E54F3E" w:rsidRPr="00ED59CF" w:rsidRDefault="00E54F3E" w:rsidP="00C120E3">
            <w:pPr>
              <w:pStyle w:val="ListParagraph"/>
              <w:numPr>
                <w:ilvl w:val="0"/>
                <w:numId w:val="27"/>
              </w:numPr>
              <w:spacing w:before="120" w:after="0" w:line="240" w:lineRule="auto"/>
              <w:ind w:left="143" w:hanging="143"/>
              <w:contextualSpacing w:val="0"/>
              <w:rPr>
                <w:rFonts w:ascii="Arial" w:hAnsi="Arial" w:cs="Arial"/>
                <w:sz w:val="16"/>
                <w:szCs w:val="20"/>
              </w:rPr>
            </w:pPr>
            <w:r w:rsidRPr="00ED59CF">
              <w:rPr>
                <w:rFonts w:ascii="Arial" w:hAnsi="Arial" w:cs="Arial"/>
                <w:sz w:val="16"/>
                <w:szCs w:val="20"/>
              </w:rPr>
              <w:t>Only assign unique identifiers where permitted</w:t>
            </w:r>
          </w:p>
        </w:tc>
        <w:tc>
          <w:tcPr>
            <w:tcW w:w="10164" w:type="dxa"/>
            <w:gridSpan w:val="4"/>
          </w:tcPr>
          <w:p w14:paraId="58A93304" w14:textId="3D65DF29" w:rsidR="001651FF" w:rsidRDefault="00E54F3E" w:rsidP="00C120E3">
            <w:pPr>
              <w:spacing w:before="120"/>
              <w:rPr>
                <w:rFonts w:ascii="Arial" w:hAnsi="Arial" w:cs="Arial"/>
                <w:bCs/>
                <w:sz w:val="16"/>
              </w:rPr>
            </w:pPr>
            <w:r w:rsidRPr="00A0007B">
              <w:rPr>
                <w:rFonts w:ascii="Arial" w:hAnsi="Arial" w:cs="Arial"/>
                <w:bCs/>
                <w:sz w:val="16"/>
              </w:rPr>
              <w:t>The CTIP process will not use unique identifiers</w:t>
            </w:r>
            <w:r w:rsidR="001651FF">
              <w:rPr>
                <w:rFonts w:ascii="Arial" w:hAnsi="Arial" w:cs="Arial"/>
                <w:bCs/>
                <w:sz w:val="16"/>
              </w:rPr>
              <w:t xml:space="preserve"> as part of its processes.</w:t>
            </w:r>
          </w:p>
          <w:p w14:paraId="74C8C31E" w14:textId="40EBB9FD" w:rsidR="00E54F3E" w:rsidRPr="00A0007B" w:rsidRDefault="001651FF" w:rsidP="00C120E3">
            <w:pPr>
              <w:spacing w:before="120"/>
              <w:rPr>
                <w:rFonts w:ascii="Arial" w:hAnsi="Arial" w:cs="Arial"/>
                <w:bCs/>
                <w:sz w:val="16"/>
              </w:rPr>
            </w:pPr>
            <w:r>
              <w:rPr>
                <w:rFonts w:ascii="Arial" w:hAnsi="Arial" w:cs="Arial"/>
                <w:bCs/>
                <w:sz w:val="16"/>
              </w:rPr>
              <w:t>A</w:t>
            </w:r>
            <w:r w:rsidR="00E54F3E" w:rsidRPr="00A0007B">
              <w:rPr>
                <w:rFonts w:ascii="Arial" w:hAnsi="Arial" w:cs="Arial"/>
                <w:bCs/>
                <w:sz w:val="16"/>
              </w:rPr>
              <w:t xml:space="preserve"> one time password (OTP) </w:t>
            </w:r>
            <w:r>
              <w:rPr>
                <w:rFonts w:ascii="Arial" w:hAnsi="Arial" w:cs="Arial"/>
                <w:bCs/>
                <w:sz w:val="16"/>
              </w:rPr>
              <w:t>will be</w:t>
            </w:r>
            <w:r w:rsidR="00E54F3E" w:rsidRPr="00A0007B">
              <w:rPr>
                <w:rFonts w:ascii="Arial" w:hAnsi="Arial" w:cs="Arial"/>
                <w:bCs/>
                <w:sz w:val="16"/>
              </w:rPr>
              <w:t xml:space="preserve"> assigned by the </w:t>
            </w:r>
            <w:r w:rsidR="00A0007B" w:rsidRPr="00A0007B">
              <w:rPr>
                <w:rFonts w:ascii="Arial" w:hAnsi="Arial" w:cs="Arial"/>
                <w:bCs/>
                <w:sz w:val="16"/>
              </w:rPr>
              <w:t>NCTS. This will not be used other than for the upload and linking process of Digital Diary or Register information to link to the relevant Case or Exposure Event in the NCTS.</w:t>
            </w:r>
          </w:p>
        </w:tc>
        <w:tc>
          <w:tcPr>
            <w:tcW w:w="883" w:type="dxa"/>
          </w:tcPr>
          <w:p w14:paraId="54F2525A" w14:textId="77777777" w:rsidR="00E54F3E" w:rsidRPr="006C11E6" w:rsidRDefault="00E54F3E" w:rsidP="00C120E3">
            <w:pPr>
              <w:spacing w:before="120"/>
              <w:rPr>
                <w:rFonts w:ascii="Arial" w:hAnsi="Arial" w:cs="Arial"/>
                <w:b/>
                <w:sz w:val="16"/>
              </w:rPr>
            </w:pPr>
          </w:p>
        </w:tc>
      </w:tr>
    </w:tbl>
    <w:p w14:paraId="27538AA1" w14:textId="77777777" w:rsidR="003408D2" w:rsidRDefault="003408D2" w:rsidP="003408D2">
      <w:pPr>
        <w:spacing w:after="160" w:line="259" w:lineRule="auto"/>
      </w:pPr>
    </w:p>
    <w:p w14:paraId="7DFC46CF" w14:textId="77777777" w:rsidR="003408D2" w:rsidRDefault="003408D2" w:rsidP="003408D2">
      <w:pPr>
        <w:pStyle w:val="Normal0"/>
        <w:sectPr w:rsidR="003408D2" w:rsidSect="00875632">
          <w:pgSz w:w="16838" w:h="11906" w:orient="landscape"/>
          <w:pgMar w:top="1440" w:right="1418" w:bottom="1440" w:left="1440" w:header="709" w:footer="709" w:gutter="0"/>
          <w:cols w:space="708"/>
          <w:docGrid w:linePitch="360"/>
        </w:sectPr>
      </w:pPr>
    </w:p>
    <w:p w14:paraId="78A47C62" w14:textId="3AE83346" w:rsidR="008A787C" w:rsidRDefault="008A787C" w:rsidP="008A787C">
      <w:pPr>
        <w:pStyle w:val="Heading1"/>
      </w:pPr>
      <w:bookmarkStart w:id="25" w:name="_Toc55465758"/>
      <w:r>
        <w:lastRenderedPageBreak/>
        <w:t xml:space="preserve">Appendix One – CTIP </w:t>
      </w:r>
      <w:r w:rsidR="00DA0358">
        <w:t xml:space="preserve">Application </w:t>
      </w:r>
      <w:r w:rsidR="00B32EFC">
        <w:t>and APIs, and NCTS</w:t>
      </w:r>
      <w:bookmarkEnd w:id="25"/>
    </w:p>
    <w:p w14:paraId="38EB7290" w14:textId="13DD4564" w:rsidR="00F30518" w:rsidRDefault="00F30518" w:rsidP="006D5D1A">
      <w:pPr>
        <w:pStyle w:val="ListParagraph"/>
        <w:numPr>
          <w:ilvl w:val="0"/>
          <w:numId w:val="35"/>
        </w:numPr>
        <w:spacing w:after="160" w:line="259" w:lineRule="auto"/>
        <w:contextualSpacing w:val="0"/>
        <w:rPr>
          <w:rFonts w:ascii="Arial" w:hAnsi="Arial" w:cs="Arial"/>
        </w:rPr>
      </w:pPr>
      <w:r>
        <w:rPr>
          <w:rFonts w:ascii="Arial" w:hAnsi="Arial" w:cs="Arial"/>
        </w:rPr>
        <w:t>This Appendix addresses the following:</w:t>
      </w:r>
    </w:p>
    <w:p w14:paraId="4F149122" w14:textId="40D9232C" w:rsidR="00F30518" w:rsidRDefault="00F30518" w:rsidP="00F30518">
      <w:pPr>
        <w:pStyle w:val="ListParagraph"/>
        <w:numPr>
          <w:ilvl w:val="1"/>
          <w:numId w:val="35"/>
        </w:numPr>
        <w:spacing w:after="160" w:line="259" w:lineRule="auto"/>
        <w:contextualSpacing w:val="0"/>
        <w:rPr>
          <w:rFonts w:ascii="Arial" w:hAnsi="Arial" w:cs="Arial"/>
        </w:rPr>
      </w:pPr>
      <w:r>
        <w:rPr>
          <w:rFonts w:ascii="Arial" w:hAnsi="Arial" w:cs="Arial"/>
        </w:rPr>
        <w:t xml:space="preserve">The CTIP </w:t>
      </w:r>
      <w:r w:rsidR="00DA0358">
        <w:rPr>
          <w:rFonts w:ascii="Arial" w:hAnsi="Arial" w:cs="Arial"/>
        </w:rPr>
        <w:t>Application</w:t>
      </w:r>
    </w:p>
    <w:p w14:paraId="01FDBA4D" w14:textId="01A5D195" w:rsidR="00F30518" w:rsidRDefault="00F30518" w:rsidP="00F30518">
      <w:pPr>
        <w:pStyle w:val="ListParagraph"/>
        <w:numPr>
          <w:ilvl w:val="1"/>
          <w:numId w:val="35"/>
        </w:numPr>
        <w:spacing w:after="160" w:line="259" w:lineRule="auto"/>
        <w:contextualSpacing w:val="0"/>
        <w:rPr>
          <w:rFonts w:ascii="Arial" w:hAnsi="Arial" w:cs="Arial"/>
        </w:rPr>
      </w:pPr>
      <w:r>
        <w:rPr>
          <w:rFonts w:ascii="Arial" w:hAnsi="Arial" w:cs="Arial"/>
        </w:rPr>
        <w:t>APIs enabling Notification and Upload Features</w:t>
      </w:r>
    </w:p>
    <w:p w14:paraId="5165F414" w14:textId="549F1F0C" w:rsidR="00F30518" w:rsidRDefault="00F30518" w:rsidP="00F30518">
      <w:pPr>
        <w:pStyle w:val="ListParagraph"/>
        <w:numPr>
          <w:ilvl w:val="1"/>
          <w:numId w:val="35"/>
        </w:numPr>
        <w:spacing w:after="160" w:line="259" w:lineRule="auto"/>
        <w:contextualSpacing w:val="0"/>
        <w:rPr>
          <w:rFonts w:ascii="Arial" w:hAnsi="Arial" w:cs="Arial"/>
        </w:rPr>
      </w:pPr>
      <w:r>
        <w:rPr>
          <w:rFonts w:ascii="Arial" w:hAnsi="Arial" w:cs="Arial"/>
        </w:rPr>
        <w:t>Interactions with the NCTS</w:t>
      </w:r>
    </w:p>
    <w:p w14:paraId="2ABBBA36" w14:textId="0EDF428E" w:rsidR="00F30518" w:rsidRDefault="00F30518" w:rsidP="00F30518">
      <w:pPr>
        <w:pStyle w:val="ListParagraph"/>
        <w:numPr>
          <w:ilvl w:val="1"/>
          <w:numId w:val="35"/>
        </w:numPr>
        <w:spacing w:after="160" w:line="259" w:lineRule="auto"/>
        <w:contextualSpacing w:val="0"/>
        <w:rPr>
          <w:rFonts w:ascii="Arial" w:hAnsi="Arial" w:cs="Arial"/>
        </w:rPr>
      </w:pPr>
      <w:r>
        <w:rPr>
          <w:rFonts w:ascii="Arial" w:hAnsi="Arial" w:cs="Arial"/>
        </w:rPr>
        <w:t>Statistical and Analytical information</w:t>
      </w:r>
    </w:p>
    <w:p w14:paraId="2994E76A" w14:textId="6527320A" w:rsidR="00F30518" w:rsidRPr="00F30518" w:rsidRDefault="00F30518" w:rsidP="00F30518">
      <w:pPr>
        <w:pStyle w:val="ListParagraph"/>
        <w:spacing w:after="160" w:line="259" w:lineRule="auto"/>
        <w:ind w:left="360"/>
        <w:contextualSpacing w:val="0"/>
        <w:rPr>
          <w:rFonts w:ascii="Arial" w:hAnsi="Arial" w:cs="Arial"/>
          <w:i/>
          <w:iCs/>
        </w:rPr>
      </w:pPr>
      <w:r>
        <w:rPr>
          <w:rFonts w:ascii="Arial" w:hAnsi="Arial" w:cs="Arial"/>
          <w:i/>
          <w:iCs/>
        </w:rPr>
        <w:t xml:space="preserve">CTIP </w:t>
      </w:r>
      <w:r w:rsidR="00DA0358">
        <w:rPr>
          <w:rFonts w:ascii="Arial" w:hAnsi="Arial" w:cs="Arial"/>
          <w:i/>
          <w:iCs/>
        </w:rPr>
        <w:t>Application</w:t>
      </w:r>
    </w:p>
    <w:p w14:paraId="76608E3A" w14:textId="5EAB8C64" w:rsidR="008A787C" w:rsidRDefault="008A787C" w:rsidP="006D5D1A">
      <w:pPr>
        <w:pStyle w:val="ListParagraph"/>
        <w:numPr>
          <w:ilvl w:val="0"/>
          <w:numId w:val="35"/>
        </w:numPr>
        <w:spacing w:after="160" w:line="259" w:lineRule="auto"/>
        <w:contextualSpacing w:val="0"/>
        <w:rPr>
          <w:rFonts w:ascii="Arial" w:hAnsi="Arial" w:cs="Arial"/>
        </w:rPr>
      </w:pPr>
      <w:r>
        <w:rPr>
          <w:rFonts w:ascii="Arial" w:hAnsi="Arial" w:cs="Arial"/>
        </w:rPr>
        <w:t>The general plan for CTIP development</w:t>
      </w:r>
      <w:r w:rsidR="00E53100">
        <w:rPr>
          <w:rFonts w:ascii="Arial" w:hAnsi="Arial" w:cs="Arial"/>
        </w:rPr>
        <w:t xml:space="preserve"> with the initial three </w:t>
      </w:r>
      <w:r w:rsidR="00062161">
        <w:rPr>
          <w:rFonts w:ascii="Arial" w:hAnsi="Arial" w:cs="Arial"/>
        </w:rPr>
        <w:t>V</w:t>
      </w:r>
      <w:r w:rsidR="00E53100">
        <w:rPr>
          <w:rFonts w:ascii="Arial" w:hAnsi="Arial" w:cs="Arial"/>
        </w:rPr>
        <w:t>endors</w:t>
      </w:r>
      <w:r>
        <w:rPr>
          <w:rFonts w:ascii="Arial" w:hAnsi="Arial" w:cs="Arial"/>
        </w:rPr>
        <w:t xml:space="preserve"> is set out in the following diagram:</w:t>
      </w:r>
    </w:p>
    <w:p w14:paraId="7B71D459" w14:textId="35A1F7F2" w:rsidR="00A92778" w:rsidRDefault="00733407" w:rsidP="008A787C">
      <w:pPr>
        <w:pStyle w:val="ListParagraph"/>
        <w:spacing w:after="160" w:line="259" w:lineRule="auto"/>
        <w:ind w:left="0"/>
        <w:contextualSpacing w:val="0"/>
        <w:rPr>
          <w:noProof/>
        </w:rPr>
      </w:pPr>
      <w:r>
        <w:rPr>
          <w:noProof/>
        </w:rPr>
        <w:drawing>
          <wp:inline distT="0" distB="0" distL="0" distR="0" wp14:anchorId="327E3F17" wp14:editId="607F533F">
            <wp:extent cx="5829300" cy="2527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6627" cy="2535308"/>
                    </a:xfrm>
                    <a:prstGeom prst="rect">
                      <a:avLst/>
                    </a:prstGeom>
                  </pic:spPr>
                </pic:pic>
              </a:graphicData>
            </a:graphic>
          </wp:inline>
        </w:drawing>
      </w:r>
    </w:p>
    <w:p w14:paraId="3F089145" w14:textId="6AA1CAF0" w:rsidR="00EB3ADE" w:rsidRDefault="002920A9" w:rsidP="00F907B9">
      <w:pPr>
        <w:pStyle w:val="ListParagraph"/>
        <w:numPr>
          <w:ilvl w:val="0"/>
          <w:numId w:val="35"/>
        </w:numPr>
        <w:spacing w:after="160" w:line="259" w:lineRule="auto"/>
        <w:contextualSpacing w:val="0"/>
        <w:rPr>
          <w:rFonts w:ascii="Arial" w:hAnsi="Arial" w:cs="Arial"/>
        </w:rPr>
      </w:pPr>
      <w:r>
        <w:rPr>
          <w:rFonts w:ascii="Arial" w:hAnsi="Arial" w:cs="Arial"/>
        </w:rPr>
        <w:t xml:space="preserve">This shows the information flows </w:t>
      </w:r>
      <w:r w:rsidR="00EB3ADE">
        <w:rPr>
          <w:rFonts w:ascii="Arial" w:hAnsi="Arial" w:cs="Arial"/>
        </w:rPr>
        <w:t>between Vendor Solutions and the NCTS:</w:t>
      </w:r>
    </w:p>
    <w:p w14:paraId="75BFF2F5" w14:textId="0346C92E" w:rsidR="0031055C" w:rsidRDefault="00EB3ADE" w:rsidP="00EB3ADE">
      <w:pPr>
        <w:pStyle w:val="ListParagraph"/>
        <w:numPr>
          <w:ilvl w:val="1"/>
          <w:numId w:val="35"/>
        </w:numPr>
        <w:spacing w:after="160" w:line="259" w:lineRule="auto"/>
        <w:contextualSpacing w:val="0"/>
        <w:rPr>
          <w:rFonts w:ascii="Arial" w:hAnsi="Arial" w:cs="Arial"/>
        </w:rPr>
      </w:pPr>
      <w:r>
        <w:rPr>
          <w:rFonts w:ascii="Arial" w:hAnsi="Arial" w:cs="Arial"/>
        </w:rPr>
        <w:t xml:space="preserve">One flow originates with the </w:t>
      </w:r>
      <w:r w:rsidR="002920A9">
        <w:rPr>
          <w:rFonts w:ascii="Arial" w:hAnsi="Arial" w:cs="Arial"/>
        </w:rPr>
        <w:t>NCTS (</w:t>
      </w:r>
      <w:r>
        <w:rPr>
          <w:rFonts w:ascii="Arial" w:hAnsi="Arial" w:cs="Arial"/>
        </w:rPr>
        <w:t xml:space="preserve">Exposure Event of Interest </w:t>
      </w:r>
      <w:r w:rsidR="002920A9">
        <w:rPr>
          <w:rFonts w:ascii="Arial" w:hAnsi="Arial" w:cs="Arial"/>
        </w:rPr>
        <w:t>Notification</w:t>
      </w:r>
      <w:r>
        <w:rPr>
          <w:rFonts w:ascii="Arial" w:hAnsi="Arial" w:cs="Arial"/>
        </w:rPr>
        <w:t xml:space="preserve"> API</w:t>
      </w:r>
      <w:r w:rsidR="002920A9">
        <w:rPr>
          <w:rFonts w:ascii="Arial" w:hAnsi="Arial" w:cs="Arial"/>
        </w:rPr>
        <w:t>)</w:t>
      </w:r>
      <w:r>
        <w:rPr>
          <w:rFonts w:ascii="Arial" w:hAnsi="Arial" w:cs="Arial"/>
        </w:rPr>
        <w:t xml:space="preserve">. This involves the Contract Tracer initiated Notification </w:t>
      </w:r>
      <w:r w:rsidR="0031055C">
        <w:rPr>
          <w:rFonts w:ascii="Arial" w:hAnsi="Arial" w:cs="Arial"/>
        </w:rPr>
        <w:t xml:space="preserve">being sent from the NCTS </w:t>
      </w:r>
      <w:r w:rsidR="002920A9">
        <w:rPr>
          <w:rFonts w:ascii="Arial" w:hAnsi="Arial" w:cs="Arial"/>
        </w:rPr>
        <w:t xml:space="preserve">through </w:t>
      </w:r>
      <w:r w:rsidR="00EA0337">
        <w:rPr>
          <w:rFonts w:ascii="Arial" w:hAnsi="Arial" w:cs="Arial"/>
        </w:rPr>
        <w:t xml:space="preserve">CTIP to the Vendors. </w:t>
      </w:r>
      <w:r w:rsidR="00B072BB">
        <w:rPr>
          <w:rFonts w:ascii="Arial" w:hAnsi="Arial" w:cs="Arial"/>
        </w:rPr>
        <w:t xml:space="preserve">These Notifications are distributed through the CTIP API for </w:t>
      </w:r>
      <w:r w:rsidR="00C1654E">
        <w:rPr>
          <w:rFonts w:ascii="Arial" w:hAnsi="Arial" w:cs="Arial"/>
        </w:rPr>
        <w:t>Exposure Event Notification to the Vendors supplying an App as part of the Vendor Product.</w:t>
      </w:r>
    </w:p>
    <w:p w14:paraId="5C2794CA" w14:textId="47D973F2" w:rsidR="00B072BB" w:rsidRDefault="00C1654E" w:rsidP="00EB3ADE">
      <w:pPr>
        <w:pStyle w:val="ListParagraph"/>
        <w:numPr>
          <w:ilvl w:val="1"/>
          <w:numId w:val="35"/>
        </w:numPr>
        <w:spacing w:after="160" w:line="259" w:lineRule="auto"/>
        <w:contextualSpacing w:val="0"/>
        <w:rPr>
          <w:rFonts w:ascii="Arial" w:hAnsi="Arial" w:cs="Arial"/>
        </w:rPr>
      </w:pPr>
      <w:r>
        <w:rPr>
          <w:rFonts w:ascii="Arial" w:hAnsi="Arial" w:cs="Arial"/>
        </w:rPr>
        <w:t xml:space="preserve">A Call Back feature will be available for inclusion in the Notification (where the Contact Tracer considers that clinically necessary). This enables a Consumer to opt in to responding to a Call Back request by sending their name and contact phone number via the </w:t>
      </w:r>
      <w:r w:rsidR="008D6FBE">
        <w:rPr>
          <w:rFonts w:ascii="Arial" w:hAnsi="Arial" w:cs="Arial"/>
        </w:rPr>
        <w:t xml:space="preserve">Call Back </w:t>
      </w:r>
      <w:r>
        <w:rPr>
          <w:rFonts w:ascii="Arial" w:hAnsi="Arial" w:cs="Arial"/>
        </w:rPr>
        <w:t>API. This will securely send these details to the NCTS to be put in a queue for a return call from a Contact Tracer.</w:t>
      </w:r>
    </w:p>
    <w:p w14:paraId="421CD172" w14:textId="5B2C5501" w:rsidR="0031055C" w:rsidRDefault="00EA0337" w:rsidP="00EB3ADE">
      <w:pPr>
        <w:pStyle w:val="ListParagraph"/>
        <w:numPr>
          <w:ilvl w:val="1"/>
          <w:numId w:val="35"/>
        </w:numPr>
        <w:spacing w:after="160" w:line="259" w:lineRule="auto"/>
        <w:contextualSpacing w:val="0"/>
        <w:rPr>
          <w:rFonts w:ascii="Arial" w:hAnsi="Arial" w:cs="Arial"/>
        </w:rPr>
      </w:pPr>
      <w:r>
        <w:rPr>
          <w:rFonts w:ascii="Arial" w:hAnsi="Arial" w:cs="Arial"/>
        </w:rPr>
        <w:t xml:space="preserve">If there is a positive case who agrees to upload their Digital Diary </w:t>
      </w:r>
      <w:r w:rsidR="0031055C">
        <w:rPr>
          <w:rFonts w:ascii="Arial" w:hAnsi="Arial" w:cs="Arial"/>
        </w:rPr>
        <w:t xml:space="preserve">in discussion with a Contact Tracer, once they submit the one-time password, </w:t>
      </w:r>
      <w:r>
        <w:rPr>
          <w:rFonts w:ascii="Arial" w:hAnsi="Arial" w:cs="Arial"/>
        </w:rPr>
        <w:t xml:space="preserve">the information </w:t>
      </w:r>
      <w:r w:rsidR="0031055C">
        <w:rPr>
          <w:rFonts w:ascii="Arial" w:hAnsi="Arial" w:cs="Arial"/>
        </w:rPr>
        <w:t xml:space="preserve">will </w:t>
      </w:r>
      <w:r>
        <w:rPr>
          <w:rFonts w:ascii="Arial" w:hAnsi="Arial" w:cs="Arial"/>
        </w:rPr>
        <w:t xml:space="preserve">flow </w:t>
      </w:r>
      <w:r w:rsidR="0031055C">
        <w:rPr>
          <w:rFonts w:ascii="Arial" w:hAnsi="Arial" w:cs="Arial"/>
        </w:rPr>
        <w:t xml:space="preserve">from the Vendor Solution through the CTIP </w:t>
      </w:r>
      <w:r w:rsidR="00C1654E">
        <w:rPr>
          <w:rFonts w:ascii="Arial" w:hAnsi="Arial" w:cs="Arial"/>
        </w:rPr>
        <w:t xml:space="preserve">Digital Diary </w:t>
      </w:r>
      <w:r w:rsidR="0031055C">
        <w:rPr>
          <w:rFonts w:ascii="Arial" w:hAnsi="Arial" w:cs="Arial"/>
        </w:rPr>
        <w:t>API to the NCTS.</w:t>
      </w:r>
    </w:p>
    <w:p w14:paraId="29A14AC8" w14:textId="0FA98A4E" w:rsidR="00FD12F6" w:rsidRDefault="00EA0337" w:rsidP="00EB3ADE">
      <w:pPr>
        <w:pStyle w:val="ListParagraph"/>
        <w:numPr>
          <w:ilvl w:val="1"/>
          <w:numId w:val="35"/>
        </w:numPr>
        <w:spacing w:after="160" w:line="259" w:lineRule="auto"/>
        <w:contextualSpacing w:val="0"/>
        <w:rPr>
          <w:rFonts w:ascii="Arial" w:hAnsi="Arial" w:cs="Arial"/>
        </w:rPr>
      </w:pPr>
      <w:r>
        <w:rPr>
          <w:rFonts w:ascii="Arial" w:hAnsi="Arial" w:cs="Arial"/>
        </w:rPr>
        <w:t>If there is a Register containing information related to an Exposure Event this will flow through the CTIP gateway to the NCTS</w:t>
      </w:r>
      <w:r w:rsidR="0031055C">
        <w:rPr>
          <w:rFonts w:ascii="Arial" w:hAnsi="Arial" w:cs="Arial"/>
        </w:rPr>
        <w:t xml:space="preserve"> if the Location Manager authorises that release with the one-time password provided by the Contact Tracer</w:t>
      </w:r>
      <w:r>
        <w:rPr>
          <w:rFonts w:ascii="Arial" w:hAnsi="Arial" w:cs="Arial"/>
        </w:rPr>
        <w:t>.</w:t>
      </w:r>
    </w:p>
    <w:p w14:paraId="762B93D2" w14:textId="54960E81" w:rsidR="0031055C" w:rsidRPr="008A787C" w:rsidRDefault="0031055C" w:rsidP="0031055C">
      <w:pPr>
        <w:pStyle w:val="ListParagraph"/>
        <w:numPr>
          <w:ilvl w:val="0"/>
          <w:numId w:val="35"/>
        </w:numPr>
        <w:spacing w:after="160" w:line="259" w:lineRule="auto"/>
        <w:contextualSpacing w:val="0"/>
        <w:rPr>
          <w:rFonts w:ascii="Arial" w:hAnsi="Arial" w:cs="Arial"/>
        </w:rPr>
      </w:pPr>
      <w:r>
        <w:rPr>
          <w:rFonts w:ascii="Arial" w:hAnsi="Arial" w:cs="Arial"/>
        </w:rPr>
        <w:lastRenderedPageBreak/>
        <w:t>The MoH API Discovery Portal contains technical information about the CTIP and does not include any identifiable information.</w:t>
      </w:r>
    </w:p>
    <w:p w14:paraId="24E1F8DA" w14:textId="1BB75557" w:rsidR="00F30518" w:rsidRPr="00F30518" w:rsidRDefault="00F30518" w:rsidP="00F30518">
      <w:pPr>
        <w:pStyle w:val="ListParagraph"/>
        <w:spacing w:after="160" w:line="259" w:lineRule="auto"/>
        <w:ind w:left="360"/>
        <w:contextualSpacing w:val="0"/>
        <w:rPr>
          <w:rFonts w:ascii="Arial" w:hAnsi="Arial" w:cs="Arial"/>
          <w:i/>
          <w:iCs/>
        </w:rPr>
      </w:pPr>
      <w:r w:rsidRPr="00F30518">
        <w:rPr>
          <w:rFonts w:ascii="Arial" w:hAnsi="Arial" w:cs="Arial"/>
          <w:i/>
          <w:iCs/>
        </w:rPr>
        <w:t>APIs enabling Notification and Upload Features</w:t>
      </w:r>
    </w:p>
    <w:p w14:paraId="1C6B91F1" w14:textId="0649DC67" w:rsidR="00EA0337" w:rsidRDefault="00EA0337" w:rsidP="00F907B9">
      <w:pPr>
        <w:pStyle w:val="ListParagraph"/>
        <w:numPr>
          <w:ilvl w:val="0"/>
          <w:numId w:val="35"/>
        </w:numPr>
        <w:spacing w:after="160" w:line="259" w:lineRule="auto"/>
        <w:contextualSpacing w:val="0"/>
        <w:rPr>
          <w:rFonts w:ascii="Arial" w:hAnsi="Arial" w:cs="Arial"/>
        </w:rPr>
      </w:pPr>
      <w:r>
        <w:rPr>
          <w:rFonts w:ascii="Arial" w:hAnsi="Arial" w:cs="Arial"/>
        </w:rPr>
        <w:t xml:space="preserve">The CTIP APIs provide the ability for systems to communicate with each other, subject to certain </w:t>
      </w:r>
      <w:r w:rsidR="0031055C">
        <w:rPr>
          <w:rFonts w:ascii="Arial" w:hAnsi="Arial" w:cs="Arial"/>
        </w:rPr>
        <w:t>criteria</w:t>
      </w:r>
      <w:r>
        <w:rPr>
          <w:rFonts w:ascii="Arial" w:hAnsi="Arial" w:cs="Arial"/>
        </w:rPr>
        <w:t>. Information will transit CTIP APIs only when:</w:t>
      </w:r>
    </w:p>
    <w:p w14:paraId="239A345B" w14:textId="5A0E868C" w:rsidR="00EA0337" w:rsidRDefault="0031055C" w:rsidP="00EA0337">
      <w:pPr>
        <w:pStyle w:val="ListParagraph"/>
        <w:numPr>
          <w:ilvl w:val="1"/>
          <w:numId w:val="35"/>
        </w:numPr>
        <w:spacing w:after="160" w:line="259" w:lineRule="auto"/>
        <w:contextualSpacing w:val="0"/>
        <w:rPr>
          <w:rFonts w:ascii="Arial" w:hAnsi="Arial" w:cs="Arial"/>
        </w:rPr>
      </w:pPr>
      <w:r>
        <w:rPr>
          <w:rFonts w:ascii="Arial" w:hAnsi="Arial" w:cs="Arial"/>
        </w:rPr>
        <w:t xml:space="preserve">There is </w:t>
      </w:r>
      <w:r w:rsidR="00EA0337">
        <w:rPr>
          <w:rFonts w:ascii="Arial" w:hAnsi="Arial" w:cs="Arial"/>
        </w:rPr>
        <w:t xml:space="preserve">an identified Exposure event – where the NCTS will send a </w:t>
      </w:r>
      <w:r>
        <w:rPr>
          <w:rFonts w:ascii="Arial" w:hAnsi="Arial" w:cs="Arial"/>
        </w:rPr>
        <w:t xml:space="preserve">Notification </w:t>
      </w:r>
      <w:r w:rsidR="00EA0337">
        <w:rPr>
          <w:rFonts w:ascii="Arial" w:hAnsi="Arial" w:cs="Arial"/>
        </w:rPr>
        <w:t>communication to the Vendors via the CTIP API; or</w:t>
      </w:r>
    </w:p>
    <w:p w14:paraId="1ED5D36E" w14:textId="77777777" w:rsidR="00C450AD" w:rsidRDefault="00EA0337" w:rsidP="00EA0337">
      <w:pPr>
        <w:pStyle w:val="ListParagraph"/>
        <w:numPr>
          <w:ilvl w:val="1"/>
          <w:numId w:val="35"/>
        </w:numPr>
        <w:spacing w:after="160" w:line="259" w:lineRule="auto"/>
        <w:contextualSpacing w:val="0"/>
        <w:rPr>
          <w:rFonts w:ascii="Arial" w:hAnsi="Arial" w:cs="Arial"/>
        </w:rPr>
      </w:pPr>
      <w:r>
        <w:rPr>
          <w:rFonts w:ascii="Arial" w:hAnsi="Arial" w:cs="Arial"/>
        </w:rPr>
        <w:t>A Case (or a Location Manager) authorise</w:t>
      </w:r>
      <w:r w:rsidR="0031055C">
        <w:rPr>
          <w:rFonts w:ascii="Arial" w:hAnsi="Arial" w:cs="Arial"/>
        </w:rPr>
        <w:t>s</w:t>
      </w:r>
      <w:r>
        <w:rPr>
          <w:rFonts w:ascii="Arial" w:hAnsi="Arial" w:cs="Arial"/>
        </w:rPr>
        <w:t xml:space="preserve"> an upload </w:t>
      </w:r>
      <w:r w:rsidR="0031055C">
        <w:rPr>
          <w:rFonts w:ascii="Arial" w:hAnsi="Arial" w:cs="Arial"/>
        </w:rPr>
        <w:t xml:space="preserve">of a Digital Diary or a Register </w:t>
      </w:r>
      <w:r>
        <w:rPr>
          <w:rFonts w:ascii="Arial" w:hAnsi="Arial" w:cs="Arial"/>
        </w:rPr>
        <w:t>after a request by a Contact Tracer</w:t>
      </w:r>
      <w:r w:rsidR="00C450AD">
        <w:rPr>
          <w:rFonts w:ascii="Arial" w:hAnsi="Arial" w:cs="Arial"/>
        </w:rPr>
        <w:t>; or</w:t>
      </w:r>
    </w:p>
    <w:p w14:paraId="2538C477" w14:textId="75DAF3DB" w:rsidR="00C450AD" w:rsidRDefault="00C450AD" w:rsidP="00EA0337">
      <w:pPr>
        <w:pStyle w:val="ListParagraph"/>
        <w:numPr>
          <w:ilvl w:val="1"/>
          <w:numId w:val="35"/>
        </w:numPr>
        <w:spacing w:after="160" w:line="259" w:lineRule="auto"/>
        <w:contextualSpacing w:val="0"/>
        <w:rPr>
          <w:rFonts w:ascii="Arial" w:hAnsi="Arial" w:cs="Arial"/>
        </w:rPr>
      </w:pPr>
      <w:r>
        <w:rPr>
          <w:rFonts w:ascii="Arial" w:hAnsi="Arial" w:cs="Arial"/>
        </w:rPr>
        <w:t>A recipient of a Notification requests a Call Back; or</w:t>
      </w:r>
    </w:p>
    <w:p w14:paraId="4F8E8134" w14:textId="28677D25" w:rsidR="00A26E80" w:rsidRDefault="00C450AD" w:rsidP="00EA0337">
      <w:pPr>
        <w:pStyle w:val="ListParagraph"/>
        <w:numPr>
          <w:ilvl w:val="1"/>
          <w:numId w:val="35"/>
        </w:numPr>
        <w:spacing w:after="160" w:line="259" w:lineRule="auto"/>
        <w:contextualSpacing w:val="0"/>
        <w:rPr>
          <w:rFonts w:ascii="Arial" w:hAnsi="Arial" w:cs="Arial"/>
        </w:rPr>
      </w:pPr>
      <w:r>
        <w:rPr>
          <w:rFonts w:ascii="Arial" w:hAnsi="Arial" w:cs="Arial"/>
        </w:rPr>
        <w:t>An Error Handling message is sent to a Vendor Solution</w:t>
      </w:r>
      <w:r w:rsidR="00EA0337">
        <w:rPr>
          <w:rFonts w:ascii="Arial" w:hAnsi="Arial" w:cs="Arial"/>
        </w:rPr>
        <w:t>.</w:t>
      </w:r>
    </w:p>
    <w:p w14:paraId="2B892B1D" w14:textId="5A9912A4" w:rsidR="00F30518" w:rsidRDefault="00E068E6" w:rsidP="00F30518">
      <w:pPr>
        <w:pStyle w:val="ListParagraph"/>
        <w:numPr>
          <w:ilvl w:val="0"/>
          <w:numId w:val="35"/>
        </w:numPr>
        <w:spacing w:after="160" w:line="259" w:lineRule="auto"/>
        <w:contextualSpacing w:val="0"/>
        <w:rPr>
          <w:rFonts w:ascii="Arial" w:hAnsi="Arial" w:cs="Arial"/>
        </w:rPr>
      </w:pPr>
      <w:r>
        <w:rPr>
          <w:rFonts w:ascii="Arial" w:hAnsi="Arial" w:cs="Arial"/>
        </w:rPr>
        <w:t>The upload APIs are to be limited to only the supported information fields considered necessary to meet the Contact Tracing purposes</w:t>
      </w:r>
      <w:r w:rsidR="00EA0337">
        <w:rPr>
          <w:rFonts w:ascii="Arial" w:hAnsi="Arial" w:cs="Arial"/>
        </w:rPr>
        <w:t>, and time and Location criteria</w:t>
      </w:r>
      <w:r>
        <w:rPr>
          <w:rFonts w:ascii="Arial" w:hAnsi="Arial" w:cs="Arial"/>
        </w:rPr>
        <w:t xml:space="preserve">. Additional fields would not be able to be </w:t>
      </w:r>
      <w:r w:rsidR="0031055C">
        <w:rPr>
          <w:rFonts w:ascii="Arial" w:hAnsi="Arial" w:cs="Arial"/>
        </w:rPr>
        <w:t>collected</w:t>
      </w:r>
      <w:r>
        <w:rPr>
          <w:rFonts w:ascii="Arial" w:hAnsi="Arial" w:cs="Arial"/>
        </w:rPr>
        <w:t>.</w:t>
      </w:r>
    </w:p>
    <w:p w14:paraId="481C750E" w14:textId="4847CEAD" w:rsidR="00F30518" w:rsidRPr="00F30518" w:rsidRDefault="00F30518" w:rsidP="00F30518">
      <w:pPr>
        <w:pStyle w:val="ListParagraph"/>
        <w:spacing w:after="160" w:line="259" w:lineRule="auto"/>
        <w:ind w:left="360"/>
        <w:contextualSpacing w:val="0"/>
        <w:rPr>
          <w:rFonts w:ascii="Arial" w:hAnsi="Arial" w:cs="Arial"/>
          <w:i/>
          <w:iCs/>
        </w:rPr>
      </w:pPr>
      <w:r w:rsidRPr="00F30518">
        <w:rPr>
          <w:rFonts w:ascii="Arial" w:hAnsi="Arial" w:cs="Arial"/>
          <w:i/>
          <w:iCs/>
        </w:rPr>
        <w:t>Interactions with the NCTS</w:t>
      </w:r>
    </w:p>
    <w:p w14:paraId="2BBCB5B8" w14:textId="77777777" w:rsidR="00252C04" w:rsidRPr="0074636E" w:rsidRDefault="00252C04" w:rsidP="00252C04">
      <w:pPr>
        <w:pStyle w:val="ListParagraph"/>
        <w:numPr>
          <w:ilvl w:val="0"/>
          <w:numId w:val="43"/>
        </w:numPr>
        <w:spacing w:after="160" w:line="259" w:lineRule="auto"/>
        <w:contextualSpacing w:val="0"/>
        <w:rPr>
          <w:rFonts w:ascii="Arial" w:hAnsi="Arial" w:cs="Arial"/>
          <w:i/>
          <w:iCs/>
        </w:rPr>
      </w:pPr>
      <w:r>
        <w:rPr>
          <w:rFonts w:ascii="Arial" w:hAnsi="Arial" w:cs="Arial"/>
          <w:i/>
          <w:iCs/>
        </w:rPr>
        <w:t>Exposure Event Notification</w:t>
      </w:r>
    </w:p>
    <w:p w14:paraId="01940D8B" w14:textId="77777777" w:rsidR="00252C04" w:rsidRDefault="00252C04" w:rsidP="00252C04">
      <w:pPr>
        <w:pStyle w:val="ListParagraph"/>
        <w:numPr>
          <w:ilvl w:val="0"/>
          <w:numId w:val="35"/>
        </w:numPr>
        <w:spacing w:after="160" w:line="259" w:lineRule="auto"/>
        <w:contextualSpacing w:val="0"/>
        <w:rPr>
          <w:rFonts w:ascii="Arial" w:hAnsi="Arial" w:cs="Arial"/>
        </w:rPr>
      </w:pPr>
      <w:r>
        <w:rPr>
          <w:rFonts w:ascii="Arial" w:hAnsi="Arial" w:cs="Arial"/>
        </w:rPr>
        <w:t>The NCTS will have a feature (a button for ‘Escalate Exposure Event’) to enable a Contact Tracer to indicate that an Exposure Event may have created Close Contacts and therefore be appropriate for Notification via the CTIP.</w:t>
      </w:r>
    </w:p>
    <w:p w14:paraId="27D83BBB" w14:textId="132D6F39" w:rsidR="00252C04" w:rsidRDefault="00252C04" w:rsidP="00252C04">
      <w:pPr>
        <w:pStyle w:val="ListParagraph"/>
        <w:numPr>
          <w:ilvl w:val="2"/>
          <w:numId w:val="28"/>
        </w:numPr>
        <w:spacing w:after="160" w:line="259" w:lineRule="auto"/>
        <w:contextualSpacing w:val="0"/>
        <w:rPr>
          <w:rFonts w:ascii="Arial" w:hAnsi="Arial" w:cs="Arial"/>
        </w:rPr>
      </w:pPr>
      <w:r>
        <w:rPr>
          <w:rFonts w:ascii="Arial" w:hAnsi="Arial" w:cs="Arial"/>
        </w:rPr>
        <w:t xml:space="preserve">The Notification content will be defined by the Contact Tracers when the Notification is created. </w:t>
      </w:r>
    </w:p>
    <w:p w14:paraId="2D782B2F" w14:textId="1D732F68" w:rsidR="00252C04" w:rsidRDefault="00252C04" w:rsidP="00252C04">
      <w:pPr>
        <w:pStyle w:val="ListParagraph"/>
        <w:numPr>
          <w:ilvl w:val="2"/>
          <w:numId w:val="28"/>
        </w:numPr>
        <w:spacing w:after="160" w:line="259" w:lineRule="auto"/>
        <w:contextualSpacing w:val="0"/>
        <w:rPr>
          <w:rFonts w:ascii="Arial" w:hAnsi="Arial" w:cs="Arial"/>
        </w:rPr>
      </w:pPr>
      <w:r>
        <w:rPr>
          <w:rFonts w:ascii="Arial" w:hAnsi="Arial" w:cs="Arial"/>
        </w:rPr>
        <w:t xml:space="preserve">This will require individual review and clinical sign off before the </w:t>
      </w:r>
      <w:r w:rsidR="0037613E">
        <w:rPr>
          <w:rFonts w:ascii="Arial" w:hAnsi="Arial" w:cs="Arial"/>
        </w:rPr>
        <w:t xml:space="preserve">Notification </w:t>
      </w:r>
      <w:r>
        <w:rPr>
          <w:rFonts w:ascii="Arial" w:hAnsi="Arial" w:cs="Arial"/>
        </w:rPr>
        <w:t>is released to the CTIP, for publication to Consumers as a Contact Alert (via either Digital Diary applications or via Register processes of a CTIP Partner</w:t>
      </w:r>
      <w:r w:rsidR="000B6AF6">
        <w:rPr>
          <w:rFonts w:ascii="Arial" w:hAnsi="Arial" w:cs="Arial"/>
        </w:rPr>
        <w:t>)</w:t>
      </w:r>
      <w:r>
        <w:rPr>
          <w:rFonts w:ascii="Arial" w:hAnsi="Arial" w:cs="Arial"/>
        </w:rPr>
        <w:t xml:space="preserve">. </w:t>
      </w:r>
    </w:p>
    <w:p w14:paraId="41DD9067" w14:textId="0B8D8895" w:rsidR="00344590" w:rsidRDefault="00344590" w:rsidP="00252C04">
      <w:pPr>
        <w:pStyle w:val="ListParagraph"/>
        <w:numPr>
          <w:ilvl w:val="2"/>
          <w:numId w:val="28"/>
        </w:numPr>
        <w:spacing w:after="160" w:line="259" w:lineRule="auto"/>
        <w:contextualSpacing w:val="0"/>
        <w:rPr>
          <w:rFonts w:ascii="Arial" w:hAnsi="Arial" w:cs="Arial"/>
        </w:rPr>
      </w:pPr>
      <w:r>
        <w:rPr>
          <w:rFonts w:ascii="Arial" w:hAnsi="Arial" w:cs="Arial"/>
        </w:rPr>
        <w:t>The EEOI Notification will pass through the CTIP APIs to the CTIP Partner solution</w:t>
      </w:r>
      <w:r w:rsidR="00360CBC">
        <w:rPr>
          <w:rFonts w:ascii="Arial" w:hAnsi="Arial" w:cs="Arial"/>
        </w:rPr>
        <w:t>,</w:t>
      </w:r>
      <w:r>
        <w:rPr>
          <w:rFonts w:ascii="Arial" w:hAnsi="Arial" w:cs="Arial"/>
        </w:rPr>
        <w:t xml:space="preserve"> and on to the Consumer via the use cases out lined in Appendix T</w:t>
      </w:r>
      <w:r w:rsidR="008C3408">
        <w:rPr>
          <w:rFonts w:ascii="Arial" w:hAnsi="Arial" w:cs="Arial"/>
        </w:rPr>
        <w:t>hree</w:t>
      </w:r>
      <w:r>
        <w:rPr>
          <w:rFonts w:ascii="Arial" w:hAnsi="Arial" w:cs="Arial"/>
        </w:rPr>
        <w:t>.</w:t>
      </w:r>
    </w:p>
    <w:p w14:paraId="3AD31DB0" w14:textId="77777777" w:rsidR="00214A31" w:rsidRDefault="00214A31" w:rsidP="00214A31">
      <w:pPr>
        <w:pStyle w:val="ListParagraph"/>
        <w:spacing w:after="160" w:line="259" w:lineRule="auto"/>
        <w:ind w:left="360"/>
        <w:contextualSpacing w:val="0"/>
        <w:rPr>
          <w:rFonts w:ascii="Arial" w:hAnsi="Arial" w:cs="Arial"/>
          <w:i/>
          <w:iCs/>
        </w:rPr>
      </w:pPr>
      <w:r>
        <w:rPr>
          <w:rFonts w:ascii="Arial" w:hAnsi="Arial" w:cs="Arial"/>
          <w:i/>
          <w:iCs/>
        </w:rPr>
        <w:t>Call Back</w:t>
      </w:r>
    </w:p>
    <w:p w14:paraId="1C008B9F" w14:textId="07B4900F" w:rsidR="00B5680C" w:rsidRDefault="00214A31" w:rsidP="00214A31">
      <w:pPr>
        <w:pStyle w:val="ListParagraph"/>
        <w:numPr>
          <w:ilvl w:val="0"/>
          <w:numId w:val="35"/>
        </w:numPr>
        <w:spacing w:after="160" w:line="259" w:lineRule="auto"/>
        <w:contextualSpacing w:val="0"/>
        <w:rPr>
          <w:rFonts w:ascii="Arial" w:hAnsi="Arial" w:cs="Arial"/>
        </w:rPr>
      </w:pPr>
      <w:r>
        <w:rPr>
          <w:rFonts w:ascii="Arial" w:hAnsi="Arial" w:cs="Arial"/>
        </w:rPr>
        <w:t xml:space="preserve">A Consumer may respond to a Notification </w:t>
      </w:r>
      <w:r w:rsidR="00912942">
        <w:rPr>
          <w:rFonts w:ascii="Arial" w:hAnsi="Arial" w:cs="Arial"/>
        </w:rPr>
        <w:t xml:space="preserve">that </w:t>
      </w:r>
      <w:r>
        <w:rPr>
          <w:rFonts w:ascii="Arial" w:hAnsi="Arial" w:cs="Arial"/>
        </w:rPr>
        <w:t>includ</w:t>
      </w:r>
      <w:r w:rsidR="00912942">
        <w:rPr>
          <w:rFonts w:ascii="Arial" w:hAnsi="Arial" w:cs="Arial"/>
        </w:rPr>
        <w:t xml:space="preserve">es </w:t>
      </w:r>
      <w:r>
        <w:rPr>
          <w:rFonts w:ascii="Arial" w:hAnsi="Arial" w:cs="Arial"/>
        </w:rPr>
        <w:t>a Call Back</w:t>
      </w:r>
      <w:r w:rsidR="001C7327">
        <w:rPr>
          <w:rFonts w:ascii="Arial" w:hAnsi="Arial" w:cs="Arial"/>
        </w:rPr>
        <w:t>,</w:t>
      </w:r>
      <w:r>
        <w:rPr>
          <w:rFonts w:ascii="Arial" w:hAnsi="Arial" w:cs="Arial"/>
        </w:rPr>
        <w:t xml:space="preserve"> by </w:t>
      </w:r>
      <w:r w:rsidR="001C7327">
        <w:rPr>
          <w:rFonts w:ascii="Arial" w:hAnsi="Arial" w:cs="Arial"/>
        </w:rPr>
        <w:t xml:space="preserve">selecting the Call Back button within the screen displaying the Notification. If they choose to activate this </w:t>
      </w:r>
      <w:proofErr w:type="gramStart"/>
      <w:r w:rsidR="001C7327">
        <w:rPr>
          <w:rFonts w:ascii="Arial" w:hAnsi="Arial" w:cs="Arial"/>
        </w:rPr>
        <w:t>option</w:t>
      </w:r>
      <w:proofErr w:type="gramEnd"/>
      <w:r w:rsidR="001C7327">
        <w:rPr>
          <w:rFonts w:ascii="Arial" w:hAnsi="Arial" w:cs="Arial"/>
        </w:rPr>
        <w:t xml:space="preserve"> they will </w:t>
      </w:r>
      <w:r w:rsidR="00B5680C">
        <w:rPr>
          <w:rFonts w:ascii="Arial" w:hAnsi="Arial" w:cs="Arial"/>
        </w:rPr>
        <w:t xml:space="preserve">have a screen display where they can </w:t>
      </w:r>
      <w:r>
        <w:rPr>
          <w:rFonts w:ascii="Arial" w:hAnsi="Arial" w:cs="Arial"/>
        </w:rPr>
        <w:t>includ</w:t>
      </w:r>
      <w:r w:rsidR="00B5680C">
        <w:rPr>
          <w:rFonts w:ascii="Arial" w:hAnsi="Arial" w:cs="Arial"/>
        </w:rPr>
        <w:t>e</w:t>
      </w:r>
      <w:r>
        <w:rPr>
          <w:rFonts w:ascii="Arial" w:hAnsi="Arial" w:cs="Arial"/>
        </w:rPr>
        <w:t xml:space="preserve"> their first and last name, contact number and contact notes </w:t>
      </w:r>
      <w:r w:rsidR="007766A1">
        <w:rPr>
          <w:rFonts w:ascii="Arial" w:hAnsi="Arial" w:cs="Arial"/>
        </w:rPr>
        <w:t xml:space="preserve">(about suitable times for the Consumer to receive a call) </w:t>
      </w:r>
      <w:r>
        <w:rPr>
          <w:rFonts w:ascii="Arial" w:hAnsi="Arial" w:cs="Arial"/>
        </w:rPr>
        <w:t xml:space="preserve">into the App. </w:t>
      </w:r>
    </w:p>
    <w:p w14:paraId="5026CF83" w14:textId="166D8014" w:rsidR="00214A31" w:rsidRDefault="00214A31" w:rsidP="00214A31">
      <w:pPr>
        <w:pStyle w:val="ListParagraph"/>
        <w:numPr>
          <w:ilvl w:val="0"/>
          <w:numId w:val="35"/>
        </w:numPr>
        <w:spacing w:after="160" w:line="259" w:lineRule="auto"/>
        <w:contextualSpacing w:val="0"/>
        <w:rPr>
          <w:rFonts w:ascii="Arial" w:hAnsi="Arial" w:cs="Arial"/>
        </w:rPr>
      </w:pPr>
      <w:r>
        <w:rPr>
          <w:rFonts w:ascii="Arial" w:hAnsi="Arial" w:cs="Arial"/>
        </w:rPr>
        <w:t xml:space="preserve">The </w:t>
      </w:r>
      <w:r w:rsidR="00B5680C">
        <w:rPr>
          <w:rFonts w:ascii="Arial" w:hAnsi="Arial" w:cs="Arial"/>
        </w:rPr>
        <w:t>Call Back process</w:t>
      </w:r>
      <w:r>
        <w:rPr>
          <w:rFonts w:ascii="Arial" w:hAnsi="Arial" w:cs="Arial"/>
        </w:rPr>
        <w:t xml:space="preserve"> will attach the event ID and Notification ID </w:t>
      </w:r>
      <w:r w:rsidR="00B5680C">
        <w:rPr>
          <w:rFonts w:ascii="Arial" w:hAnsi="Arial" w:cs="Arial"/>
        </w:rPr>
        <w:t>to the Consumer</w:t>
      </w:r>
      <w:r w:rsidR="00912942">
        <w:rPr>
          <w:rFonts w:ascii="Arial" w:hAnsi="Arial" w:cs="Arial"/>
        </w:rPr>
        <w:t>’</w:t>
      </w:r>
      <w:r w:rsidR="00B5680C">
        <w:rPr>
          <w:rFonts w:ascii="Arial" w:hAnsi="Arial" w:cs="Arial"/>
        </w:rPr>
        <w:t xml:space="preserve">s </w:t>
      </w:r>
      <w:r>
        <w:rPr>
          <w:rFonts w:ascii="Arial" w:hAnsi="Arial" w:cs="Arial"/>
        </w:rPr>
        <w:t xml:space="preserve">information returned to the NCTS via the CTIP </w:t>
      </w:r>
      <w:r w:rsidR="00B5680C">
        <w:rPr>
          <w:rFonts w:ascii="Arial" w:hAnsi="Arial" w:cs="Arial"/>
        </w:rPr>
        <w:t xml:space="preserve">Call Back </w:t>
      </w:r>
      <w:r>
        <w:rPr>
          <w:rFonts w:ascii="Arial" w:hAnsi="Arial" w:cs="Arial"/>
        </w:rPr>
        <w:t>API</w:t>
      </w:r>
      <w:r w:rsidR="00B5680C">
        <w:rPr>
          <w:rFonts w:ascii="Arial" w:hAnsi="Arial" w:cs="Arial"/>
        </w:rPr>
        <w:t>. This is</w:t>
      </w:r>
      <w:r>
        <w:rPr>
          <w:rFonts w:ascii="Arial" w:hAnsi="Arial" w:cs="Arial"/>
        </w:rPr>
        <w:t xml:space="preserve"> </w:t>
      </w:r>
      <w:r w:rsidR="00B5680C">
        <w:rPr>
          <w:rFonts w:ascii="Arial" w:hAnsi="Arial" w:cs="Arial"/>
        </w:rPr>
        <w:t xml:space="preserve">linked </w:t>
      </w:r>
      <w:r>
        <w:rPr>
          <w:rFonts w:ascii="Arial" w:hAnsi="Arial" w:cs="Arial"/>
        </w:rPr>
        <w:t>so that the</w:t>
      </w:r>
      <w:r w:rsidR="00B5680C">
        <w:rPr>
          <w:rFonts w:ascii="Arial" w:hAnsi="Arial" w:cs="Arial"/>
        </w:rPr>
        <w:t xml:space="preserve"> information accompanying the Call Back response</w:t>
      </w:r>
      <w:r>
        <w:rPr>
          <w:rFonts w:ascii="Arial" w:hAnsi="Arial" w:cs="Arial"/>
        </w:rPr>
        <w:t xml:space="preserve"> can be attached to the correct file for contact tracer </w:t>
      </w:r>
      <w:r w:rsidR="0033005D">
        <w:rPr>
          <w:rFonts w:ascii="Arial" w:hAnsi="Arial" w:cs="Arial"/>
        </w:rPr>
        <w:t>C</w:t>
      </w:r>
      <w:r>
        <w:rPr>
          <w:rFonts w:ascii="Arial" w:hAnsi="Arial" w:cs="Arial"/>
        </w:rPr>
        <w:t xml:space="preserve">all </w:t>
      </w:r>
      <w:r w:rsidR="0033005D">
        <w:rPr>
          <w:rFonts w:ascii="Arial" w:hAnsi="Arial" w:cs="Arial"/>
        </w:rPr>
        <w:t>B</w:t>
      </w:r>
      <w:r>
        <w:rPr>
          <w:rFonts w:ascii="Arial" w:hAnsi="Arial" w:cs="Arial"/>
        </w:rPr>
        <w:t>ack activity.</w:t>
      </w:r>
    </w:p>
    <w:p w14:paraId="6AA3607C" w14:textId="47F2BB1C" w:rsidR="00C220F9" w:rsidRDefault="00B5680C" w:rsidP="00214A31">
      <w:pPr>
        <w:pStyle w:val="ListParagraph"/>
        <w:numPr>
          <w:ilvl w:val="0"/>
          <w:numId w:val="35"/>
        </w:numPr>
        <w:spacing w:after="160" w:line="259" w:lineRule="auto"/>
        <w:contextualSpacing w:val="0"/>
        <w:rPr>
          <w:rFonts w:ascii="Arial" w:hAnsi="Arial" w:cs="Arial"/>
        </w:rPr>
      </w:pPr>
      <w:r>
        <w:rPr>
          <w:rFonts w:ascii="Arial" w:hAnsi="Arial" w:cs="Arial"/>
        </w:rPr>
        <w:t xml:space="preserve">The Contact Tracer will then call the Consumer using the contact details provided, and will manage the call in accordance with standard Contact Tracing processes. </w:t>
      </w:r>
    </w:p>
    <w:p w14:paraId="4600FC36" w14:textId="77777777" w:rsidR="00C220F9" w:rsidRDefault="00C220F9">
      <w:pPr>
        <w:spacing w:after="160" w:line="259" w:lineRule="auto"/>
        <w:rPr>
          <w:rFonts w:ascii="Arial" w:hAnsi="Arial" w:cs="Arial"/>
        </w:rPr>
      </w:pPr>
      <w:r>
        <w:rPr>
          <w:rFonts w:ascii="Arial" w:hAnsi="Arial" w:cs="Arial"/>
        </w:rPr>
        <w:br w:type="page"/>
      </w:r>
    </w:p>
    <w:p w14:paraId="03741247" w14:textId="7BFA404E" w:rsidR="0044708A" w:rsidRPr="0044708A" w:rsidRDefault="0044708A" w:rsidP="0044708A">
      <w:pPr>
        <w:pStyle w:val="ListParagraph"/>
        <w:numPr>
          <w:ilvl w:val="0"/>
          <w:numId w:val="43"/>
        </w:numPr>
        <w:spacing w:after="160" w:line="259" w:lineRule="auto"/>
        <w:contextualSpacing w:val="0"/>
        <w:rPr>
          <w:rFonts w:ascii="Arial" w:hAnsi="Arial" w:cs="Arial"/>
          <w:i/>
          <w:iCs/>
        </w:rPr>
      </w:pPr>
      <w:r>
        <w:rPr>
          <w:rFonts w:ascii="Arial" w:hAnsi="Arial" w:cs="Arial"/>
          <w:i/>
          <w:iCs/>
        </w:rPr>
        <w:lastRenderedPageBreak/>
        <w:t>Uploaded Information</w:t>
      </w:r>
    </w:p>
    <w:p w14:paraId="7D8D0969" w14:textId="5962F4A6" w:rsidR="00344590" w:rsidRDefault="00252C04" w:rsidP="00F30518">
      <w:pPr>
        <w:pStyle w:val="ListParagraph"/>
        <w:numPr>
          <w:ilvl w:val="0"/>
          <w:numId w:val="35"/>
        </w:numPr>
        <w:spacing w:after="160" w:line="259" w:lineRule="auto"/>
        <w:contextualSpacing w:val="0"/>
        <w:rPr>
          <w:rFonts w:ascii="Arial" w:hAnsi="Arial" w:cs="Arial"/>
        </w:rPr>
      </w:pPr>
      <w:r>
        <w:rPr>
          <w:rFonts w:ascii="Arial" w:hAnsi="Arial" w:cs="Arial"/>
        </w:rPr>
        <w:t xml:space="preserve">The NCTS will receive and store information uploaded via the CTIP Digital Diary and Register APIs. </w:t>
      </w:r>
      <w:r w:rsidR="00344590">
        <w:rPr>
          <w:rFonts w:ascii="Arial" w:hAnsi="Arial" w:cs="Arial"/>
        </w:rPr>
        <w:t xml:space="preserve">The processes for upload are detailed in Appendices </w:t>
      </w:r>
      <w:r w:rsidR="001F3F43">
        <w:rPr>
          <w:rFonts w:ascii="Arial" w:hAnsi="Arial" w:cs="Arial"/>
        </w:rPr>
        <w:t>Four and Five</w:t>
      </w:r>
      <w:r w:rsidR="00344590">
        <w:rPr>
          <w:rFonts w:ascii="Arial" w:hAnsi="Arial" w:cs="Arial"/>
        </w:rPr>
        <w:t>.</w:t>
      </w:r>
    </w:p>
    <w:p w14:paraId="05D0A635" w14:textId="1BB47D53" w:rsidR="00F30518" w:rsidRDefault="00252C04" w:rsidP="00F30518">
      <w:pPr>
        <w:pStyle w:val="ListParagraph"/>
        <w:numPr>
          <w:ilvl w:val="0"/>
          <w:numId w:val="35"/>
        </w:numPr>
        <w:spacing w:after="160" w:line="259" w:lineRule="auto"/>
        <w:contextualSpacing w:val="0"/>
        <w:rPr>
          <w:rFonts w:ascii="Arial" w:hAnsi="Arial" w:cs="Arial"/>
        </w:rPr>
      </w:pPr>
      <w:r>
        <w:rPr>
          <w:rFonts w:ascii="Arial" w:hAnsi="Arial" w:cs="Arial"/>
        </w:rPr>
        <w:t xml:space="preserve">This information will be linked to the relevant </w:t>
      </w:r>
      <w:r w:rsidR="00360CBC">
        <w:rPr>
          <w:rFonts w:ascii="Arial" w:hAnsi="Arial" w:cs="Arial"/>
        </w:rPr>
        <w:t xml:space="preserve">NCTS </w:t>
      </w:r>
      <w:r>
        <w:rPr>
          <w:rFonts w:ascii="Arial" w:hAnsi="Arial" w:cs="Arial"/>
        </w:rPr>
        <w:t>Case record (the person who has tested positive) and where relevant, an Exposure Event associated with that Case. This will involve the Contact Tracers checking the uploaded information and verifying it before adding it to a Close Contact or Exposure Event entry</w:t>
      </w:r>
      <w:r w:rsidR="0044708A">
        <w:rPr>
          <w:rFonts w:ascii="Arial" w:hAnsi="Arial" w:cs="Arial"/>
        </w:rPr>
        <w:t>.</w:t>
      </w:r>
    </w:p>
    <w:p w14:paraId="6A600067" w14:textId="6BCA1D67" w:rsidR="00F30518" w:rsidRPr="00F30518" w:rsidRDefault="00F30518" w:rsidP="00F30518">
      <w:pPr>
        <w:pStyle w:val="ListParagraph"/>
        <w:spacing w:after="160" w:line="259" w:lineRule="auto"/>
        <w:ind w:left="360"/>
        <w:contextualSpacing w:val="0"/>
        <w:rPr>
          <w:rFonts w:ascii="Arial" w:hAnsi="Arial" w:cs="Arial"/>
          <w:i/>
          <w:iCs/>
        </w:rPr>
      </w:pPr>
      <w:r w:rsidRPr="00F30518">
        <w:rPr>
          <w:rFonts w:ascii="Arial" w:hAnsi="Arial" w:cs="Arial"/>
          <w:i/>
          <w:iCs/>
        </w:rPr>
        <w:t>Statistical and Analytical Information</w:t>
      </w:r>
    </w:p>
    <w:p w14:paraId="03A4F703" w14:textId="77777777" w:rsidR="00F30518" w:rsidRPr="004F110B" w:rsidRDefault="00F30518" w:rsidP="00F30518">
      <w:pPr>
        <w:pStyle w:val="ListParagraph"/>
        <w:numPr>
          <w:ilvl w:val="0"/>
          <w:numId w:val="35"/>
        </w:numPr>
        <w:spacing w:after="160" w:line="259" w:lineRule="auto"/>
        <w:contextualSpacing w:val="0"/>
        <w:rPr>
          <w:rFonts w:ascii="Arial" w:hAnsi="Arial" w:cs="Arial"/>
        </w:rPr>
      </w:pPr>
      <w:r w:rsidRPr="004F110B">
        <w:rPr>
          <w:rFonts w:ascii="Arial" w:hAnsi="Arial" w:cs="Arial"/>
        </w:rPr>
        <w:t>All Activity and logging is captured in CloudWatch and CloudTrail which will be streamed directly into AWS ElasticSearch Service to enable API Monitoring and Alerting.</w:t>
      </w:r>
    </w:p>
    <w:p w14:paraId="50597959" w14:textId="62747641" w:rsidR="00F30518" w:rsidRDefault="00F30518" w:rsidP="00F30518">
      <w:pPr>
        <w:pStyle w:val="ListParagraph"/>
        <w:numPr>
          <w:ilvl w:val="0"/>
          <w:numId w:val="35"/>
        </w:numPr>
        <w:spacing w:after="160" w:line="259" w:lineRule="auto"/>
        <w:contextualSpacing w:val="0"/>
        <w:rPr>
          <w:rFonts w:ascii="Arial" w:hAnsi="Arial" w:cs="Arial"/>
        </w:rPr>
      </w:pPr>
      <w:r>
        <w:rPr>
          <w:rFonts w:ascii="Arial" w:hAnsi="Arial" w:cs="Arial"/>
        </w:rPr>
        <w:t>A non-identifying analytics event may be recorded to help the Ministry measure the number of Notifications</w:t>
      </w:r>
      <w:r w:rsidR="00214A31">
        <w:rPr>
          <w:rFonts w:ascii="Arial" w:hAnsi="Arial" w:cs="Arial"/>
        </w:rPr>
        <w:t>, and activated Call Back events (how many people opted to respond to a Call Back option)</w:t>
      </w:r>
      <w:r>
        <w:rPr>
          <w:rFonts w:ascii="Arial" w:hAnsi="Arial" w:cs="Arial"/>
        </w:rPr>
        <w:t xml:space="preserve">. </w:t>
      </w:r>
    </w:p>
    <w:p w14:paraId="0C1131E8" w14:textId="5704D71F" w:rsidR="009D63FE" w:rsidRPr="009D63FE" w:rsidRDefault="009D63FE" w:rsidP="009D63FE">
      <w:pPr>
        <w:pStyle w:val="ListParagraph"/>
        <w:numPr>
          <w:ilvl w:val="0"/>
          <w:numId w:val="35"/>
        </w:numPr>
        <w:spacing w:after="160" w:line="259" w:lineRule="auto"/>
        <w:contextualSpacing w:val="0"/>
        <w:rPr>
          <w:rFonts w:ascii="Arial" w:hAnsi="Arial" w:cs="Arial"/>
        </w:rPr>
      </w:pPr>
      <w:r w:rsidRPr="009D63FE">
        <w:rPr>
          <w:rFonts w:ascii="Arial" w:hAnsi="Arial" w:cs="Arial"/>
        </w:rPr>
        <w:t xml:space="preserve">The </w:t>
      </w:r>
      <w:r w:rsidR="00D71DD2">
        <w:rPr>
          <w:rFonts w:ascii="Arial" w:hAnsi="Arial" w:cs="Arial"/>
        </w:rPr>
        <w:t>M</w:t>
      </w:r>
      <w:r w:rsidRPr="009D63FE">
        <w:rPr>
          <w:rFonts w:ascii="Arial" w:hAnsi="Arial" w:cs="Arial"/>
        </w:rPr>
        <w:t xml:space="preserve">inistry will use server logs to provide usage and performance reporting of the CTIP. This includes monitoring for the number of exposure notifications delivered, </w:t>
      </w:r>
      <w:r w:rsidR="00912942">
        <w:rPr>
          <w:rFonts w:ascii="Arial" w:hAnsi="Arial" w:cs="Arial"/>
        </w:rPr>
        <w:t>Digital D</w:t>
      </w:r>
      <w:r w:rsidRPr="009D63FE">
        <w:rPr>
          <w:rFonts w:ascii="Arial" w:hAnsi="Arial" w:cs="Arial"/>
        </w:rPr>
        <w:t>iary uploads</w:t>
      </w:r>
      <w:r w:rsidR="00D71DD2">
        <w:rPr>
          <w:rFonts w:ascii="Arial" w:hAnsi="Arial" w:cs="Arial"/>
        </w:rPr>
        <w:t xml:space="preserve"> </w:t>
      </w:r>
      <w:r w:rsidRPr="009D63FE">
        <w:rPr>
          <w:rFonts w:ascii="Arial" w:hAnsi="Arial" w:cs="Arial"/>
        </w:rPr>
        <w:t xml:space="preserve">processed, and </w:t>
      </w:r>
      <w:r w:rsidR="00912942">
        <w:rPr>
          <w:rFonts w:ascii="Arial" w:hAnsi="Arial" w:cs="Arial"/>
        </w:rPr>
        <w:t>R</w:t>
      </w:r>
      <w:r w:rsidRPr="009D63FE">
        <w:rPr>
          <w:rFonts w:ascii="Arial" w:hAnsi="Arial" w:cs="Arial"/>
        </w:rPr>
        <w:t>egister uploads processed.</w:t>
      </w:r>
    </w:p>
    <w:p w14:paraId="4ACAC9A9" w14:textId="77777777" w:rsidR="005B3ECB" w:rsidRDefault="009D63FE" w:rsidP="0031055C">
      <w:pPr>
        <w:pStyle w:val="ListParagraph"/>
        <w:numPr>
          <w:ilvl w:val="0"/>
          <w:numId w:val="35"/>
        </w:numPr>
        <w:spacing w:after="160" w:line="259" w:lineRule="auto"/>
        <w:contextualSpacing w:val="0"/>
        <w:rPr>
          <w:rFonts w:ascii="Arial" w:hAnsi="Arial" w:cs="Arial"/>
        </w:rPr>
      </w:pPr>
      <w:r w:rsidRPr="0031055C">
        <w:rPr>
          <w:rFonts w:ascii="Arial" w:hAnsi="Arial" w:cs="Arial"/>
        </w:rPr>
        <w:t>No personal information will be recorded in server logs.</w:t>
      </w:r>
    </w:p>
    <w:p w14:paraId="46831505" w14:textId="084D3562" w:rsidR="005B3ECB" w:rsidRPr="005B3ECB" w:rsidRDefault="005B3ECB" w:rsidP="005B3ECB">
      <w:pPr>
        <w:spacing w:after="160" w:line="259" w:lineRule="auto"/>
        <w:rPr>
          <w:rFonts w:ascii="Arial" w:hAnsi="Arial" w:cs="Arial"/>
          <w:i/>
          <w:iCs/>
        </w:rPr>
      </w:pPr>
      <w:r w:rsidRPr="005B3ECB">
        <w:rPr>
          <w:rFonts w:ascii="Arial" w:hAnsi="Arial" w:cs="Arial"/>
          <w:i/>
          <w:iCs/>
        </w:rPr>
        <w:t>Error Messaging</w:t>
      </w:r>
    </w:p>
    <w:p w14:paraId="1505AAAD" w14:textId="1CA2AA6E" w:rsidR="005B3ECB" w:rsidRDefault="00834369" w:rsidP="00834369">
      <w:pPr>
        <w:pStyle w:val="ListParagraph"/>
        <w:numPr>
          <w:ilvl w:val="0"/>
          <w:numId w:val="35"/>
        </w:numPr>
        <w:spacing w:after="160" w:line="259" w:lineRule="auto"/>
        <w:contextualSpacing w:val="0"/>
        <w:rPr>
          <w:rFonts w:ascii="Arial" w:hAnsi="Arial" w:cs="Arial"/>
        </w:rPr>
      </w:pPr>
      <w:r>
        <w:rPr>
          <w:rFonts w:ascii="Arial" w:hAnsi="Arial" w:cs="Arial"/>
        </w:rPr>
        <w:t xml:space="preserve">Standard errors are to be responded to with a client readable message, so that it will be easier to identify the cause of information not getting through </w:t>
      </w:r>
      <w:r w:rsidR="00A03034">
        <w:rPr>
          <w:rFonts w:ascii="Arial" w:hAnsi="Arial" w:cs="Arial"/>
        </w:rPr>
        <w:t>t</w:t>
      </w:r>
      <w:r>
        <w:rPr>
          <w:rFonts w:ascii="Arial" w:hAnsi="Arial" w:cs="Arial"/>
        </w:rPr>
        <w:t>o the NCTS API.</w:t>
      </w:r>
      <w:r w:rsidR="00A03034">
        <w:rPr>
          <w:rFonts w:ascii="Arial" w:hAnsi="Arial" w:cs="Arial"/>
        </w:rPr>
        <w:t xml:space="preserve"> The </w:t>
      </w:r>
      <w:r w:rsidR="00D51715">
        <w:rPr>
          <w:rFonts w:ascii="Arial" w:hAnsi="Arial" w:cs="Arial"/>
        </w:rPr>
        <w:t>CTIP Partners</w:t>
      </w:r>
      <w:r w:rsidR="00A03034">
        <w:rPr>
          <w:rFonts w:ascii="Arial" w:hAnsi="Arial" w:cs="Arial"/>
        </w:rPr>
        <w:t xml:space="preserve"> are responsible for passing the error messages to the Consumers using their Vendor Solution.</w:t>
      </w:r>
    </w:p>
    <w:p w14:paraId="5B84374E" w14:textId="746AF9F0" w:rsidR="00834369" w:rsidRPr="00834369" w:rsidRDefault="00834369" w:rsidP="00834369">
      <w:pPr>
        <w:pStyle w:val="ListParagraph"/>
        <w:numPr>
          <w:ilvl w:val="0"/>
          <w:numId w:val="35"/>
        </w:numPr>
        <w:spacing w:after="160" w:line="259" w:lineRule="auto"/>
        <w:contextualSpacing w:val="0"/>
        <w:rPr>
          <w:rFonts w:ascii="Arial" w:hAnsi="Arial" w:cs="Arial"/>
        </w:rPr>
      </w:pPr>
      <w:r>
        <w:rPr>
          <w:rFonts w:ascii="Arial" w:hAnsi="Arial" w:cs="Arial"/>
        </w:rPr>
        <w:t>The message pathways will be as follows:</w:t>
      </w:r>
    </w:p>
    <w:p w14:paraId="1E0AEB34" w14:textId="152C9D3D" w:rsidR="00834369" w:rsidRDefault="00834369" w:rsidP="00834369">
      <w:pPr>
        <w:pStyle w:val="ListParagraph"/>
        <w:spacing w:after="160" w:line="259" w:lineRule="auto"/>
        <w:ind w:left="360"/>
        <w:contextualSpacing w:val="0"/>
        <w:rPr>
          <w:rFonts w:ascii="Arial" w:hAnsi="Arial" w:cs="Arial"/>
        </w:rPr>
      </w:pPr>
      <w:r>
        <w:rPr>
          <w:noProof/>
        </w:rPr>
        <w:drawing>
          <wp:inline distT="0" distB="0" distL="0" distR="0" wp14:anchorId="6B98F1B8" wp14:editId="28B13A1F">
            <wp:extent cx="5731510" cy="25273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2527300"/>
                    </a:xfrm>
                    <a:prstGeom prst="rect">
                      <a:avLst/>
                    </a:prstGeom>
                  </pic:spPr>
                </pic:pic>
              </a:graphicData>
            </a:graphic>
          </wp:inline>
        </w:drawing>
      </w:r>
    </w:p>
    <w:p w14:paraId="1F9E88B2" w14:textId="1949FD32" w:rsidR="003408D2" w:rsidRPr="00834369" w:rsidRDefault="003408D2" w:rsidP="001B4EC4">
      <w:pPr>
        <w:spacing w:after="160" w:line="259" w:lineRule="auto"/>
        <w:rPr>
          <w:rFonts w:ascii="Arial" w:hAnsi="Arial" w:cs="Arial"/>
        </w:rPr>
      </w:pPr>
      <w:r w:rsidRPr="00834369">
        <w:rPr>
          <w:rFonts w:ascii="Arial" w:hAnsi="Arial" w:cs="Arial"/>
        </w:rPr>
        <w:br w:type="page"/>
      </w:r>
    </w:p>
    <w:p w14:paraId="379E23B5" w14:textId="4E5E96E1" w:rsidR="008C3408" w:rsidRDefault="008C3408" w:rsidP="008C3408">
      <w:pPr>
        <w:pStyle w:val="Heading1"/>
      </w:pPr>
      <w:bookmarkStart w:id="26" w:name="_Toc55465759"/>
      <w:r>
        <w:lastRenderedPageBreak/>
        <w:t>Appendix Two – CTIP Partner Certification Process</w:t>
      </w:r>
    </w:p>
    <w:p w14:paraId="4DDBAD74" w14:textId="79A019C6" w:rsidR="008C3408" w:rsidRDefault="008C3408" w:rsidP="008C3408">
      <w:pPr>
        <w:pStyle w:val="ListParagraph"/>
        <w:numPr>
          <w:ilvl w:val="0"/>
          <w:numId w:val="55"/>
        </w:numPr>
        <w:spacing w:after="160" w:line="259" w:lineRule="auto"/>
        <w:contextualSpacing w:val="0"/>
        <w:rPr>
          <w:rFonts w:ascii="Arial" w:hAnsi="Arial" w:cs="Arial"/>
        </w:rPr>
      </w:pPr>
      <w:r>
        <w:rPr>
          <w:rFonts w:ascii="Arial" w:hAnsi="Arial" w:cs="Arial"/>
        </w:rPr>
        <w:t xml:space="preserve">Prior to authorisation for a </w:t>
      </w:r>
      <w:r w:rsidR="00BC1731">
        <w:rPr>
          <w:rFonts w:ascii="Arial" w:hAnsi="Arial" w:cs="Arial"/>
        </w:rPr>
        <w:t>V</w:t>
      </w:r>
      <w:r>
        <w:rPr>
          <w:rFonts w:ascii="Arial" w:hAnsi="Arial" w:cs="Arial"/>
        </w:rPr>
        <w:t xml:space="preserve">endor to become a CTIP Partner (to authorise use of the CTIP by the relevant </w:t>
      </w:r>
      <w:r w:rsidR="00BC1731">
        <w:rPr>
          <w:rFonts w:ascii="Arial" w:hAnsi="Arial" w:cs="Arial"/>
        </w:rPr>
        <w:t>V</w:t>
      </w:r>
      <w:r>
        <w:rPr>
          <w:rFonts w:ascii="Arial" w:hAnsi="Arial" w:cs="Arial"/>
        </w:rPr>
        <w:t>endor</w:t>
      </w:r>
      <w:r w:rsidR="00BC1731">
        <w:rPr>
          <w:rFonts w:ascii="Arial" w:hAnsi="Arial" w:cs="Arial"/>
        </w:rPr>
        <w:t xml:space="preserve"> </w:t>
      </w:r>
      <w:r w:rsidR="00B6464F">
        <w:rPr>
          <w:rFonts w:ascii="Arial" w:hAnsi="Arial" w:cs="Arial"/>
        </w:rPr>
        <w:t>Solution</w:t>
      </w:r>
      <w:r>
        <w:rPr>
          <w:rFonts w:ascii="Arial" w:hAnsi="Arial" w:cs="Arial"/>
        </w:rPr>
        <w:t xml:space="preserve">) each </w:t>
      </w:r>
      <w:r w:rsidR="00BC1731">
        <w:rPr>
          <w:rFonts w:ascii="Arial" w:hAnsi="Arial" w:cs="Arial"/>
        </w:rPr>
        <w:t>V</w:t>
      </w:r>
      <w:r>
        <w:rPr>
          <w:rFonts w:ascii="Arial" w:hAnsi="Arial" w:cs="Arial"/>
        </w:rPr>
        <w:t xml:space="preserve">endor will need to demonstrate that it can meet the requirements of the Certification Process. </w:t>
      </w:r>
    </w:p>
    <w:p w14:paraId="7F9A0AA3" w14:textId="138ED7EC" w:rsidR="008C3408" w:rsidRPr="00344590" w:rsidRDefault="008C3408" w:rsidP="008C3408">
      <w:pPr>
        <w:pStyle w:val="ListParagraph"/>
        <w:numPr>
          <w:ilvl w:val="0"/>
          <w:numId w:val="55"/>
        </w:numPr>
        <w:spacing w:after="160" w:line="259" w:lineRule="auto"/>
        <w:contextualSpacing w:val="0"/>
        <w:rPr>
          <w:rFonts w:ascii="Arial" w:hAnsi="Arial" w:cs="Arial"/>
        </w:rPr>
      </w:pPr>
      <w:r>
        <w:rPr>
          <w:rFonts w:ascii="Arial" w:hAnsi="Arial" w:cs="Arial"/>
        </w:rPr>
        <w:t xml:space="preserve">This Certification Process </w:t>
      </w:r>
      <w:r w:rsidR="00417DEC">
        <w:rPr>
          <w:rFonts w:ascii="Arial" w:hAnsi="Arial" w:cs="Arial"/>
        </w:rPr>
        <w:t xml:space="preserve">has been developed with the </w:t>
      </w:r>
      <w:r w:rsidR="00DA59B1">
        <w:rPr>
          <w:rFonts w:ascii="Arial" w:hAnsi="Arial" w:cs="Arial"/>
        </w:rPr>
        <w:t>initial three CTIP Partners</w:t>
      </w:r>
      <w:r w:rsidR="00417DEC">
        <w:rPr>
          <w:rFonts w:ascii="Arial" w:hAnsi="Arial" w:cs="Arial"/>
        </w:rPr>
        <w:t xml:space="preserve">, and </w:t>
      </w:r>
      <w:r w:rsidR="00D51715">
        <w:rPr>
          <w:rFonts w:ascii="Arial" w:hAnsi="Arial" w:cs="Arial"/>
        </w:rPr>
        <w:t xml:space="preserve">has been </w:t>
      </w:r>
      <w:r w:rsidR="00417DEC">
        <w:rPr>
          <w:rFonts w:ascii="Arial" w:hAnsi="Arial" w:cs="Arial"/>
        </w:rPr>
        <w:t xml:space="preserve">uploaded to the Ministry </w:t>
      </w:r>
      <w:hyperlink r:id="rId36" w:history="1">
        <w:r w:rsidR="00417DEC" w:rsidRPr="00D51715">
          <w:rPr>
            <w:rStyle w:val="Hyperlink"/>
            <w:rFonts w:ascii="Arial" w:hAnsi="Arial" w:cs="Arial"/>
          </w:rPr>
          <w:t>website</w:t>
        </w:r>
      </w:hyperlink>
      <w:r w:rsidR="00D51715">
        <w:rPr>
          <w:rFonts w:ascii="Arial" w:hAnsi="Arial" w:cs="Arial"/>
        </w:rPr>
        <w:t xml:space="preserve">. </w:t>
      </w:r>
      <w:r w:rsidR="00A50FC8">
        <w:rPr>
          <w:rFonts w:ascii="Arial" w:hAnsi="Arial" w:cs="Arial"/>
        </w:rPr>
        <w:t xml:space="preserve">Key features of the Certification Process </w:t>
      </w:r>
      <w:r w:rsidR="007F6041">
        <w:rPr>
          <w:rFonts w:ascii="Arial" w:hAnsi="Arial" w:cs="Arial"/>
        </w:rPr>
        <w:t xml:space="preserve">to </w:t>
      </w:r>
      <w:r w:rsidR="00A50FC8">
        <w:rPr>
          <w:rFonts w:ascii="Arial" w:hAnsi="Arial" w:cs="Arial"/>
        </w:rPr>
        <w:t>include:</w:t>
      </w:r>
    </w:p>
    <w:p w14:paraId="539704B4" w14:textId="41F6AEFB" w:rsidR="008C3408" w:rsidRDefault="007766A1" w:rsidP="008C3408">
      <w:pPr>
        <w:pStyle w:val="ListParagraph"/>
        <w:numPr>
          <w:ilvl w:val="1"/>
          <w:numId w:val="55"/>
        </w:numPr>
        <w:spacing w:after="160" w:line="259" w:lineRule="auto"/>
        <w:contextualSpacing w:val="0"/>
        <w:rPr>
          <w:rFonts w:ascii="Arial" w:hAnsi="Arial" w:cs="Arial"/>
        </w:rPr>
      </w:pPr>
      <w:r>
        <w:rPr>
          <w:rFonts w:ascii="Arial" w:hAnsi="Arial" w:cs="Arial"/>
        </w:rPr>
        <w:t xml:space="preserve">Terms of Use </w:t>
      </w:r>
      <w:r w:rsidR="008C3408">
        <w:rPr>
          <w:rFonts w:ascii="Arial" w:hAnsi="Arial" w:cs="Arial"/>
        </w:rPr>
        <w:t xml:space="preserve">containing minimum Ministry mandated information technology and security terms. This will also provide for cancellation of the CTIP Partner status if specified events </w:t>
      </w:r>
      <w:proofErr w:type="gramStart"/>
      <w:r w:rsidR="008C3408">
        <w:rPr>
          <w:rFonts w:ascii="Arial" w:hAnsi="Arial" w:cs="Arial"/>
        </w:rPr>
        <w:t>occur;</w:t>
      </w:r>
      <w:proofErr w:type="gramEnd"/>
    </w:p>
    <w:p w14:paraId="7C518084" w14:textId="27C2D8FE" w:rsidR="008C3408" w:rsidRDefault="00A92778" w:rsidP="008C3408">
      <w:pPr>
        <w:pStyle w:val="ListParagraph"/>
        <w:numPr>
          <w:ilvl w:val="1"/>
          <w:numId w:val="55"/>
        </w:numPr>
        <w:spacing w:after="160" w:line="259" w:lineRule="auto"/>
        <w:contextualSpacing w:val="0"/>
        <w:rPr>
          <w:rFonts w:ascii="Arial" w:hAnsi="Arial" w:cs="Arial"/>
        </w:rPr>
      </w:pPr>
      <w:r>
        <w:rPr>
          <w:rFonts w:ascii="Arial" w:hAnsi="Arial" w:cs="Arial"/>
        </w:rPr>
        <w:t>T</w:t>
      </w:r>
      <w:r w:rsidR="008C3408" w:rsidRPr="00E547EE">
        <w:rPr>
          <w:rFonts w:ascii="Arial" w:hAnsi="Arial" w:cs="Arial"/>
        </w:rPr>
        <w:t xml:space="preserve">he </w:t>
      </w:r>
      <w:r w:rsidR="002D5270">
        <w:rPr>
          <w:rFonts w:ascii="Arial" w:hAnsi="Arial" w:cs="Arial"/>
        </w:rPr>
        <w:t xml:space="preserve">Vendor </w:t>
      </w:r>
      <w:r w:rsidR="00DA0358">
        <w:rPr>
          <w:rFonts w:ascii="Arial" w:hAnsi="Arial" w:cs="Arial"/>
        </w:rPr>
        <w:t xml:space="preserve">application </w:t>
      </w:r>
      <w:r w:rsidR="002D5270">
        <w:rPr>
          <w:rFonts w:ascii="Arial" w:hAnsi="Arial" w:cs="Arial"/>
        </w:rPr>
        <w:t xml:space="preserve">must </w:t>
      </w:r>
      <w:r w:rsidR="006B3034">
        <w:rPr>
          <w:rFonts w:ascii="Arial" w:hAnsi="Arial" w:cs="Arial"/>
        </w:rPr>
        <w:t>meet specified Certification security requirements</w:t>
      </w:r>
      <w:r w:rsidR="008C3408" w:rsidRPr="00E547EE">
        <w:rPr>
          <w:rFonts w:ascii="Arial" w:hAnsi="Arial" w:cs="Arial"/>
        </w:rPr>
        <w:t>.</w:t>
      </w:r>
      <w:r>
        <w:rPr>
          <w:rFonts w:ascii="Arial" w:hAnsi="Arial" w:cs="Arial"/>
        </w:rPr>
        <w:t xml:space="preserve"> Connectivity of the Vendor </w:t>
      </w:r>
      <w:r w:rsidR="00B6464F">
        <w:rPr>
          <w:rFonts w:ascii="Arial" w:hAnsi="Arial" w:cs="Arial"/>
        </w:rPr>
        <w:t>Solution</w:t>
      </w:r>
      <w:r>
        <w:rPr>
          <w:rFonts w:ascii="Arial" w:hAnsi="Arial" w:cs="Arial"/>
        </w:rPr>
        <w:t xml:space="preserve"> to the CTIP </w:t>
      </w:r>
      <w:r w:rsidR="00DA0358">
        <w:rPr>
          <w:rFonts w:ascii="Arial" w:hAnsi="Arial" w:cs="Arial"/>
        </w:rPr>
        <w:t xml:space="preserve">application </w:t>
      </w:r>
      <w:r>
        <w:rPr>
          <w:rFonts w:ascii="Arial" w:hAnsi="Arial" w:cs="Arial"/>
        </w:rPr>
        <w:t>will be reviewed for each CTIP Partner.</w:t>
      </w:r>
    </w:p>
    <w:p w14:paraId="79FBF116" w14:textId="69FE35F3" w:rsidR="00BC1731" w:rsidRPr="00BC1731" w:rsidRDefault="00BC1731" w:rsidP="00BC1731">
      <w:pPr>
        <w:pStyle w:val="ListParagraph"/>
        <w:numPr>
          <w:ilvl w:val="1"/>
          <w:numId w:val="55"/>
        </w:numPr>
        <w:spacing w:after="160" w:line="259" w:lineRule="auto"/>
        <w:contextualSpacing w:val="0"/>
        <w:rPr>
          <w:rFonts w:ascii="Arial" w:hAnsi="Arial" w:cs="Arial"/>
        </w:rPr>
      </w:pPr>
      <w:r w:rsidRPr="00BC1731">
        <w:rPr>
          <w:rFonts w:ascii="Arial" w:hAnsi="Arial" w:cs="Arial"/>
        </w:rPr>
        <w:t xml:space="preserve">Contact details for each CTIP Partner </w:t>
      </w:r>
      <w:r w:rsidR="0091565D">
        <w:rPr>
          <w:rFonts w:ascii="Arial" w:hAnsi="Arial" w:cs="Arial"/>
        </w:rPr>
        <w:t xml:space="preserve">must be available for </w:t>
      </w:r>
      <w:r w:rsidRPr="00BC1731">
        <w:rPr>
          <w:rFonts w:ascii="Arial" w:hAnsi="Arial" w:cs="Arial"/>
        </w:rPr>
        <w:t xml:space="preserve">Contact Tracers </w:t>
      </w:r>
      <w:r w:rsidR="0091565D">
        <w:rPr>
          <w:rFonts w:ascii="Arial" w:hAnsi="Arial" w:cs="Arial"/>
        </w:rPr>
        <w:t xml:space="preserve">and a process in place </w:t>
      </w:r>
      <w:r w:rsidRPr="00BC1731">
        <w:rPr>
          <w:rFonts w:ascii="Arial" w:hAnsi="Arial" w:cs="Arial"/>
        </w:rPr>
        <w:t>to provide the opportunity to make prompt and direct con</w:t>
      </w:r>
      <w:r w:rsidRPr="007B5567">
        <w:rPr>
          <w:rFonts w:ascii="Arial" w:hAnsi="Arial" w:cs="Arial"/>
        </w:rPr>
        <w:t xml:space="preserve">tact </w:t>
      </w:r>
      <w:r w:rsidR="0091565D">
        <w:rPr>
          <w:rFonts w:ascii="Arial" w:hAnsi="Arial" w:cs="Arial"/>
        </w:rPr>
        <w:t xml:space="preserve">with the </w:t>
      </w:r>
      <w:r w:rsidR="00D51715">
        <w:rPr>
          <w:rFonts w:ascii="Arial" w:hAnsi="Arial" w:cs="Arial"/>
        </w:rPr>
        <w:t>CTIP Partner</w:t>
      </w:r>
      <w:r w:rsidR="0091565D">
        <w:rPr>
          <w:rFonts w:ascii="Arial" w:hAnsi="Arial" w:cs="Arial"/>
        </w:rPr>
        <w:t xml:space="preserve"> or a Location Manager (as appropriate) </w:t>
      </w:r>
      <w:r w:rsidR="00771063">
        <w:rPr>
          <w:rFonts w:ascii="Arial" w:hAnsi="Arial" w:cs="Arial"/>
        </w:rPr>
        <w:t xml:space="preserve">for </w:t>
      </w:r>
      <w:r w:rsidRPr="007B5567">
        <w:rPr>
          <w:rFonts w:ascii="Arial" w:hAnsi="Arial" w:cs="Arial"/>
        </w:rPr>
        <w:t>Contact Tracing related matters</w:t>
      </w:r>
      <w:r w:rsidRPr="00BC1731">
        <w:rPr>
          <w:rFonts w:ascii="Arial" w:hAnsi="Arial" w:cs="Arial"/>
        </w:rPr>
        <w:t>.</w:t>
      </w:r>
    </w:p>
    <w:p w14:paraId="0F0930AA" w14:textId="52166604" w:rsidR="007B5567" w:rsidRDefault="008C3408" w:rsidP="008C3408">
      <w:pPr>
        <w:pStyle w:val="ListParagraph"/>
        <w:numPr>
          <w:ilvl w:val="0"/>
          <w:numId w:val="55"/>
        </w:numPr>
        <w:spacing w:after="160" w:line="259" w:lineRule="auto"/>
        <w:contextualSpacing w:val="0"/>
        <w:rPr>
          <w:rFonts w:ascii="Arial" w:hAnsi="Arial" w:cs="Arial"/>
        </w:rPr>
      </w:pPr>
      <w:r>
        <w:rPr>
          <w:rFonts w:ascii="Arial" w:hAnsi="Arial" w:cs="Arial"/>
        </w:rPr>
        <w:t xml:space="preserve">Each </w:t>
      </w:r>
      <w:r w:rsidR="00062161">
        <w:rPr>
          <w:rFonts w:ascii="Arial" w:hAnsi="Arial" w:cs="Arial"/>
        </w:rPr>
        <w:t>V</w:t>
      </w:r>
      <w:r>
        <w:rPr>
          <w:rFonts w:ascii="Arial" w:hAnsi="Arial" w:cs="Arial"/>
        </w:rPr>
        <w:t xml:space="preserve">endor will be required to demonstrate that it </w:t>
      </w:r>
      <w:r w:rsidR="007B5567">
        <w:rPr>
          <w:rFonts w:ascii="Arial" w:hAnsi="Arial" w:cs="Arial"/>
        </w:rPr>
        <w:t>can meet Privacy Act / Health Information Privacy Code requirements including:</w:t>
      </w:r>
    </w:p>
    <w:p w14:paraId="5972F16E" w14:textId="77777777" w:rsidR="00820724" w:rsidRDefault="007B5567" w:rsidP="007B5567">
      <w:pPr>
        <w:pStyle w:val="ListParagraph"/>
        <w:numPr>
          <w:ilvl w:val="1"/>
          <w:numId w:val="55"/>
        </w:numPr>
        <w:spacing w:after="160" w:line="259" w:lineRule="auto"/>
        <w:contextualSpacing w:val="0"/>
        <w:rPr>
          <w:rFonts w:ascii="Arial" w:hAnsi="Arial" w:cs="Arial"/>
        </w:rPr>
      </w:pPr>
      <w:r w:rsidRPr="007B5567">
        <w:rPr>
          <w:rFonts w:ascii="Arial" w:hAnsi="Arial" w:cs="Arial"/>
        </w:rPr>
        <w:t xml:space="preserve">An </w:t>
      </w:r>
      <w:r w:rsidR="008C3408" w:rsidRPr="007B5567">
        <w:rPr>
          <w:rFonts w:ascii="Arial" w:hAnsi="Arial" w:cs="Arial"/>
        </w:rPr>
        <w:t xml:space="preserve">appropriate </w:t>
      </w:r>
      <w:r w:rsidR="00BC1731" w:rsidRPr="007B5567">
        <w:rPr>
          <w:rFonts w:ascii="Arial" w:hAnsi="Arial" w:cs="Arial"/>
        </w:rPr>
        <w:t xml:space="preserve">information </w:t>
      </w:r>
      <w:r w:rsidR="008C3408" w:rsidRPr="007B5567">
        <w:rPr>
          <w:rFonts w:ascii="Arial" w:hAnsi="Arial" w:cs="Arial"/>
        </w:rPr>
        <w:t>Collection Process</w:t>
      </w:r>
      <w:r w:rsidRPr="007B5567">
        <w:rPr>
          <w:rFonts w:ascii="Arial" w:hAnsi="Arial" w:cs="Arial"/>
        </w:rPr>
        <w:t xml:space="preserve">. </w:t>
      </w:r>
    </w:p>
    <w:p w14:paraId="1CE3A45D" w14:textId="034F4232" w:rsidR="008C3408" w:rsidRDefault="008C3408" w:rsidP="00820724">
      <w:pPr>
        <w:pStyle w:val="ListParagraph"/>
        <w:numPr>
          <w:ilvl w:val="2"/>
          <w:numId w:val="55"/>
        </w:numPr>
        <w:spacing w:after="160" w:line="259" w:lineRule="auto"/>
        <w:contextualSpacing w:val="0"/>
        <w:rPr>
          <w:rFonts w:ascii="Arial" w:hAnsi="Arial" w:cs="Arial"/>
        </w:rPr>
      </w:pPr>
      <w:r w:rsidRPr="007B5567">
        <w:rPr>
          <w:rFonts w:ascii="Arial" w:hAnsi="Arial" w:cs="Arial"/>
        </w:rPr>
        <w:t xml:space="preserve">Each </w:t>
      </w:r>
      <w:r w:rsidR="00A20288">
        <w:rPr>
          <w:rFonts w:ascii="Arial" w:hAnsi="Arial" w:cs="Arial"/>
        </w:rPr>
        <w:t>V</w:t>
      </w:r>
      <w:r w:rsidRPr="007B5567">
        <w:rPr>
          <w:rFonts w:ascii="Arial" w:hAnsi="Arial" w:cs="Arial"/>
        </w:rPr>
        <w:t xml:space="preserve">endor must establish that its published Privacy Statement – and the collection process / sign up terms - will </w:t>
      </w:r>
      <w:r w:rsidRPr="00FD7C73">
        <w:rPr>
          <w:rFonts w:ascii="Arial" w:hAnsi="Arial" w:cs="Arial"/>
        </w:rPr>
        <w:t>adequately inform Consumers in accordance with collection processes required by the Privacy Principles of the Privacy Act</w:t>
      </w:r>
      <w:r w:rsidR="00BC1731" w:rsidRPr="00FD7C73">
        <w:rPr>
          <w:rFonts w:ascii="Arial" w:hAnsi="Arial" w:cs="Arial"/>
        </w:rPr>
        <w:t xml:space="preserve"> (or Health Information Privacy Code if applicable)</w:t>
      </w:r>
      <w:r w:rsidR="00FD7C73">
        <w:rPr>
          <w:rStyle w:val="FootnoteReference"/>
          <w:rFonts w:ascii="Arial" w:hAnsi="Arial" w:cs="Arial"/>
        </w:rPr>
        <w:footnoteReference w:id="16"/>
      </w:r>
      <w:r w:rsidR="00E44B03">
        <w:rPr>
          <w:rFonts w:ascii="Arial" w:hAnsi="Arial" w:cs="Arial"/>
        </w:rPr>
        <w:t xml:space="preserve">. The Ministry and the initial CTIP Partners may work together with a view to developing standardised </w:t>
      </w:r>
      <w:r w:rsidR="00D51715">
        <w:rPr>
          <w:rFonts w:ascii="Arial" w:hAnsi="Arial" w:cs="Arial"/>
        </w:rPr>
        <w:t xml:space="preserve">Privacy Statement </w:t>
      </w:r>
      <w:r w:rsidR="00E44B03">
        <w:rPr>
          <w:rFonts w:ascii="Arial" w:hAnsi="Arial" w:cs="Arial"/>
        </w:rPr>
        <w:t>collection information that can be made available to subsequent Vendor applicants.</w:t>
      </w:r>
    </w:p>
    <w:p w14:paraId="02058C9C" w14:textId="77777777" w:rsidR="00C7652A" w:rsidRPr="00C7652A" w:rsidRDefault="00235A68" w:rsidP="00C7652A">
      <w:pPr>
        <w:spacing w:after="160" w:line="259" w:lineRule="auto"/>
        <w:ind w:left="1224"/>
        <w:rPr>
          <w:rFonts w:ascii="Arial" w:hAnsi="Arial" w:cs="Arial"/>
        </w:rPr>
      </w:pPr>
      <w:r>
        <w:rPr>
          <w:noProof/>
        </w:rPr>
        <w:drawing>
          <wp:inline distT="0" distB="0" distL="0" distR="0" wp14:anchorId="1F34C5B2" wp14:editId="590AB7E6">
            <wp:extent cx="4137660" cy="846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56015" cy="850291"/>
                    </a:xfrm>
                    <a:prstGeom prst="rect">
                      <a:avLst/>
                    </a:prstGeom>
                  </pic:spPr>
                </pic:pic>
              </a:graphicData>
            </a:graphic>
          </wp:inline>
        </w:drawing>
      </w:r>
    </w:p>
    <w:p w14:paraId="31266D66" w14:textId="4101ED9E" w:rsidR="00820724" w:rsidRDefault="00820724" w:rsidP="00820724">
      <w:pPr>
        <w:pStyle w:val="ListParagraph"/>
        <w:numPr>
          <w:ilvl w:val="2"/>
          <w:numId w:val="55"/>
        </w:numPr>
        <w:spacing w:after="160" w:line="259" w:lineRule="auto"/>
        <w:contextualSpacing w:val="0"/>
        <w:rPr>
          <w:rFonts w:ascii="Arial" w:hAnsi="Arial" w:cs="Arial"/>
        </w:rPr>
      </w:pPr>
      <w:r>
        <w:rPr>
          <w:rFonts w:ascii="Arial" w:hAnsi="Arial" w:cs="Arial"/>
        </w:rPr>
        <w:t xml:space="preserve">Each Vendor must identify any information it may hold in relation to a </w:t>
      </w:r>
      <w:r w:rsidR="00074535">
        <w:rPr>
          <w:rFonts w:ascii="Arial" w:hAnsi="Arial" w:cs="Arial"/>
        </w:rPr>
        <w:t>c</w:t>
      </w:r>
      <w:r>
        <w:rPr>
          <w:rFonts w:ascii="Arial" w:hAnsi="Arial" w:cs="Arial"/>
        </w:rPr>
        <w:t xml:space="preserve">hild or young person and confirm how it will comply with Rule 4 (fair and not intruding to an unreasonable extent on the personal affairs of that </w:t>
      </w:r>
      <w:r w:rsidR="00074535">
        <w:rPr>
          <w:rFonts w:ascii="Arial" w:hAnsi="Arial" w:cs="Arial"/>
        </w:rPr>
        <w:t>child or young person)</w:t>
      </w:r>
      <w:r w:rsidR="001C458C">
        <w:rPr>
          <w:rStyle w:val="FootnoteReference"/>
          <w:rFonts w:ascii="Arial" w:hAnsi="Arial" w:cs="Arial"/>
        </w:rPr>
        <w:footnoteReference w:id="17"/>
      </w:r>
      <w:r w:rsidR="00074535">
        <w:rPr>
          <w:rFonts w:ascii="Arial" w:hAnsi="Arial" w:cs="Arial"/>
        </w:rPr>
        <w:t>.</w:t>
      </w:r>
      <w:r w:rsidR="001C458C">
        <w:rPr>
          <w:rFonts w:ascii="Arial" w:hAnsi="Arial" w:cs="Arial"/>
        </w:rPr>
        <w:t xml:space="preserve"> </w:t>
      </w:r>
    </w:p>
    <w:p w14:paraId="77614C25" w14:textId="018D89B7" w:rsidR="00235A68" w:rsidRDefault="00235A68" w:rsidP="00235A68">
      <w:pPr>
        <w:pStyle w:val="ListParagraph"/>
        <w:spacing w:after="160" w:line="259" w:lineRule="auto"/>
        <w:ind w:left="1224"/>
        <w:contextualSpacing w:val="0"/>
        <w:rPr>
          <w:rFonts w:ascii="Arial" w:hAnsi="Arial" w:cs="Arial"/>
        </w:rPr>
      </w:pPr>
      <w:r>
        <w:rPr>
          <w:noProof/>
        </w:rPr>
        <w:lastRenderedPageBreak/>
        <w:drawing>
          <wp:inline distT="0" distB="0" distL="0" distR="0" wp14:anchorId="2DE8F092" wp14:editId="344E2315">
            <wp:extent cx="4251960" cy="689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69761" cy="692862"/>
                    </a:xfrm>
                    <a:prstGeom prst="rect">
                      <a:avLst/>
                    </a:prstGeom>
                  </pic:spPr>
                </pic:pic>
              </a:graphicData>
            </a:graphic>
          </wp:inline>
        </w:drawing>
      </w:r>
    </w:p>
    <w:p w14:paraId="6C094EC0" w14:textId="77777777" w:rsidR="00BA2C45" w:rsidRDefault="008C3408" w:rsidP="008C3408">
      <w:pPr>
        <w:pStyle w:val="ListParagraph"/>
        <w:numPr>
          <w:ilvl w:val="1"/>
          <w:numId w:val="55"/>
        </w:numPr>
        <w:spacing w:after="160" w:line="259" w:lineRule="auto"/>
        <w:contextualSpacing w:val="0"/>
        <w:rPr>
          <w:rFonts w:ascii="Arial" w:hAnsi="Arial" w:cs="Arial"/>
        </w:rPr>
      </w:pPr>
      <w:r w:rsidRPr="0011790B">
        <w:rPr>
          <w:rFonts w:ascii="Arial" w:hAnsi="Arial" w:cs="Arial"/>
        </w:rPr>
        <w:t xml:space="preserve">The </w:t>
      </w:r>
      <w:r w:rsidR="00A20288" w:rsidRPr="0011790B">
        <w:rPr>
          <w:rFonts w:ascii="Arial" w:hAnsi="Arial" w:cs="Arial"/>
        </w:rPr>
        <w:t>V</w:t>
      </w:r>
      <w:r w:rsidRPr="0011790B">
        <w:rPr>
          <w:rFonts w:ascii="Arial" w:hAnsi="Arial" w:cs="Arial"/>
        </w:rPr>
        <w:t xml:space="preserve">endor </w:t>
      </w:r>
      <w:r w:rsidR="00F84BEA" w:rsidRPr="0011790B">
        <w:rPr>
          <w:rFonts w:ascii="Arial" w:hAnsi="Arial" w:cs="Arial"/>
        </w:rPr>
        <w:t xml:space="preserve">Solution </w:t>
      </w:r>
      <w:r w:rsidRPr="0011790B">
        <w:rPr>
          <w:rFonts w:ascii="Arial" w:hAnsi="Arial" w:cs="Arial"/>
        </w:rPr>
        <w:t xml:space="preserve">Register upload process must follow </w:t>
      </w:r>
      <w:r w:rsidR="00BC1731" w:rsidRPr="0011790B">
        <w:rPr>
          <w:rFonts w:ascii="Arial" w:hAnsi="Arial" w:cs="Arial"/>
        </w:rPr>
        <w:t xml:space="preserve">a </w:t>
      </w:r>
      <w:r w:rsidRPr="0011790B">
        <w:rPr>
          <w:rFonts w:ascii="Arial" w:hAnsi="Arial" w:cs="Arial"/>
        </w:rPr>
        <w:t>specific request from Contact Tracer</w:t>
      </w:r>
      <w:r w:rsidR="00F84BEA" w:rsidRPr="00440DCC">
        <w:rPr>
          <w:rFonts w:ascii="Arial" w:hAnsi="Arial" w:cs="Arial"/>
        </w:rPr>
        <w:t xml:space="preserve">. </w:t>
      </w:r>
      <w:r w:rsidR="00F84BEA" w:rsidRPr="00E56D36">
        <w:rPr>
          <w:rFonts w:ascii="Arial" w:hAnsi="Arial" w:cs="Arial"/>
        </w:rPr>
        <w:t>During the Certification Process the Ministry must analyse the information</w:t>
      </w:r>
      <w:r w:rsidR="00F84BEA" w:rsidRPr="0011790B">
        <w:rPr>
          <w:rFonts w:ascii="Arial" w:hAnsi="Arial" w:cs="Arial"/>
        </w:rPr>
        <w:t xml:space="preserve"> held by the Vendor Solution and identify if the Location Manager will be able to identify the name and address of contacts of the ‘case’</w:t>
      </w:r>
      <w:r w:rsidR="00B54D96" w:rsidRPr="0011790B">
        <w:rPr>
          <w:rFonts w:ascii="Arial" w:hAnsi="Arial" w:cs="Arial"/>
        </w:rPr>
        <w:t xml:space="preserve"> as required by section 92ZZF, and </w:t>
      </w:r>
      <w:r w:rsidR="00F84BEA" w:rsidRPr="0011790B">
        <w:rPr>
          <w:rFonts w:ascii="Arial" w:hAnsi="Arial" w:cs="Arial"/>
        </w:rPr>
        <w:t>fit</w:t>
      </w:r>
      <w:r w:rsidR="00B54D96" w:rsidRPr="0011790B">
        <w:rPr>
          <w:rFonts w:ascii="Arial" w:hAnsi="Arial" w:cs="Arial"/>
        </w:rPr>
        <w:t>s</w:t>
      </w:r>
      <w:r w:rsidR="00F84BEA" w:rsidRPr="0011790B">
        <w:rPr>
          <w:rFonts w:ascii="Arial" w:hAnsi="Arial" w:cs="Arial"/>
        </w:rPr>
        <w:t xml:space="preserve"> within </w:t>
      </w:r>
      <w:r w:rsidR="00B54D96" w:rsidRPr="0011790B">
        <w:rPr>
          <w:rFonts w:ascii="Arial" w:hAnsi="Arial" w:cs="Arial"/>
        </w:rPr>
        <w:t xml:space="preserve">one of </w:t>
      </w:r>
      <w:r w:rsidR="00F84BEA" w:rsidRPr="0011790B">
        <w:rPr>
          <w:rFonts w:ascii="Arial" w:hAnsi="Arial" w:cs="Arial"/>
        </w:rPr>
        <w:t>the four roles set out in s92ZZF</w:t>
      </w:r>
      <w:r w:rsidR="00B54D96" w:rsidRPr="0011790B">
        <w:rPr>
          <w:rFonts w:ascii="Arial" w:hAnsi="Arial" w:cs="Arial"/>
        </w:rPr>
        <w:t xml:space="preserve">. Alternatively, it will be identified whether the </w:t>
      </w:r>
      <w:r w:rsidR="00F84BEA" w:rsidRPr="0011790B">
        <w:rPr>
          <w:rFonts w:ascii="Arial" w:hAnsi="Arial" w:cs="Arial"/>
        </w:rPr>
        <w:t xml:space="preserve">Contact Tracers will </w:t>
      </w:r>
      <w:r w:rsidR="00B54D96" w:rsidRPr="0011790B">
        <w:rPr>
          <w:rFonts w:ascii="Arial" w:hAnsi="Arial" w:cs="Arial"/>
        </w:rPr>
        <w:t>make their</w:t>
      </w:r>
      <w:r w:rsidR="00F84BEA" w:rsidRPr="0011790B">
        <w:rPr>
          <w:rFonts w:ascii="Arial" w:hAnsi="Arial" w:cs="Arial"/>
        </w:rPr>
        <w:t xml:space="preserve"> request under the exception to the</w:t>
      </w:r>
      <w:r w:rsidR="00B54D96" w:rsidRPr="0011790B">
        <w:rPr>
          <w:rFonts w:ascii="Arial" w:hAnsi="Arial" w:cs="Arial"/>
        </w:rPr>
        <w:t xml:space="preserve"> Health Information Privacy Code) </w:t>
      </w:r>
      <w:r w:rsidR="00F84BEA" w:rsidRPr="0011790B">
        <w:rPr>
          <w:rFonts w:ascii="Arial" w:hAnsi="Arial" w:cs="Arial"/>
        </w:rPr>
        <w:t xml:space="preserve">where there is a </w:t>
      </w:r>
      <w:r w:rsidR="00BC1731" w:rsidRPr="0011790B">
        <w:rPr>
          <w:rFonts w:ascii="Arial" w:hAnsi="Arial" w:cs="Arial"/>
        </w:rPr>
        <w:t xml:space="preserve">serious threat </w:t>
      </w:r>
      <w:r w:rsidR="00A20288" w:rsidRPr="0011790B">
        <w:rPr>
          <w:rFonts w:ascii="Arial" w:hAnsi="Arial" w:cs="Arial"/>
        </w:rPr>
        <w:t xml:space="preserve">to public health or safety </w:t>
      </w:r>
      <w:r w:rsidR="00BC1731" w:rsidRPr="0011790B">
        <w:rPr>
          <w:rFonts w:ascii="Arial" w:hAnsi="Arial" w:cs="Arial"/>
        </w:rPr>
        <w:t>exception</w:t>
      </w:r>
      <w:r w:rsidR="00F84BEA" w:rsidRPr="0011790B">
        <w:rPr>
          <w:rFonts w:ascii="Arial" w:hAnsi="Arial" w:cs="Arial"/>
        </w:rPr>
        <w:t>.</w:t>
      </w:r>
      <w:r w:rsidRPr="0011790B">
        <w:rPr>
          <w:rFonts w:ascii="Arial" w:hAnsi="Arial" w:cs="Arial"/>
        </w:rPr>
        <w:t xml:space="preserve"> </w:t>
      </w:r>
      <w:r w:rsidR="00BA2C45">
        <w:rPr>
          <w:rFonts w:ascii="Arial" w:hAnsi="Arial" w:cs="Arial"/>
        </w:rPr>
        <w:t xml:space="preserve">In each case the legal authority of the Contact Tracer to request the information will be supported by the CTIP Partner privacy statement that is to confirm the release to the Contact Tracers is one of the purposes for which the information was collected. </w:t>
      </w:r>
    </w:p>
    <w:p w14:paraId="64254F50" w14:textId="736104FD" w:rsidR="008C3408" w:rsidRPr="00E56D36" w:rsidRDefault="00B54D96" w:rsidP="008C3408">
      <w:pPr>
        <w:pStyle w:val="ListParagraph"/>
        <w:numPr>
          <w:ilvl w:val="1"/>
          <w:numId w:val="55"/>
        </w:numPr>
        <w:spacing w:after="160" w:line="259" w:lineRule="auto"/>
        <w:contextualSpacing w:val="0"/>
        <w:rPr>
          <w:rFonts w:ascii="Arial" w:hAnsi="Arial" w:cs="Arial"/>
        </w:rPr>
      </w:pPr>
      <w:r w:rsidRPr="0011790B">
        <w:rPr>
          <w:rFonts w:ascii="Arial" w:hAnsi="Arial" w:cs="Arial"/>
        </w:rPr>
        <w:t xml:space="preserve">The relevant Location Manager(s) who may </w:t>
      </w:r>
      <w:r w:rsidR="0011790B" w:rsidRPr="0011790B">
        <w:rPr>
          <w:rFonts w:ascii="Arial" w:hAnsi="Arial" w:cs="Arial"/>
        </w:rPr>
        <w:t xml:space="preserve">authorise the upload </w:t>
      </w:r>
      <w:r w:rsidR="008C3408" w:rsidRPr="0011790B">
        <w:rPr>
          <w:rFonts w:ascii="Arial" w:hAnsi="Arial" w:cs="Arial"/>
        </w:rPr>
        <w:t xml:space="preserve">with the </w:t>
      </w:r>
      <w:proofErr w:type="gramStart"/>
      <w:r w:rsidR="008C3408" w:rsidRPr="0011790B">
        <w:rPr>
          <w:rFonts w:ascii="Arial" w:hAnsi="Arial" w:cs="Arial"/>
        </w:rPr>
        <w:t>one time</w:t>
      </w:r>
      <w:proofErr w:type="gramEnd"/>
      <w:r w:rsidR="008C3408" w:rsidRPr="0011790B">
        <w:rPr>
          <w:rFonts w:ascii="Arial" w:hAnsi="Arial" w:cs="Arial"/>
        </w:rPr>
        <w:t xml:space="preserve"> password provided by the Contact Tracer</w:t>
      </w:r>
      <w:r w:rsidR="0011790B" w:rsidRPr="0011790B">
        <w:rPr>
          <w:rFonts w:ascii="Arial" w:hAnsi="Arial" w:cs="Arial"/>
        </w:rPr>
        <w:t>, will also be identified</w:t>
      </w:r>
      <w:r w:rsidR="008C3408" w:rsidRPr="00440DCC">
        <w:rPr>
          <w:rFonts w:ascii="Arial" w:hAnsi="Arial" w:cs="Arial"/>
        </w:rPr>
        <w:t>.</w:t>
      </w:r>
    </w:p>
    <w:p w14:paraId="06608D80" w14:textId="77777777" w:rsidR="008C3408" w:rsidRDefault="008C3408" w:rsidP="008C3408">
      <w:pPr>
        <w:pStyle w:val="ListParagraph"/>
        <w:numPr>
          <w:ilvl w:val="1"/>
          <w:numId w:val="55"/>
        </w:numPr>
        <w:spacing w:after="160" w:line="259" w:lineRule="auto"/>
        <w:contextualSpacing w:val="0"/>
        <w:rPr>
          <w:rFonts w:ascii="Arial" w:hAnsi="Arial" w:cs="Arial"/>
        </w:rPr>
      </w:pPr>
      <w:r>
        <w:rPr>
          <w:rFonts w:ascii="Arial" w:hAnsi="Arial" w:cs="Arial"/>
        </w:rPr>
        <w:t>Upload Process:</w:t>
      </w:r>
    </w:p>
    <w:p w14:paraId="41212E62" w14:textId="66803E23" w:rsidR="008C3408" w:rsidRDefault="008C3408" w:rsidP="008C3408">
      <w:pPr>
        <w:pStyle w:val="ListParagraph"/>
        <w:numPr>
          <w:ilvl w:val="2"/>
          <w:numId w:val="55"/>
        </w:numPr>
        <w:spacing w:after="160" w:line="259" w:lineRule="auto"/>
        <w:contextualSpacing w:val="0"/>
        <w:rPr>
          <w:rFonts w:ascii="Arial" w:hAnsi="Arial" w:cs="Arial"/>
        </w:rPr>
      </w:pPr>
      <w:r>
        <w:rPr>
          <w:rFonts w:ascii="Arial" w:hAnsi="Arial" w:cs="Arial"/>
        </w:rPr>
        <w:t xml:space="preserve">The </w:t>
      </w:r>
      <w:r w:rsidR="00A20288">
        <w:rPr>
          <w:rFonts w:ascii="Arial" w:hAnsi="Arial" w:cs="Arial"/>
        </w:rPr>
        <w:t>V</w:t>
      </w:r>
      <w:r>
        <w:rPr>
          <w:rFonts w:ascii="Arial" w:hAnsi="Arial" w:cs="Arial"/>
        </w:rPr>
        <w:t xml:space="preserve">endor must demonstrate that any upload process will be appropriately authorised by the relevant Consumers. Digital Diary upload must always be authorised by Consumer choice, and Register uploads </w:t>
      </w:r>
      <w:r w:rsidR="00A20288">
        <w:rPr>
          <w:rFonts w:ascii="Arial" w:hAnsi="Arial" w:cs="Arial"/>
        </w:rPr>
        <w:t xml:space="preserve">must be </w:t>
      </w:r>
      <w:r>
        <w:rPr>
          <w:rFonts w:ascii="Arial" w:hAnsi="Arial" w:cs="Arial"/>
        </w:rPr>
        <w:t>able to demonstrate appropriate authorisation</w:t>
      </w:r>
      <w:r w:rsidR="00FD7C73">
        <w:rPr>
          <w:rStyle w:val="FootnoteReference"/>
          <w:rFonts w:ascii="Arial" w:hAnsi="Arial" w:cs="Arial"/>
        </w:rPr>
        <w:footnoteReference w:id="18"/>
      </w:r>
      <w:r>
        <w:rPr>
          <w:rFonts w:ascii="Arial" w:hAnsi="Arial" w:cs="Arial"/>
        </w:rPr>
        <w:t>.</w:t>
      </w:r>
    </w:p>
    <w:p w14:paraId="30FD38FF" w14:textId="1A9956D1" w:rsidR="008C3408" w:rsidRDefault="008C3408" w:rsidP="008C3408">
      <w:pPr>
        <w:pStyle w:val="ListParagraph"/>
        <w:numPr>
          <w:ilvl w:val="2"/>
          <w:numId w:val="55"/>
        </w:numPr>
        <w:spacing w:after="160" w:line="259" w:lineRule="auto"/>
        <w:contextualSpacing w:val="0"/>
        <w:rPr>
          <w:rFonts w:ascii="Arial" w:hAnsi="Arial" w:cs="Arial"/>
        </w:rPr>
      </w:pPr>
      <w:r>
        <w:rPr>
          <w:rFonts w:ascii="Arial" w:hAnsi="Arial" w:cs="Arial"/>
        </w:rPr>
        <w:t xml:space="preserve">The </w:t>
      </w:r>
      <w:r w:rsidR="00062161">
        <w:rPr>
          <w:rFonts w:ascii="Arial" w:hAnsi="Arial" w:cs="Arial"/>
        </w:rPr>
        <w:t>V</w:t>
      </w:r>
      <w:r>
        <w:rPr>
          <w:rFonts w:ascii="Arial" w:hAnsi="Arial" w:cs="Arial"/>
        </w:rPr>
        <w:t xml:space="preserve">endor must confirm only necessary information fields will be uploaded as part of the Digital Diary or Register upload process (as per datasets specified by the Ministry). </w:t>
      </w:r>
      <w:r w:rsidR="00512B03">
        <w:rPr>
          <w:rFonts w:ascii="Arial" w:hAnsi="Arial" w:cs="Arial"/>
        </w:rPr>
        <w:t>It is important that each Vendor can demonstrate only ‘necessary’ information will be</w:t>
      </w:r>
      <w:r w:rsidR="00A92778">
        <w:rPr>
          <w:rFonts w:ascii="Arial" w:hAnsi="Arial" w:cs="Arial"/>
        </w:rPr>
        <w:t xml:space="preserve"> submitted for NCTS</w:t>
      </w:r>
      <w:r w:rsidR="00512B03">
        <w:rPr>
          <w:rFonts w:ascii="Arial" w:hAnsi="Arial" w:cs="Arial"/>
        </w:rPr>
        <w:t xml:space="preserve"> collect</w:t>
      </w:r>
      <w:r w:rsidR="00A92778">
        <w:rPr>
          <w:rFonts w:ascii="Arial" w:hAnsi="Arial" w:cs="Arial"/>
        </w:rPr>
        <w:t>ion</w:t>
      </w:r>
      <w:r w:rsidR="00512B03">
        <w:rPr>
          <w:rFonts w:ascii="Arial" w:hAnsi="Arial" w:cs="Arial"/>
        </w:rPr>
        <w:t xml:space="preserve"> i.e</w:t>
      </w:r>
      <w:r w:rsidR="00981D59">
        <w:rPr>
          <w:rFonts w:ascii="Arial" w:hAnsi="Arial" w:cs="Arial"/>
        </w:rPr>
        <w:t>.</w:t>
      </w:r>
      <w:r w:rsidR="00512B03">
        <w:rPr>
          <w:rFonts w:ascii="Arial" w:hAnsi="Arial" w:cs="Arial"/>
        </w:rPr>
        <w:t xml:space="preserve"> information related to </w:t>
      </w:r>
      <w:r w:rsidR="00A92778">
        <w:rPr>
          <w:rFonts w:ascii="Arial" w:hAnsi="Arial" w:cs="Arial"/>
        </w:rPr>
        <w:t xml:space="preserve">the identified </w:t>
      </w:r>
      <w:r w:rsidR="00512B03">
        <w:rPr>
          <w:rFonts w:ascii="Arial" w:hAnsi="Arial" w:cs="Arial"/>
        </w:rPr>
        <w:t xml:space="preserve">risk of exposure to a third party, </w:t>
      </w:r>
      <w:r w:rsidR="00A92778">
        <w:rPr>
          <w:rFonts w:ascii="Arial" w:hAnsi="Arial" w:cs="Arial"/>
        </w:rPr>
        <w:t xml:space="preserve">and </w:t>
      </w:r>
      <w:r w:rsidR="00512B03">
        <w:rPr>
          <w:rFonts w:ascii="Arial" w:hAnsi="Arial" w:cs="Arial"/>
        </w:rPr>
        <w:t>only during that period of potential exposure.</w:t>
      </w:r>
    </w:p>
    <w:p w14:paraId="7D806ED7" w14:textId="50DAD78E" w:rsidR="008C3408" w:rsidRDefault="008C3408" w:rsidP="008C3408">
      <w:pPr>
        <w:pStyle w:val="ListParagraph"/>
        <w:numPr>
          <w:ilvl w:val="2"/>
          <w:numId w:val="55"/>
        </w:numPr>
        <w:spacing w:after="160" w:line="259" w:lineRule="auto"/>
        <w:contextualSpacing w:val="0"/>
        <w:rPr>
          <w:rFonts w:ascii="Arial" w:hAnsi="Arial" w:cs="Arial"/>
        </w:rPr>
      </w:pPr>
      <w:r>
        <w:rPr>
          <w:rFonts w:ascii="Arial" w:hAnsi="Arial" w:cs="Arial"/>
        </w:rPr>
        <w:t xml:space="preserve">The </w:t>
      </w:r>
      <w:r w:rsidR="00062161">
        <w:rPr>
          <w:rFonts w:ascii="Arial" w:hAnsi="Arial" w:cs="Arial"/>
        </w:rPr>
        <w:t>V</w:t>
      </w:r>
      <w:r>
        <w:rPr>
          <w:rFonts w:ascii="Arial" w:hAnsi="Arial" w:cs="Arial"/>
        </w:rPr>
        <w:t>endor must confirm that time frames for information uploaded will not exceed:</w:t>
      </w:r>
    </w:p>
    <w:p w14:paraId="43293700" w14:textId="77777777" w:rsidR="008C3408" w:rsidRDefault="008C3408" w:rsidP="008C3408">
      <w:pPr>
        <w:pStyle w:val="ListParagraph"/>
        <w:numPr>
          <w:ilvl w:val="3"/>
          <w:numId w:val="55"/>
        </w:numPr>
        <w:spacing w:after="160" w:line="259" w:lineRule="auto"/>
        <w:contextualSpacing w:val="0"/>
        <w:rPr>
          <w:rFonts w:ascii="Arial" w:hAnsi="Arial" w:cs="Arial"/>
        </w:rPr>
      </w:pPr>
      <w:r>
        <w:rPr>
          <w:rFonts w:ascii="Arial" w:hAnsi="Arial" w:cs="Arial"/>
        </w:rPr>
        <w:t>the previous 60 days for Digital Diary uploads (being the clinically determined period appropriate to signal the previous four cycles of COVID-19); and</w:t>
      </w:r>
    </w:p>
    <w:p w14:paraId="1F2FCF72" w14:textId="51103F0B" w:rsidR="008C3408" w:rsidRDefault="008C3408" w:rsidP="008C3408">
      <w:pPr>
        <w:pStyle w:val="ListParagraph"/>
        <w:numPr>
          <w:ilvl w:val="3"/>
          <w:numId w:val="55"/>
        </w:numPr>
        <w:spacing w:after="160" w:line="259" w:lineRule="auto"/>
        <w:contextualSpacing w:val="0"/>
        <w:rPr>
          <w:rFonts w:ascii="Arial" w:hAnsi="Arial" w:cs="Arial"/>
        </w:rPr>
      </w:pPr>
      <w:r>
        <w:rPr>
          <w:rFonts w:ascii="Arial" w:hAnsi="Arial" w:cs="Arial"/>
        </w:rPr>
        <w:t>the specified time and date window specified by Contact Tracers for Register uploads</w:t>
      </w:r>
      <w:r w:rsidR="00A20288">
        <w:rPr>
          <w:rFonts w:ascii="Arial" w:hAnsi="Arial" w:cs="Arial"/>
        </w:rPr>
        <w:t xml:space="preserve"> (which will align to the potential risk of an Exposure Event)</w:t>
      </w:r>
      <w:r>
        <w:rPr>
          <w:rFonts w:ascii="Arial" w:hAnsi="Arial" w:cs="Arial"/>
        </w:rPr>
        <w:t xml:space="preserve">. </w:t>
      </w:r>
    </w:p>
    <w:p w14:paraId="08361718" w14:textId="59ABA21E" w:rsidR="008C3408" w:rsidRPr="00A26E80" w:rsidRDefault="008C3408" w:rsidP="008C3408">
      <w:pPr>
        <w:pStyle w:val="ListParagraph"/>
        <w:numPr>
          <w:ilvl w:val="0"/>
          <w:numId w:val="55"/>
        </w:numPr>
        <w:spacing w:after="160" w:line="259" w:lineRule="auto"/>
        <w:contextualSpacing w:val="0"/>
        <w:rPr>
          <w:rFonts w:ascii="Arial" w:hAnsi="Arial" w:cs="Arial"/>
        </w:rPr>
      </w:pPr>
      <w:r w:rsidRPr="000B476E">
        <w:rPr>
          <w:rFonts w:ascii="Arial" w:hAnsi="Arial" w:cs="Arial"/>
        </w:rPr>
        <w:t xml:space="preserve">The </w:t>
      </w:r>
      <w:r w:rsidR="00062161">
        <w:rPr>
          <w:rFonts w:ascii="Arial" w:hAnsi="Arial" w:cs="Arial"/>
        </w:rPr>
        <w:t>V</w:t>
      </w:r>
      <w:r w:rsidRPr="000B476E">
        <w:rPr>
          <w:rFonts w:ascii="Arial" w:hAnsi="Arial" w:cs="Arial"/>
        </w:rPr>
        <w:t xml:space="preserve">endor must also demonstrate </w:t>
      </w:r>
      <w:r w:rsidR="00A20288">
        <w:rPr>
          <w:rFonts w:ascii="Arial" w:hAnsi="Arial" w:cs="Arial"/>
        </w:rPr>
        <w:t xml:space="preserve">a process for </w:t>
      </w:r>
      <w:r w:rsidRPr="000B476E">
        <w:rPr>
          <w:rFonts w:ascii="Arial" w:hAnsi="Arial" w:cs="Arial"/>
        </w:rPr>
        <w:t>access for Consumers to information held about them, and the ability to request correction (a Consumer edit feature within any Digital Diary is st</w:t>
      </w:r>
      <w:r w:rsidRPr="00A26E80">
        <w:rPr>
          <w:rFonts w:ascii="Arial" w:hAnsi="Arial" w:cs="Arial"/>
        </w:rPr>
        <w:t>rongly recommended).</w:t>
      </w:r>
    </w:p>
    <w:p w14:paraId="5D4325E4" w14:textId="75C592D0" w:rsidR="008C3408" w:rsidRDefault="008C3408">
      <w:pPr>
        <w:spacing w:after="160" w:line="259" w:lineRule="auto"/>
        <w:rPr>
          <w:rFonts w:asciiTheme="majorHAnsi" w:eastAsiaTheme="majorEastAsia" w:hAnsiTheme="majorHAnsi" w:cstheme="majorBidi"/>
          <w:color w:val="2F5496" w:themeColor="accent1" w:themeShade="BF"/>
          <w:sz w:val="32"/>
          <w:szCs w:val="32"/>
        </w:rPr>
      </w:pPr>
      <w:r>
        <w:br w:type="page"/>
      </w:r>
    </w:p>
    <w:p w14:paraId="6B5CDD1C" w14:textId="5C56A3B2" w:rsidR="008A787C" w:rsidRDefault="00870265" w:rsidP="00870265">
      <w:pPr>
        <w:pStyle w:val="Heading1"/>
      </w:pPr>
      <w:r>
        <w:lastRenderedPageBreak/>
        <w:t xml:space="preserve">Appendix </w:t>
      </w:r>
      <w:r w:rsidR="008A787C">
        <w:t>T</w:t>
      </w:r>
      <w:r w:rsidR="008C3408">
        <w:t>hree</w:t>
      </w:r>
      <w:r>
        <w:t xml:space="preserve">– </w:t>
      </w:r>
      <w:r w:rsidR="00010946">
        <w:t>Use Case</w:t>
      </w:r>
      <w:r w:rsidR="008A787C">
        <w:t xml:space="preserve"> 1</w:t>
      </w:r>
      <w:r w:rsidR="00010946">
        <w:t xml:space="preserve">: </w:t>
      </w:r>
      <w:r w:rsidR="00E43071">
        <w:t>Exposure Event Notification</w:t>
      </w:r>
      <w:bookmarkEnd w:id="26"/>
    </w:p>
    <w:p w14:paraId="731BE7E0" w14:textId="714B0691" w:rsidR="00E43071" w:rsidRDefault="001C5345" w:rsidP="00AC165E">
      <w:pPr>
        <w:pStyle w:val="ListParagraph"/>
        <w:numPr>
          <w:ilvl w:val="0"/>
          <w:numId w:val="45"/>
        </w:numPr>
        <w:spacing w:after="160" w:line="259" w:lineRule="auto"/>
        <w:contextualSpacing w:val="0"/>
        <w:rPr>
          <w:rFonts w:ascii="Arial" w:hAnsi="Arial" w:cs="Arial"/>
        </w:rPr>
      </w:pPr>
      <w:r>
        <w:rPr>
          <w:rFonts w:ascii="Arial" w:hAnsi="Arial" w:cs="Arial"/>
        </w:rPr>
        <w:t xml:space="preserve">This </w:t>
      </w:r>
      <w:r w:rsidR="00E43071">
        <w:rPr>
          <w:rFonts w:ascii="Arial" w:hAnsi="Arial" w:cs="Arial"/>
        </w:rPr>
        <w:t xml:space="preserve">Notification </w:t>
      </w:r>
      <w:r>
        <w:rPr>
          <w:rFonts w:ascii="Arial" w:hAnsi="Arial" w:cs="Arial"/>
        </w:rPr>
        <w:t xml:space="preserve">use case relates to </w:t>
      </w:r>
      <w:r w:rsidR="00E43071">
        <w:rPr>
          <w:rFonts w:ascii="Arial" w:hAnsi="Arial" w:cs="Arial"/>
        </w:rPr>
        <w:t xml:space="preserve">targeted messaging to potential </w:t>
      </w:r>
      <w:r w:rsidR="00A20288">
        <w:rPr>
          <w:rFonts w:ascii="Arial" w:hAnsi="Arial" w:cs="Arial"/>
        </w:rPr>
        <w:t xml:space="preserve">Consumer </w:t>
      </w:r>
      <w:r w:rsidR="00E43071">
        <w:rPr>
          <w:rFonts w:ascii="Arial" w:hAnsi="Arial" w:cs="Arial"/>
        </w:rPr>
        <w:t>contacts who may have been at the same place around the same time as a person who has tested positive (but not who that person was, nor the location / time in question).</w:t>
      </w:r>
    </w:p>
    <w:p w14:paraId="5C6E037F" w14:textId="3B226387" w:rsidR="00252C04" w:rsidRDefault="00252C04" w:rsidP="00252C04">
      <w:pPr>
        <w:pStyle w:val="ListParagraph"/>
        <w:numPr>
          <w:ilvl w:val="0"/>
          <w:numId w:val="45"/>
        </w:numPr>
        <w:spacing w:after="160" w:line="259" w:lineRule="auto"/>
        <w:contextualSpacing w:val="0"/>
        <w:rPr>
          <w:rFonts w:ascii="Arial" w:hAnsi="Arial" w:cs="Arial"/>
        </w:rPr>
      </w:pPr>
      <w:r>
        <w:rPr>
          <w:rFonts w:ascii="Arial" w:hAnsi="Arial" w:cs="Arial"/>
        </w:rPr>
        <w:t xml:space="preserve">If a Contact Tracer, through their investigation, determines a recorded Location (GLN) may be an Exposure Event, that recorded Location is added to the NCTS </w:t>
      </w:r>
      <w:r w:rsidR="0044708A">
        <w:rPr>
          <w:rFonts w:ascii="Arial" w:hAnsi="Arial" w:cs="Arial"/>
        </w:rPr>
        <w:t>C</w:t>
      </w:r>
      <w:r>
        <w:rPr>
          <w:rFonts w:ascii="Arial" w:hAnsi="Arial" w:cs="Arial"/>
        </w:rPr>
        <w:t xml:space="preserve">ase record. The Location could have been identified via the COVID Tracer App upload process, </w:t>
      </w:r>
      <w:r w:rsidR="00687E4D">
        <w:rPr>
          <w:rFonts w:ascii="Arial" w:hAnsi="Arial" w:cs="Arial"/>
        </w:rPr>
        <w:t xml:space="preserve">or </w:t>
      </w:r>
      <w:r>
        <w:rPr>
          <w:rFonts w:ascii="Arial" w:hAnsi="Arial" w:cs="Arial"/>
        </w:rPr>
        <w:t>via a CTIP upload process</w:t>
      </w:r>
      <w:r w:rsidR="00CC1452">
        <w:rPr>
          <w:rFonts w:ascii="Arial" w:hAnsi="Arial" w:cs="Arial"/>
        </w:rPr>
        <w:t>,</w:t>
      </w:r>
      <w:r>
        <w:rPr>
          <w:rFonts w:ascii="Arial" w:hAnsi="Arial" w:cs="Arial"/>
        </w:rPr>
        <w:t xml:space="preserve"> but also in standard Contact Tracing unrelated to the App, where a compatible GLN Location is identified</w:t>
      </w:r>
      <w:r w:rsidR="00687E4D">
        <w:rPr>
          <w:rFonts w:ascii="Arial" w:hAnsi="Arial" w:cs="Arial"/>
        </w:rPr>
        <w:t xml:space="preserve"> during discussions with a Case</w:t>
      </w:r>
      <w:r>
        <w:rPr>
          <w:rFonts w:ascii="Arial" w:hAnsi="Arial" w:cs="Arial"/>
        </w:rPr>
        <w:t>.</w:t>
      </w:r>
    </w:p>
    <w:p w14:paraId="09725A10" w14:textId="397B8DE5" w:rsidR="00D26362" w:rsidRDefault="00252C04" w:rsidP="00D26362">
      <w:pPr>
        <w:pStyle w:val="ListParagraph"/>
        <w:numPr>
          <w:ilvl w:val="0"/>
          <w:numId w:val="45"/>
        </w:numPr>
        <w:spacing w:after="160" w:line="259" w:lineRule="auto"/>
        <w:contextualSpacing w:val="0"/>
        <w:rPr>
          <w:rFonts w:ascii="Arial" w:hAnsi="Arial" w:cs="Arial"/>
        </w:rPr>
      </w:pPr>
      <w:r>
        <w:rPr>
          <w:rFonts w:ascii="Arial" w:hAnsi="Arial" w:cs="Arial"/>
        </w:rPr>
        <w:t xml:space="preserve">Contact Tracers have identified that the </w:t>
      </w:r>
      <w:r w:rsidR="0044708A">
        <w:rPr>
          <w:rFonts w:ascii="Arial" w:hAnsi="Arial" w:cs="Arial"/>
        </w:rPr>
        <w:t xml:space="preserve">NCTS </w:t>
      </w:r>
      <w:r>
        <w:rPr>
          <w:rFonts w:ascii="Arial" w:hAnsi="Arial" w:cs="Arial"/>
        </w:rPr>
        <w:t xml:space="preserve">Notification </w:t>
      </w:r>
      <w:r w:rsidR="0044708A">
        <w:rPr>
          <w:rFonts w:ascii="Arial" w:hAnsi="Arial" w:cs="Arial"/>
        </w:rPr>
        <w:t xml:space="preserve">process of alerting </w:t>
      </w:r>
      <w:r>
        <w:rPr>
          <w:rFonts w:ascii="Arial" w:hAnsi="Arial" w:cs="Arial"/>
        </w:rPr>
        <w:t>potential ‘casual contact</w:t>
      </w:r>
      <w:r w:rsidR="0044708A">
        <w:rPr>
          <w:rFonts w:ascii="Arial" w:hAnsi="Arial" w:cs="Arial"/>
        </w:rPr>
        <w:t>s</w:t>
      </w:r>
      <w:r>
        <w:rPr>
          <w:rFonts w:ascii="Arial" w:hAnsi="Arial" w:cs="Arial"/>
        </w:rPr>
        <w:t xml:space="preserve">’ </w:t>
      </w:r>
      <w:r w:rsidR="0044708A">
        <w:rPr>
          <w:rFonts w:ascii="Arial" w:hAnsi="Arial" w:cs="Arial"/>
        </w:rPr>
        <w:t>of an Exposure Event where they were present</w:t>
      </w:r>
      <w:r>
        <w:rPr>
          <w:rFonts w:ascii="Arial" w:hAnsi="Arial" w:cs="Arial"/>
        </w:rPr>
        <w:t xml:space="preserve"> is useful to the Contact Tracing processes. </w:t>
      </w:r>
      <w:r w:rsidR="00E43071">
        <w:rPr>
          <w:rFonts w:ascii="Arial" w:hAnsi="Arial" w:cs="Arial"/>
        </w:rPr>
        <w:t>Contact Tracers will be able to determine which Exposure Events are appropriate to send a Notification, and the message to be included (if any specific messaging is determined important).</w:t>
      </w:r>
      <w:r>
        <w:rPr>
          <w:rFonts w:ascii="Arial" w:hAnsi="Arial" w:cs="Arial"/>
        </w:rPr>
        <w:t xml:space="preserve"> The Contact Tracers will determine the appropriate level of information to disclose based on the risk, and circumstances of the Exposure Event.</w:t>
      </w:r>
    </w:p>
    <w:p w14:paraId="5D580EB7" w14:textId="77777777" w:rsidR="0044708A" w:rsidRDefault="0044708A" w:rsidP="0044708A">
      <w:pPr>
        <w:pStyle w:val="ListParagraph"/>
        <w:numPr>
          <w:ilvl w:val="0"/>
          <w:numId w:val="45"/>
        </w:numPr>
        <w:spacing w:after="160" w:line="259" w:lineRule="auto"/>
        <w:contextualSpacing w:val="0"/>
        <w:rPr>
          <w:rFonts w:ascii="Arial" w:hAnsi="Arial" w:cs="Arial"/>
        </w:rPr>
      </w:pPr>
      <w:r w:rsidRPr="00F95524">
        <w:rPr>
          <w:rFonts w:ascii="Arial" w:hAnsi="Arial" w:cs="Arial"/>
        </w:rPr>
        <w:t xml:space="preserve">Appropriate resources are included on a weblink contained in the Contact Alert </w:t>
      </w:r>
      <w:r w:rsidRPr="005033DD">
        <w:rPr>
          <w:rFonts w:ascii="Arial" w:hAnsi="Arial" w:cs="Arial"/>
        </w:rPr>
        <w:t>Notification about the symptoms to look for, and what to do in the event the Consumer needs further assistance (including Healthline contact details).</w:t>
      </w:r>
      <w:r w:rsidRPr="00F95524">
        <w:rPr>
          <w:rFonts w:ascii="Arial" w:hAnsi="Arial" w:cs="Arial"/>
        </w:rPr>
        <w:t xml:space="preserve"> Consumers receiving a </w:t>
      </w:r>
      <w:r>
        <w:rPr>
          <w:rFonts w:ascii="Arial" w:hAnsi="Arial" w:cs="Arial"/>
        </w:rPr>
        <w:t>standard (or lower risk) Contact Alert</w:t>
      </w:r>
      <w:r w:rsidRPr="00F95524">
        <w:rPr>
          <w:rFonts w:ascii="Arial" w:hAnsi="Arial" w:cs="Arial"/>
        </w:rPr>
        <w:t xml:space="preserve"> will be </w:t>
      </w:r>
      <w:r>
        <w:rPr>
          <w:rFonts w:ascii="Arial" w:hAnsi="Arial" w:cs="Arial"/>
        </w:rPr>
        <w:t>requested</w:t>
      </w:r>
      <w:r w:rsidRPr="00F95524">
        <w:rPr>
          <w:rFonts w:ascii="Arial" w:hAnsi="Arial" w:cs="Arial"/>
        </w:rPr>
        <w:t xml:space="preserve"> to monitor their wellbeing and call Healthline if they have any concerns. </w:t>
      </w:r>
    </w:p>
    <w:p w14:paraId="19B84242" w14:textId="0A26ACA5" w:rsidR="00E43071" w:rsidRDefault="00E43071" w:rsidP="00E43071">
      <w:pPr>
        <w:pStyle w:val="ListParagraph"/>
        <w:numPr>
          <w:ilvl w:val="0"/>
          <w:numId w:val="45"/>
        </w:numPr>
        <w:spacing w:after="160" w:line="259" w:lineRule="auto"/>
        <w:contextualSpacing w:val="0"/>
        <w:rPr>
          <w:rFonts w:ascii="Arial" w:hAnsi="Arial" w:cs="Arial"/>
        </w:rPr>
      </w:pPr>
      <w:r>
        <w:rPr>
          <w:rFonts w:ascii="Arial" w:hAnsi="Arial" w:cs="Arial"/>
        </w:rPr>
        <w:t>The CTIP will not be able to identify which Consumers have received a Notification. Consumers are not required to identify themselves to Contact Tracers, nor to self-isolate. There is no ability for CTIP to independently track a Consumer’s movements.</w:t>
      </w:r>
      <w:r w:rsidR="00276819">
        <w:rPr>
          <w:rFonts w:ascii="Arial" w:hAnsi="Arial" w:cs="Arial"/>
        </w:rPr>
        <w:t xml:space="preserve"> </w:t>
      </w:r>
      <w:r w:rsidR="00276819" w:rsidRPr="00276819">
        <w:rPr>
          <w:rFonts w:ascii="Arial" w:hAnsi="Arial" w:cs="Arial"/>
        </w:rPr>
        <w:t>Each Consumer will therefore be put on notice to monitor any potential health changes.</w:t>
      </w:r>
    </w:p>
    <w:p w14:paraId="35B3042E" w14:textId="50F210C4" w:rsidR="00252C04" w:rsidRDefault="00252C04" w:rsidP="00E1507F">
      <w:pPr>
        <w:pStyle w:val="ListParagraph"/>
        <w:numPr>
          <w:ilvl w:val="0"/>
          <w:numId w:val="45"/>
        </w:numPr>
        <w:spacing w:after="160" w:line="259" w:lineRule="auto"/>
        <w:contextualSpacing w:val="0"/>
        <w:rPr>
          <w:rFonts w:ascii="Arial" w:hAnsi="Arial" w:cs="Arial"/>
        </w:rPr>
      </w:pPr>
      <w:r>
        <w:rPr>
          <w:rFonts w:ascii="Arial" w:hAnsi="Arial" w:cs="Arial"/>
        </w:rPr>
        <w:t xml:space="preserve">Consumers are not compelled to respond or take any particular action. They are instead able to monitor their own health and have a list of resources available if they become symptomatic. </w:t>
      </w:r>
    </w:p>
    <w:p w14:paraId="717A0106" w14:textId="5F4DFDBD" w:rsidR="00214A31" w:rsidRDefault="00214A31" w:rsidP="00E1507F">
      <w:pPr>
        <w:pStyle w:val="ListParagraph"/>
        <w:numPr>
          <w:ilvl w:val="0"/>
          <w:numId w:val="45"/>
        </w:numPr>
        <w:spacing w:after="160" w:line="259" w:lineRule="auto"/>
        <w:contextualSpacing w:val="0"/>
        <w:rPr>
          <w:rFonts w:ascii="Arial" w:hAnsi="Arial" w:cs="Arial"/>
        </w:rPr>
      </w:pPr>
      <w:r>
        <w:rPr>
          <w:rFonts w:ascii="Arial" w:hAnsi="Arial" w:cs="Arial"/>
        </w:rPr>
        <w:t>The new Call Back feature provides an option for Consumers to request a Call Back in relation to an Exposure Event that Contact Tracers have deemed high risk</w:t>
      </w:r>
      <w:r w:rsidR="0033005D">
        <w:rPr>
          <w:rFonts w:ascii="Arial" w:hAnsi="Arial" w:cs="Arial"/>
        </w:rPr>
        <w:t>.</w:t>
      </w:r>
    </w:p>
    <w:p w14:paraId="437C82C5" w14:textId="77777777" w:rsidR="00E43071" w:rsidRPr="001C5345" w:rsidRDefault="00E43071" w:rsidP="001A6BF8">
      <w:pPr>
        <w:pStyle w:val="ListParagraph"/>
        <w:spacing w:after="160" w:line="259" w:lineRule="auto"/>
        <w:ind w:left="360"/>
        <w:contextualSpacing w:val="0"/>
        <w:rPr>
          <w:rFonts w:ascii="Arial" w:hAnsi="Arial" w:cs="Arial"/>
          <w:i/>
          <w:iCs/>
        </w:rPr>
      </w:pPr>
      <w:r w:rsidRPr="001C5345">
        <w:rPr>
          <w:rFonts w:ascii="Arial" w:hAnsi="Arial" w:cs="Arial"/>
          <w:i/>
          <w:iCs/>
        </w:rPr>
        <w:t xml:space="preserve">Notifications </w:t>
      </w:r>
      <w:r>
        <w:rPr>
          <w:rFonts w:ascii="Arial" w:hAnsi="Arial" w:cs="Arial"/>
          <w:i/>
          <w:iCs/>
        </w:rPr>
        <w:t>to Digital Diaries</w:t>
      </w:r>
      <w:r w:rsidRPr="001C5345">
        <w:rPr>
          <w:rFonts w:ascii="Arial" w:hAnsi="Arial" w:cs="Arial"/>
          <w:i/>
          <w:iCs/>
        </w:rPr>
        <w:t>:</w:t>
      </w:r>
    </w:p>
    <w:p w14:paraId="2C0B4FDA" w14:textId="12A40600" w:rsidR="00E43071" w:rsidRDefault="00E43071" w:rsidP="00D26362">
      <w:pPr>
        <w:pStyle w:val="ListParagraph"/>
        <w:numPr>
          <w:ilvl w:val="0"/>
          <w:numId w:val="45"/>
        </w:numPr>
        <w:spacing w:after="160" w:line="259" w:lineRule="auto"/>
        <w:contextualSpacing w:val="0"/>
        <w:rPr>
          <w:rFonts w:ascii="Arial" w:hAnsi="Arial" w:cs="Arial"/>
        </w:rPr>
      </w:pPr>
      <w:r>
        <w:rPr>
          <w:rFonts w:ascii="Arial" w:hAnsi="Arial" w:cs="Arial"/>
        </w:rPr>
        <w:t>Messaging may be forwarded directly to Consumers who have CTIP compatible Digital Diaries (example Rippl):</w:t>
      </w:r>
    </w:p>
    <w:p w14:paraId="0A460C4F" w14:textId="524E796E" w:rsidR="001C5345" w:rsidRDefault="00376CA8" w:rsidP="00CC1452">
      <w:pPr>
        <w:pStyle w:val="ListParagraph"/>
        <w:spacing w:after="160" w:line="259" w:lineRule="auto"/>
        <w:ind w:left="0"/>
        <w:contextualSpacing w:val="0"/>
        <w:rPr>
          <w:rFonts w:ascii="Arial" w:hAnsi="Arial" w:cs="Arial"/>
        </w:rPr>
      </w:pPr>
      <w:r>
        <w:rPr>
          <w:noProof/>
        </w:rPr>
        <w:drawing>
          <wp:inline distT="0" distB="0" distL="0" distR="0" wp14:anchorId="06893549" wp14:editId="5EAA9CCE">
            <wp:extent cx="5731510" cy="12814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281430"/>
                    </a:xfrm>
                    <a:prstGeom prst="rect">
                      <a:avLst/>
                    </a:prstGeom>
                  </pic:spPr>
                </pic:pic>
              </a:graphicData>
            </a:graphic>
          </wp:inline>
        </w:drawing>
      </w:r>
    </w:p>
    <w:p w14:paraId="4AB9B5C4" w14:textId="2DA4D940" w:rsidR="004F110B" w:rsidRPr="00183F26" w:rsidRDefault="009878B1" w:rsidP="00E43071">
      <w:pPr>
        <w:pStyle w:val="ListParagraph"/>
        <w:numPr>
          <w:ilvl w:val="0"/>
          <w:numId w:val="45"/>
        </w:numPr>
        <w:spacing w:after="160" w:line="259" w:lineRule="auto"/>
        <w:contextualSpacing w:val="0"/>
        <w:rPr>
          <w:rFonts w:ascii="Arial" w:hAnsi="Arial" w:cs="Arial"/>
        </w:rPr>
      </w:pPr>
      <w:r w:rsidRPr="00E43071">
        <w:rPr>
          <w:rFonts w:ascii="Arial" w:hAnsi="Arial" w:cs="Arial"/>
        </w:rPr>
        <w:t xml:space="preserve">As with the COVID Tracer App notification </w:t>
      </w:r>
      <w:r w:rsidRPr="001A6BF8">
        <w:rPr>
          <w:rFonts w:ascii="Arial" w:hAnsi="Arial" w:cs="Arial"/>
        </w:rPr>
        <w:t xml:space="preserve">process, </w:t>
      </w:r>
      <w:r w:rsidR="00E43071">
        <w:rPr>
          <w:rFonts w:ascii="Arial" w:hAnsi="Arial" w:cs="Arial"/>
        </w:rPr>
        <w:t>t</w:t>
      </w:r>
      <w:r w:rsidR="004F110B" w:rsidRPr="00E43071">
        <w:rPr>
          <w:rFonts w:ascii="Arial" w:hAnsi="Arial" w:cs="Arial"/>
        </w:rPr>
        <w:t xml:space="preserve">his process will enable the Consumer to be </w:t>
      </w:r>
      <w:r w:rsidR="004F110B" w:rsidRPr="001A6BF8">
        <w:rPr>
          <w:rFonts w:ascii="Arial" w:hAnsi="Arial" w:cs="Arial"/>
        </w:rPr>
        <w:t>provided with a message through their</w:t>
      </w:r>
      <w:r w:rsidR="004F110B" w:rsidRPr="00693D6F">
        <w:rPr>
          <w:rFonts w:ascii="Arial" w:hAnsi="Arial" w:cs="Arial"/>
        </w:rPr>
        <w:t xml:space="preserve"> device / app if they have a matching GLN for the rele</w:t>
      </w:r>
      <w:r w:rsidR="004F110B" w:rsidRPr="00331BCE">
        <w:rPr>
          <w:rFonts w:ascii="Arial" w:hAnsi="Arial" w:cs="Arial"/>
        </w:rPr>
        <w:t>vant data an</w:t>
      </w:r>
      <w:r w:rsidR="004F110B" w:rsidRPr="00183F26">
        <w:rPr>
          <w:rFonts w:ascii="Arial" w:hAnsi="Arial" w:cs="Arial"/>
        </w:rPr>
        <w:t>d time.</w:t>
      </w:r>
    </w:p>
    <w:p w14:paraId="026D420A" w14:textId="13AAA133" w:rsidR="004F110B" w:rsidRDefault="004F110B" w:rsidP="00AC165E">
      <w:pPr>
        <w:pStyle w:val="ListParagraph"/>
        <w:numPr>
          <w:ilvl w:val="0"/>
          <w:numId w:val="45"/>
        </w:numPr>
        <w:spacing w:after="160" w:line="259" w:lineRule="auto"/>
        <w:contextualSpacing w:val="0"/>
        <w:rPr>
          <w:rFonts w:ascii="Arial" w:hAnsi="Arial" w:cs="Arial"/>
        </w:rPr>
      </w:pPr>
      <w:r>
        <w:rPr>
          <w:rFonts w:ascii="Arial" w:hAnsi="Arial" w:cs="Arial"/>
        </w:rPr>
        <w:lastRenderedPageBreak/>
        <w:t xml:space="preserve">The messaging will indicate to the Consumer that they have potentially been </w:t>
      </w:r>
      <w:r w:rsidR="00183F26">
        <w:rPr>
          <w:rFonts w:ascii="Arial" w:hAnsi="Arial" w:cs="Arial"/>
        </w:rPr>
        <w:t>exposed to COVID-19, and general advice about what action to take in response.</w:t>
      </w:r>
    </w:p>
    <w:p w14:paraId="05A36ECB" w14:textId="04DEC745" w:rsidR="001A6BF8" w:rsidRPr="001A6BF8" w:rsidRDefault="001A6BF8" w:rsidP="001A6BF8">
      <w:pPr>
        <w:pStyle w:val="ListParagraph"/>
        <w:spacing w:after="160" w:line="259" w:lineRule="auto"/>
        <w:ind w:left="360"/>
        <w:contextualSpacing w:val="0"/>
        <w:rPr>
          <w:rFonts w:ascii="Arial" w:hAnsi="Arial" w:cs="Arial"/>
          <w:i/>
          <w:iCs/>
        </w:rPr>
      </w:pPr>
      <w:r w:rsidRPr="001A6BF8">
        <w:rPr>
          <w:rFonts w:ascii="Arial" w:hAnsi="Arial" w:cs="Arial"/>
          <w:i/>
          <w:iCs/>
        </w:rPr>
        <w:t>Notification via a Register:</w:t>
      </w:r>
    </w:p>
    <w:p w14:paraId="3D29BA59" w14:textId="3D6CF266" w:rsidR="001A6BF8" w:rsidRDefault="00693D6F" w:rsidP="00AC165E">
      <w:pPr>
        <w:pStyle w:val="ListParagraph"/>
        <w:numPr>
          <w:ilvl w:val="0"/>
          <w:numId w:val="45"/>
        </w:numPr>
        <w:spacing w:after="160" w:line="259" w:lineRule="auto"/>
        <w:contextualSpacing w:val="0"/>
        <w:rPr>
          <w:rFonts w:ascii="Arial" w:hAnsi="Arial" w:cs="Arial"/>
        </w:rPr>
      </w:pPr>
      <w:r>
        <w:rPr>
          <w:rFonts w:ascii="Arial" w:hAnsi="Arial" w:cs="Arial"/>
        </w:rPr>
        <w:t xml:space="preserve">There may be multiple options </w:t>
      </w:r>
      <w:r w:rsidR="0044708A">
        <w:rPr>
          <w:rFonts w:ascii="Arial" w:hAnsi="Arial" w:cs="Arial"/>
        </w:rPr>
        <w:t xml:space="preserve">with the CTIP Register </w:t>
      </w:r>
      <w:r w:rsidR="00B0060C">
        <w:rPr>
          <w:rFonts w:ascii="Arial" w:hAnsi="Arial" w:cs="Arial"/>
        </w:rPr>
        <w:t>use cases</w:t>
      </w:r>
      <w:r w:rsidR="0044708A">
        <w:rPr>
          <w:rFonts w:ascii="Arial" w:hAnsi="Arial" w:cs="Arial"/>
        </w:rPr>
        <w:t xml:space="preserve">, </w:t>
      </w:r>
      <w:r>
        <w:rPr>
          <w:rFonts w:ascii="Arial" w:hAnsi="Arial" w:cs="Arial"/>
        </w:rPr>
        <w:t xml:space="preserve">depending on the </w:t>
      </w:r>
      <w:r w:rsidR="0044708A">
        <w:rPr>
          <w:rFonts w:ascii="Arial" w:hAnsi="Arial" w:cs="Arial"/>
        </w:rPr>
        <w:t xml:space="preserve">nature of the </w:t>
      </w:r>
      <w:r w:rsidR="00062161">
        <w:rPr>
          <w:rFonts w:ascii="Arial" w:hAnsi="Arial" w:cs="Arial"/>
        </w:rPr>
        <w:t>V</w:t>
      </w:r>
      <w:r w:rsidR="0044708A">
        <w:rPr>
          <w:rFonts w:ascii="Arial" w:hAnsi="Arial" w:cs="Arial"/>
        </w:rPr>
        <w:t>endor solution</w:t>
      </w:r>
      <w:r>
        <w:rPr>
          <w:rFonts w:ascii="Arial" w:hAnsi="Arial" w:cs="Arial"/>
        </w:rPr>
        <w:t>.</w:t>
      </w:r>
      <w:r w:rsidR="00CC1452">
        <w:rPr>
          <w:rFonts w:ascii="Arial" w:hAnsi="Arial" w:cs="Arial"/>
        </w:rPr>
        <w:t xml:space="preserve"> During the Certification Process each Vendor </w:t>
      </w:r>
      <w:r w:rsidR="00B6464F">
        <w:rPr>
          <w:rFonts w:ascii="Arial" w:hAnsi="Arial" w:cs="Arial"/>
        </w:rPr>
        <w:t>Solution</w:t>
      </w:r>
      <w:r w:rsidR="00CC1452">
        <w:rPr>
          <w:rFonts w:ascii="Arial" w:hAnsi="Arial" w:cs="Arial"/>
        </w:rPr>
        <w:t>, and the processes associated with any proposed Notification, will be reviewed to ensure that any unique privacy requirements are identified.</w:t>
      </w:r>
    </w:p>
    <w:p w14:paraId="55550C27" w14:textId="77777777" w:rsidR="00B0060C" w:rsidRDefault="000B476E" w:rsidP="000B476E">
      <w:pPr>
        <w:pStyle w:val="ListParagraph"/>
        <w:numPr>
          <w:ilvl w:val="0"/>
          <w:numId w:val="45"/>
        </w:numPr>
        <w:spacing w:after="160" w:line="259" w:lineRule="auto"/>
        <w:contextualSpacing w:val="0"/>
        <w:rPr>
          <w:rFonts w:ascii="Arial" w:hAnsi="Arial" w:cs="Arial"/>
        </w:rPr>
      </w:pPr>
      <w:r>
        <w:rPr>
          <w:rFonts w:ascii="Arial" w:hAnsi="Arial" w:cs="Arial"/>
        </w:rPr>
        <w:t xml:space="preserve">The Contact Tracer preference is that no notification from </w:t>
      </w:r>
      <w:r w:rsidR="00B0060C">
        <w:rPr>
          <w:rFonts w:ascii="Arial" w:hAnsi="Arial" w:cs="Arial"/>
        </w:rPr>
        <w:t>a</w:t>
      </w:r>
      <w:r>
        <w:rPr>
          <w:rFonts w:ascii="Arial" w:hAnsi="Arial" w:cs="Arial"/>
        </w:rPr>
        <w:t xml:space="preserve"> centrally held Register be provided to</w:t>
      </w:r>
      <w:r w:rsidR="00B0060C">
        <w:rPr>
          <w:rFonts w:ascii="Arial" w:hAnsi="Arial" w:cs="Arial"/>
        </w:rPr>
        <w:t>:</w:t>
      </w:r>
    </w:p>
    <w:p w14:paraId="620E952D" w14:textId="445070BA" w:rsidR="00B0060C" w:rsidRDefault="00B0060C" w:rsidP="00B0060C">
      <w:pPr>
        <w:pStyle w:val="ListParagraph"/>
        <w:numPr>
          <w:ilvl w:val="1"/>
          <w:numId w:val="45"/>
        </w:numPr>
        <w:spacing w:after="160" w:line="259" w:lineRule="auto"/>
        <w:contextualSpacing w:val="0"/>
        <w:rPr>
          <w:rFonts w:ascii="Arial" w:hAnsi="Arial" w:cs="Arial"/>
        </w:rPr>
      </w:pPr>
      <w:r>
        <w:rPr>
          <w:rFonts w:ascii="Arial" w:hAnsi="Arial" w:cs="Arial"/>
        </w:rPr>
        <w:t xml:space="preserve">The third party </w:t>
      </w:r>
      <w:r w:rsidR="000B476E">
        <w:rPr>
          <w:rFonts w:ascii="Arial" w:hAnsi="Arial" w:cs="Arial"/>
        </w:rPr>
        <w:t xml:space="preserve">business owner associated with the </w:t>
      </w:r>
      <w:r>
        <w:rPr>
          <w:rFonts w:ascii="Arial" w:hAnsi="Arial" w:cs="Arial"/>
        </w:rPr>
        <w:t>N</w:t>
      </w:r>
      <w:r w:rsidR="000B476E">
        <w:rPr>
          <w:rFonts w:ascii="Arial" w:hAnsi="Arial" w:cs="Arial"/>
        </w:rPr>
        <w:t xml:space="preserve">otification </w:t>
      </w:r>
      <w:r>
        <w:rPr>
          <w:rFonts w:ascii="Arial" w:hAnsi="Arial" w:cs="Arial"/>
        </w:rPr>
        <w:t xml:space="preserve">– the notification would relate to individuals who may have been present at that Location. </w:t>
      </w:r>
      <w:r w:rsidR="0037613E">
        <w:rPr>
          <w:rFonts w:ascii="Arial" w:hAnsi="Arial" w:cs="Arial"/>
        </w:rPr>
        <w:t>The Contact Tracer</w:t>
      </w:r>
      <w:r w:rsidR="00CC1452">
        <w:rPr>
          <w:rFonts w:ascii="Arial" w:hAnsi="Arial" w:cs="Arial"/>
        </w:rPr>
        <w:t xml:space="preserve"> expectation is that they</w:t>
      </w:r>
      <w:r w:rsidR="0037613E">
        <w:rPr>
          <w:rFonts w:ascii="Arial" w:hAnsi="Arial" w:cs="Arial"/>
        </w:rPr>
        <w:t xml:space="preserve"> will contact the business owner directly in the usual course of their processes - if a Case identifies they were at a Location when they were likely to be infectious. This enables the Contact Tracers to provide the relevant information about employees and their safety when they </w:t>
      </w:r>
      <w:r w:rsidR="00F907B9">
        <w:rPr>
          <w:rFonts w:ascii="Arial" w:hAnsi="Arial" w:cs="Arial"/>
        </w:rPr>
        <w:t>c</w:t>
      </w:r>
      <w:r w:rsidR="0037613E">
        <w:rPr>
          <w:rFonts w:ascii="Arial" w:hAnsi="Arial" w:cs="Arial"/>
        </w:rPr>
        <w:t>ontact the business owner.</w:t>
      </w:r>
    </w:p>
    <w:p w14:paraId="224510E6" w14:textId="76A251A9" w:rsidR="000B476E" w:rsidRDefault="00D65FD1" w:rsidP="00B0060C">
      <w:pPr>
        <w:pStyle w:val="ListParagraph"/>
        <w:numPr>
          <w:ilvl w:val="1"/>
          <w:numId w:val="45"/>
        </w:numPr>
        <w:spacing w:after="160" w:line="259" w:lineRule="auto"/>
        <w:contextualSpacing w:val="0"/>
        <w:rPr>
          <w:rFonts w:ascii="Arial" w:hAnsi="Arial" w:cs="Arial"/>
        </w:rPr>
      </w:pPr>
      <w:r>
        <w:rPr>
          <w:rFonts w:ascii="Arial" w:hAnsi="Arial" w:cs="Arial"/>
        </w:rPr>
        <w:t>Consumers if email contact is the only communication method</w:t>
      </w:r>
      <w:r w:rsidR="000B476E">
        <w:rPr>
          <w:rFonts w:ascii="Arial" w:hAnsi="Arial" w:cs="Arial"/>
        </w:rPr>
        <w:t xml:space="preserve">. </w:t>
      </w:r>
      <w:r>
        <w:rPr>
          <w:rFonts w:ascii="Arial" w:hAnsi="Arial" w:cs="Arial"/>
        </w:rPr>
        <w:t>The Contact Tracers will instead use the CTIP Partner upload process to identify lists of Consumers at a location and then contact them directly via the contact details uploaded</w:t>
      </w:r>
      <w:r w:rsidR="0037613E">
        <w:rPr>
          <w:rFonts w:ascii="Arial" w:hAnsi="Arial" w:cs="Arial"/>
        </w:rPr>
        <w:t xml:space="preserve"> – for example all of the passengers who recorded a transport event on a Snapper card that matches an Exposure Event, and had provided contact details to Snapper</w:t>
      </w:r>
      <w:r>
        <w:rPr>
          <w:rFonts w:ascii="Arial" w:hAnsi="Arial" w:cs="Arial"/>
        </w:rPr>
        <w:t>.</w:t>
      </w:r>
    </w:p>
    <w:p w14:paraId="4F0EDC1A" w14:textId="6608F1ED" w:rsidR="00C13625" w:rsidRDefault="00C13625" w:rsidP="000B476E">
      <w:pPr>
        <w:pStyle w:val="ListParagraph"/>
        <w:numPr>
          <w:ilvl w:val="0"/>
          <w:numId w:val="45"/>
        </w:numPr>
        <w:spacing w:after="160" w:line="259" w:lineRule="auto"/>
        <w:contextualSpacing w:val="0"/>
        <w:rPr>
          <w:rFonts w:ascii="Arial" w:hAnsi="Arial" w:cs="Arial"/>
        </w:rPr>
      </w:pPr>
      <w:r>
        <w:rPr>
          <w:rFonts w:ascii="Arial" w:hAnsi="Arial" w:cs="Arial"/>
        </w:rPr>
        <w:t>The following diagrams show the Notification will be sent to the CTIP Partner, but not sent by the CTIP Partner to the related business</w:t>
      </w:r>
      <w:r w:rsidR="00D65FD1">
        <w:rPr>
          <w:rFonts w:ascii="Arial" w:hAnsi="Arial" w:cs="Arial"/>
        </w:rPr>
        <w:t xml:space="preserve"> or Consumers</w:t>
      </w:r>
      <w:r>
        <w:rPr>
          <w:rFonts w:ascii="Arial" w:hAnsi="Arial" w:cs="Arial"/>
        </w:rPr>
        <w:t>.</w:t>
      </w:r>
    </w:p>
    <w:p w14:paraId="5F6C7625" w14:textId="5A9BF5BE" w:rsidR="005F69E9" w:rsidRDefault="00D65FD1" w:rsidP="000B476E">
      <w:pPr>
        <w:pStyle w:val="ListParagraph"/>
        <w:numPr>
          <w:ilvl w:val="0"/>
          <w:numId w:val="45"/>
        </w:numPr>
        <w:spacing w:after="160" w:line="259" w:lineRule="auto"/>
        <w:contextualSpacing w:val="0"/>
        <w:rPr>
          <w:rFonts w:ascii="Arial" w:hAnsi="Arial" w:cs="Arial"/>
        </w:rPr>
      </w:pPr>
      <w:r>
        <w:rPr>
          <w:rFonts w:ascii="Arial" w:hAnsi="Arial" w:cs="Arial"/>
        </w:rPr>
        <w:t>The Notification process for the Register option will enable the CTIP Partner to be prepared for an upload authority</w:t>
      </w:r>
      <w:r w:rsidR="006670F4">
        <w:rPr>
          <w:rFonts w:ascii="Arial" w:hAnsi="Arial" w:cs="Arial"/>
        </w:rPr>
        <w:t xml:space="preserve"> to be received from a Location Manager</w:t>
      </w:r>
      <w:r>
        <w:rPr>
          <w:rFonts w:ascii="Arial" w:hAnsi="Arial" w:cs="Arial"/>
        </w:rPr>
        <w:t xml:space="preserve">, in the event the Contact Tracers </w:t>
      </w:r>
      <w:r w:rsidR="006670F4">
        <w:rPr>
          <w:rFonts w:ascii="Arial" w:hAnsi="Arial" w:cs="Arial"/>
        </w:rPr>
        <w:t xml:space="preserve">request a Location Manager to </w:t>
      </w:r>
      <w:r>
        <w:rPr>
          <w:rFonts w:ascii="Arial" w:hAnsi="Arial" w:cs="Arial"/>
        </w:rPr>
        <w:t>upload</w:t>
      </w:r>
      <w:r w:rsidR="006670F4">
        <w:rPr>
          <w:rFonts w:ascii="Arial" w:hAnsi="Arial" w:cs="Arial"/>
        </w:rPr>
        <w:t xml:space="preserve"> the records</w:t>
      </w:r>
      <w:r w:rsidR="0006534C">
        <w:rPr>
          <w:rFonts w:ascii="Arial" w:hAnsi="Arial" w:cs="Arial"/>
        </w:rPr>
        <w:t>.</w:t>
      </w:r>
      <w:r>
        <w:rPr>
          <w:rFonts w:ascii="Arial" w:hAnsi="Arial" w:cs="Arial"/>
        </w:rPr>
        <w:t xml:space="preserve"> </w:t>
      </w:r>
    </w:p>
    <w:p w14:paraId="3A09EF90" w14:textId="4CB45ACF" w:rsidR="000B476E" w:rsidRDefault="005F69E9" w:rsidP="000B476E">
      <w:pPr>
        <w:pStyle w:val="ListParagraph"/>
        <w:numPr>
          <w:ilvl w:val="0"/>
          <w:numId w:val="45"/>
        </w:numPr>
        <w:spacing w:after="160" w:line="259" w:lineRule="auto"/>
        <w:contextualSpacing w:val="0"/>
        <w:rPr>
          <w:rFonts w:ascii="Arial" w:hAnsi="Arial" w:cs="Arial"/>
        </w:rPr>
      </w:pPr>
      <w:r>
        <w:rPr>
          <w:rFonts w:ascii="Arial" w:hAnsi="Arial" w:cs="Arial"/>
        </w:rPr>
        <w:t>T</w:t>
      </w:r>
      <w:r w:rsidR="000B476E">
        <w:rPr>
          <w:rFonts w:ascii="Arial" w:hAnsi="Arial" w:cs="Arial"/>
        </w:rPr>
        <w:t xml:space="preserve">he Contact Tracer will </w:t>
      </w:r>
      <w:r w:rsidR="008E2B36">
        <w:rPr>
          <w:rFonts w:ascii="Arial" w:hAnsi="Arial" w:cs="Arial"/>
        </w:rPr>
        <w:t>make contact with the Location Manager</w:t>
      </w:r>
      <w:r w:rsidR="0024610C">
        <w:rPr>
          <w:rFonts w:ascii="Arial" w:hAnsi="Arial" w:cs="Arial"/>
        </w:rPr>
        <w:t xml:space="preserve"> (via the s92ZZF or serious threat avenue identified during the Certification Process)</w:t>
      </w:r>
      <w:r w:rsidR="008E2B36">
        <w:rPr>
          <w:rFonts w:ascii="Arial" w:hAnsi="Arial" w:cs="Arial"/>
        </w:rPr>
        <w:t>, and provide them</w:t>
      </w:r>
      <w:r w:rsidR="000B476E">
        <w:rPr>
          <w:rFonts w:ascii="Arial" w:hAnsi="Arial" w:cs="Arial"/>
        </w:rPr>
        <w:t xml:space="preserve"> with the opportunity to upload the part of their Register related to the Exposure Event.</w:t>
      </w:r>
      <w:r w:rsidR="000B476E" w:rsidRPr="0024610C">
        <w:rPr>
          <w:rFonts w:ascii="Arial" w:hAnsi="Arial" w:cs="Arial"/>
        </w:rPr>
        <w:t xml:space="preserve"> A one</w:t>
      </w:r>
      <w:r w:rsidR="008E2B36" w:rsidRPr="0024610C">
        <w:rPr>
          <w:rFonts w:ascii="Arial" w:hAnsi="Arial" w:cs="Arial"/>
        </w:rPr>
        <w:t>-</w:t>
      </w:r>
      <w:r w:rsidR="000B476E" w:rsidRPr="0024610C">
        <w:rPr>
          <w:rFonts w:ascii="Arial" w:hAnsi="Arial" w:cs="Arial"/>
        </w:rPr>
        <w:t xml:space="preserve">time password would be provided, and the </w:t>
      </w:r>
      <w:r w:rsidR="008E2B36" w:rsidRPr="0024610C">
        <w:rPr>
          <w:rFonts w:ascii="Arial" w:hAnsi="Arial" w:cs="Arial"/>
        </w:rPr>
        <w:t xml:space="preserve">Location Manager would </w:t>
      </w:r>
      <w:r w:rsidR="0006534C" w:rsidRPr="0024610C">
        <w:rPr>
          <w:rFonts w:ascii="Arial" w:hAnsi="Arial" w:cs="Arial"/>
        </w:rPr>
        <w:t>either enter</w:t>
      </w:r>
      <w:r w:rsidR="0006534C">
        <w:rPr>
          <w:rFonts w:ascii="Arial" w:hAnsi="Arial" w:cs="Arial"/>
        </w:rPr>
        <w:t xml:space="preserve"> that directly if it held the relevant Register information in its direct control</w:t>
      </w:r>
      <w:r w:rsidR="0024610C">
        <w:rPr>
          <w:rFonts w:ascii="Arial" w:hAnsi="Arial" w:cs="Arial"/>
        </w:rPr>
        <w:t>,</w:t>
      </w:r>
      <w:r w:rsidR="0006534C">
        <w:rPr>
          <w:rFonts w:ascii="Arial" w:hAnsi="Arial" w:cs="Arial"/>
        </w:rPr>
        <w:t xml:space="preserve"> or </w:t>
      </w:r>
      <w:r w:rsidR="008E2B36">
        <w:rPr>
          <w:rFonts w:ascii="Arial" w:hAnsi="Arial" w:cs="Arial"/>
        </w:rPr>
        <w:t xml:space="preserve">provide </w:t>
      </w:r>
      <w:r w:rsidR="0006534C">
        <w:rPr>
          <w:rFonts w:ascii="Arial" w:hAnsi="Arial" w:cs="Arial"/>
        </w:rPr>
        <w:t xml:space="preserve">OTP </w:t>
      </w:r>
      <w:r w:rsidR="008E2B36">
        <w:rPr>
          <w:rFonts w:ascii="Arial" w:hAnsi="Arial" w:cs="Arial"/>
        </w:rPr>
        <w:t xml:space="preserve">that to the CTIP Partner to action the </w:t>
      </w:r>
      <w:r w:rsidR="00D65FD1">
        <w:rPr>
          <w:rFonts w:ascii="Arial" w:hAnsi="Arial" w:cs="Arial"/>
        </w:rPr>
        <w:t xml:space="preserve">upload process </w:t>
      </w:r>
      <w:r w:rsidR="0024610C">
        <w:rPr>
          <w:rFonts w:ascii="Arial" w:hAnsi="Arial" w:cs="Arial"/>
        </w:rPr>
        <w:t>(</w:t>
      </w:r>
      <w:r w:rsidR="00C13625">
        <w:rPr>
          <w:rFonts w:ascii="Arial" w:hAnsi="Arial" w:cs="Arial"/>
        </w:rPr>
        <w:t xml:space="preserve">further detailed in Appendix </w:t>
      </w:r>
      <w:r w:rsidR="008C3408">
        <w:rPr>
          <w:rFonts w:ascii="Arial" w:hAnsi="Arial" w:cs="Arial"/>
        </w:rPr>
        <w:t>F</w:t>
      </w:r>
      <w:r w:rsidR="001F3F43">
        <w:rPr>
          <w:rFonts w:ascii="Arial" w:hAnsi="Arial" w:cs="Arial"/>
        </w:rPr>
        <w:t>ive</w:t>
      </w:r>
      <w:r w:rsidR="00C13625">
        <w:rPr>
          <w:rFonts w:ascii="Arial" w:hAnsi="Arial" w:cs="Arial"/>
        </w:rPr>
        <w:t>)</w:t>
      </w:r>
      <w:r w:rsidR="000B476E">
        <w:rPr>
          <w:rFonts w:ascii="Arial" w:hAnsi="Arial" w:cs="Arial"/>
        </w:rPr>
        <w:t>.</w:t>
      </w:r>
    </w:p>
    <w:p w14:paraId="25F2AB1C" w14:textId="17F1FBE4" w:rsidR="00D65FD1" w:rsidRDefault="005F69E9" w:rsidP="00A50FC8">
      <w:pPr>
        <w:pStyle w:val="ListParagraph"/>
        <w:numPr>
          <w:ilvl w:val="0"/>
          <w:numId w:val="45"/>
        </w:numPr>
        <w:spacing w:after="160" w:line="259" w:lineRule="auto"/>
        <w:contextualSpacing w:val="0"/>
        <w:rPr>
          <w:rFonts w:ascii="Arial" w:hAnsi="Arial" w:cs="Arial"/>
        </w:rPr>
      </w:pPr>
      <w:r>
        <w:rPr>
          <w:rFonts w:ascii="Arial" w:hAnsi="Arial" w:cs="Arial"/>
        </w:rPr>
        <w:t xml:space="preserve">The following process would apply to </w:t>
      </w:r>
      <w:r w:rsidR="0006534C">
        <w:rPr>
          <w:rFonts w:ascii="Arial" w:hAnsi="Arial" w:cs="Arial"/>
        </w:rPr>
        <w:t xml:space="preserve">both </w:t>
      </w:r>
      <w:r>
        <w:rPr>
          <w:rFonts w:ascii="Arial" w:hAnsi="Arial" w:cs="Arial"/>
        </w:rPr>
        <w:t>the ‘</w:t>
      </w:r>
      <w:r w:rsidR="00D65FD1">
        <w:rPr>
          <w:rFonts w:ascii="Arial" w:hAnsi="Arial" w:cs="Arial"/>
        </w:rPr>
        <w:t>SaferMe</w:t>
      </w:r>
      <w:r>
        <w:rPr>
          <w:rFonts w:ascii="Arial" w:hAnsi="Arial" w:cs="Arial"/>
        </w:rPr>
        <w:t>’</w:t>
      </w:r>
      <w:r w:rsidR="00D65FD1">
        <w:rPr>
          <w:rFonts w:ascii="Arial" w:hAnsi="Arial" w:cs="Arial"/>
        </w:rPr>
        <w:t xml:space="preserve"> </w:t>
      </w:r>
      <w:r w:rsidR="00C30120">
        <w:rPr>
          <w:rFonts w:ascii="Arial" w:hAnsi="Arial" w:cs="Arial"/>
        </w:rPr>
        <w:t>and Snapper Notification process</w:t>
      </w:r>
      <w:r w:rsidR="00D65FD1">
        <w:rPr>
          <w:rFonts w:ascii="Arial" w:hAnsi="Arial" w:cs="Arial"/>
        </w:rPr>
        <w:t>:</w:t>
      </w:r>
    </w:p>
    <w:p w14:paraId="64AD4905" w14:textId="66728B85" w:rsidR="00C30120" w:rsidRDefault="00C30120" w:rsidP="00D65FD1">
      <w:pPr>
        <w:pStyle w:val="ListParagraph"/>
        <w:spacing w:after="160" w:line="259" w:lineRule="auto"/>
        <w:ind w:left="360"/>
        <w:contextualSpacing w:val="0"/>
        <w:rPr>
          <w:rFonts w:ascii="Arial" w:hAnsi="Arial" w:cs="Arial"/>
        </w:rPr>
      </w:pPr>
      <w:r>
        <w:rPr>
          <w:noProof/>
        </w:rPr>
        <w:drawing>
          <wp:inline distT="0" distB="0" distL="0" distR="0" wp14:anchorId="535F491A" wp14:editId="11D4FF2C">
            <wp:extent cx="5731510" cy="18199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1819910"/>
                    </a:xfrm>
                    <a:prstGeom prst="rect">
                      <a:avLst/>
                    </a:prstGeom>
                  </pic:spPr>
                </pic:pic>
              </a:graphicData>
            </a:graphic>
          </wp:inline>
        </w:drawing>
      </w:r>
    </w:p>
    <w:p w14:paraId="381641E7" w14:textId="334DEBB0" w:rsidR="00693D6F" w:rsidRDefault="00693D6F" w:rsidP="003408D2">
      <w:pPr>
        <w:pStyle w:val="ListParagraph"/>
        <w:spacing w:after="240" w:line="240" w:lineRule="auto"/>
        <w:ind w:left="357"/>
        <w:contextualSpacing w:val="0"/>
        <w:rPr>
          <w:rFonts w:ascii="Arial" w:hAnsi="Arial" w:cs="Arial"/>
        </w:rPr>
      </w:pPr>
    </w:p>
    <w:p w14:paraId="53CF9CBD" w14:textId="77777777" w:rsidR="0006534C" w:rsidRDefault="00C30120" w:rsidP="00A50FC8">
      <w:pPr>
        <w:pStyle w:val="ListParagraph"/>
        <w:numPr>
          <w:ilvl w:val="0"/>
          <w:numId w:val="45"/>
        </w:numPr>
        <w:spacing w:after="160" w:line="259" w:lineRule="auto"/>
        <w:contextualSpacing w:val="0"/>
        <w:rPr>
          <w:rFonts w:ascii="Arial" w:hAnsi="Arial" w:cs="Arial"/>
        </w:rPr>
      </w:pPr>
      <w:r>
        <w:rPr>
          <w:rFonts w:ascii="Arial" w:hAnsi="Arial" w:cs="Arial"/>
        </w:rPr>
        <w:t xml:space="preserve">Contact Tracers will control the process of identifying what Exposure Events are of sufficient risk that a Notification will be sent. The CTIP process will enable information matching that requested Exposure Event profile to be identified. </w:t>
      </w:r>
    </w:p>
    <w:p w14:paraId="793EB872" w14:textId="23F6F2DC" w:rsidR="00C30120" w:rsidRDefault="00C30120" w:rsidP="00A50FC8">
      <w:pPr>
        <w:pStyle w:val="ListParagraph"/>
        <w:numPr>
          <w:ilvl w:val="0"/>
          <w:numId w:val="45"/>
        </w:numPr>
        <w:spacing w:after="160" w:line="259" w:lineRule="auto"/>
        <w:contextualSpacing w:val="0"/>
        <w:rPr>
          <w:rFonts w:ascii="Arial" w:hAnsi="Arial" w:cs="Arial"/>
        </w:rPr>
      </w:pPr>
      <w:r>
        <w:rPr>
          <w:rFonts w:ascii="Arial" w:hAnsi="Arial" w:cs="Arial"/>
        </w:rPr>
        <w:t>If the CTIP APIs are used to upload information the Contact Tracers will use standard questioning processes to identify what the actual risk of exposure was in the case of each individual contact identified in the uploaded information, after discussions with each contact.</w:t>
      </w:r>
    </w:p>
    <w:p w14:paraId="78CE81D2" w14:textId="4F579B53" w:rsidR="00693D6F" w:rsidRDefault="00693D6F" w:rsidP="003408D2">
      <w:pPr>
        <w:pStyle w:val="ListParagraph"/>
        <w:spacing w:after="240" w:line="240" w:lineRule="auto"/>
        <w:ind w:left="357"/>
        <w:contextualSpacing w:val="0"/>
        <w:rPr>
          <w:rFonts w:ascii="Arial" w:hAnsi="Arial" w:cs="Arial"/>
        </w:rPr>
      </w:pPr>
    </w:p>
    <w:p w14:paraId="232BC349" w14:textId="77777777" w:rsidR="003408D2" w:rsidRDefault="003408D2" w:rsidP="003408D2">
      <w:pPr>
        <w:pStyle w:val="ListParagraph"/>
        <w:spacing w:after="240" w:line="240" w:lineRule="auto"/>
        <w:ind w:left="357"/>
        <w:contextualSpacing w:val="0"/>
        <w:rPr>
          <w:rFonts w:ascii="Arial" w:hAnsi="Arial" w:cs="Arial"/>
        </w:rPr>
      </w:pPr>
    </w:p>
    <w:p w14:paraId="634977E6" w14:textId="7C780383" w:rsidR="00693D6F" w:rsidRDefault="00693D6F" w:rsidP="003408D2">
      <w:pPr>
        <w:pStyle w:val="ListParagraph"/>
        <w:spacing w:after="240" w:line="240" w:lineRule="auto"/>
        <w:ind w:left="357"/>
        <w:contextualSpacing w:val="0"/>
        <w:rPr>
          <w:rFonts w:ascii="Arial" w:hAnsi="Arial" w:cs="Arial"/>
        </w:rPr>
        <w:sectPr w:rsidR="00693D6F" w:rsidSect="000B192A">
          <w:pgSz w:w="11906" w:h="16838"/>
          <w:pgMar w:top="1440" w:right="1440" w:bottom="1418" w:left="1440" w:header="709" w:footer="709" w:gutter="0"/>
          <w:cols w:space="708"/>
          <w:docGrid w:linePitch="360"/>
        </w:sectPr>
      </w:pPr>
    </w:p>
    <w:p w14:paraId="564E7381" w14:textId="3ECDD08F" w:rsidR="008A787C" w:rsidRDefault="00923B8A" w:rsidP="00923B8A">
      <w:pPr>
        <w:pStyle w:val="Heading1"/>
      </w:pPr>
      <w:bookmarkStart w:id="27" w:name="_Toc55465760"/>
      <w:r>
        <w:lastRenderedPageBreak/>
        <w:t xml:space="preserve">Appendix </w:t>
      </w:r>
      <w:r w:rsidR="008C3408">
        <w:t>Four</w:t>
      </w:r>
      <w:r w:rsidR="00010946">
        <w:t xml:space="preserve"> – Use Case</w:t>
      </w:r>
      <w:r w:rsidR="008A787C">
        <w:t xml:space="preserve"> 2</w:t>
      </w:r>
      <w:r w:rsidR="00010946">
        <w:t xml:space="preserve">: </w:t>
      </w:r>
      <w:r w:rsidR="00E43071">
        <w:t>Consumer Digital Diary Upload</w:t>
      </w:r>
      <w:bookmarkEnd w:id="27"/>
    </w:p>
    <w:p w14:paraId="0034AE33" w14:textId="77777777" w:rsidR="00E43071"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 xml:space="preserve">This use case relates to individual Consumers, and the records they maintain of places they have been and people they have seen. </w:t>
      </w:r>
    </w:p>
    <w:p w14:paraId="000B7DE6" w14:textId="77777777" w:rsidR="00E43071"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The Digital Diary information could be stored either on the Consumers mobile device (as is the case with the COVID Tracer App) or stored on a centralised database.</w:t>
      </w:r>
    </w:p>
    <w:p w14:paraId="5F495CEA" w14:textId="77777777" w:rsidR="00E43071" w:rsidRPr="00376CA8" w:rsidRDefault="00E43071" w:rsidP="00E43071">
      <w:pPr>
        <w:pStyle w:val="ListParagraph"/>
        <w:spacing w:after="160" w:line="259" w:lineRule="auto"/>
        <w:ind w:left="360"/>
        <w:contextualSpacing w:val="0"/>
        <w:rPr>
          <w:rFonts w:ascii="Arial" w:hAnsi="Arial" w:cs="Arial"/>
          <w:i/>
          <w:iCs/>
        </w:rPr>
      </w:pPr>
      <w:r w:rsidRPr="00376CA8">
        <w:rPr>
          <w:rFonts w:ascii="Arial" w:hAnsi="Arial" w:cs="Arial"/>
          <w:i/>
          <w:iCs/>
        </w:rPr>
        <w:t>Upload Process</w:t>
      </w:r>
    </w:p>
    <w:p w14:paraId="1C7E62D6" w14:textId="77777777" w:rsidR="00E43071"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The Digital Diary information is managed by the individual and they will maintain control over whether or not to consent to the recorded information being shared for contact tracing purposes.</w:t>
      </w:r>
    </w:p>
    <w:p w14:paraId="54640542" w14:textId="187E6E31" w:rsidR="0037613E"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 xml:space="preserve">The Contact Tracer will </w:t>
      </w:r>
      <w:r w:rsidR="000B6AF6">
        <w:rPr>
          <w:rFonts w:ascii="Arial" w:hAnsi="Arial" w:cs="Arial"/>
        </w:rPr>
        <w:t>contact</w:t>
      </w:r>
      <w:r>
        <w:rPr>
          <w:rFonts w:ascii="Arial" w:hAnsi="Arial" w:cs="Arial"/>
        </w:rPr>
        <w:t xml:space="preserve"> a Case, and if they indicate they have a CTIP compatible Digital Diary</w:t>
      </w:r>
      <w:r w:rsidR="0037613E">
        <w:rPr>
          <w:rFonts w:ascii="Arial" w:hAnsi="Arial" w:cs="Arial"/>
        </w:rPr>
        <w:t>,</w:t>
      </w:r>
      <w:r>
        <w:rPr>
          <w:rFonts w:ascii="Arial" w:hAnsi="Arial" w:cs="Arial"/>
        </w:rPr>
        <w:t xml:space="preserve"> will invite them to upload it. </w:t>
      </w:r>
    </w:p>
    <w:p w14:paraId="37A27FD0" w14:textId="66E0AD44" w:rsidR="00E43071"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If the Consumer agrees to upload the Digital Diary details they are given a one-time password (OTP) over the phone. This OTP will authenticate the upload request and allow the date to be linked to the correct case in the NCTS.</w:t>
      </w:r>
    </w:p>
    <w:p w14:paraId="700E20C2" w14:textId="77777777" w:rsidR="00E43071" w:rsidRDefault="00E43071" w:rsidP="002E4D4D">
      <w:pPr>
        <w:pStyle w:val="ListParagraph"/>
        <w:numPr>
          <w:ilvl w:val="0"/>
          <w:numId w:val="50"/>
        </w:numPr>
        <w:spacing w:after="160" w:line="259" w:lineRule="auto"/>
        <w:contextualSpacing w:val="0"/>
        <w:rPr>
          <w:rFonts w:ascii="Arial" w:hAnsi="Arial" w:cs="Arial"/>
        </w:rPr>
      </w:pPr>
      <w:r>
        <w:rPr>
          <w:rFonts w:ascii="Arial" w:hAnsi="Arial" w:cs="Arial"/>
        </w:rPr>
        <w:t>The upload process will be as follows (example for Rippl):</w:t>
      </w:r>
    </w:p>
    <w:p w14:paraId="690B9647" w14:textId="77777777" w:rsidR="00E43071" w:rsidRDefault="00E43071" w:rsidP="00E43071">
      <w:pPr>
        <w:pStyle w:val="ListParagraph"/>
        <w:spacing w:after="160" w:line="259" w:lineRule="auto"/>
        <w:ind w:left="0"/>
        <w:contextualSpacing w:val="0"/>
        <w:rPr>
          <w:rFonts w:ascii="Arial" w:hAnsi="Arial" w:cs="Arial"/>
        </w:rPr>
      </w:pPr>
      <w:r>
        <w:rPr>
          <w:noProof/>
        </w:rPr>
        <w:drawing>
          <wp:inline distT="0" distB="0" distL="0" distR="0" wp14:anchorId="446C17A5" wp14:editId="01D3EE56">
            <wp:extent cx="5731510" cy="1119505"/>
            <wp:effectExtent l="0" t="0" r="254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1119505"/>
                    </a:xfrm>
                    <a:prstGeom prst="rect">
                      <a:avLst/>
                    </a:prstGeom>
                  </pic:spPr>
                </pic:pic>
              </a:graphicData>
            </a:graphic>
          </wp:inline>
        </w:drawing>
      </w:r>
    </w:p>
    <w:p w14:paraId="78790CA3" w14:textId="7505511B" w:rsidR="00622446" w:rsidRPr="00561705" w:rsidRDefault="002E4D4D" w:rsidP="002E4D4D">
      <w:pPr>
        <w:pStyle w:val="ListParagraph"/>
        <w:numPr>
          <w:ilvl w:val="0"/>
          <w:numId w:val="50"/>
        </w:numPr>
        <w:spacing w:after="160" w:line="259" w:lineRule="auto"/>
        <w:contextualSpacing w:val="0"/>
        <w:rPr>
          <w:rFonts w:ascii="Arial" w:hAnsi="Arial" w:cs="Arial"/>
        </w:rPr>
      </w:pPr>
      <w:r w:rsidRPr="002E4D4D">
        <w:rPr>
          <w:rFonts w:ascii="Arial" w:hAnsi="Arial" w:cs="Arial"/>
        </w:rPr>
        <w:t xml:space="preserve">There is no ability for CTIP to independently track a </w:t>
      </w:r>
      <w:r w:rsidRPr="00541DCC">
        <w:rPr>
          <w:rFonts w:ascii="Arial" w:hAnsi="Arial" w:cs="Arial"/>
        </w:rPr>
        <w:t>Consumer</w:t>
      </w:r>
      <w:r w:rsidRPr="00561705">
        <w:rPr>
          <w:rFonts w:ascii="Arial" w:hAnsi="Arial" w:cs="Arial"/>
        </w:rPr>
        <w:t>’s movements</w:t>
      </w:r>
      <w:r w:rsidR="0037613E">
        <w:rPr>
          <w:rFonts w:ascii="Arial" w:hAnsi="Arial" w:cs="Arial"/>
        </w:rPr>
        <w:t>, nor will the CTIP Partner be permitted to upload the Digital Diary without appropriate authorisation by the Consumer (driven by the OTP provided by the Contact Tracer)</w:t>
      </w:r>
      <w:r w:rsidRPr="00561705">
        <w:rPr>
          <w:rFonts w:ascii="Arial" w:hAnsi="Arial" w:cs="Arial"/>
        </w:rPr>
        <w:t>.</w:t>
      </w:r>
    </w:p>
    <w:p w14:paraId="60AC115F" w14:textId="77777777" w:rsidR="00693D6F" w:rsidRDefault="00693D6F" w:rsidP="00693D6F">
      <w:pPr>
        <w:spacing w:after="160" w:line="259" w:lineRule="auto"/>
        <w:rPr>
          <w:rFonts w:asciiTheme="majorHAnsi" w:eastAsiaTheme="majorEastAsia" w:hAnsiTheme="majorHAnsi" w:cstheme="majorBidi"/>
          <w:color w:val="2F5496" w:themeColor="accent1" w:themeShade="BF"/>
          <w:sz w:val="32"/>
          <w:szCs w:val="32"/>
        </w:rPr>
      </w:pPr>
      <w:r>
        <w:rPr>
          <w:rFonts w:ascii="Arial" w:hAnsi="Arial" w:cs="Arial"/>
          <w:i/>
          <w:iCs/>
        </w:rPr>
        <w:br w:type="page"/>
      </w:r>
    </w:p>
    <w:p w14:paraId="44234526" w14:textId="78C6E280" w:rsidR="00693D6F" w:rsidRDefault="00693D6F" w:rsidP="00693D6F">
      <w:pPr>
        <w:pStyle w:val="Heading1"/>
      </w:pPr>
      <w:bookmarkStart w:id="28" w:name="_Toc55465761"/>
      <w:r>
        <w:lastRenderedPageBreak/>
        <w:t>Appendix F</w:t>
      </w:r>
      <w:r w:rsidR="008C3408">
        <w:t>ive</w:t>
      </w:r>
      <w:r>
        <w:t xml:space="preserve"> – Use Case 3: Register Upload</w:t>
      </w:r>
      <w:bookmarkEnd w:id="28"/>
    </w:p>
    <w:p w14:paraId="78A254B9" w14:textId="47808153" w:rsidR="002E4D4D" w:rsidRDefault="002E4D4D" w:rsidP="003408D2">
      <w:pPr>
        <w:pStyle w:val="ListParagraph"/>
        <w:numPr>
          <w:ilvl w:val="0"/>
          <w:numId w:val="36"/>
        </w:numPr>
        <w:spacing w:after="160" w:line="259" w:lineRule="auto"/>
        <w:contextualSpacing w:val="0"/>
        <w:rPr>
          <w:rFonts w:ascii="Arial" w:hAnsi="Arial" w:cs="Arial"/>
        </w:rPr>
      </w:pPr>
      <w:r>
        <w:rPr>
          <w:rFonts w:ascii="Arial" w:hAnsi="Arial" w:cs="Arial"/>
        </w:rPr>
        <w:t>This use case relate</w:t>
      </w:r>
      <w:r w:rsidR="007F696D">
        <w:rPr>
          <w:rFonts w:ascii="Arial" w:hAnsi="Arial" w:cs="Arial"/>
        </w:rPr>
        <w:t>s</w:t>
      </w:r>
      <w:r>
        <w:rPr>
          <w:rFonts w:ascii="Arial" w:hAnsi="Arial" w:cs="Arial"/>
        </w:rPr>
        <w:t xml:space="preserve"> to the Consumers who</w:t>
      </w:r>
      <w:r w:rsidR="00E723D6">
        <w:rPr>
          <w:rFonts w:ascii="Arial" w:hAnsi="Arial" w:cs="Arial"/>
        </w:rPr>
        <w:t xml:space="preserve"> electronically </w:t>
      </w:r>
      <w:r>
        <w:rPr>
          <w:rFonts w:ascii="Arial" w:hAnsi="Arial" w:cs="Arial"/>
        </w:rPr>
        <w:t xml:space="preserve">‘check-in’ to a location, or where Consumers can be matched </w:t>
      </w:r>
      <w:r w:rsidR="00E723D6">
        <w:rPr>
          <w:rFonts w:ascii="Arial" w:hAnsi="Arial" w:cs="Arial"/>
        </w:rPr>
        <w:t xml:space="preserve">electronically </w:t>
      </w:r>
      <w:r>
        <w:rPr>
          <w:rFonts w:ascii="Arial" w:hAnsi="Arial" w:cs="Arial"/>
        </w:rPr>
        <w:t>to a Location. The records are stored in a central database. This could include, for example:</w:t>
      </w:r>
    </w:p>
    <w:p w14:paraId="1BA5C080" w14:textId="77777777" w:rsidR="002E4D4D" w:rsidRDefault="002E4D4D" w:rsidP="002E4D4D">
      <w:pPr>
        <w:pStyle w:val="ListParagraph"/>
        <w:numPr>
          <w:ilvl w:val="1"/>
          <w:numId w:val="36"/>
        </w:numPr>
        <w:spacing w:after="160" w:line="259" w:lineRule="auto"/>
        <w:contextualSpacing w:val="0"/>
        <w:rPr>
          <w:rFonts w:ascii="Arial" w:hAnsi="Arial" w:cs="Arial"/>
        </w:rPr>
      </w:pPr>
      <w:r>
        <w:rPr>
          <w:rFonts w:ascii="Arial" w:hAnsi="Arial" w:cs="Arial"/>
        </w:rPr>
        <w:t>a store recording information about visitors (an electronic version of a paper register)</w:t>
      </w:r>
    </w:p>
    <w:p w14:paraId="572A0113" w14:textId="77777777" w:rsidR="002E4D4D" w:rsidRDefault="002E4D4D" w:rsidP="002E4D4D">
      <w:pPr>
        <w:pStyle w:val="ListParagraph"/>
        <w:numPr>
          <w:ilvl w:val="1"/>
          <w:numId w:val="36"/>
        </w:numPr>
        <w:spacing w:after="160" w:line="259" w:lineRule="auto"/>
        <w:contextualSpacing w:val="0"/>
        <w:rPr>
          <w:rFonts w:ascii="Arial" w:hAnsi="Arial" w:cs="Arial"/>
        </w:rPr>
      </w:pPr>
      <w:r>
        <w:rPr>
          <w:rFonts w:ascii="Arial" w:hAnsi="Arial" w:cs="Arial"/>
        </w:rPr>
        <w:t xml:space="preserve">an employer track of employees within a large workplace; or </w:t>
      </w:r>
    </w:p>
    <w:p w14:paraId="692E83A6" w14:textId="0A046124" w:rsidR="002E4D4D" w:rsidRDefault="002E4D4D" w:rsidP="002E4D4D">
      <w:pPr>
        <w:pStyle w:val="ListParagraph"/>
        <w:numPr>
          <w:ilvl w:val="1"/>
          <w:numId w:val="36"/>
        </w:numPr>
        <w:spacing w:after="160" w:line="259" w:lineRule="auto"/>
        <w:contextualSpacing w:val="0"/>
        <w:rPr>
          <w:rFonts w:ascii="Arial" w:hAnsi="Arial" w:cs="Arial"/>
        </w:rPr>
      </w:pPr>
      <w:r>
        <w:rPr>
          <w:rFonts w:ascii="Arial" w:hAnsi="Arial" w:cs="Arial"/>
        </w:rPr>
        <w:t xml:space="preserve">a </w:t>
      </w:r>
      <w:r w:rsidR="00541DCC">
        <w:rPr>
          <w:rFonts w:ascii="Arial" w:hAnsi="Arial" w:cs="Arial"/>
        </w:rPr>
        <w:t xml:space="preserve">transport </w:t>
      </w:r>
      <w:r>
        <w:rPr>
          <w:rFonts w:ascii="Arial" w:hAnsi="Arial" w:cs="Arial"/>
        </w:rPr>
        <w:t xml:space="preserve">service </w:t>
      </w:r>
      <w:r w:rsidR="008E2B36">
        <w:rPr>
          <w:rFonts w:ascii="Arial" w:hAnsi="Arial" w:cs="Arial"/>
        </w:rPr>
        <w:t xml:space="preserve">which </w:t>
      </w:r>
      <w:r>
        <w:rPr>
          <w:rFonts w:ascii="Arial" w:hAnsi="Arial" w:cs="Arial"/>
        </w:rPr>
        <w:t>maintain</w:t>
      </w:r>
      <w:r w:rsidR="00541DCC">
        <w:rPr>
          <w:rFonts w:ascii="Arial" w:hAnsi="Arial" w:cs="Arial"/>
        </w:rPr>
        <w:t>s</w:t>
      </w:r>
      <w:r>
        <w:rPr>
          <w:rFonts w:ascii="Arial" w:hAnsi="Arial" w:cs="Arial"/>
        </w:rPr>
        <w:t xml:space="preserve"> records of travellers on that service (such as a bus).</w:t>
      </w:r>
    </w:p>
    <w:p w14:paraId="0F54D048" w14:textId="27938FD5" w:rsidR="001C458C" w:rsidRDefault="00541DCC" w:rsidP="00541DCC">
      <w:pPr>
        <w:pStyle w:val="ListParagraph"/>
        <w:numPr>
          <w:ilvl w:val="0"/>
          <w:numId w:val="36"/>
        </w:numPr>
        <w:spacing w:after="160" w:line="259" w:lineRule="auto"/>
        <w:contextualSpacing w:val="0"/>
        <w:rPr>
          <w:rFonts w:ascii="Arial" w:hAnsi="Arial" w:cs="Arial"/>
        </w:rPr>
      </w:pPr>
      <w:r w:rsidRPr="00541DCC">
        <w:rPr>
          <w:rFonts w:ascii="Arial" w:hAnsi="Arial" w:cs="Arial"/>
        </w:rPr>
        <w:t xml:space="preserve">As part of a case investigation a </w:t>
      </w:r>
      <w:r>
        <w:rPr>
          <w:rFonts w:ascii="Arial" w:hAnsi="Arial" w:cs="Arial"/>
        </w:rPr>
        <w:t>C</w:t>
      </w:r>
      <w:r w:rsidRPr="00541DCC">
        <w:rPr>
          <w:rFonts w:ascii="Arial" w:hAnsi="Arial" w:cs="Arial"/>
        </w:rPr>
        <w:t xml:space="preserve">ontact </w:t>
      </w:r>
      <w:r>
        <w:rPr>
          <w:rFonts w:ascii="Arial" w:hAnsi="Arial" w:cs="Arial"/>
        </w:rPr>
        <w:t>T</w:t>
      </w:r>
      <w:r w:rsidRPr="00541DCC">
        <w:rPr>
          <w:rFonts w:ascii="Arial" w:hAnsi="Arial" w:cs="Arial"/>
        </w:rPr>
        <w:t xml:space="preserve">racer will investigate </w:t>
      </w:r>
      <w:r>
        <w:rPr>
          <w:rFonts w:ascii="Arial" w:hAnsi="Arial" w:cs="Arial"/>
        </w:rPr>
        <w:t>L</w:t>
      </w:r>
      <w:r w:rsidRPr="00541DCC">
        <w:rPr>
          <w:rFonts w:ascii="Arial" w:hAnsi="Arial" w:cs="Arial"/>
        </w:rPr>
        <w:t xml:space="preserve">ocations of possible </w:t>
      </w:r>
      <w:r>
        <w:rPr>
          <w:rFonts w:ascii="Arial" w:hAnsi="Arial" w:cs="Arial"/>
        </w:rPr>
        <w:t>E</w:t>
      </w:r>
      <w:r w:rsidRPr="00541DCC">
        <w:rPr>
          <w:rFonts w:ascii="Arial" w:hAnsi="Arial" w:cs="Arial"/>
        </w:rPr>
        <w:t xml:space="preserve">xposure </w:t>
      </w:r>
      <w:r>
        <w:rPr>
          <w:rFonts w:ascii="Arial" w:hAnsi="Arial" w:cs="Arial"/>
        </w:rPr>
        <w:t>E</w:t>
      </w:r>
      <w:r w:rsidRPr="00541DCC">
        <w:rPr>
          <w:rFonts w:ascii="Arial" w:hAnsi="Arial" w:cs="Arial"/>
        </w:rPr>
        <w:t>vents</w:t>
      </w:r>
      <w:r>
        <w:rPr>
          <w:rFonts w:ascii="Arial" w:hAnsi="Arial" w:cs="Arial"/>
        </w:rPr>
        <w:t xml:space="preserve">. They will </w:t>
      </w:r>
      <w:r w:rsidRPr="00541DCC">
        <w:rPr>
          <w:rFonts w:ascii="Arial" w:hAnsi="Arial" w:cs="Arial"/>
        </w:rPr>
        <w:t xml:space="preserve">make phone calls to responsible people at affected </w:t>
      </w:r>
      <w:r>
        <w:rPr>
          <w:rFonts w:ascii="Arial" w:hAnsi="Arial" w:cs="Arial"/>
        </w:rPr>
        <w:t>L</w:t>
      </w:r>
      <w:r w:rsidRPr="00541DCC">
        <w:rPr>
          <w:rFonts w:ascii="Arial" w:hAnsi="Arial" w:cs="Arial"/>
        </w:rPr>
        <w:t>ocations for more information</w:t>
      </w:r>
      <w:r w:rsidR="00FD7C73">
        <w:rPr>
          <w:rFonts w:ascii="Arial" w:hAnsi="Arial" w:cs="Arial"/>
        </w:rPr>
        <w:t xml:space="preserve"> (usually a Location Manager)</w:t>
      </w:r>
      <w:r w:rsidRPr="00541DCC">
        <w:rPr>
          <w:rFonts w:ascii="Arial" w:hAnsi="Arial" w:cs="Arial"/>
        </w:rPr>
        <w:t>. This could include</w:t>
      </w:r>
      <w:r w:rsidR="00A26E80">
        <w:rPr>
          <w:rFonts w:ascii="Arial" w:hAnsi="Arial" w:cs="Arial"/>
        </w:rPr>
        <w:t>, for example,</w:t>
      </w:r>
      <w:r w:rsidRPr="00541DCC">
        <w:rPr>
          <w:rFonts w:ascii="Arial" w:hAnsi="Arial" w:cs="Arial"/>
        </w:rPr>
        <w:t xml:space="preserve"> requesting a copy of a visitor register for a particular time period</w:t>
      </w:r>
      <w:r>
        <w:rPr>
          <w:rFonts w:ascii="Arial" w:hAnsi="Arial" w:cs="Arial"/>
        </w:rPr>
        <w:t xml:space="preserve"> if one is available</w:t>
      </w:r>
      <w:r w:rsidR="00561705">
        <w:rPr>
          <w:rStyle w:val="FootnoteReference"/>
          <w:rFonts w:ascii="Arial" w:hAnsi="Arial" w:cs="Arial"/>
        </w:rPr>
        <w:footnoteReference w:id="19"/>
      </w:r>
      <w:r w:rsidR="00A26E80">
        <w:rPr>
          <w:rFonts w:ascii="Arial" w:hAnsi="Arial" w:cs="Arial"/>
        </w:rPr>
        <w:t>, or a request for details of passengers on a specific bus route</w:t>
      </w:r>
      <w:r w:rsidRPr="00541DCC">
        <w:rPr>
          <w:rFonts w:ascii="Arial" w:hAnsi="Arial" w:cs="Arial"/>
        </w:rPr>
        <w:t>.</w:t>
      </w:r>
      <w:r>
        <w:rPr>
          <w:rFonts w:ascii="Arial" w:hAnsi="Arial" w:cs="Arial"/>
        </w:rPr>
        <w:t xml:space="preserve"> </w:t>
      </w:r>
      <w:r w:rsidR="001C458C">
        <w:rPr>
          <w:rFonts w:ascii="Arial" w:hAnsi="Arial" w:cs="Arial"/>
        </w:rPr>
        <w:t>The information will be limited to the timeframes or locations necessary to identify potential contacts who may have been exposed to COVID-19.</w:t>
      </w:r>
    </w:p>
    <w:p w14:paraId="540E4B4E" w14:textId="026648D4" w:rsidR="00541DCC" w:rsidRPr="00E56D36" w:rsidRDefault="00B84B03" w:rsidP="00541DCC">
      <w:pPr>
        <w:pStyle w:val="ListParagraph"/>
        <w:numPr>
          <w:ilvl w:val="0"/>
          <w:numId w:val="36"/>
        </w:numPr>
        <w:spacing w:after="160" w:line="259" w:lineRule="auto"/>
        <w:contextualSpacing w:val="0"/>
        <w:rPr>
          <w:rFonts w:ascii="Arial" w:hAnsi="Arial" w:cs="Arial"/>
        </w:rPr>
      </w:pPr>
      <w:r w:rsidRPr="00E56D36">
        <w:rPr>
          <w:rFonts w:ascii="Arial" w:hAnsi="Arial" w:cs="Arial"/>
        </w:rPr>
        <w:t>The Contact Tracer will directly contact the party holding the information</w:t>
      </w:r>
      <w:r w:rsidR="001C458C" w:rsidRPr="00911EC1">
        <w:rPr>
          <w:rFonts w:ascii="Arial" w:hAnsi="Arial" w:cs="Arial"/>
        </w:rPr>
        <w:t>, and,</w:t>
      </w:r>
      <w:r w:rsidRPr="00E56D36">
        <w:rPr>
          <w:rFonts w:ascii="Arial" w:hAnsi="Arial" w:cs="Arial"/>
        </w:rPr>
        <w:t xml:space="preserve"> under section 92ZZF </w:t>
      </w:r>
      <w:r w:rsidR="00FD7C73" w:rsidRPr="00E56D36">
        <w:rPr>
          <w:rFonts w:ascii="Arial" w:hAnsi="Arial" w:cs="Arial"/>
        </w:rPr>
        <w:t>(or the serious threat exception)</w:t>
      </w:r>
      <w:r w:rsidRPr="00E56D36">
        <w:rPr>
          <w:rFonts w:ascii="Arial" w:hAnsi="Arial" w:cs="Arial"/>
        </w:rPr>
        <w:t xml:space="preserve"> request information relevant to </w:t>
      </w:r>
      <w:r w:rsidR="00FD7C73" w:rsidRPr="00E56D36">
        <w:rPr>
          <w:rFonts w:ascii="Arial" w:hAnsi="Arial" w:cs="Arial"/>
        </w:rPr>
        <w:t>the</w:t>
      </w:r>
      <w:r w:rsidRPr="00E56D36">
        <w:rPr>
          <w:rFonts w:ascii="Arial" w:hAnsi="Arial" w:cs="Arial"/>
        </w:rPr>
        <w:t xml:space="preserve"> Exposure Event be provided.</w:t>
      </w:r>
    </w:p>
    <w:p w14:paraId="7B82A09B" w14:textId="29F66D34" w:rsidR="00B84B03" w:rsidRDefault="00B84B03" w:rsidP="00B84B03">
      <w:pPr>
        <w:pStyle w:val="ListParagraph"/>
        <w:numPr>
          <w:ilvl w:val="0"/>
          <w:numId w:val="36"/>
        </w:numPr>
        <w:spacing w:after="160" w:line="259" w:lineRule="auto"/>
        <w:contextualSpacing w:val="0"/>
        <w:rPr>
          <w:rFonts w:ascii="Arial" w:hAnsi="Arial" w:cs="Arial"/>
        </w:rPr>
      </w:pPr>
      <w:r>
        <w:rPr>
          <w:rFonts w:ascii="Arial" w:hAnsi="Arial" w:cs="Arial"/>
        </w:rPr>
        <w:t xml:space="preserve">It is part of the Certification Process that </w:t>
      </w:r>
      <w:r w:rsidRPr="00363E22">
        <w:rPr>
          <w:rFonts w:ascii="Arial" w:hAnsi="Arial" w:cs="Arial"/>
        </w:rPr>
        <w:t>each CTIP Partner establish that the use of the information they will supply to CTIP</w:t>
      </w:r>
      <w:r>
        <w:rPr>
          <w:rFonts w:ascii="Arial" w:hAnsi="Arial" w:cs="Arial"/>
        </w:rPr>
        <w:t>,</w:t>
      </w:r>
      <w:r w:rsidRPr="00363E22">
        <w:rPr>
          <w:rFonts w:ascii="Arial" w:hAnsi="Arial" w:cs="Arial"/>
        </w:rPr>
        <w:t xml:space="preserve"> when necessary</w:t>
      </w:r>
      <w:r>
        <w:rPr>
          <w:rFonts w:ascii="Arial" w:hAnsi="Arial" w:cs="Arial"/>
        </w:rPr>
        <w:t>,</w:t>
      </w:r>
      <w:r w:rsidRPr="00E34911">
        <w:rPr>
          <w:rFonts w:ascii="Arial" w:hAnsi="Arial" w:cs="Arial"/>
        </w:rPr>
        <w:t xml:space="preserve"> will meet the </w:t>
      </w:r>
      <w:r w:rsidR="00FD7C73">
        <w:rPr>
          <w:rFonts w:ascii="Arial" w:hAnsi="Arial" w:cs="Arial"/>
        </w:rPr>
        <w:t xml:space="preserve">requirements of the relevant information </w:t>
      </w:r>
      <w:r w:rsidRPr="00E34911">
        <w:rPr>
          <w:rFonts w:ascii="Arial" w:hAnsi="Arial" w:cs="Arial"/>
        </w:rPr>
        <w:t>collection processes</w:t>
      </w:r>
      <w:r w:rsidR="00660F0E">
        <w:rPr>
          <w:rFonts w:ascii="Arial" w:hAnsi="Arial" w:cs="Arial"/>
        </w:rPr>
        <w:t xml:space="preserve"> (as identified in the Certification Process)</w:t>
      </w:r>
      <w:r w:rsidRPr="00E34911">
        <w:rPr>
          <w:rFonts w:ascii="Arial" w:hAnsi="Arial" w:cs="Arial"/>
        </w:rPr>
        <w:t xml:space="preserve">, to ensure that Consumers they represent are </w:t>
      </w:r>
      <w:r w:rsidR="001C458C">
        <w:rPr>
          <w:rFonts w:ascii="Arial" w:hAnsi="Arial" w:cs="Arial"/>
        </w:rPr>
        <w:t xml:space="preserve">fully </w:t>
      </w:r>
      <w:r w:rsidRPr="00E34911">
        <w:rPr>
          <w:rFonts w:ascii="Arial" w:hAnsi="Arial" w:cs="Arial"/>
        </w:rPr>
        <w:t>informed about the potential use of their information</w:t>
      </w:r>
      <w:r w:rsidR="00EE0372">
        <w:rPr>
          <w:rFonts w:ascii="Arial" w:hAnsi="Arial" w:cs="Arial"/>
        </w:rPr>
        <w:t>.</w:t>
      </w:r>
    </w:p>
    <w:p w14:paraId="790C90E7" w14:textId="5203B08E" w:rsidR="00E723D6" w:rsidRDefault="00E723D6" w:rsidP="00541DCC">
      <w:pPr>
        <w:pStyle w:val="ListParagraph"/>
        <w:numPr>
          <w:ilvl w:val="0"/>
          <w:numId w:val="36"/>
        </w:numPr>
        <w:spacing w:after="160" w:line="259" w:lineRule="auto"/>
        <w:contextualSpacing w:val="0"/>
        <w:rPr>
          <w:rFonts w:ascii="Arial" w:hAnsi="Arial" w:cs="Arial"/>
        </w:rPr>
      </w:pPr>
      <w:r>
        <w:rPr>
          <w:rFonts w:ascii="Arial" w:hAnsi="Arial" w:cs="Arial"/>
        </w:rPr>
        <w:t>Using a GLN and time range relevant to the Exposure Event in question the CTIP Partner can search the Register records for matching records</w:t>
      </w:r>
      <w:r w:rsidR="00E56D36">
        <w:rPr>
          <w:rFonts w:ascii="Arial" w:hAnsi="Arial" w:cs="Arial"/>
        </w:rPr>
        <w:t>, or the Vendor Solution can be configured to identify the relevant information necessary to meet the criteria identified as necessary by the Contact Tracers</w:t>
      </w:r>
      <w:r>
        <w:rPr>
          <w:rFonts w:ascii="Arial" w:hAnsi="Arial" w:cs="Arial"/>
        </w:rPr>
        <w:t>.</w:t>
      </w:r>
    </w:p>
    <w:p w14:paraId="1F486DB9" w14:textId="1FAE5120" w:rsidR="00B84B03" w:rsidRDefault="00B84B03" w:rsidP="00B84B03">
      <w:pPr>
        <w:pStyle w:val="ListParagraph"/>
        <w:numPr>
          <w:ilvl w:val="0"/>
          <w:numId w:val="36"/>
        </w:numPr>
        <w:spacing w:after="160" w:line="259" w:lineRule="auto"/>
        <w:contextualSpacing w:val="0"/>
        <w:rPr>
          <w:rFonts w:ascii="Arial" w:hAnsi="Arial" w:cs="Arial"/>
        </w:rPr>
      </w:pPr>
      <w:r>
        <w:rPr>
          <w:rFonts w:ascii="Arial" w:hAnsi="Arial" w:cs="Arial"/>
        </w:rPr>
        <w:t xml:space="preserve">The party with the direct relationship to the Consumer group who was present at the Exposure Event (who could be the </w:t>
      </w:r>
      <w:r w:rsidR="00E56D36">
        <w:rPr>
          <w:rFonts w:ascii="Arial" w:hAnsi="Arial" w:cs="Arial"/>
        </w:rPr>
        <w:t xml:space="preserve">Location Manager </w:t>
      </w:r>
      <w:r>
        <w:rPr>
          <w:rFonts w:ascii="Arial" w:hAnsi="Arial" w:cs="Arial"/>
        </w:rPr>
        <w:t>CTIP Partner</w:t>
      </w:r>
      <w:r w:rsidR="00E56D36">
        <w:rPr>
          <w:rFonts w:ascii="Arial" w:hAnsi="Arial" w:cs="Arial"/>
        </w:rPr>
        <w:t xml:space="preserve"> – if the information holdings are centrally held</w:t>
      </w:r>
      <w:r>
        <w:rPr>
          <w:rFonts w:ascii="Arial" w:hAnsi="Arial" w:cs="Arial"/>
        </w:rPr>
        <w:t xml:space="preserve">) will be responsible for enacting the upload process. This will be by use of the </w:t>
      </w:r>
      <w:r w:rsidRPr="00541DCC">
        <w:rPr>
          <w:rFonts w:ascii="Arial" w:hAnsi="Arial" w:cs="Arial"/>
        </w:rPr>
        <w:t xml:space="preserve">6 digit one-time-password </w:t>
      </w:r>
      <w:r>
        <w:rPr>
          <w:rFonts w:ascii="Arial" w:hAnsi="Arial" w:cs="Arial"/>
        </w:rPr>
        <w:t xml:space="preserve">provided </w:t>
      </w:r>
      <w:r w:rsidRPr="00541DCC">
        <w:rPr>
          <w:rFonts w:ascii="Arial" w:hAnsi="Arial" w:cs="Arial"/>
        </w:rPr>
        <w:t xml:space="preserve">over the phone </w:t>
      </w:r>
      <w:r>
        <w:rPr>
          <w:rFonts w:ascii="Arial" w:hAnsi="Arial" w:cs="Arial"/>
        </w:rPr>
        <w:t xml:space="preserve">by the Contact Tracers, </w:t>
      </w:r>
      <w:r w:rsidRPr="00541DCC">
        <w:rPr>
          <w:rFonts w:ascii="Arial" w:hAnsi="Arial" w:cs="Arial"/>
        </w:rPr>
        <w:t xml:space="preserve">to send the relevant data to </w:t>
      </w:r>
      <w:r>
        <w:rPr>
          <w:rFonts w:ascii="Arial" w:hAnsi="Arial" w:cs="Arial"/>
        </w:rPr>
        <w:t>C</w:t>
      </w:r>
      <w:r w:rsidRPr="00541DCC">
        <w:rPr>
          <w:rFonts w:ascii="Arial" w:hAnsi="Arial" w:cs="Arial"/>
        </w:rPr>
        <w:t xml:space="preserve">ontact </w:t>
      </w:r>
      <w:r>
        <w:rPr>
          <w:rFonts w:ascii="Arial" w:hAnsi="Arial" w:cs="Arial"/>
        </w:rPr>
        <w:t>T</w:t>
      </w:r>
      <w:r w:rsidRPr="00541DCC">
        <w:rPr>
          <w:rFonts w:ascii="Arial" w:hAnsi="Arial" w:cs="Arial"/>
        </w:rPr>
        <w:t>racers electronically.</w:t>
      </w:r>
      <w:r>
        <w:rPr>
          <w:rFonts w:ascii="Arial" w:hAnsi="Arial" w:cs="Arial"/>
        </w:rPr>
        <w:t xml:space="preserve"> </w:t>
      </w:r>
    </w:p>
    <w:p w14:paraId="4C0B050E" w14:textId="653E4421" w:rsidR="003408D2" w:rsidRDefault="00693D6F" w:rsidP="003408D2">
      <w:pPr>
        <w:pStyle w:val="ListParagraph"/>
        <w:numPr>
          <w:ilvl w:val="0"/>
          <w:numId w:val="36"/>
        </w:numPr>
        <w:spacing w:after="160" w:line="259" w:lineRule="auto"/>
        <w:contextualSpacing w:val="0"/>
        <w:rPr>
          <w:rFonts w:ascii="Arial" w:hAnsi="Arial" w:cs="Arial"/>
        </w:rPr>
      </w:pPr>
      <w:r>
        <w:rPr>
          <w:rFonts w:ascii="Arial" w:hAnsi="Arial" w:cs="Arial"/>
        </w:rPr>
        <w:t>Examples of Register Upload Process:</w:t>
      </w:r>
    </w:p>
    <w:p w14:paraId="32903862" w14:textId="77777777" w:rsidR="00660F0E" w:rsidRDefault="00660F0E">
      <w:pPr>
        <w:spacing w:after="160" w:line="259" w:lineRule="auto"/>
        <w:rPr>
          <w:rFonts w:ascii="Arial" w:hAnsi="Arial" w:cs="Arial"/>
          <w:i/>
          <w:iCs/>
        </w:rPr>
      </w:pPr>
      <w:r>
        <w:rPr>
          <w:rFonts w:ascii="Arial" w:hAnsi="Arial" w:cs="Arial"/>
          <w:i/>
          <w:iCs/>
        </w:rPr>
        <w:br w:type="page"/>
      </w:r>
    </w:p>
    <w:p w14:paraId="4BDD311C" w14:textId="50E046CC" w:rsidR="00693D6F" w:rsidRDefault="00693D6F" w:rsidP="00693D6F">
      <w:pPr>
        <w:pStyle w:val="ListParagraph"/>
        <w:spacing w:after="160" w:line="259" w:lineRule="auto"/>
        <w:ind w:left="0"/>
        <w:contextualSpacing w:val="0"/>
        <w:rPr>
          <w:rFonts w:ascii="Arial" w:hAnsi="Arial" w:cs="Arial"/>
          <w:i/>
          <w:iCs/>
        </w:rPr>
      </w:pPr>
      <w:r w:rsidRPr="00F74E22">
        <w:rPr>
          <w:rFonts w:ascii="Arial" w:hAnsi="Arial" w:cs="Arial"/>
          <w:i/>
          <w:iCs/>
        </w:rPr>
        <w:lastRenderedPageBreak/>
        <w:t>Safer Me</w:t>
      </w:r>
    </w:p>
    <w:p w14:paraId="4708D30E" w14:textId="6748B260" w:rsidR="0006534C" w:rsidRDefault="0006534C" w:rsidP="00693D6F">
      <w:pPr>
        <w:pStyle w:val="ListParagraph"/>
        <w:spacing w:after="160" w:line="259" w:lineRule="auto"/>
        <w:ind w:left="0"/>
        <w:contextualSpacing w:val="0"/>
        <w:rPr>
          <w:rFonts w:ascii="Arial" w:hAnsi="Arial" w:cs="Arial"/>
          <w:i/>
          <w:iCs/>
        </w:rPr>
      </w:pPr>
      <w:r>
        <w:rPr>
          <w:noProof/>
        </w:rPr>
        <w:drawing>
          <wp:inline distT="0" distB="0" distL="0" distR="0" wp14:anchorId="6AF00715" wp14:editId="7A0E3194">
            <wp:extent cx="5731510" cy="162877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1628775"/>
                    </a:xfrm>
                    <a:prstGeom prst="rect">
                      <a:avLst/>
                    </a:prstGeom>
                  </pic:spPr>
                </pic:pic>
              </a:graphicData>
            </a:graphic>
          </wp:inline>
        </w:drawing>
      </w:r>
    </w:p>
    <w:p w14:paraId="2F183F56" w14:textId="0D90E804" w:rsidR="00A26E80" w:rsidRPr="00F74E22" w:rsidRDefault="00A26E80" w:rsidP="00693D6F">
      <w:pPr>
        <w:pStyle w:val="ListParagraph"/>
        <w:spacing w:after="160" w:line="259" w:lineRule="auto"/>
        <w:ind w:left="0"/>
        <w:contextualSpacing w:val="0"/>
        <w:rPr>
          <w:rFonts w:ascii="Arial" w:hAnsi="Arial" w:cs="Arial"/>
          <w:i/>
          <w:iCs/>
        </w:rPr>
      </w:pPr>
    </w:p>
    <w:p w14:paraId="48452049" w14:textId="77777777" w:rsidR="00F74E22" w:rsidRDefault="00F74E22" w:rsidP="00E1507F">
      <w:pPr>
        <w:pStyle w:val="ListParagraph"/>
        <w:numPr>
          <w:ilvl w:val="1"/>
          <w:numId w:val="45"/>
        </w:numPr>
        <w:spacing w:after="240"/>
        <w:contextualSpacing w:val="0"/>
        <w:rPr>
          <w:rFonts w:ascii="Arial" w:hAnsi="Arial" w:cs="Arial"/>
        </w:rPr>
      </w:pPr>
      <w:r>
        <w:rPr>
          <w:rFonts w:ascii="Arial" w:hAnsi="Arial" w:cs="Arial"/>
        </w:rPr>
        <w:t xml:space="preserve">The organisation may upload relevant contact and Location information in response a Contact Tracer request; or </w:t>
      </w:r>
    </w:p>
    <w:p w14:paraId="1EF47F0B" w14:textId="77777777" w:rsidR="00F74E22" w:rsidRPr="00975CEA" w:rsidRDefault="00F74E22" w:rsidP="00E1507F">
      <w:pPr>
        <w:pStyle w:val="ListParagraph"/>
        <w:numPr>
          <w:ilvl w:val="1"/>
          <w:numId w:val="45"/>
        </w:numPr>
        <w:spacing w:after="240"/>
        <w:contextualSpacing w:val="0"/>
        <w:rPr>
          <w:rFonts w:ascii="Arial" w:hAnsi="Arial" w:cs="Arial"/>
        </w:rPr>
      </w:pPr>
      <w:r w:rsidRPr="00975CEA">
        <w:rPr>
          <w:rFonts w:ascii="Arial" w:hAnsi="Arial" w:cs="Arial"/>
        </w:rPr>
        <w:t>a system to system request may be created advising the Exposure Event ‘window’.</w:t>
      </w:r>
    </w:p>
    <w:p w14:paraId="01F0D274" w14:textId="0AA9F1A1" w:rsidR="00693D6F" w:rsidRDefault="00693D6F" w:rsidP="00693D6F">
      <w:pPr>
        <w:pStyle w:val="ListParagraph"/>
        <w:spacing w:after="160" w:line="259" w:lineRule="auto"/>
        <w:ind w:left="0"/>
        <w:contextualSpacing w:val="0"/>
        <w:rPr>
          <w:rFonts w:ascii="Arial" w:hAnsi="Arial" w:cs="Arial"/>
          <w:i/>
          <w:iCs/>
        </w:rPr>
      </w:pPr>
      <w:r w:rsidRPr="00F74E22">
        <w:rPr>
          <w:rFonts w:ascii="Arial" w:hAnsi="Arial" w:cs="Arial"/>
          <w:i/>
          <w:iCs/>
        </w:rPr>
        <w:t>Snapper</w:t>
      </w:r>
    </w:p>
    <w:p w14:paraId="34A761DD" w14:textId="183540CB" w:rsidR="0006534C" w:rsidRPr="00F74E22" w:rsidRDefault="0006534C" w:rsidP="00693D6F">
      <w:pPr>
        <w:pStyle w:val="ListParagraph"/>
        <w:spacing w:after="160" w:line="259" w:lineRule="auto"/>
        <w:ind w:left="0"/>
        <w:contextualSpacing w:val="0"/>
        <w:rPr>
          <w:rFonts w:ascii="Arial" w:hAnsi="Arial" w:cs="Arial"/>
          <w:i/>
          <w:iCs/>
        </w:rPr>
      </w:pPr>
      <w:r>
        <w:rPr>
          <w:noProof/>
        </w:rPr>
        <w:drawing>
          <wp:inline distT="0" distB="0" distL="0" distR="0" wp14:anchorId="4E037D58" wp14:editId="3604B32F">
            <wp:extent cx="5731510" cy="15163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1516380"/>
                    </a:xfrm>
                    <a:prstGeom prst="rect">
                      <a:avLst/>
                    </a:prstGeom>
                  </pic:spPr>
                </pic:pic>
              </a:graphicData>
            </a:graphic>
          </wp:inline>
        </w:drawing>
      </w:r>
    </w:p>
    <w:p w14:paraId="73A23A15" w14:textId="065CCD70" w:rsidR="002D6052" w:rsidRPr="00AC165E" w:rsidRDefault="002D6052">
      <w:pPr>
        <w:spacing w:after="160" w:line="259" w:lineRule="auto"/>
        <w:rPr>
          <w:rFonts w:asciiTheme="majorHAnsi" w:eastAsiaTheme="majorEastAsia" w:hAnsiTheme="majorHAnsi" w:cstheme="majorBidi"/>
          <w:color w:val="2F5496" w:themeColor="accent1" w:themeShade="BF"/>
          <w:sz w:val="32"/>
          <w:szCs w:val="32"/>
        </w:rPr>
      </w:pPr>
      <w:r>
        <w:br w:type="page"/>
      </w:r>
    </w:p>
    <w:p w14:paraId="074D88BF" w14:textId="77777777" w:rsidR="001C7327" w:rsidRDefault="001C7327" w:rsidP="001C7327">
      <w:pPr>
        <w:pStyle w:val="Heading1"/>
      </w:pPr>
      <w:bookmarkStart w:id="29" w:name="_Toc55465762"/>
      <w:r>
        <w:lastRenderedPageBreak/>
        <w:t>Appendix Six – Draft Information Statement</w:t>
      </w:r>
    </w:p>
    <w:p w14:paraId="440F824C" w14:textId="61E87561" w:rsidR="00C220F9" w:rsidRPr="00643695" w:rsidRDefault="00321EDF" w:rsidP="00C220F9">
      <w:pPr>
        <w:rPr>
          <w:rFonts w:ascii="Arial" w:hAnsi="Arial" w:cs="Arial"/>
          <w:b/>
          <w:bCs/>
          <w:sz w:val="52"/>
          <w:szCs w:val="52"/>
          <w:lang w:eastAsia="en-NZ"/>
        </w:rPr>
      </w:pPr>
      <w:r>
        <w:rPr>
          <w:rFonts w:ascii="Arial" w:hAnsi="Arial" w:cs="Arial"/>
          <w:b/>
          <w:bCs/>
          <w:sz w:val="52"/>
          <w:szCs w:val="52"/>
          <w:lang w:eastAsia="en-NZ"/>
        </w:rPr>
        <w:t>Covid-19 Technology</w:t>
      </w:r>
      <w:r w:rsidR="00C220F9" w:rsidRPr="00643695">
        <w:rPr>
          <w:rFonts w:ascii="Arial" w:hAnsi="Arial" w:cs="Arial"/>
          <w:b/>
          <w:bCs/>
          <w:sz w:val="52"/>
          <w:szCs w:val="52"/>
          <w:lang w:eastAsia="en-NZ"/>
        </w:rPr>
        <w:t xml:space="preserve"> </w:t>
      </w:r>
      <w:r w:rsidR="00C220F9">
        <w:rPr>
          <w:rFonts w:ascii="Arial" w:hAnsi="Arial" w:cs="Arial"/>
          <w:b/>
          <w:bCs/>
          <w:sz w:val="52"/>
          <w:szCs w:val="52"/>
          <w:lang w:eastAsia="en-NZ"/>
        </w:rPr>
        <w:t xml:space="preserve">Information </w:t>
      </w:r>
      <w:r>
        <w:rPr>
          <w:rFonts w:ascii="Arial" w:hAnsi="Arial" w:cs="Arial"/>
          <w:b/>
          <w:bCs/>
          <w:sz w:val="52"/>
          <w:szCs w:val="52"/>
          <w:lang w:eastAsia="en-NZ"/>
        </w:rPr>
        <w:t>Product</w:t>
      </w:r>
      <w:r w:rsidR="00C220F9" w:rsidRPr="00643695">
        <w:rPr>
          <w:rFonts w:ascii="Arial" w:hAnsi="Arial" w:cs="Arial"/>
          <w:b/>
          <w:bCs/>
          <w:sz w:val="52"/>
          <w:szCs w:val="52"/>
          <w:lang w:eastAsia="en-NZ"/>
        </w:rPr>
        <w:t xml:space="preserve"> (</w:t>
      </w:r>
      <w:r w:rsidR="00C220F9">
        <w:rPr>
          <w:rFonts w:ascii="Arial" w:hAnsi="Arial" w:cs="Arial"/>
          <w:b/>
          <w:bCs/>
          <w:sz w:val="52"/>
          <w:szCs w:val="52"/>
          <w:lang w:eastAsia="en-NZ"/>
        </w:rPr>
        <w:t>CTIP</w:t>
      </w:r>
      <w:r w:rsidR="00C220F9" w:rsidRPr="00643695">
        <w:rPr>
          <w:rFonts w:ascii="Arial" w:hAnsi="Arial" w:cs="Arial"/>
          <w:b/>
          <w:bCs/>
          <w:sz w:val="52"/>
          <w:szCs w:val="52"/>
          <w:lang w:eastAsia="en-NZ"/>
        </w:rPr>
        <w:t>) Information Sheet</w:t>
      </w:r>
    </w:p>
    <w:p w14:paraId="087812CB" w14:textId="77777777" w:rsidR="00D6222B" w:rsidRPr="006F45DB" w:rsidRDefault="00D6222B" w:rsidP="00D6222B">
      <w:pPr>
        <w:spacing w:before="100" w:beforeAutospacing="1" w:after="100" w:afterAutospacing="1" w:line="240" w:lineRule="auto"/>
        <w:rPr>
          <w:rFonts w:ascii="Arial" w:eastAsia="Times New Roman" w:hAnsi="Arial" w:cs="Arial"/>
          <w:lang w:eastAsia="en-NZ"/>
        </w:rPr>
      </w:pPr>
      <w:r w:rsidRPr="006F45DB">
        <w:rPr>
          <w:rFonts w:ascii="Arial" w:eastAsia="Times New Roman" w:hAnsi="Arial" w:cs="Arial"/>
          <w:b/>
          <w:bCs/>
          <w:lang w:eastAsia="en-NZ"/>
        </w:rPr>
        <w:t>All of us in New Zealand are facing the challenges of COVID-19 together.</w:t>
      </w:r>
    </w:p>
    <w:p w14:paraId="2FE22CAC" w14:textId="77777777" w:rsidR="00392EFB" w:rsidRDefault="00D6222B" w:rsidP="00D6222B">
      <w:pPr>
        <w:spacing w:before="100" w:beforeAutospacing="1" w:after="100" w:afterAutospacing="1" w:line="240" w:lineRule="auto"/>
        <w:rPr>
          <w:rFonts w:ascii="Arial" w:eastAsia="Times New Roman" w:hAnsi="Arial" w:cs="Arial"/>
          <w:lang w:eastAsia="en-NZ"/>
        </w:rPr>
      </w:pPr>
      <w:r w:rsidRPr="00850E47">
        <w:rPr>
          <w:rFonts w:ascii="Arial" w:eastAsia="Times New Roman" w:hAnsi="Arial" w:cs="Arial"/>
          <w:lang w:eastAsia="en-NZ"/>
        </w:rPr>
        <w:t xml:space="preserve">The Ministry of Health’s elimination strategy is a sustained approach to ‘keep it out, find it and stamp it out’. Contact tracing is a key part of this approach, and is designed to limit the transmission of COVID-19. </w:t>
      </w:r>
    </w:p>
    <w:p w14:paraId="0175A04F" w14:textId="07ACC6C1" w:rsidR="00D6222B" w:rsidRPr="00221065" w:rsidRDefault="00D6222B" w:rsidP="00D6222B">
      <w:p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The Ministry of Health provides the NZ COVID Tracer App to enable people to support contact tracing as </w:t>
      </w:r>
      <w:r w:rsidR="00392EFB">
        <w:rPr>
          <w:rFonts w:ascii="Arial" w:eastAsia="Times New Roman" w:hAnsi="Arial" w:cs="Arial"/>
          <w:lang w:eastAsia="en-NZ"/>
        </w:rPr>
        <w:t xml:space="preserve">they </w:t>
      </w:r>
      <w:r>
        <w:rPr>
          <w:rFonts w:ascii="Arial" w:eastAsia="Times New Roman" w:hAnsi="Arial" w:cs="Arial"/>
          <w:lang w:eastAsia="en-NZ"/>
        </w:rPr>
        <w:t>can keep a record of where they have been and who they have been in contact with.</w:t>
      </w:r>
      <w:r w:rsidR="00392EFB">
        <w:rPr>
          <w:rFonts w:ascii="Arial" w:eastAsia="Times New Roman" w:hAnsi="Arial" w:cs="Arial"/>
          <w:lang w:eastAsia="en-NZ"/>
        </w:rPr>
        <w:t xml:space="preserve"> CTIP will enable people to contribute in the same way, with alternative apps or registers.</w:t>
      </w:r>
      <w:r w:rsidR="00DA5AA8">
        <w:rPr>
          <w:rFonts w:ascii="Arial" w:eastAsia="Times New Roman" w:hAnsi="Arial" w:cs="Arial"/>
          <w:lang w:eastAsia="en-NZ"/>
        </w:rPr>
        <w:t xml:space="preserve"> </w:t>
      </w:r>
      <w:r w:rsidR="00221065" w:rsidRPr="00221065">
        <w:rPr>
          <w:rFonts w:ascii="Arial" w:eastAsia="Times New Roman" w:hAnsi="Arial" w:cs="Arial"/>
          <w:lang w:eastAsia="en-NZ"/>
        </w:rPr>
        <w:t>This information will be used to support contact tracing activities if a person tests positive, or is suspected of having COVID-19, or may be a close contact of someone that has COVID-19.</w:t>
      </w:r>
    </w:p>
    <w:p w14:paraId="59EA9E26" w14:textId="18C9686D" w:rsidR="00D6222B" w:rsidRPr="00D6222B" w:rsidRDefault="00D6222B" w:rsidP="00D6222B">
      <w:pPr>
        <w:spacing w:before="100" w:beforeAutospacing="1" w:after="100" w:afterAutospacing="1" w:line="240" w:lineRule="auto"/>
        <w:rPr>
          <w:rFonts w:ascii="Arial" w:eastAsia="Times New Roman" w:hAnsi="Arial" w:cs="Arial"/>
          <w:b/>
          <w:bCs/>
          <w:lang w:eastAsia="en-NZ"/>
        </w:rPr>
      </w:pPr>
      <w:r>
        <w:rPr>
          <w:rFonts w:ascii="Arial" w:eastAsia="Times New Roman" w:hAnsi="Arial" w:cs="Arial"/>
          <w:b/>
          <w:bCs/>
          <w:lang w:eastAsia="en-NZ"/>
        </w:rPr>
        <w:t>What is the purpose of CTIP?</w:t>
      </w:r>
    </w:p>
    <w:p w14:paraId="33E29C37" w14:textId="491F9610" w:rsidR="00D6222B" w:rsidRDefault="00D6222B" w:rsidP="00D6222B">
      <w:p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There are a number of other sources of information that could provide useful information to contact tracers </w:t>
      </w:r>
      <w:r w:rsidR="00392EFB">
        <w:rPr>
          <w:rFonts w:ascii="Arial" w:eastAsia="Times New Roman" w:hAnsi="Arial" w:cs="Arial"/>
          <w:lang w:eastAsia="en-NZ"/>
        </w:rPr>
        <w:t>to identify contacts of a person who has tested positive for COVID-19. T</w:t>
      </w:r>
      <w:r>
        <w:rPr>
          <w:rFonts w:ascii="Arial" w:eastAsia="Times New Roman" w:hAnsi="Arial" w:cs="Arial"/>
          <w:lang w:eastAsia="en-NZ"/>
        </w:rPr>
        <w:t xml:space="preserve">he Ministry has created a secure platform that will support </w:t>
      </w:r>
      <w:r w:rsidR="0056672E">
        <w:rPr>
          <w:rFonts w:ascii="Arial" w:eastAsia="Times New Roman" w:hAnsi="Arial" w:cs="Arial"/>
          <w:lang w:eastAsia="en-NZ"/>
        </w:rPr>
        <w:t xml:space="preserve">Certified </w:t>
      </w:r>
      <w:r w:rsidR="00D51715">
        <w:rPr>
          <w:rFonts w:ascii="Arial" w:eastAsia="Times New Roman" w:hAnsi="Arial" w:cs="Arial"/>
          <w:lang w:eastAsia="en-NZ"/>
        </w:rPr>
        <w:t>CTIP Partners</w:t>
      </w:r>
      <w:r>
        <w:rPr>
          <w:rFonts w:ascii="Arial" w:eastAsia="Times New Roman" w:hAnsi="Arial" w:cs="Arial"/>
          <w:lang w:eastAsia="en-NZ"/>
        </w:rPr>
        <w:t xml:space="preserve"> to contribute information from new sources</w:t>
      </w:r>
      <w:r w:rsidR="00D51715">
        <w:rPr>
          <w:rFonts w:ascii="Arial" w:eastAsia="Times New Roman" w:hAnsi="Arial" w:cs="Arial"/>
          <w:lang w:eastAsia="en-NZ"/>
        </w:rPr>
        <w:t xml:space="preserve"> such as contact tracing applications or transport services, where authorised to do so</w:t>
      </w:r>
      <w:r>
        <w:rPr>
          <w:rFonts w:ascii="Arial" w:eastAsia="Times New Roman" w:hAnsi="Arial" w:cs="Arial"/>
          <w:lang w:eastAsia="en-NZ"/>
        </w:rPr>
        <w:t>.</w:t>
      </w:r>
    </w:p>
    <w:p w14:paraId="6E81A97C" w14:textId="6C0052D7" w:rsidR="00DA5AA8" w:rsidRDefault="00221065" w:rsidP="00D6222B">
      <w:p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Features available as part of CTIP processes </w:t>
      </w:r>
      <w:r w:rsidR="00E32076">
        <w:rPr>
          <w:rFonts w:ascii="Arial" w:eastAsia="Times New Roman" w:hAnsi="Arial" w:cs="Arial"/>
          <w:lang w:eastAsia="en-NZ"/>
        </w:rPr>
        <w:t xml:space="preserve">(depending on the </w:t>
      </w:r>
      <w:r w:rsidR="0056672E">
        <w:rPr>
          <w:rFonts w:ascii="Arial" w:eastAsia="Times New Roman" w:hAnsi="Arial" w:cs="Arial"/>
          <w:lang w:eastAsia="en-NZ"/>
        </w:rPr>
        <w:t>Certified Vendor</w:t>
      </w:r>
      <w:r w:rsidR="00E32076">
        <w:rPr>
          <w:rFonts w:ascii="Arial" w:eastAsia="Times New Roman" w:hAnsi="Arial" w:cs="Arial"/>
          <w:lang w:eastAsia="en-NZ"/>
        </w:rPr>
        <w:t xml:space="preserve"> product) </w:t>
      </w:r>
      <w:r>
        <w:rPr>
          <w:rFonts w:ascii="Arial" w:eastAsia="Times New Roman" w:hAnsi="Arial" w:cs="Arial"/>
          <w:lang w:eastAsia="en-NZ"/>
        </w:rPr>
        <w:t>include:</w:t>
      </w:r>
    </w:p>
    <w:p w14:paraId="074FE74B" w14:textId="568ECE60" w:rsidR="00133E55" w:rsidRDefault="00133E55" w:rsidP="00E32076">
      <w:pPr>
        <w:pStyle w:val="ListParagraph"/>
        <w:numPr>
          <w:ilvl w:val="0"/>
          <w:numId w:val="43"/>
        </w:num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Upload feature: If a contact tracer makes contact with a person who has COVID-19 and is using a </w:t>
      </w:r>
      <w:r w:rsidR="0056672E">
        <w:rPr>
          <w:rFonts w:ascii="Arial" w:eastAsia="Times New Roman" w:hAnsi="Arial" w:cs="Arial"/>
          <w:lang w:eastAsia="en-NZ"/>
        </w:rPr>
        <w:t>Certified Vendor</w:t>
      </w:r>
      <w:r>
        <w:rPr>
          <w:rFonts w:ascii="Arial" w:eastAsia="Times New Roman" w:hAnsi="Arial" w:cs="Arial"/>
          <w:lang w:eastAsia="en-NZ"/>
        </w:rPr>
        <w:t xml:space="preserve"> product, the person may choose to upload details they have recorded on that product to assist with contact tracing via the CTIP API. The contact tracer will provide a one-time-password if the person chooses to do this. A </w:t>
      </w:r>
      <w:proofErr w:type="gramStart"/>
      <w:r>
        <w:rPr>
          <w:rFonts w:ascii="Arial" w:eastAsia="Times New Roman" w:hAnsi="Arial" w:cs="Arial"/>
          <w:lang w:eastAsia="en-NZ"/>
        </w:rPr>
        <w:t>work place</w:t>
      </w:r>
      <w:proofErr w:type="gramEnd"/>
      <w:r>
        <w:rPr>
          <w:rFonts w:ascii="Arial" w:eastAsia="Times New Roman" w:hAnsi="Arial" w:cs="Arial"/>
          <w:lang w:eastAsia="en-NZ"/>
        </w:rPr>
        <w:t>, other location or transport provider may also be contacted and choose to upload its relevant register records if a person with COVID-19 was at an identified location and could have been infectious at the time.</w:t>
      </w:r>
    </w:p>
    <w:p w14:paraId="3628B9E6" w14:textId="3F902AFE" w:rsidR="00133E55" w:rsidRDefault="00E32076" w:rsidP="00E32076">
      <w:pPr>
        <w:pStyle w:val="ListParagraph"/>
        <w:numPr>
          <w:ilvl w:val="0"/>
          <w:numId w:val="43"/>
        </w:num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Location alert notification: </w:t>
      </w:r>
      <w:r w:rsidR="00133E55">
        <w:rPr>
          <w:rFonts w:ascii="Arial" w:eastAsia="Times New Roman" w:hAnsi="Arial" w:cs="Arial"/>
          <w:lang w:eastAsia="en-NZ"/>
        </w:rPr>
        <w:t xml:space="preserve">Device users may </w:t>
      </w:r>
      <w:r w:rsidR="00133E55" w:rsidRPr="00133E55">
        <w:rPr>
          <w:rFonts w:ascii="Arial" w:eastAsia="Times New Roman" w:hAnsi="Arial" w:cs="Arial"/>
          <w:lang w:eastAsia="en-NZ"/>
        </w:rPr>
        <w:t xml:space="preserve">receive a </w:t>
      </w:r>
      <w:r w:rsidR="00133E55">
        <w:rPr>
          <w:rFonts w:ascii="Arial" w:eastAsia="Times New Roman" w:hAnsi="Arial" w:cs="Arial"/>
          <w:lang w:eastAsia="en-NZ"/>
        </w:rPr>
        <w:t>n</w:t>
      </w:r>
      <w:r w:rsidR="00133E55" w:rsidRPr="00133E55">
        <w:rPr>
          <w:rFonts w:ascii="Arial" w:eastAsia="Times New Roman" w:hAnsi="Arial" w:cs="Arial"/>
          <w:lang w:eastAsia="en-NZ"/>
        </w:rPr>
        <w:t xml:space="preserve">otification </w:t>
      </w:r>
      <w:r w:rsidR="00133E55">
        <w:rPr>
          <w:rFonts w:ascii="Arial" w:eastAsia="Times New Roman" w:hAnsi="Arial" w:cs="Arial"/>
          <w:lang w:eastAsia="en-NZ"/>
        </w:rPr>
        <w:t xml:space="preserve">sent by contact tracers that they may have been in a location at the same time as a person who has tested positive to COVID-19. A notification can be provided if </w:t>
      </w:r>
      <w:r w:rsidR="0081582D">
        <w:rPr>
          <w:rFonts w:ascii="Arial" w:eastAsia="Times New Roman" w:hAnsi="Arial" w:cs="Arial"/>
          <w:lang w:eastAsia="en-NZ"/>
        </w:rPr>
        <w:t>a device user</w:t>
      </w:r>
      <w:r w:rsidR="00133E55" w:rsidRPr="00133E55">
        <w:rPr>
          <w:rFonts w:ascii="Arial" w:eastAsia="Times New Roman" w:hAnsi="Arial" w:cs="Arial"/>
          <w:lang w:eastAsia="en-NZ"/>
        </w:rPr>
        <w:t xml:space="preserve"> scanned a Ministry-supported QR Code around the same time that a person who has tested positive to COVID-19 was at that location</w:t>
      </w:r>
      <w:r w:rsidR="00133E55">
        <w:rPr>
          <w:rFonts w:ascii="Arial" w:eastAsia="Times New Roman" w:hAnsi="Arial" w:cs="Arial"/>
          <w:lang w:eastAsia="en-NZ"/>
        </w:rPr>
        <w:t>, or if they were included in a Register as being at a location at the same time a person who tested positive to COVID-19 was at that location</w:t>
      </w:r>
      <w:r w:rsidR="00133E55" w:rsidRPr="00133E55">
        <w:rPr>
          <w:rFonts w:ascii="Arial" w:eastAsia="Times New Roman" w:hAnsi="Arial" w:cs="Arial"/>
          <w:lang w:eastAsia="en-NZ"/>
        </w:rPr>
        <w:t>.</w:t>
      </w:r>
    </w:p>
    <w:p w14:paraId="164CD794" w14:textId="76F5AAE7" w:rsidR="00E32076" w:rsidRPr="00133E55" w:rsidRDefault="00133E55" w:rsidP="00E32076">
      <w:pPr>
        <w:pStyle w:val="ListParagraph"/>
        <w:numPr>
          <w:ilvl w:val="0"/>
          <w:numId w:val="43"/>
        </w:num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Call Back feature: The Contact Tracers may add a Call Back option where this is available on the </w:t>
      </w:r>
      <w:r w:rsidR="0056672E">
        <w:rPr>
          <w:rFonts w:ascii="Arial" w:eastAsia="Times New Roman" w:hAnsi="Arial" w:cs="Arial"/>
          <w:lang w:eastAsia="en-NZ"/>
        </w:rPr>
        <w:t>Certified Vendor</w:t>
      </w:r>
      <w:r>
        <w:rPr>
          <w:rFonts w:ascii="Arial" w:eastAsia="Times New Roman" w:hAnsi="Arial" w:cs="Arial"/>
          <w:lang w:eastAsia="en-NZ"/>
        </w:rPr>
        <w:t xml:space="preserve"> product. This will allow the recipient to send a request (with their name and phone number) so that </w:t>
      </w:r>
      <w:r w:rsidR="00260E8C">
        <w:rPr>
          <w:rFonts w:ascii="Arial" w:eastAsia="Times New Roman" w:hAnsi="Arial" w:cs="Arial"/>
          <w:lang w:eastAsia="en-NZ"/>
        </w:rPr>
        <w:t xml:space="preserve">the Consumer </w:t>
      </w:r>
      <w:r>
        <w:rPr>
          <w:rFonts w:ascii="Arial" w:eastAsia="Times New Roman" w:hAnsi="Arial" w:cs="Arial"/>
          <w:lang w:eastAsia="en-NZ"/>
        </w:rPr>
        <w:t>can be called back to discuss their potential exposure.</w:t>
      </w:r>
    </w:p>
    <w:p w14:paraId="2AA3CD78" w14:textId="372E13C0" w:rsidR="00221065" w:rsidRPr="00850E47" w:rsidRDefault="00D51715" w:rsidP="00D6222B">
      <w:pPr>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lastRenderedPageBreak/>
        <w:t>The Certified CTIP Partners will identify which of those features are offered with their products</w:t>
      </w:r>
      <w:r w:rsidR="00E32076">
        <w:rPr>
          <w:rFonts w:ascii="Arial" w:eastAsia="Times New Roman" w:hAnsi="Arial" w:cs="Arial"/>
          <w:lang w:eastAsia="en-NZ"/>
        </w:rPr>
        <w:t>.</w:t>
      </w:r>
    </w:p>
    <w:p w14:paraId="0D343B7E" w14:textId="60818F98" w:rsidR="001C7327" w:rsidRPr="00D6222B" w:rsidRDefault="00D6222B">
      <w:pPr>
        <w:spacing w:after="160" w:line="259" w:lineRule="auto"/>
        <w:rPr>
          <w:rFonts w:ascii="Arial" w:hAnsi="Arial" w:cs="Arial"/>
          <w:b/>
          <w:bCs/>
        </w:rPr>
      </w:pPr>
      <w:r w:rsidRPr="00D6222B">
        <w:rPr>
          <w:rFonts w:ascii="Arial" w:hAnsi="Arial" w:cs="Arial"/>
          <w:b/>
          <w:bCs/>
        </w:rPr>
        <w:t xml:space="preserve">How are </w:t>
      </w:r>
      <w:r w:rsidR="0056672E">
        <w:rPr>
          <w:rFonts w:ascii="Arial" w:hAnsi="Arial" w:cs="Arial"/>
          <w:b/>
          <w:bCs/>
        </w:rPr>
        <w:t>Certified Vendors</w:t>
      </w:r>
      <w:r w:rsidRPr="00D6222B">
        <w:rPr>
          <w:rFonts w:ascii="Arial" w:hAnsi="Arial" w:cs="Arial"/>
          <w:b/>
          <w:bCs/>
        </w:rPr>
        <w:t xml:space="preserve"> identified?</w:t>
      </w:r>
    </w:p>
    <w:p w14:paraId="0C0D1FA7" w14:textId="4956CE40" w:rsidR="00D6222B" w:rsidRDefault="00D6222B">
      <w:pPr>
        <w:spacing w:after="160" w:line="259" w:lineRule="auto"/>
        <w:rPr>
          <w:rFonts w:ascii="Arial" w:hAnsi="Arial" w:cs="Arial"/>
        </w:rPr>
      </w:pPr>
      <w:r>
        <w:rPr>
          <w:rFonts w:ascii="Arial" w:hAnsi="Arial" w:cs="Arial"/>
        </w:rPr>
        <w:t xml:space="preserve">The Ministry has a Certification process which must be met to achieve </w:t>
      </w:r>
      <w:r w:rsidR="0056672E">
        <w:rPr>
          <w:rFonts w:ascii="Arial" w:hAnsi="Arial" w:cs="Arial"/>
        </w:rPr>
        <w:t>Certified Vendor</w:t>
      </w:r>
      <w:r>
        <w:rPr>
          <w:rFonts w:ascii="Arial" w:hAnsi="Arial" w:cs="Arial"/>
        </w:rPr>
        <w:t xml:space="preserve"> status. A summary of the requirements to be met can be found </w:t>
      </w:r>
      <w:hyperlink r:id="rId44" w:history="1">
        <w:r w:rsidRPr="00260E8C">
          <w:rPr>
            <w:rStyle w:val="Hyperlink"/>
            <w:rFonts w:ascii="Arial" w:hAnsi="Arial" w:cs="Arial"/>
          </w:rPr>
          <w:t>here</w:t>
        </w:r>
      </w:hyperlink>
      <w:r>
        <w:rPr>
          <w:rFonts w:ascii="Arial" w:hAnsi="Arial" w:cs="Arial"/>
        </w:rPr>
        <w:t>.</w:t>
      </w:r>
    </w:p>
    <w:p w14:paraId="4167B650" w14:textId="3E4EF000" w:rsidR="00D6222B" w:rsidRDefault="00392EFB">
      <w:pPr>
        <w:spacing w:after="160" w:line="259" w:lineRule="auto"/>
        <w:rPr>
          <w:rFonts w:ascii="Arial" w:hAnsi="Arial" w:cs="Arial"/>
        </w:rPr>
      </w:pPr>
      <w:r>
        <w:rPr>
          <w:rFonts w:ascii="Arial" w:hAnsi="Arial" w:cs="Arial"/>
        </w:rPr>
        <w:t xml:space="preserve">Current </w:t>
      </w:r>
      <w:r w:rsidR="0056672E">
        <w:rPr>
          <w:rFonts w:ascii="Arial" w:hAnsi="Arial" w:cs="Arial"/>
        </w:rPr>
        <w:t>Certified Vendors</w:t>
      </w:r>
      <w:r>
        <w:rPr>
          <w:rFonts w:ascii="Arial" w:hAnsi="Arial" w:cs="Arial"/>
        </w:rPr>
        <w:t xml:space="preserve"> include:</w:t>
      </w:r>
    </w:p>
    <w:p w14:paraId="7F6632AE" w14:textId="65241F6B" w:rsidR="00392EFB" w:rsidRPr="00392EFB" w:rsidRDefault="007E46B8" w:rsidP="00392EFB">
      <w:pPr>
        <w:pStyle w:val="ListParagraph"/>
        <w:numPr>
          <w:ilvl w:val="0"/>
          <w:numId w:val="43"/>
        </w:numPr>
        <w:spacing w:after="160" w:line="259" w:lineRule="auto"/>
        <w:rPr>
          <w:rFonts w:ascii="Arial" w:hAnsi="Arial" w:cs="Arial"/>
        </w:rPr>
      </w:pPr>
      <w:hyperlink r:id="rId45" w:history="1">
        <w:proofErr w:type="spellStart"/>
        <w:r w:rsidR="00392EFB" w:rsidRPr="00392EFB">
          <w:rPr>
            <w:rStyle w:val="Hyperlink"/>
            <w:rFonts w:ascii="Arial" w:hAnsi="Arial" w:cs="Arial"/>
          </w:rPr>
          <w:t>Rippl</w:t>
        </w:r>
        <w:proofErr w:type="spellEnd"/>
      </w:hyperlink>
    </w:p>
    <w:p w14:paraId="590187E0" w14:textId="52986FBD" w:rsidR="00D6222B" w:rsidRPr="00392EFB" w:rsidRDefault="007E46B8" w:rsidP="00392EFB">
      <w:pPr>
        <w:pStyle w:val="ListParagraph"/>
        <w:numPr>
          <w:ilvl w:val="0"/>
          <w:numId w:val="43"/>
        </w:numPr>
        <w:spacing w:after="160" w:line="259" w:lineRule="auto"/>
        <w:rPr>
          <w:rFonts w:ascii="Arial" w:hAnsi="Arial" w:cs="Arial"/>
        </w:rPr>
      </w:pPr>
      <w:hyperlink r:id="rId46" w:history="1">
        <w:r w:rsidR="00392EFB" w:rsidRPr="00392EFB">
          <w:rPr>
            <w:rStyle w:val="Hyperlink"/>
            <w:rFonts w:ascii="Arial" w:hAnsi="Arial" w:cs="Arial"/>
          </w:rPr>
          <w:t>Snapper</w:t>
        </w:r>
      </w:hyperlink>
    </w:p>
    <w:p w14:paraId="68FA84C5" w14:textId="4D295D44" w:rsidR="00392EFB" w:rsidRPr="00392EFB" w:rsidRDefault="007E46B8" w:rsidP="00392EFB">
      <w:pPr>
        <w:pStyle w:val="ListParagraph"/>
        <w:numPr>
          <w:ilvl w:val="0"/>
          <w:numId w:val="43"/>
        </w:numPr>
        <w:spacing w:after="160" w:line="259" w:lineRule="auto"/>
        <w:rPr>
          <w:rFonts w:ascii="Arial" w:hAnsi="Arial" w:cs="Arial"/>
        </w:rPr>
      </w:pPr>
      <w:hyperlink r:id="rId47" w:history="1">
        <w:proofErr w:type="spellStart"/>
        <w:r w:rsidR="00392EFB" w:rsidRPr="00392EFB">
          <w:rPr>
            <w:rStyle w:val="Hyperlink"/>
            <w:rFonts w:ascii="Arial" w:hAnsi="Arial" w:cs="Arial"/>
          </w:rPr>
          <w:t>SaferMe</w:t>
        </w:r>
        <w:proofErr w:type="spellEnd"/>
      </w:hyperlink>
      <w:r w:rsidR="00221065">
        <w:rPr>
          <w:rFonts w:ascii="Arial" w:hAnsi="Arial" w:cs="Arial"/>
        </w:rPr>
        <w:t xml:space="preserve"> (for those business users who have selected the contact tracing option)</w:t>
      </w:r>
    </w:p>
    <w:p w14:paraId="4BEB1743" w14:textId="745B7B72" w:rsidR="00D6222B" w:rsidRPr="00D6222B" w:rsidRDefault="00D6222B">
      <w:pPr>
        <w:spacing w:after="160" w:line="259" w:lineRule="auto"/>
        <w:rPr>
          <w:rFonts w:ascii="Arial" w:hAnsi="Arial" w:cs="Arial"/>
          <w:b/>
          <w:bCs/>
        </w:rPr>
      </w:pPr>
      <w:r w:rsidRPr="00D6222B">
        <w:rPr>
          <w:rFonts w:ascii="Arial" w:hAnsi="Arial" w:cs="Arial"/>
          <w:b/>
          <w:bCs/>
        </w:rPr>
        <w:t>Other reference points:</w:t>
      </w:r>
    </w:p>
    <w:p w14:paraId="394EC9E7" w14:textId="0B989F8C" w:rsidR="00D6222B" w:rsidRDefault="007E46B8">
      <w:pPr>
        <w:spacing w:after="160" w:line="259" w:lineRule="auto"/>
        <w:rPr>
          <w:rFonts w:ascii="Arial" w:hAnsi="Arial" w:cs="Arial"/>
        </w:rPr>
      </w:pPr>
      <w:hyperlink r:id="rId48" w:anchor="infosheet" w:history="1">
        <w:r w:rsidR="00D6222B" w:rsidRPr="00D6222B">
          <w:rPr>
            <w:rStyle w:val="Hyperlink"/>
            <w:rFonts w:ascii="Arial" w:hAnsi="Arial" w:cs="Arial"/>
          </w:rPr>
          <w:t>National Contact Tracing Services</w:t>
        </w:r>
      </w:hyperlink>
    </w:p>
    <w:p w14:paraId="749BB76D" w14:textId="03FCE41E" w:rsidR="00D6222B" w:rsidRDefault="007E46B8">
      <w:pPr>
        <w:spacing w:after="160" w:line="259" w:lineRule="auto"/>
        <w:rPr>
          <w:rFonts w:ascii="Arial" w:hAnsi="Arial" w:cs="Arial"/>
        </w:rPr>
      </w:pPr>
      <w:hyperlink r:id="rId49" w:history="1">
        <w:r w:rsidR="00D6222B" w:rsidRPr="00D6222B">
          <w:rPr>
            <w:rStyle w:val="Hyperlink"/>
            <w:rFonts w:ascii="Arial" w:hAnsi="Arial" w:cs="Arial"/>
          </w:rPr>
          <w:t>Privacy and Security for NZ COVID Tracer</w:t>
        </w:r>
      </w:hyperlink>
    </w:p>
    <w:p w14:paraId="17C7FB23" w14:textId="29B67A16" w:rsidR="00133E55" w:rsidRPr="001C7327" w:rsidRDefault="00140B99">
      <w:pPr>
        <w:spacing w:after="160" w:line="259" w:lineRule="auto"/>
        <w:rPr>
          <w:rFonts w:ascii="Arial" w:hAnsi="Arial" w:cs="Arial"/>
        </w:rPr>
      </w:pPr>
      <w:hyperlink r:id="rId50" w:history="1">
        <w:r w:rsidR="00133E55" w:rsidRPr="00140B99">
          <w:rPr>
            <w:rStyle w:val="Hyperlink"/>
            <w:rFonts w:ascii="Arial" w:hAnsi="Arial" w:cs="Arial"/>
          </w:rPr>
          <w:t>CTIP PIA</w:t>
        </w:r>
      </w:hyperlink>
    </w:p>
    <w:p w14:paraId="7D03EB2E" w14:textId="78ED4E99" w:rsidR="00E32076" w:rsidRPr="00E32076" w:rsidRDefault="00E32076" w:rsidP="00E32076">
      <w:pPr>
        <w:spacing w:before="300" w:after="0" w:line="240" w:lineRule="auto"/>
        <w:rPr>
          <w:rFonts w:ascii="Arial" w:eastAsia="Times New Roman" w:hAnsi="Arial" w:cs="Arial"/>
          <w:b/>
          <w:bCs/>
          <w:lang w:eastAsia="en-NZ"/>
        </w:rPr>
      </w:pPr>
      <w:r w:rsidRPr="00E32076">
        <w:rPr>
          <w:rFonts w:ascii="Arial" w:eastAsia="Times New Roman" w:hAnsi="Arial" w:cs="Arial"/>
          <w:b/>
          <w:bCs/>
          <w:lang w:eastAsia="en-NZ"/>
        </w:rPr>
        <w:t>How you can view or change your information</w:t>
      </w:r>
    </w:p>
    <w:p w14:paraId="1B369A03" w14:textId="77777777" w:rsidR="00E32076" w:rsidRPr="00E32076" w:rsidRDefault="00E32076" w:rsidP="00E32076">
      <w:pPr>
        <w:spacing w:before="100" w:beforeAutospacing="1" w:after="100" w:afterAutospacing="1" w:line="240" w:lineRule="auto"/>
        <w:rPr>
          <w:rFonts w:ascii="Arial" w:eastAsia="Times New Roman" w:hAnsi="Arial" w:cs="Arial"/>
          <w:lang w:eastAsia="en-NZ"/>
        </w:rPr>
      </w:pPr>
      <w:r w:rsidRPr="00E32076">
        <w:rPr>
          <w:rFonts w:ascii="Arial" w:eastAsia="Times New Roman" w:hAnsi="Arial" w:cs="Arial"/>
          <w:lang w:eastAsia="en-NZ"/>
        </w:rPr>
        <w:t>To view any personal information held by the Ministry of Health about you, or if you have any concerns or questions about the personal information that we hold and wish to request a correction, please write to:</w:t>
      </w:r>
      <w:r w:rsidRPr="00E32076">
        <w:rPr>
          <w:rFonts w:ascii="Arial" w:eastAsia="Times New Roman" w:hAnsi="Arial" w:cs="Arial"/>
          <w:lang w:eastAsia="en-NZ"/>
        </w:rPr>
        <w:br/>
      </w:r>
      <w:r w:rsidRPr="00E32076">
        <w:rPr>
          <w:rFonts w:ascii="Arial" w:eastAsia="Times New Roman" w:hAnsi="Arial" w:cs="Arial"/>
          <w:lang w:eastAsia="en-NZ"/>
        </w:rPr>
        <w:br/>
        <w:t>The Privacy Officer</w:t>
      </w:r>
      <w:r w:rsidRPr="00E32076">
        <w:rPr>
          <w:rFonts w:ascii="Arial" w:eastAsia="Times New Roman" w:hAnsi="Arial" w:cs="Arial"/>
          <w:lang w:eastAsia="en-NZ"/>
        </w:rPr>
        <w:br/>
        <w:t>Ministry of Health</w:t>
      </w:r>
      <w:r w:rsidRPr="00E32076">
        <w:rPr>
          <w:rFonts w:ascii="Arial" w:eastAsia="Times New Roman" w:hAnsi="Arial" w:cs="Arial"/>
          <w:lang w:eastAsia="en-NZ"/>
        </w:rPr>
        <w:br/>
        <w:t>PO Box 5013</w:t>
      </w:r>
      <w:r w:rsidRPr="00E32076">
        <w:rPr>
          <w:rFonts w:ascii="Arial" w:eastAsia="Times New Roman" w:hAnsi="Arial" w:cs="Arial"/>
          <w:lang w:eastAsia="en-NZ"/>
        </w:rPr>
        <w:br/>
        <w:t>Wellington</w:t>
      </w:r>
      <w:r w:rsidRPr="00E32076">
        <w:rPr>
          <w:rFonts w:ascii="Arial" w:eastAsia="Times New Roman" w:hAnsi="Arial" w:cs="Arial"/>
          <w:lang w:eastAsia="en-NZ"/>
        </w:rPr>
        <w:br/>
      </w:r>
      <w:r w:rsidRPr="00E32076">
        <w:rPr>
          <w:rFonts w:ascii="Arial" w:eastAsia="Times New Roman" w:hAnsi="Arial" w:cs="Arial"/>
          <w:lang w:eastAsia="en-NZ"/>
        </w:rPr>
        <w:br/>
        <w:t>Email: </w:t>
      </w:r>
      <w:hyperlink r:id="rId51" w:history="1">
        <w:r w:rsidRPr="00E32076">
          <w:rPr>
            <w:rStyle w:val="Hyperlink"/>
            <w:rFonts w:ascii="Arial" w:eastAsia="Times New Roman" w:hAnsi="Arial" w:cs="Arial"/>
            <w:b/>
            <w:bCs/>
            <w:color w:val="20201E"/>
            <w:lang w:eastAsia="en-NZ"/>
          </w:rPr>
          <w:t>information@health.govt.nz</w:t>
        </w:r>
      </w:hyperlink>
      <w:r w:rsidRPr="00E32076">
        <w:rPr>
          <w:rFonts w:ascii="Arial" w:eastAsia="Times New Roman" w:hAnsi="Arial" w:cs="Arial"/>
          <w:lang w:eastAsia="en-NZ"/>
        </w:rPr>
        <w:br/>
      </w:r>
      <w:r w:rsidRPr="00E32076">
        <w:rPr>
          <w:rFonts w:ascii="Arial" w:eastAsia="Times New Roman" w:hAnsi="Arial" w:cs="Arial"/>
          <w:lang w:eastAsia="en-NZ"/>
        </w:rPr>
        <w:br/>
        <w:t>We may require proof of your identity before being able to provide you with any personal information.</w:t>
      </w:r>
    </w:p>
    <w:p w14:paraId="42ED3AF1" w14:textId="35957DD7" w:rsidR="00E32076" w:rsidRPr="00E32076" w:rsidRDefault="00E32076" w:rsidP="00E32076">
      <w:pPr>
        <w:spacing w:before="300" w:after="0" w:line="240" w:lineRule="auto"/>
        <w:rPr>
          <w:rFonts w:ascii="Arial" w:eastAsia="Times New Roman" w:hAnsi="Arial" w:cs="Arial"/>
          <w:lang w:eastAsia="en-NZ"/>
        </w:rPr>
      </w:pPr>
      <w:r w:rsidRPr="00E32076">
        <w:rPr>
          <w:rFonts w:ascii="Arial" w:eastAsia="Times New Roman" w:hAnsi="Arial" w:cs="Arial"/>
          <w:lang w:eastAsia="en-NZ"/>
        </w:rPr>
        <w:t xml:space="preserve">If you want to know what information your </w:t>
      </w:r>
      <w:r w:rsidR="0056672E">
        <w:rPr>
          <w:rFonts w:ascii="Arial" w:eastAsia="Times New Roman" w:hAnsi="Arial" w:cs="Arial"/>
          <w:lang w:eastAsia="en-NZ"/>
        </w:rPr>
        <w:t>Certified Vendor</w:t>
      </w:r>
      <w:r w:rsidRPr="00E32076">
        <w:rPr>
          <w:rFonts w:ascii="Arial" w:eastAsia="Times New Roman" w:hAnsi="Arial" w:cs="Arial"/>
          <w:lang w:eastAsia="en-NZ"/>
        </w:rPr>
        <w:t xml:space="preserve"> may hold about you please contact them directly.</w:t>
      </w:r>
    </w:p>
    <w:p w14:paraId="1191BFD8" w14:textId="343554D3" w:rsidR="00E32076" w:rsidRPr="00E32076" w:rsidRDefault="00E32076" w:rsidP="00E32076">
      <w:pPr>
        <w:spacing w:before="300" w:after="0" w:line="240" w:lineRule="auto"/>
        <w:rPr>
          <w:rFonts w:ascii="Arial" w:eastAsia="Times New Roman" w:hAnsi="Arial" w:cs="Arial"/>
          <w:b/>
          <w:bCs/>
          <w:lang w:eastAsia="en-NZ"/>
        </w:rPr>
      </w:pPr>
      <w:r w:rsidRPr="00E32076">
        <w:rPr>
          <w:rFonts w:ascii="Arial" w:eastAsia="Times New Roman" w:hAnsi="Arial" w:cs="Arial"/>
          <w:b/>
          <w:bCs/>
          <w:lang w:eastAsia="en-NZ"/>
        </w:rPr>
        <w:t>Who you can contact if I have a privacy concern</w:t>
      </w:r>
    </w:p>
    <w:p w14:paraId="1F796BE1" w14:textId="3964BDB2" w:rsidR="00E32076" w:rsidRPr="00E32076" w:rsidRDefault="00E32076" w:rsidP="00E32076">
      <w:pPr>
        <w:spacing w:before="100" w:beforeAutospacing="1" w:after="100" w:afterAutospacing="1" w:line="240" w:lineRule="auto"/>
        <w:rPr>
          <w:rFonts w:ascii="Arial" w:eastAsia="Times New Roman" w:hAnsi="Arial" w:cs="Arial"/>
          <w:lang w:eastAsia="en-NZ"/>
        </w:rPr>
      </w:pPr>
      <w:r w:rsidRPr="00E32076">
        <w:rPr>
          <w:rFonts w:ascii="Arial" w:eastAsia="Times New Roman" w:hAnsi="Arial" w:cs="Arial"/>
          <w:lang w:eastAsia="en-NZ"/>
        </w:rPr>
        <w:t>If you have concerns about your privacy and CTIP, please contact us first using the contact details above.</w:t>
      </w:r>
    </w:p>
    <w:p w14:paraId="102C693D" w14:textId="229C05F1" w:rsidR="00E32076" w:rsidRPr="00E32076" w:rsidRDefault="00E32076" w:rsidP="00E32076">
      <w:pPr>
        <w:spacing w:before="100" w:beforeAutospacing="1" w:after="100" w:afterAutospacing="1" w:line="240" w:lineRule="auto"/>
        <w:rPr>
          <w:rFonts w:ascii="Arial" w:eastAsia="Times New Roman" w:hAnsi="Arial" w:cs="Arial"/>
          <w:lang w:eastAsia="en-NZ"/>
        </w:rPr>
      </w:pPr>
      <w:r w:rsidRPr="00E32076">
        <w:rPr>
          <w:rFonts w:ascii="Arial" w:eastAsia="Times New Roman" w:hAnsi="Arial" w:cs="Arial"/>
          <w:lang w:eastAsia="en-NZ"/>
        </w:rPr>
        <w:t xml:space="preserve">If you are not satisfied with our response to any privacy concerns, you can contact the Office of the Privacy Commissioner on </w:t>
      </w:r>
      <w:hyperlink r:id="rId52" w:history="1">
        <w:r w:rsidRPr="00E32076">
          <w:rPr>
            <w:rStyle w:val="Hyperlink"/>
            <w:rFonts w:ascii="Arial" w:eastAsia="Times New Roman" w:hAnsi="Arial" w:cs="Arial"/>
            <w:color w:val="auto"/>
            <w:lang w:eastAsia="en-NZ"/>
          </w:rPr>
          <w:t>https://privacy.org.nz/about-us/contact/</w:t>
        </w:r>
      </w:hyperlink>
      <w:r>
        <w:rPr>
          <w:rFonts w:ascii="Arial" w:hAnsi="Arial" w:cs="Arial"/>
        </w:rPr>
        <w:t xml:space="preserve"> </w:t>
      </w:r>
    </w:p>
    <w:p w14:paraId="2101A62E" w14:textId="77777777" w:rsidR="00E32076" w:rsidRDefault="00E32076">
      <w:pPr>
        <w:spacing w:after="160" w:line="259" w:lineRule="auto"/>
      </w:pPr>
    </w:p>
    <w:p w14:paraId="7D7C320B" w14:textId="31FBB954" w:rsidR="001C7327" w:rsidRDefault="001C7327">
      <w:pPr>
        <w:spacing w:after="160" w:line="259" w:lineRule="auto"/>
        <w:rPr>
          <w:rFonts w:asciiTheme="majorHAnsi" w:eastAsiaTheme="majorEastAsia" w:hAnsiTheme="majorHAnsi" w:cstheme="majorBidi"/>
          <w:color w:val="2F5496" w:themeColor="accent1" w:themeShade="BF"/>
          <w:sz w:val="32"/>
          <w:szCs w:val="32"/>
        </w:rPr>
      </w:pPr>
      <w:r>
        <w:br w:type="page"/>
      </w:r>
    </w:p>
    <w:p w14:paraId="2D95D858" w14:textId="39C20345" w:rsidR="00670927" w:rsidRPr="00670927" w:rsidRDefault="00670927" w:rsidP="00670927">
      <w:pPr>
        <w:pStyle w:val="Heading1"/>
      </w:pPr>
      <w:r>
        <w:lastRenderedPageBreak/>
        <w:t>Appendix</w:t>
      </w:r>
      <w:r w:rsidR="00BF6848">
        <w:t xml:space="preserve"> </w:t>
      </w:r>
      <w:r w:rsidR="008C3408">
        <w:t>S</w:t>
      </w:r>
      <w:r w:rsidR="001C7327">
        <w:t>even</w:t>
      </w:r>
      <w:r>
        <w:t xml:space="preserve"> - </w:t>
      </w:r>
      <w:r w:rsidRPr="0025526F">
        <w:t>Glossary</w:t>
      </w:r>
      <w:bookmarkEnd w:id="29"/>
    </w:p>
    <w:p w14:paraId="6899821B" w14:textId="77777777" w:rsidR="00670927" w:rsidRPr="00E31B2D" w:rsidRDefault="00670927" w:rsidP="00670927">
      <w:pPr>
        <w:rPr>
          <w:rFonts w:ascii="Arial" w:hAnsi="Arial" w:cs="Arial"/>
        </w:rPr>
      </w:pPr>
      <w:r w:rsidRPr="00E31B2D">
        <w:rPr>
          <w:rFonts w:ascii="Arial" w:hAnsi="Arial" w:cs="Arial"/>
        </w:rPr>
        <w:t>The following are definitions used in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6771"/>
      </w:tblGrid>
      <w:tr w:rsidR="00670927" w:rsidRPr="00E31B2D" w14:paraId="0D64BD75" w14:textId="77777777" w:rsidTr="003B16B1">
        <w:trPr>
          <w:tblHeader/>
        </w:trPr>
        <w:tc>
          <w:tcPr>
            <w:tcW w:w="2245" w:type="dxa"/>
            <w:shd w:val="clear" w:color="auto" w:fill="D9D9D9"/>
          </w:tcPr>
          <w:p w14:paraId="6421335A" w14:textId="77777777" w:rsidR="00670927" w:rsidRPr="00E31B2D" w:rsidRDefault="00670927" w:rsidP="003B16B1">
            <w:pPr>
              <w:rPr>
                <w:rFonts w:ascii="Arial" w:hAnsi="Arial" w:cs="Arial"/>
                <w:b/>
              </w:rPr>
            </w:pPr>
            <w:bookmarkStart w:id="30" w:name="_Hlk58219894"/>
            <w:r w:rsidRPr="00E31B2D">
              <w:rPr>
                <w:rFonts w:ascii="Arial" w:hAnsi="Arial" w:cs="Arial"/>
                <w:b/>
              </w:rPr>
              <w:t>Terms</w:t>
            </w:r>
          </w:p>
        </w:tc>
        <w:tc>
          <w:tcPr>
            <w:tcW w:w="6771" w:type="dxa"/>
            <w:shd w:val="clear" w:color="auto" w:fill="D9D9D9"/>
          </w:tcPr>
          <w:p w14:paraId="68BBF2F6" w14:textId="77777777" w:rsidR="00670927" w:rsidRPr="00E31B2D" w:rsidRDefault="00670927" w:rsidP="003B16B1">
            <w:pPr>
              <w:rPr>
                <w:rFonts w:ascii="Arial" w:hAnsi="Arial" w:cs="Arial"/>
                <w:b/>
              </w:rPr>
            </w:pPr>
            <w:r w:rsidRPr="00E31B2D">
              <w:rPr>
                <w:rFonts w:ascii="Arial" w:hAnsi="Arial" w:cs="Arial"/>
                <w:b/>
              </w:rPr>
              <w:t>Description, relationship and business rules</w:t>
            </w:r>
          </w:p>
        </w:tc>
      </w:tr>
      <w:tr w:rsidR="00FF56D2" w:rsidRPr="00E31B2D" w14:paraId="093F2F76" w14:textId="77777777" w:rsidTr="003B16B1">
        <w:tc>
          <w:tcPr>
            <w:tcW w:w="2245" w:type="dxa"/>
            <w:shd w:val="clear" w:color="auto" w:fill="auto"/>
          </w:tcPr>
          <w:p w14:paraId="37304B4E" w14:textId="58E2D44D" w:rsidR="00FF56D2" w:rsidRDefault="00FF56D2" w:rsidP="003B16B1">
            <w:pPr>
              <w:spacing w:before="120" w:after="120" w:line="240" w:lineRule="auto"/>
              <w:rPr>
                <w:rFonts w:ascii="Arial" w:hAnsi="Arial" w:cs="Arial"/>
                <w:b/>
              </w:rPr>
            </w:pPr>
            <w:r>
              <w:rPr>
                <w:rFonts w:ascii="Arial" w:hAnsi="Arial" w:cs="Arial"/>
                <w:b/>
              </w:rPr>
              <w:t>API</w:t>
            </w:r>
          </w:p>
        </w:tc>
        <w:tc>
          <w:tcPr>
            <w:tcW w:w="6771" w:type="dxa"/>
            <w:shd w:val="clear" w:color="auto" w:fill="auto"/>
          </w:tcPr>
          <w:p w14:paraId="52C5CC65" w14:textId="72293941" w:rsidR="00FF56D2" w:rsidRDefault="00FF56D2" w:rsidP="003B16B1">
            <w:pPr>
              <w:spacing w:before="120" w:after="120" w:line="240" w:lineRule="auto"/>
              <w:rPr>
                <w:rFonts w:ascii="Arial" w:hAnsi="Arial" w:cs="Arial"/>
              </w:rPr>
            </w:pPr>
            <w:r>
              <w:rPr>
                <w:rFonts w:ascii="Arial" w:hAnsi="Arial" w:cs="Arial"/>
              </w:rPr>
              <w:t>Application Programming Interface</w:t>
            </w:r>
            <w:r w:rsidR="008F00C5">
              <w:rPr>
                <w:rFonts w:ascii="Arial" w:hAnsi="Arial" w:cs="Arial"/>
              </w:rPr>
              <w:t xml:space="preserve"> – a software intermediary that allows two applications to ‘talk’ to each other.</w:t>
            </w:r>
          </w:p>
        </w:tc>
      </w:tr>
      <w:tr w:rsidR="00670927" w:rsidRPr="00E31B2D" w14:paraId="6D26E63A" w14:textId="77777777" w:rsidTr="003B16B1">
        <w:tc>
          <w:tcPr>
            <w:tcW w:w="2245" w:type="dxa"/>
            <w:shd w:val="clear" w:color="auto" w:fill="auto"/>
          </w:tcPr>
          <w:p w14:paraId="6CC4EF2B" w14:textId="77777777" w:rsidR="00670927" w:rsidRDefault="00670927" w:rsidP="003B16B1">
            <w:pPr>
              <w:spacing w:before="120" w:after="120" w:line="240" w:lineRule="auto"/>
              <w:rPr>
                <w:rFonts w:ascii="Arial" w:hAnsi="Arial" w:cs="Arial"/>
                <w:b/>
              </w:rPr>
            </w:pPr>
            <w:r>
              <w:rPr>
                <w:rFonts w:ascii="Arial" w:hAnsi="Arial" w:cs="Arial"/>
                <w:b/>
              </w:rPr>
              <w:t>AWS</w:t>
            </w:r>
          </w:p>
        </w:tc>
        <w:tc>
          <w:tcPr>
            <w:tcW w:w="6771" w:type="dxa"/>
            <w:shd w:val="clear" w:color="auto" w:fill="auto"/>
          </w:tcPr>
          <w:p w14:paraId="5A183144" w14:textId="77777777" w:rsidR="00670927" w:rsidRDefault="00670927" w:rsidP="003B16B1">
            <w:pPr>
              <w:spacing w:before="120" w:after="120" w:line="240" w:lineRule="auto"/>
              <w:rPr>
                <w:rFonts w:ascii="Arial" w:hAnsi="Arial" w:cs="Arial"/>
              </w:rPr>
            </w:pPr>
            <w:r>
              <w:rPr>
                <w:rFonts w:ascii="Arial" w:hAnsi="Arial" w:cs="Arial"/>
              </w:rPr>
              <w:t>Amazon Web Services</w:t>
            </w:r>
          </w:p>
        </w:tc>
      </w:tr>
      <w:tr w:rsidR="00F45608" w:rsidRPr="00E31B2D" w14:paraId="47CA8250" w14:textId="77777777" w:rsidTr="003B16B1">
        <w:tc>
          <w:tcPr>
            <w:tcW w:w="2245" w:type="dxa"/>
            <w:shd w:val="clear" w:color="auto" w:fill="auto"/>
          </w:tcPr>
          <w:p w14:paraId="64B89581" w14:textId="6F6EAD6C" w:rsidR="00F45608" w:rsidRDefault="00F45608" w:rsidP="003B16B1">
            <w:pPr>
              <w:spacing w:before="120" w:after="120" w:line="240" w:lineRule="auto"/>
              <w:rPr>
                <w:rFonts w:ascii="Arial" w:hAnsi="Arial" w:cs="Arial"/>
                <w:b/>
              </w:rPr>
            </w:pPr>
            <w:r>
              <w:rPr>
                <w:rFonts w:ascii="Arial" w:hAnsi="Arial" w:cs="Arial"/>
                <w:b/>
              </w:rPr>
              <w:t>Case</w:t>
            </w:r>
          </w:p>
        </w:tc>
        <w:tc>
          <w:tcPr>
            <w:tcW w:w="6771" w:type="dxa"/>
            <w:shd w:val="clear" w:color="auto" w:fill="auto"/>
          </w:tcPr>
          <w:p w14:paraId="184C7252" w14:textId="0C87CE18" w:rsidR="00F45608" w:rsidRDefault="00F45608" w:rsidP="003B16B1">
            <w:pPr>
              <w:spacing w:before="120" w:after="120" w:line="240" w:lineRule="auto"/>
              <w:rPr>
                <w:rFonts w:ascii="Arial" w:hAnsi="Arial" w:cs="Arial"/>
              </w:rPr>
            </w:pPr>
            <w:r w:rsidRPr="00F45608">
              <w:rPr>
                <w:rFonts w:ascii="Arial" w:hAnsi="Arial" w:cs="Arial"/>
              </w:rPr>
              <w:t>A case of a person who has had a positive laboratory test for COVID-19. Case definition of COVID-19 infection can be found</w:t>
            </w:r>
            <w:r w:rsidRPr="007D49CF">
              <w:rPr>
                <w:rFonts w:ascii="Arial" w:hAnsi="Arial" w:cs="Arial"/>
                <w:sz w:val="18"/>
                <w:szCs w:val="18"/>
              </w:rPr>
              <w:t xml:space="preserve"> </w:t>
            </w:r>
            <w:hyperlink r:id="rId53" w:history="1">
              <w:r w:rsidRPr="001F3F43">
                <w:rPr>
                  <w:rStyle w:val="Hyperlink"/>
                  <w:rFonts w:ascii="Arial" w:hAnsi="Arial" w:cs="Arial"/>
                </w:rPr>
                <w:t>here</w:t>
              </w:r>
            </w:hyperlink>
          </w:p>
        </w:tc>
      </w:tr>
      <w:tr w:rsidR="00185236" w:rsidRPr="00E31B2D" w14:paraId="5C8D1E48" w14:textId="77777777" w:rsidTr="003B16B1">
        <w:tc>
          <w:tcPr>
            <w:tcW w:w="2245" w:type="dxa"/>
            <w:shd w:val="clear" w:color="auto" w:fill="auto"/>
          </w:tcPr>
          <w:p w14:paraId="4EACA94B" w14:textId="2714AA67" w:rsidR="00185236" w:rsidRDefault="00185236" w:rsidP="003B16B1">
            <w:pPr>
              <w:spacing w:before="120" w:after="120" w:line="240" w:lineRule="auto"/>
              <w:rPr>
                <w:rFonts w:ascii="Arial" w:hAnsi="Arial" w:cs="Arial"/>
                <w:b/>
              </w:rPr>
            </w:pPr>
            <w:r>
              <w:rPr>
                <w:rFonts w:ascii="Arial" w:hAnsi="Arial" w:cs="Arial"/>
                <w:b/>
              </w:rPr>
              <w:t>Call Back</w:t>
            </w:r>
          </w:p>
        </w:tc>
        <w:tc>
          <w:tcPr>
            <w:tcW w:w="6771" w:type="dxa"/>
            <w:shd w:val="clear" w:color="auto" w:fill="auto"/>
          </w:tcPr>
          <w:p w14:paraId="50E782AE" w14:textId="3CB0FBD5" w:rsidR="00185236" w:rsidRDefault="00255BEC" w:rsidP="003B16B1">
            <w:pPr>
              <w:spacing w:before="120" w:after="120" w:line="240" w:lineRule="auto"/>
              <w:rPr>
                <w:rFonts w:ascii="Arial" w:hAnsi="Arial" w:cs="Arial"/>
              </w:rPr>
            </w:pPr>
            <w:r>
              <w:rPr>
                <w:rFonts w:ascii="Arial" w:hAnsi="Arial" w:cs="Arial"/>
              </w:rPr>
              <w:t>The process where a Notification includes an option for a Consumer to initiate a ‘Call Back’. The Consumer will populate their information in the App and the App submits that information via CTIP to the NCTS platform. This information will be linked to a ‘Casual Contact’ in NCTS and a contact tracer will call the Consumer back to discuss the person</w:t>
            </w:r>
            <w:r w:rsidR="008F00C5">
              <w:rPr>
                <w:rFonts w:ascii="Arial" w:hAnsi="Arial" w:cs="Arial"/>
              </w:rPr>
              <w:t>’</w:t>
            </w:r>
            <w:r>
              <w:rPr>
                <w:rFonts w:ascii="Arial" w:hAnsi="Arial" w:cs="Arial"/>
              </w:rPr>
              <w:t>s circumstances.</w:t>
            </w:r>
          </w:p>
        </w:tc>
      </w:tr>
      <w:tr w:rsidR="00255BEC" w:rsidRPr="00E31B2D" w14:paraId="615AAA3B" w14:textId="77777777" w:rsidTr="003B16B1">
        <w:tc>
          <w:tcPr>
            <w:tcW w:w="2245" w:type="dxa"/>
            <w:shd w:val="clear" w:color="auto" w:fill="auto"/>
          </w:tcPr>
          <w:p w14:paraId="6A13D240" w14:textId="28FA36A9" w:rsidR="00255BEC" w:rsidRDefault="00255BEC" w:rsidP="003B16B1">
            <w:pPr>
              <w:spacing w:before="120" w:after="120" w:line="240" w:lineRule="auto"/>
              <w:rPr>
                <w:rFonts w:ascii="Arial" w:hAnsi="Arial" w:cs="Arial"/>
                <w:b/>
              </w:rPr>
            </w:pPr>
            <w:r>
              <w:rPr>
                <w:rFonts w:ascii="Arial" w:hAnsi="Arial" w:cs="Arial"/>
                <w:b/>
              </w:rPr>
              <w:t>Casual Contact</w:t>
            </w:r>
          </w:p>
        </w:tc>
        <w:tc>
          <w:tcPr>
            <w:tcW w:w="6771" w:type="dxa"/>
            <w:shd w:val="clear" w:color="auto" w:fill="auto"/>
          </w:tcPr>
          <w:p w14:paraId="1575C030" w14:textId="02F23223" w:rsidR="00255BEC" w:rsidRDefault="00255BEC" w:rsidP="003B16B1">
            <w:pPr>
              <w:spacing w:before="120" w:after="120" w:line="240" w:lineRule="auto"/>
              <w:rPr>
                <w:rFonts w:ascii="Arial" w:hAnsi="Arial" w:cs="Arial"/>
              </w:rPr>
            </w:pPr>
            <w:r>
              <w:rPr>
                <w:rFonts w:ascii="Arial" w:hAnsi="Arial" w:cs="Arial"/>
              </w:rPr>
              <w:t>A Consumer who has been identified as having been in contact with a Case but who has not yet been identified as a Close Contact.</w:t>
            </w:r>
          </w:p>
        </w:tc>
      </w:tr>
      <w:tr w:rsidR="00670927" w:rsidRPr="00E31B2D" w14:paraId="025830CD" w14:textId="77777777" w:rsidTr="003B16B1">
        <w:tc>
          <w:tcPr>
            <w:tcW w:w="2245" w:type="dxa"/>
            <w:shd w:val="clear" w:color="auto" w:fill="auto"/>
          </w:tcPr>
          <w:p w14:paraId="085B27D3" w14:textId="77777777" w:rsidR="00670927" w:rsidRDefault="00670927" w:rsidP="003B16B1">
            <w:pPr>
              <w:spacing w:before="120" w:after="120" w:line="240" w:lineRule="auto"/>
              <w:rPr>
                <w:rFonts w:ascii="Arial" w:hAnsi="Arial" w:cs="Arial"/>
                <w:b/>
              </w:rPr>
            </w:pPr>
            <w:r>
              <w:rPr>
                <w:rFonts w:ascii="Arial" w:hAnsi="Arial" w:cs="Arial"/>
                <w:b/>
              </w:rPr>
              <w:t>CCTA</w:t>
            </w:r>
          </w:p>
        </w:tc>
        <w:tc>
          <w:tcPr>
            <w:tcW w:w="6771" w:type="dxa"/>
            <w:shd w:val="clear" w:color="auto" w:fill="auto"/>
          </w:tcPr>
          <w:p w14:paraId="2C137ABB" w14:textId="3E1AB325" w:rsidR="00670927" w:rsidRDefault="00670927" w:rsidP="003B16B1">
            <w:pPr>
              <w:spacing w:before="120" w:after="120" w:line="240" w:lineRule="auto"/>
              <w:rPr>
                <w:rFonts w:ascii="Arial" w:hAnsi="Arial" w:cs="Arial"/>
              </w:rPr>
            </w:pPr>
            <w:r>
              <w:rPr>
                <w:rFonts w:ascii="Arial" w:hAnsi="Arial" w:cs="Arial"/>
              </w:rPr>
              <w:t xml:space="preserve">Contact Tracing processes by use of a Mobile Application for supported iOS and Android smart phones (the NZ COVID Tracer mobile app), a Web Application (Website), and a Data </w:t>
            </w:r>
            <w:r w:rsidR="00211C80">
              <w:rPr>
                <w:rFonts w:ascii="Arial" w:hAnsi="Arial" w:cs="Arial"/>
              </w:rPr>
              <w:t>Product</w:t>
            </w:r>
            <w:r>
              <w:rPr>
                <w:rFonts w:ascii="Arial" w:hAnsi="Arial" w:cs="Arial"/>
              </w:rPr>
              <w:t xml:space="preserve"> (</w:t>
            </w:r>
            <w:r w:rsidR="00211C80">
              <w:rPr>
                <w:rFonts w:ascii="Arial" w:hAnsi="Arial" w:cs="Arial"/>
              </w:rPr>
              <w:t>Product</w:t>
            </w:r>
            <w:r>
              <w:rPr>
                <w:rFonts w:ascii="Arial" w:hAnsi="Arial" w:cs="Arial"/>
              </w:rPr>
              <w:t xml:space="preserve">) collectively referred to as the COVID-19 Contact Tracing Application. </w:t>
            </w:r>
          </w:p>
        </w:tc>
      </w:tr>
      <w:tr w:rsidR="00C61872" w:rsidRPr="00E31B2D" w14:paraId="5D56488E" w14:textId="77777777" w:rsidTr="003B16B1">
        <w:tc>
          <w:tcPr>
            <w:tcW w:w="2245" w:type="dxa"/>
            <w:shd w:val="clear" w:color="auto" w:fill="auto"/>
          </w:tcPr>
          <w:p w14:paraId="3739C787" w14:textId="291A6294" w:rsidR="00C61872" w:rsidRDefault="00C61872" w:rsidP="003B16B1">
            <w:pPr>
              <w:spacing w:before="120" w:after="120" w:line="240" w:lineRule="auto"/>
              <w:rPr>
                <w:rFonts w:ascii="Arial" w:hAnsi="Arial" w:cs="Arial"/>
                <w:b/>
              </w:rPr>
            </w:pPr>
            <w:r>
              <w:rPr>
                <w:rFonts w:ascii="Arial" w:hAnsi="Arial" w:cs="Arial"/>
                <w:b/>
              </w:rPr>
              <w:t>Certification Process</w:t>
            </w:r>
          </w:p>
        </w:tc>
        <w:tc>
          <w:tcPr>
            <w:tcW w:w="6771" w:type="dxa"/>
            <w:shd w:val="clear" w:color="auto" w:fill="auto"/>
          </w:tcPr>
          <w:p w14:paraId="3EA865CD" w14:textId="6C7770F2" w:rsidR="00C61872" w:rsidRDefault="00C61872" w:rsidP="003B16B1">
            <w:pPr>
              <w:spacing w:before="120" w:after="120" w:line="240" w:lineRule="auto"/>
              <w:rPr>
                <w:rFonts w:ascii="Arial" w:hAnsi="Arial" w:cs="Arial"/>
              </w:rPr>
            </w:pPr>
            <w:r>
              <w:rPr>
                <w:rFonts w:ascii="Arial" w:hAnsi="Arial" w:cs="Arial"/>
              </w:rPr>
              <w:t xml:space="preserve">The process </w:t>
            </w:r>
            <w:r w:rsidR="00FE687C">
              <w:rPr>
                <w:rFonts w:ascii="Arial" w:hAnsi="Arial" w:cs="Arial"/>
              </w:rPr>
              <w:t xml:space="preserve">that a </w:t>
            </w:r>
            <w:r w:rsidR="00A865DB">
              <w:rPr>
                <w:rFonts w:ascii="Arial" w:hAnsi="Arial" w:cs="Arial"/>
              </w:rPr>
              <w:t>V</w:t>
            </w:r>
            <w:r w:rsidR="00FE687C">
              <w:rPr>
                <w:rFonts w:ascii="Arial" w:hAnsi="Arial" w:cs="Arial"/>
              </w:rPr>
              <w:t>endor must satisfy before being able to become an authorised CTIP partner.</w:t>
            </w:r>
            <w:r w:rsidR="00DF5531">
              <w:rPr>
                <w:rFonts w:ascii="Arial" w:hAnsi="Arial" w:cs="Arial"/>
              </w:rPr>
              <w:t xml:space="preserve"> Initial details of this process are described in Appendix Two.</w:t>
            </w:r>
          </w:p>
        </w:tc>
      </w:tr>
      <w:tr w:rsidR="00670927" w:rsidRPr="00E31B2D" w14:paraId="6C1AE8D3" w14:textId="77777777" w:rsidTr="003B16B1">
        <w:tc>
          <w:tcPr>
            <w:tcW w:w="2245" w:type="dxa"/>
            <w:shd w:val="clear" w:color="auto" w:fill="auto"/>
          </w:tcPr>
          <w:p w14:paraId="0C54EC49" w14:textId="77777777" w:rsidR="00670927" w:rsidRDefault="00670927" w:rsidP="003B16B1">
            <w:pPr>
              <w:spacing w:before="120" w:after="120" w:line="240" w:lineRule="auto"/>
              <w:rPr>
                <w:rFonts w:ascii="Arial" w:hAnsi="Arial" w:cs="Arial"/>
                <w:b/>
              </w:rPr>
            </w:pPr>
            <w:r>
              <w:rPr>
                <w:rFonts w:ascii="Arial" w:hAnsi="Arial" w:cs="Arial"/>
                <w:b/>
              </w:rPr>
              <w:t>Close Contact</w:t>
            </w:r>
          </w:p>
        </w:tc>
        <w:tc>
          <w:tcPr>
            <w:tcW w:w="6771" w:type="dxa"/>
            <w:shd w:val="clear" w:color="auto" w:fill="auto"/>
          </w:tcPr>
          <w:p w14:paraId="30F96EC2" w14:textId="6F646F18" w:rsidR="00670927" w:rsidRDefault="00670927" w:rsidP="003B16B1">
            <w:pPr>
              <w:spacing w:before="120" w:after="120" w:line="240" w:lineRule="auto"/>
              <w:rPr>
                <w:rFonts w:ascii="Arial" w:hAnsi="Arial" w:cs="Arial"/>
              </w:rPr>
            </w:pPr>
            <w:r>
              <w:rPr>
                <w:rFonts w:ascii="Arial" w:hAnsi="Arial" w:cs="Arial"/>
              </w:rPr>
              <w:t xml:space="preserve">This is any person who has been exposed to a suspect, confirmed or probable case of COVID-19 during the </w:t>
            </w:r>
            <w:r w:rsidR="001F3F43">
              <w:rPr>
                <w:rFonts w:ascii="Arial" w:hAnsi="Arial" w:cs="Arial"/>
              </w:rPr>
              <w:t>C</w:t>
            </w:r>
            <w:r>
              <w:rPr>
                <w:rFonts w:ascii="Arial" w:hAnsi="Arial" w:cs="Arial"/>
              </w:rPr>
              <w:t xml:space="preserve">ase’s infectious period without appropriate personal protective equipment. The contact is more fully detailed on the Ministry website here: </w:t>
            </w:r>
            <w:hyperlink r:id="rId54" w:history="1">
              <w:r w:rsidRPr="00F00B15">
                <w:rPr>
                  <w:rStyle w:val="Hyperlink"/>
                  <w:rFonts w:ascii="Arial" w:hAnsi="Arial" w:cs="Arial"/>
                </w:rPr>
                <w:t>https://www.health.govt.nz/our-work/diseases-and-conditions/covid-19-novel-coronavirus/covid-19-novel-coronavirus-health-advice-general-public/contact-tracing-covid-19</w:t>
              </w:r>
            </w:hyperlink>
          </w:p>
        </w:tc>
      </w:tr>
      <w:tr w:rsidR="00670927" w:rsidRPr="00E31B2D" w14:paraId="2495E3F9" w14:textId="77777777" w:rsidTr="003B16B1">
        <w:tc>
          <w:tcPr>
            <w:tcW w:w="2245" w:type="dxa"/>
            <w:shd w:val="clear" w:color="auto" w:fill="auto"/>
          </w:tcPr>
          <w:p w14:paraId="5F62C7DF" w14:textId="77777777" w:rsidR="00670927" w:rsidRDefault="00670927" w:rsidP="003B16B1">
            <w:pPr>
              <w:spacing w:before="120" w:after="120" w:line="240" w:lineRule="auto"/>
              <w:rPr>
                <w:rFonts w:ascii="Arial" w:hAnsi="Arial" w:cs="Arial"/>
                <w:b/>
              </w:rPr>
            </w:pPr>
            <w:r>
              <w:rPr>
                <w:rFonts w:ascii="Arial" w:hAnsi="Arial" w:cs="Arial"/>
                <w:b/>
              </w:rPr>
              <w:t>Consumer</w:t>
            </w:r>
          </w:p>
        </w:tc>
        <w:tc>
          <w:tcPr>
            <w:tcW w:w="6771" w:type="dxa"/>
            <w:shd w:val="clear" w:color="auto" w:fill="auto"/>
          </w:tcPr>
          <w:p w14:paraId="6B9A96BE" w14:textId="4D15BE36" w:rsidR="00670927" w:rsidRDefault="00670927" w:rsidP="003B16B1">
            <w:pPr>
              <w:spacing w:before="120" w:after="120" w:line="240" w:lineRule="auto"/>
              <w:rPr>
                <w:rFonts w:ascii="Arial" w:hAnsi="Arial" w:cs="Arial"/>
              </w:rPr>
            </w:pPr>
            <w:r>
              <w:rPr>
                <w:rFonts w:ascii="Arial" w:hAnsi="Arial" w:cs="Arial"/>
              </w:rPr>
              <w:t xml:space="preserve">A user who </w:t>
            </w:r>
            <w:r w:rsidR="00A865DB">
              <w:rPr>
                <w:rFonts w:ascii="Arial" w:hAnsi="Arial" w:cs="Arial"/>
              </w:rPr>
              <w:t xml:space="preserve">participates in a Vendor </w:t>
            </w:r>
            <w:r w:rsidR="00B6464F">
              <w:rPr>
                <w:rFonts w:ascii="Arial" w:hAnsi="Arial" w:cs="Arial"/>
              </w:rPr>
              <w:t>Solution</w:t>
            </w:r>
            <w:r w:rsidR="00DF5531">
              <w:rPr>
                <w:rFonts w:ascii="Arial" w:hAnsi="Arial" w:cs="Arial"/>
              </w:rPr>
              <w:t xml:space="preserve">, or whose information is collected onto a Vendor </w:t>
            </w:r>
            <w:r w:rsidR="00B6464F">
              <w:rPr>
                <w:rFonts w:ascii="Arial" w:hAnsi="Arial" w:cs="Arial"/>
              </w:rPr>
              <w:t>Solution</w:t>
            </w:r>
            <w:r w:rsidR="00A865DB">
              <w:rPr>
                <w:rFonts w:ascii="Arial" w:hAnsi="Arial" w:cs="Arial"/>
              </w:rPr>
              <w:t>.</w:t>
            </w:r>
          </w:p>
        </w:tc>
      </w:tr>
      <w:tr w:rsidR="00EE4BC0" w:rsidRPr="00E31B2D" w14:paraId="57D30451" w14:textId="77777777" w:rsidTr="003B16B1">
        <w:tc>
          <w:tcPr>
            <w:tcW w:w="2245" w:type="dxa"/>
            <w:shd w:val="clear" w:color="auto" w:fill="auto"/>
          </w:tcPr>
          <w:p w14:paraId="70B20B3C" w14:textId="698A4559" w:rsidR="00EE4BC0" w:rsidRDefault="00EE4BC0" w:rsidP="003B16B1">
            <w:pPr>
              <w:spacing w:before="120" w:after="120" w:line="240" w:lineRule="auto"/>
              <w:rPr>
                <w:rFonts w:ascii="Arial" w:hAnsi="Arial" w:cs="Arial"/>
                <w:b/>
              </w:rPr>
            </w:pPr>
            <w:r>
              <w:rPr>
                <w:rFonts w:ascii="Arial" w:hAnsi="Arial" w:cs="Arial"/>
                <w:b/>
              </w:rPr>
              <w:t>Contact Alert</w:t>
            </w:r>
          </w:p>
        </w:tc>
        <w:tc>
          <w:tcPr>
            <w:tcW w:w="6771" w:type="dxa"/>
            <w:shd w:val="clear" w:color="auto" w:fill="auto"/>
          </w:tcPr>
          <w:p w14:paraId="7965F774" w14:textId="4A0C89B0" w:rsidR="00EE4BC0" w:rsidRDefault="00EE4BC0" w:rsidP="003B16B1">
            <w:pPr>
              <w:spacing w:before="120" w:after="120" w:line="240" w:lineRule="auto"/>
              <w:rPr>
                <w:rFonts w:ascii="Arial" w:hAnsi="Arial" w:cs="Arial"/>
              </w:rPr>
            </w:pPr>
            <w:r>
              <w:rPr>
                <w:rFonts w:ascii="Arial" w:hAnsi="Arial" w:cs="Arial"/>
              </w:rPr>
              <w:t xml:space="preserve">The </w:t>
            </w:r>
            <w:r w:rsidR="008C7ECF">
              <w:rPr>
                <w:rFonts w:ascii="Arial" w:hAnsi="Arial" w:cs="Arial"/>
              </w:rPr>
              <w:t>a</w:t>
            </w:r>
            <w:r w:rsidR="00240D78">
              <w:rPr>
                <w:rFonts w:ascii="Arial" w:hAnsi="Arial" w:cs="Arial"/>
              </w:rPr>
              <w:t>pp feature that will alert the Consumer that a Notification has been received by their device signalling that they may have been in contact with a case of COVID-19.</w:t>
            </w:r>
          </w:p>
        </w:tc>
      </w:tr>
      <w:tr w:rsidR="00670927" w:rsidRPr="00E31B2D" w14:paraId="3FFEAF67" w14:textId="77777777" w:rsidTr="003B16B1">
        <w:tc>
          <w:tcPr>
            <w:tcW w:w="2245" w:type="dxa"/>
            <w:shd w:val="clear" w:color="auto" w:fill="auto"/>
          </w:tcPr>
          <w:p w14:paraId="25577F21" w14:textId="77777777" w:rsidR="00670927" w:rsidRDefault="00670927" w:rsidP="003B16B1">
            <w:pPr>
              <w:spacing w:before="120" w:after="120" w:line="240" w:lineRule="auto"/>
              <w:rPr>
                <w:rFonts w:ascii="Arial" w:hAnsi="Arial" w:cs="Arial"/>
                <w:b/>
              </w:rPr>
            </w:pPr>
            <w:r>
              <w:rPr>
                <w:rFonts w:ascii="Arial" w:hAnsi="Arial" w:cs="Arial"/>
                <w:b/>
              </w:rPr>
              <w:t>Contact Tracer</w:t>
            </w:r>
          </w:p>
        </w:tc>
        <w:tc>
          <w:tcPr>
            <w:tcW w:w="6771" w:type="dxa"/>
            <w:shd w:val="clear" w:color="auto" w:fill="auto"/>
          </w:tcPr>
          <w:p w14:paraId="28B4ED41" w14:textId="1E93745A" w:rsidR="00670927" w:rsidRDefault="00670927" w:rsidP="003B16B1">
            <w:pPr>
              <w:spacing w:before="120" w:after="120" w:line="240" w:lineRule="auto"/>
              <w:rPr>
                <w:rFonts w:ascii="Arial" w:hAnsi="Arial" w:cs="Arial"/>
              </w:rPr>
            </w:pPr>
            <w:r>
              <w:rPr>
                <w:rFonts w:ascii="Arial" w:hAnsi="Arial" w:cs="Arial"/>
              </w:rPr>
              <w:t xml:space="preserve">An individual who is authorised to fulfil the role of contact tracer in accordance with section 92ZZA of the Health Act, and includes </w:t>
            </w:r>
            <w:r>
              <w:rPr>
                <w:rFonts w:ascii="Arial" w:hAnsi="Arial" w:cs="Arial"/>
              </w:rPr>
              <w:lastRenderedPageBreak/>
              <w:t xml:space="preserve">those assisting </w:t>
            </w:r>
            <w:r w:rsidR="001B2F6D">
              <w:rPr>
                <w:rFonts w:ascii="Arial" w:hAnsi="Arial" w:cs="Arial"/>
              </w:rPr>
              <w:t xml:space="preserve">with </w:t>
            </w:r>
            <w:r>
              <w:rPr>
                <w:rFonts w:ascii="Arial" w:hAnsi="Arial" w:cs="Arial"/>
              </w:rPr>
              <w:t>finding and location services. All Contact Tracers are subject to an obligation of confidentiality.</w:t>
            </w:r>
          </w:p>
        </w:tc>
      </w:tr>
      <w:tr w:rsidR="00670927" w:rsidRPr="00E31B2D" w14:paraId="4170EB07" w14:textId="77777777" w:rsidTr="003B16B1">
        <w:tc>
          <w:tcPr>
            <w:tcW w:w="2245" w:type="dxa"/>
            <w:shd w:val="clear" w:color="auto" w:fill="auto"/>
          </w:tcPr>
          <w:p w14:paraId="289BE5A0" w14:textId="77777777" w:rsidR="00670927" w:rsidRDefault="00670927" w:rsidP="003B16B1">
            <w:pPr>
              <w:spacing w:before="120" w:after="120" w:line="240" w:lineRule="auto"/>
              <w:rPr>
                <w:rFonts w:ascii="Arial" w:hAnsi="Arial" w:cs="Arial"/>
                <w:b/>
              </w:rPr>
            </w:pPr>
            <w:r>
              <w:rPr>
                <w:rFonts w:ascii="Arial" w:hAnsi="Arial" w:cs="Arial"/>
                <w:b/>
              </w:rPr>
              <w:lastRenderedPageBreak/>
              <w:t>Contact Tracing</w:t>
            </w:r>
          </w:p>
        </w:tc>
        <w:tc>
          <w:tcPr>
            <w:tcW w:w="6771" w:type="dxa"/>
            <w:shd w:val="clear" w:color="auto" w:fill="auto"/>
          </w:tcPr>
          <w:p w14:paraId="7FC4F17B" w14:textId="77777777" w:rsidR="00670927" w:rsidRDefault="00670927" w:rsidP="003B16B1">
            <w:pPr>
              <w:spacing w:before="120" w:after="120" w:line="240" w:lineRule="auto"/>
              <w:rPr>
                <w:rFonts w:ascii="Arial" w:hAnsi="Arial" w:cs="Arial"/>
              </w:rPr>
            </w:pPr>
            <w:r>
              <w:rPr>
                <w:rFonts w:ascii="Arial" w:hAnsi="Arial" w:cs="Arial"/>
              </w:rPr>
              <w:t>This is the process used to find people who may have been exposed to an infectious disease. If a person is identified as a Close Contact of someone with COVID-19 they can expected to be contacted by a Contact Tracer, generally by telephone, from the National Close Contact Service operated by the Ministry of Health.</w:t>
            </w:r>
          </w:p>
        </w:tc>
      </w:tr>
      <w:tr w:rsidR="00515835" w:rsidRPr="00E31B2D" w14:paraId="214E9CBB" w14:textId="77777777" w:rsidTr="003B16B1">
        <w:tc>
          <w:tcPr>
            <w:tcW w:w="2245" w:type="dxa"/>
            <w:shd w:val="clear" w:color="auto" w:fill="auto"/>
          </w:tcPr>
          <w:p w14:paraId="37C610D8" w14:textId="3E99053C" w:rsidR="00515835" w:rsidRDefault="00515835" w:rsidP="003B16B1">
            <w:pPr>
              <w:spacing w:before="120" w:after="120" w:line="240" w:lineRule="auto"/>
              <w:rPr>
                <w:rFonts w:ascii="Arial" w:hAnsi="Arial" w:cs="Arial"/>
                <w:b/>
              </w:rPr>
            </w:pPr>
            <w:r>
              <w:rPr>
                <w:rFonts w:ascii="Arial" w:hAnsi="Arial" w:cs="Arial"/>
                <w:b/>
              </w:rPr>
              <w:t>CTIP</w:t>
            </w:r>
          </w:p>
        </w:tc>
        <w:tc>
          <w:tcPr>
            <w:tcW w:w="6771" w:type="dxa"/>
            <w:shd w:val="clear" w:color="auto" w:fill="auto"/>
          </w:tcPr>
          <w:p w14:paraId="4480EE9B" w14:textId="512E9BAF" w:rsidR="00515835" w:rsidRDefault="00321EDF" w:rsidP="003B16B1">
            <w:pPr>
              <w:spacing w:before="120" w:after="120" w:line="240" w:lineRule="auto"/>
              <w:rPr>
                <w:rFonts w:ascii="Arial" w:hAnsi="Arial" w:cs="Arial"/>
              </w:rPr>
            </w:pPr>
            <w:r>
              <w:rPr>
                <w:rFonts w:ascii="Arial" w:hAnsi="Arial" w:cs="Arial"/>
              </w:rPr>
              <w:t>Covid-19 Technology</w:t>
            </w:r>
            <w:r w:rsidR="00515835">
              <w:rPr>
                <w:rFonts w:ascii="Arial" w:hAnsi="Arial" w:cs="Arial"/>
              </w:rPr>
              <w:t xml:space="preserve"> Integration </w:t>
            </w:r>
            <w:r w:rsidR="00211C80">
              <w:rPr>
                <w:rFonts w:ascii="Arial" w:hAnsi="Arial" w:cs="Arial"/>
              </w:rPr>
              <w:t>Product</w:t>
            </w:r>
          </w:p>
        </w:tc>
      </w:tr>
      <w:tr w:rsidR="00515835" w:rsidRPr="00E31B2D" w14:paraId="317F5FE3" w14:textId="77777777" w:rsidTr="003B16B1">
        <w:tc>
          <w:tcPr>
            <w:tcW w:w="2245" w:type="dxa"/>
            <w:shd w:val="clear" w:color="auto" w:fill="auto"/>
          </w:tcPr>
          <w:p w14:paraId="36128743" w14:textId="0A4E09F5" w:rsidR="00515835" w:rsidRDefault="00515835" w:rsidP="003B16B1">
            <w:pPr>
              <w:spacing w:before="120" w:after="120" w:line="240" w:lineRule="auto"/>
              <w:rPr>
                <w:rFonts w:ascii="Arial" w:hAnsi="Arial" w:cs="Arial"/>
                <w:b/>
              </w:rPr>
            </w:pPr>
            <w:r>
              <w:rPr>
                <w:rFonts w:ascii="Arial" w:hAnsi="Arial" w:cs="Arial"/>
                <w:b/>
              </w:rPr>
              <w:t>CTIP Partner</w:t>
            </w:r>
          </w:p>
        </w:tc>
        <w:tc>
          <w:tcPr>
            <w:tcW w:w="6771" w:type="dxa"/>
            <w:shd w:val="clear" w:color="auto" w:fill="auto"/>
          </w:tcPr>
          <w:p w14:paraId="7FDBE223" w14:textId="626C9BF8" w:rsidR="00515835" w:rsidRDefault="00515835" w:rsidP="003B16B1">
            <w:pPr>
              <w:spacing w:before="120" w:after="120" w:line="240" w:lineRule="auto"/>
              <w:rPr>
                <w:rFonts w:ascii="Arial" w:hAnsi="Arial" w:cs="Arial"/>
              </w:rPr>
            </w:pPr>
            <w:r>
              <w:rPr>
                <w:rFonts w:ascii="Arial" w:hAnsi="Arial" w:cs="Arial"/>
              </w:rPr>
              <w:t xml:space="preserve">A </w:t>
            </w:r>
            <w:r w:rsidR="00DF5531">
              <w:rPr>
                <w:rFonts w:ascii="Arial" w:hAnsi="Arial" w:cs="Arial"/>
              </w:rPr>
              <w:t>V</w:t>
            </w:r>
            <w:r>
              <w:rPr>
                <w:rFonts w:ascii="Arial" w:hAnsi="Arial" w:cs="Arial"/>
              </w:rPr>
              <w:t xml:space="preserve">endor authorised to connect </w:t>
            </w:r>
            <w:r w:rsidR="00DF5531">
              <w:rPr>
                <w:rFonts w:ascii="Arial" w:hAnsi="Arial" w:cs="Arial"/>
              </w:rPr>
              <w:t xml:space="preserve">the Vendor </w:t>
            </w:r>
            <w:r w:rsidR="00CD091A">
              <w:rPr>
                <w:rFonts w:ascii="Arial" w:hAnsi="Arial" w:cs="Arial"/>
              </w:rPr>
              <w:t>Solution</w:t>
            </w:r>
            <w:r w:rsidR="00DF5531">
              <w:rPr>
                <w:rFonts w:ascii="Arial" w:hAnsi="Arial" w:cs="Arial"/>
              </w:rPr>
              <w:t xml:space="preserve"> </w:t>
            </w:r>
            <w:r>
              <w:rPr>
                <w:rFonts w:ascii="Arial" w:hAnsi="Arial" w:cs="Arial"/>
              </w:rPr>
              <w:t>to the CTIP</w:t>
            </w:r>
            <w:r w:rsidR="00DF5531">
              <w:rPr>
                <w:rFonts w:ascii="Arial" w:hAnsi="Arial" w:cs="Arial"/>
              </w:rPr>
              <w:t xml:space="preserve"> on completion of the CTIP Partner Certification Process</w:t>
            </w:r>
          </w:p>
        </w:tc>
      </w:tr>
      <w:tr w:rsidR="00721F52" w:rsidRPr="00E31B2D" w14:paraId="0914665D" w14:textId="77777777" w:rsidTr="003B16B1">
        <w:tc>
          <w:tcPr>
            <w:tcW w:w="2245" w:type="dxa"/>
            <w:shd w:val="clear" w:color="auto" w:fill="auto"/>
          </w:tcPr>
          <w:p w14:paraId="1CE06517" w14:textId="5B21B149" w:rsidR="00721F52" w:rsidRDefault="00721F52" w:rsidP="003B16B1">
            <w:pPr>
              <w:spacing w:before="120" w:after="120" w:line="240" w:lineRule="auto"/>
              <w:rPr>
                <w:rFonts w:ascii="Arial" w:hAnsi="Arial" w:cs="Arial"/>
                <w:b/>
              </w:rPr>
            </w:pPr>
            <w:r>
              <w:rPr>
                <w:rFonts w:ascii="Arial" w:hAnsi="Arial" w:cs="Arial"/>
                <w:b/>
              </w:rPr>
              <w:t>Digital Diary</w:t>
            </w:r>
          </w:p>
        </w:tc>
        <w:tc>
          <w:tcPr>
            <w:tcW w:w="6771" w:type="dxa"/>
            <w:shd w:val="clear" w:color="auto" w:fill="auto"/>
          </w:tcPr>
          <w:p w14:paraId="6792E2D1" w14:textId="3F2B3281" w:rsidR="00721F52" w:rsidRDefault="00721F52" w:rsidP="003B16B1">
            <w:pPr>
              <w:spacing w:before="120" w:after="120" w:line="240" w:lineRule="auto"/>
              <w:rPr>
                <w:rFonts w:ascii="Arial" w:hAnsi="Arial" w:cs="Arial"/>
              </w:rPr>
            </w:pPr>
            <w:r>
              <w:rPr>
                <w:rFonts w:ascii="Arial" w:hAnsi="Arial" w:cs="Arial"/>
              </w:rPr>
              <w:t xml:space="preserve">The information a Consumer chooses to record </w:t>
            </w:r>
            <w:r w:rsidR="00383D35">
              <w:rPr>
                <w:rFonts w:ascii="Arial" w:hAnsi="Arial" w:cs="Arial"/>
              </w:rPr>
              <w:t xml:space="preserve">via </w:t>
            </w:r>
            <w:r>
              <w:rPr>
                <w:rFonts w:ascii="Arial" w:hAnsi="Arial" w:cs="Arial"/>
              </w:rPr>
              <w:t xml:space="preserve">their mobile device about their </w:t>
            </w:r>
            <w:r w:rsidR="0023034B">
              <w:rPr>
                <w:rFonts w:ascii="Arial" w:hAnsi="Arial" w:cs="Arial"/>
              </w:rPr>
              <w:t xml:space="preserve">interactions and </w:t>
            </w:r>
            <w:r>
              <w:rPr>
                <w:rFonts w:ascii="Arial" w:hAnsi="Arial" w:cs="Arial"/>
              </w:rPr>
              <w:t>activities</w:t>
            </w:r>
            <w:r w:rsidR="0023034B">
              <w:rPr>
                <w:rFonts w:ascii="Arial" w:hAnsi="Arial" w:cs="Arial"/>
              </w:rPr>
              <w:t xml:space="preserve">, </w:t>
            </w:r>
            <w:r>
              <w:rPr>
                <w:rFonts w:ascii="Arial" w:hAnsi="Arial" w:cs="Arial"/>
              </w:rPr>
              <w:t>including places they have visited or people they have been in contact with.</w:t>
            </w:r>
            <w:r w:rsidR="0023034B">
              <w:rPr>
                <w:rFonts w:ascii="Arial" w:hAnsi="Arial" w:cs="Arial"/>
              </w:rPr>
              <w:t xml:space="preserve"> This includes the scanned Location information.</w:t>
            </w:r>
            <w:r w:rsidR="00383D35">
              <w:rPr>
                <w:rFonts w:ascii="Arial" w:hAnsi="Arial" w:cs="Arial"/>
              </w:rPr>
              <w:t xml:space="preserve"> The Diary may be held on the Consumers own device or could be held centrally by the CTIP Partner. Any upload authorisation must be generated directly by the Consumer.</w:t>
            </w:r>
          </w:p>
        </w:tc>
      </w:tr>
      <w:tr w:rsidR="00E54517" w:rsidRPr="00E31B2D" w14:paraId="3355C598" w14:textId="77777777" w:rsidTr="003B16B1">
        <w:tc>
          <w:tcPr>
            <w:tcW w:w="2245" w:type="dxa"/>
            <w:shd w:val="clear" w:color="auto" w:fill="auto"/>
          </w:tcPr>
          <w:p w14:paraId="410DA5B7" w14:textId="45B0AFBC" w:rsidR="00E54517" w:rsidRDefault="00E54517" w:rsidP="003B16B1">
            <w:pPr>
              <w:spacing w:before="120" w:after="120" w:line="240" w:lineRule="auto"/>
              <w:rPr>
                <w:rFonts w:ascii="Arial" w:hAnsi="Arial" w:cs="Arial"/>
                <w:b/>
              </w:rPr>
            </w:pPr>
            <w:r>
              <w:rPr>
                <w:rFonts w:ascii="Arial" w:hAnsi="Arial" w:cs="Arial"/>
                <w:b/>
              </w:rPr>
              <w:t>EEOI</w:t>
            </w:r>
          </w:p>
        </w:tc>
        <w:tc>
          <w:tcPr>
            <w:tcW w:w="6771" w:type="dxa"/>
            <w:shd w:val="clear" w:color="auto" w:fill="auto"/>
          </w:tcPr>
          <w:p w14:paraId="439B2E8E" w14:textId="7E3703A1" w:rsidR="00E54517" w:rsidRDefault="00E54517" w:rsidP="003B16B1">
            <w:pPr>
              <w:spacing w:before="120" w:after="120" w:line="240" w:lineRule="auto"/>
              <w:rPr>
                <w:rFonts w:ascii="Arial" w:hAnsi="Arial" w:cs="Arial"/>
              </w:rPr>
            </w:pPr>
            <w:r>
              <w:rPr>
                <w:rFonts w:ascii="Arial" w:hAnsi="Arial" w:cs="Arial"/>
              </w:rPr>
              <w:t>Exposure Event of Interest</w:t>
            </w:r>
          </w:p>
        </w:tc>
      </w:tr>
      <w:tr w:rsidR="007B63D4" w:rsidRPr="00E31B2D" w14:paraId="7A67FE00" w14:textId="77777777" w:rsidTr="003B16B1">
        <w:tc>
          <w:tcPr>
            <w:tcW w:w="2245" w:type="dxa"/>
            <w:shd w:val="clear" w:color="auto" w:fill="auto"/>
          </w:tcPr>
          <w:p w14:paraId="4071E6D8" w14:textId="64F1ECB7" w:rsidR="007B63D4" w:rsidRDefault="007B63D4" w:rsidP="003B16B1">
            <w:pPr>
              <w:spacing w:before="120" w:after="120" w:line="240" w:lineRule="auto"/>
              <w:rPr>
                <w:rFonts w:ascii="Arial" w:hAnsi="Arial" w:cs="Arial"/>
                <w:b/>
              </w:rPr>
            </w:pPr>
            <w:r>
              <w:rPr>
                <w:rFonts w:ascii="Arial" w:hAnsi="Arial" w:cs="Arial"/>
                <w:b/>
              </w:rPr>
              <w:t>EEOIN</w:t>
            </w:r>
          </w:p>
        </w:tc>
        <w:tc>
          <w:tcPr>
            <w:tcW w:w="6771" w:type="dxa"/>
            <w:shd w:val="clear" w:color="auto" w:fill="auto"/>
          </w:tcPr>
          <w:p w14:paraId="6CB1C1E2" w14:textId="3B40E8C3" w:rsidR="007B63D4" w:rsidRDefault="007B63D4" w:rsidP="003B16B1">
            <w:pPr>
              <w:spacing w:before="120" w:after="120" w:line="240" w:lineRule="auto"/>
              <w:rPr>
                <w:rFonts w:ascii="Arial" w:hAnsi="Arial" w:cs="Arial"/>
              </w:rPr>
            </w:pPr>
            <w:r>
              <w:rPr>
                <w:rFonts w:ascii="Arial" w:hAnsi="Arial" w:cs="Arial"/>
              </w:rPr>
              <w:t>Exposure Event of Interest Notification</w:t>
            </w:r>
          </w:p>
        </w:tc>
      </w:tr>
      <w:tr w:rsidR="00185236" w:rsidRPr="00E31B2D" w14:paraId="0471A3B5" w14:textId="77777777" w:rsidTr="003B16B1">
        <w:tc>
          <w:tcPr>
            <w:tcW w:w="2245" w:type="dxa"/>
            <w:shd w:val="clear" w:color="auto" w:fill="auto"/>
          </w:tcPr>
          <w:p w14:paraId="5A8B4B23" w14:textId="1F92DD78" w:rsidR="00185236" w:rsidRDefault="00185236" w:rsidP="003B16B1">
            <w:pPr>
              <w:spacing w:before="120" w:after="120" w:line="240" w:lineRule="auto"/>
              <w:rPr>
                <w:rFonts w:ascii="Arial" w:hAnsi="Arial" w:cs="Arial"/>
                <w:b/>
              </w:rPr>
            </w:pPr>
            <w:r>
              <w:rPr>
                <w:rFonts w:ascii="Arial" w:hAnsi="Arial" w:cs="Arial"/>
                <w:b/>
              </w:rPr>
              <w:t>Error Handling</w:t>
            </w:r>
          </w:p>
        </w:tc>
        <w:tc>
          <w:tcPr>
            <w:tcW w:w="6771" w:type="dxa"/>
            <w:shd w:val="clear" w:color="auto" w:fill="auto"/>
          </w:tcPr>
          <w:p w14:paraId="2CCE6125" w14:textId="4B6981F2" w:rsidR="00185236" w:rsidRDefault="0034765D" w:rsidP="003B16B1">
            <w:pPr>
              <w:spacing w:before="120" w:after="120" w:line="240" w:lineRule="auto"/>
              <w:rPr>
                <w:rFonts w:ascii="Arial" w:hAnsi="Arial" w:cs="Arial"/>
              </w:rPr>
            </w:pPr>
            <w:r>
              <w:rPr>
                <w:rFonts w:ascii="Arial" w:hAnsi="Arial" w:cs="Arial"/>
              </w:rPr>
              <w:t>The client error message when an error is identified by the NCTS API. This will be standardised and returned to the Vendor in easy to understand text so that it can be understood and rectified promptly.</w:t>
            </w:r>
          </w:p>
        </w:tc>
      </w:tr>
      <w:tr w:rsidR="00506FEE" w:rsidRPr="00E31B2D" w14:paraId="00E43436" w14:textId="77777777" w:rsidTr="003B16B1">
        <w:tc>
          <w:tcPr>
            <w:tcW w:w="2245" w:type="dxa"/>
            <w:shd w:val="clear" w:color="auto" w:fill="auto"/>
          </w:tcPr>
          <w:p w14:paraId="481FBD1A" w14:textId="646857C1" w:rsidR="00506FEE" w:rsidRDefault="00506FEE" w:rsidP="003B16B1">
            <w:pPr>
              <w:spacing w:before="120" w:after="120" w:line="240" w:lineRule="auto"/>
              <w:rPr>
                <w:rFonts w:ascii="Arial" w:hAnsi="Arial" w:cs="Arial"/>
                <w:b/>
              </w:rPr>
            </w:pPr>
            <w:r>
              <w:rPr>
                <w:rFonts w:ascii="Arial" w:hAnsi="Arial" w:cs="Arial"/>
                <w:b/>
              </w:rPr>
              <w:t>Exposure Event</w:t>
            </w:r>
          </w:p>
        </w:tc>
        <w:tc>
          <w:tcPr>
            <w:tcW w:w="6771" w:type="dxa"/>
            <w:shd w:val="clear" w:color="auto" w:fill="auto"/>
          </w:tcPr>
          <w:p w14:paraId="04A67507" w14:textId="163EA47E" w:rsidR="00506FEE" w:rsidRDefault="00506FEE" w:rsidP="003B16B1">
            <w:pPr>
              <w:spacing w:before="120" w:after="120" w:line="240" w:lineRule="auto"/>
              <w:rPr>
                <w:rFonts w:ascii="Arial" w:hAnsi="Arial" w:cs="Arial"/>
              </w:rPr>
            </w:pPr>
            <w:r>
              <w:rPr>
                <w:rFonts w:ascii="Arial" w:hAnsi="Arial" w:cs="Arial"/>
              </w:rPr>
              <w:t>A Location, and associated date and time range where there is potential for a potential Close Contact to have been exposed to CO</w:t>
            </w:r>
            <w:r w:rsidR="004D2062">
              <w:rPr>
                <w:rFonts w:ascii="Arial" w:hAnsi="Arial" w:cs="Arial"/>
              </w:rPr>
              <w:t>VI</w:t>
            </w:r>
            <w:r>
              <w:rPr>
                <w:rFonts w:ascii="Arial" w:hAnsi="Arial" w:cs="Arial"/>
              </w:rPr>
              <w:t>D-19. This will be determined by a Contact Tracer.</w:t>
            </w:r>
          </w:p>
        </w:tc>
      </w:tr>
      <w:tr w:rsidR="00670927" w:rsidRPr="00E31B2D" w14:paraId="18BED532" w14:textId="77777777" w:rsidTr="003B16B1">
        <w:tc>
          <w:tcPr>
            <w:tcW w:w="2245" w:type="dxa"/>
            <w:shd w:val="clear" w:color="auto" w:fill="auto"/>
          </w:tcPr>
          <w:p w14:paraId="23F54263" w14:textId="77777777" w:rsidR="00670927" w:rsidRDefault="00670927" w:rsidP="003B16B1">
            <w:pPr>
              <w:spacing w:before="120" w:after="120" w:line="240" w:lineRule="auto"/>
              <w:rPr>
                <w:rFonts w:ascii="Arial" w:hAnsi="Arial" w:cs="Arial"/>
                <w:b/>
              </w:rPr>
            </w:pPr>
            <w:r>
              <w:rPr>
                <w:rFonts w:ascii="Arial" w:hAnsi="Arial" w:cs="Arial"/>
                <w:b/>
              </w:rPr>
              <w:t>GLN</w:t>
            </w:r>
          </w:p>
        </w:tc>
        <w:tc>
          <w:tcPr>
            <w:tcW w:w="6771" w:type="dxa"/>
            <w:shd w:val="clear" w:color="auto" w:fill="auto"/>
          </w:tcPr>
          <w:p w14:paraId="13009773" w14:textId="437B15D3" w:rsidR="00670927" w:rsidRDefault="00670927" w:rsidP="003B16B1">
            <w:pPr>
              <w:spacing w:before="120" w:after="120" w:line="240" w:lineRule="auto"/>
              <w:rPr>
                <w:rFonts w:ascii="Arial" w:hAnsi="Arial" w:cs="Arial"/>
              </w:rPr>
            </w:pPr>
            <w:r>
              <w:rPr>
                <w:rFonts w:ascii="Arial" w:hAnsi="Arial" w:cs="Arial"/>
              </w:rPr>
              <w:t xml:space="preserve">Global Location Number. </w:t>
            </w:r>
            <w:r w:rsidR="00CC1452">
              <w:rPr>
                <w:rFonts w:ascii="Arial" w:hAnsi="Arial" w:cs="Arial"/>
              </w:rPr>
              <w:t>A unique identification of a specific location (which will include a specific branch of an organisation)</w:t>
            </w:r>
          </w:p>
        </w:tc>
      </w:tr>
      <w:tr w:rsidR="00506FEE" w:rsidRPr="00E31B2D" w14:paraId="60FC3C69" w14:textId="77777777" w:rsidTr="003B16B1">
        <w:tc>
          <w:tcPr>
            <w:tcW w:w="2245" w:type="dxa"/>
            <w:shd w:val="clear" w:color="auto" w:fill="auto"/>
          </w:tcPr>
          <w:p w14:paraId="23E13AAA" w14:textId="5384B3B2" w:rsidR="00506FEE" w:rsidRDefault="00506FEE" w:rsidP="003B16B1">
            <w:pPr>
              <w:spacing w:before="120" w:after="120" w:line="240" w:lineRule="auto"/>
              <w:rPr>
                <w:rFonts w:ascii="Arial" w:hAnsi="Arial" w:cs="Arial"/>
                <w:b/>
              </w:rPr>
            </w:pPr>
            <w:r>
              <w:rPr>
                <w:rFonts w:ascii="Arial" w:hAnsi="Arial" w:cs="Arial"/>
                <w:b/>
              </w:rPr>
              <w:t>Location</w:t>
            </w:r>
          </w:p>
        </w:tc>
        <w:tc>
          <w:tcPr>
            <w:tcW w:w="6771" w:type="dxa"/>
            <w:shd w:val="clear" w:color="auto" w:fill="auto"/>
          </w:tcPr>
          <w:p w14:paraId="12945E8F" w14:textId="6A8F44B9" w:rsidR="00506FEE" w:rsidRDefault="00506FEE" w:rsidP="003B16B1">
            <w:pPr>
              <w:spacing w:before="120" w:after="120" w:line="240" w:lineRule="auto"/>
              <w:rPr>
                <w:rFonts w:ascii="Arial" w:hAnsi="Arial" w:cs="Arial"/>
              </w:rPr>
            </w:pPr>
            <w:r>
              <w:rPr>
                <w:rFonts w:ascii="Arial" w:hAnsi="Arial" w:cs="Arial"/>
              </w:rPr>
              <w:t>The GLN recorded on the Consumer</w:t>
            </w:r>
            <w:r w:rsidR="001B2F6D">
              <w:rPr>
                <w:rFonts w:ascii="Arial" w:hAnsi="Arial" w:cs="Arial"/>
              </w:rPr>
              <w:t>’</w:t>
            </w:r>
            <w:r>
              <w:rPr>
                <w:rFonts w:ascii="Arial" w:hAnsi="Arial" w:cs="Arial"/>
              </w:rPr>
              <w:t>s mobile</w:t>
            </w:r>
            <w:r w:rsidR="00D7096F">
              <w:rPr>
                <w:rFonts w:ascii="Arial" w:hAnsi="Arial" w:cs="Arial"/>
              </w:rPr>
              <w:t xml:space="preserve"> device</w:t>
            </w:r>
            <w:r>
              <w:rPr>
                <w:rFonts w:ascii="Arial" w:hAnsi="Arial" w:cs="Arial"/>
              </w:rPr>
              <w:t>, which includes a date and time of scan</w:t>
            </w:r>
            <w:r w:rsidR="00C7567D">
              <w:rPr>
                <w:rFonts w:ascii="Arial" w:hAnsi="Arial" w:cs="Arial"/>
              </w:rPr>
              <w:t>, or a Location where a Register is held (this can include for example, a place or a method of transport)</w:t>
            </w:r>
            <w:r>
              <w:rPr>
                <w:rFonts w:ascii="Arial" w:hAnsi="Arial" w:cs="Arial"/>
              </w:rPr>
              <w:t>.</w:t>
            </w:r>
          </w:p>
        </w:tc>
      </w:tr>
      <w:tr w:rsidR="00A865DB" w:rsidRPr="00E31B2D" w14:paraId="0A55AE31" w14:textId="77777777" w:rsidTr="002D4536">
        <w:tc>
          <w:tcPr>
            <w:tcW w:w="2245" w:type="dxa"/>
            <w:shd w:val="clear" w:color="auto" w:fill="auto"/>
          </w:tcPr>
          <w:p w14:paraId="4A5E182A" w14:textId="2FCAFAA0" w:rsidR="00A865DB" w:rsidRDefault="00A865DB" w:rsidP="002D4536">
            <w:pPr>
              <w:spacing w:before="120" w:after="120" w:line="240" w:lineRule="auto"/>
              <w:rPr>
                <w:rFonts w:ascii="Arial" w:hAnsi="Arial" w:cs="Arial"/>
                <w:b/>
              </w:rPr>
            </w:pPr>
            <w:r>
              <w:rPr>
                <w:rFonts w:ascii="Arial" w:hAnsi="Arial" w:cs="Arial"/>
                <w:b/>
              </w:rPr>
              <w:t>Location Manager</w:t>
            </w:r>
          </w:p>
        </w:tc>
        <w:tc>
          <w:tcPr>
            <w:tcW w:w="6771" w:type="dxa"/>
            <w:shd w:val="clear" w:color="auto" w:fill="auto"/>
          </w:tcPr>
          <w:p w14:paraId="16D1D143" w14:textId="6AC0F663" w:rsidR="00A865DB" w:rsidRDefault="00A865DB" w:rsidP="002D4536">
            <w:pPr>
              <w:spacing w:before="120" w:after="120" w:line="240" w:lineRule="auto"/>
              <w:rPr>
                <w:rFonts w:ascii="Arial" w:hAnsi="Arial" w:cs="Arial"/>
              </w:rPr>
            </w:pPr>
            <w:r>
              <w:rPr>
                <w:rFonts w:ascii="Arial" w:hAnsi="Arial" w:cs="Arial"/>
              </w:rPr>
              <w:t xml:space="preserve">The person in charge of a Location where a Vendor </w:t>
            </w:r>
            <w:r w:rsidR="00CD091A">
              <w:rPr>
                <w:rFonts w:ascii="Arial" w:hAnsi="Arial" w:cs="Arial"/>
              </w:rPr>
              <w:t>Solution</w:t>
            </w:r>
            <w:r>
              <w:rPr>
                <w:rFonts w:ascii="Arial" w:hAnsi="Arial" w:cs="Arial"/>
              </w:rPr>
              <w:t xml:space="preserve"> is collecting information, who has functional control of that information and is able to authorise release of that information.</w:t>
            </w:r>
          </w:p>
        </w:tc>
      </w:tr>
      <w:tr w:rsidR="00CC76EB" w:rsidRPr="00E31B2D" w14:paraId="20A203E1" w14:textId="77777777" w:rsidTr="002D4536">
        <w:tc>
          <w:tcPr>
            <w:tcW w:w="2245" w:type="dxa"/>
            <w:shd w:val="clear" w:color="auto" w:fill="auto"/>
          </w:tcPr>
          <w:p w14:paraId="7C188F5A" w14:textId="77777777" w:rsidR="00CC76EB" w:rsidRDefault="00CC76EB" w:rsidP="002D4536">
            <w:pPr>
              <w:spacing w:before="120" w:after="120" w:line="240" w:lineRule="auto"/>
              <w:rPr>
                <w:rFonts w:ascii="Arial" w:hAnsi="Arial" w:cs="Arial"/>
                <w:b/>
              </w:rPr>
            </w:pPr>
            <w:r>
              <w:rPr>
                <w:rFonts w:ascii="Arial" w:hAnsi="Arial" w:cs="Arial"/>
                <w:b/>
              </w:rPr>
              <w:t>NCTS</w:t>
            </w:r>
          </w:p>
        </w:tc>
        <w:tc>
          <w:tcPr>
            <w:tcW w:w="6771" w:type="dxa"/>
            <w:shd w:val="clear" w:color="auto" w:fill="auto"/>
          </w:tcPr>
          <w:p w14:paraId="554058F8" w14:textId="77777777" w:rsidR="00CC76EB" w:rsidRDefault="00CC76EB" w:rsidP="002D4536">
            <w:pPr>
              <w:spacing w:before="120" w:after="120" w:line="240" w:lineRule="auto"/>
              <w:rPr>
                <w:rFonts w:ascii="Arial" w:hAnsi="Arial" w:cs="Arial"/>
              </w:rPr>
            </w:pPr>
            <w:r>
              <w:rPr>
                <w:rFonts w:ascii="Arial" w:hAnsi="Arial" w:cs="Arial"/>
              </w:rPr>
              <w:t>The National Contact Tracing Solution is the secure technology solution to support national Contact Tracing activities.</w:t>
            </w:r>
          </w:p>
        </w:tc>
      </w:tr>
      <w:tr w:rsidR="00CC76EB" w:rsidRPr="00E31B2D" w14:paraId="3DC014C4" w14:textId="77777777" w:rsidTr="002D4536">
        <w:tc>
          <w:tcPr>
            <w:tcW w:w="2245" w:type="dxa"/>
            <w:shd w:val="clear" w:color="auto" w:fill="auto"/>
          </w:tcPr>
          <w:p w14:paraId="027B83CB" w14:textId="77777777" w:rsidR="00CC76EB" w:rsidRDefault="00CC76EB" w:rsidP="002D4536">
            <w:pPr>
              <w:spacing w:before="120" w:after="120" w:line="240" w:lineRule="auto"/>
              <w:rPr>
                <w:rFonts w:ascii="Arial" w:hAnsi="Arial" w:cs="Arial"/>
                <w:b/>
              </w:rPr>
            </w:pPr>
            <w:r>
              <w:rPr>
                <w:rFonts w:ascii="Arial" w:hAnsi="Arial" w:cs="Arial"/>
                <w:b/>
              </w:rPr>
              <w:t>NCTS case record</w:t>
            </w:r>
          </w:p>
        </w:tc>
        <w:tc>
          <w:tcPr>
            <w:tcW w:w="6771" w:type="dxa"/>
            <w:shd w:val="clear" w:color="auto" w:fill="auto"/>
          </w:tcPr>
          <w:p w14:paraId="577BA6EF" w14:textId="77777777" w:rsidR="00CC76EB" w:rsidRDefault="00CC76EB" w:rsidP="002D4536">
            <w:pPr>
              <w:spacing w:before="120" w:after="120" w:line="240" w:lineRule="auto"/>
              <w:rPr>
                <w:rFonts w:ascii="Arial" w:hAnsi="Arial" w:cs="Arial"/>
              </w:rPr>
            </w:pPr>
            <w:r>
              <w:rPr>
                <w:rFonts w:ascii="Arial" w:hAnsi="Arial" w:cs="Arial"/>
              </w:rPr>
              <w:t xml:space="preserve">The NHI linked record that is stored on the NCTS which relates to an individual Consumer who is a positive or probable case. </w:t>
            </w:r>
          </w:p>
        </w:tc>
      </w:tr>
      <w:tr w:rsidR="0076206F" w:rsidRPr="00E31B2D" w14:paraId="56E92B79" w14:textId="77777777" w:rsidTr="003B16B1">
        <w:tc>
          <w:tcPr>
            <w:tcW w:w="2245" w:type="dxa"/>
            <w:shd w:val="clear" w:color="auto" w:fill="auto"/>
          </w:tcPr>
          <w:p w14:paraId="1F192C61" w14:textId="0B51DCDF" w:rsidR="0076206F" w:rsidRDefault="0076206F" w:rsidP="003B16B1">
            <w:pPr>
              <w:spacing w:before="120" w:after="120" w:line="240" w:lineRule="auto"/>
              <w:rPr>
                <w:rFonts w:ascii="Arial" w:hAnsi="Arial" w:cs="Arial"/>
                <w:b/>
              </w:rPr>
            </w:pPr>
            <w:r>
              <w:rPr>
                <w:rFonts w:ascii="Arial" w:hAnsi="Arial" w:cs="Arial"/>
                <w:b/>
              </w:rPr>
              <w:lastRenderedPageBreak/>
              <w:t>NHI</w:t>
            </w:r>
          </w:p>
        </w:tc>
        <w:tc>
          <w:tcPr>
            <w:tcW w:w="6771" w:type="dxa"/>
            <w:shd w:val="clear" w:color="auto" w:fill="auto"/>
          </w:tcPr>
          <w:p w14:paraId="23C85171" w14:textId="09EE78F9" w:rsidR="0076206F" w:rsidRDefault="0076206F" w:rsidP="003B16B1">
            <w:pPr>
              <w:spacing w:before="120" w:after="120" w:line="240" w:lineRule="auto"/>
              <w:rPr>
                <w:rFonts w:ascii="Arial" w:hAnsi="Arial" w:cs="Arial"/>
              </w:rPr>
            </w:pPr>
            <w:r>
              <w:rPr>
                <w:rFonts w:ascii="Arial" w:hAnsi="Arial" w:cs="Arial"/>
              </w:rPr>
              <w:t xml:space="preserve">The </w:t>
            </w:r>
            <w:r w:rsidR="00B06613">
              <w:rPr>
                <w:rFonts w:ascii="Arial" w:hAnsi="Arial" w:cs="Arial"/>
              </w:rPr>
              <w:t>National Health Index number is the unique identifie</w:t>
            </w:r>
            <w:r w:rsidR="00E53898">
              <w:rPr>
                <w:rFonts w:ascii="Arial" w:hAnsi="Arial" w:cs="Arial"/>
              </w:rPr>
              <w:t>r</w:t>
            </w:r>
            <w:r w:rsidR="00B06613">
              <w:rPr>
                <w:rFonts w:ascii="Arial" w:hAnsi="Arial" w:cs="Arial"/>
              </w:rPr>
              <w:t xml:space="preserve"> assigned to every person who uses health and disability support services in New Zealand.</w:t>
            </w:r>
          </w:p>
        </w:tc>
      </w:tr>
      <w:tr w:rsidR="00506FEE" w:rsidRPr="00E31B2D" w14:paraId="6A2A3F0C" w14:textId="77777777" w:rsidTr="003B16B1">
        <w:tc>
          <w:tcPr>
            <w:tcW w:w="2245" w:type="dxa"/>
            <w:shd w:val="clear" w:color="auto" w:fill="auto"/>
          </w:tcPr>
          <w:p w14:paraId="6C38A761" w14:textId="7562A2F2" w:rsidR="00506FEE" w:rsidRDefault="00506FEE" w:rsidP="003B16B1">
            <w:pPr>
              <w:spacing w:before="120" w:after="120" w:line="240" w:lineRule="auto"/>
              <w:rPr>
                <w:rFonts w:ascii="Arial" w:hAnsi="Arial" w:cs="Arial"/>
                <w:b/>
              </w:rPr>
            </w:pPr>
            <w:r>
              <w:rPr>
                <w:rFonts w:ascii="Arial" w:hAnsi="Arial" w:cs="Arial"/>
                <w:b/>
              </w:rPr>
              <w:t>Notification</w:t>
            </w:r>
          </w:p>
        </w:tc>
        <w:tc>
          <w:tcPr>
            <w:tcW w:w="6771" w:type="dxa"/>
            <w:shd w:val="clear" w:color="auto" w:fill="auto"/>
          </w:tcPr>
          <w:p w14:paraId="547A12A6" w14:textId="773D679C" w:rsidR="00506FEE" w:rsidRDefault="005246A6" w:rsidP="003B16B1">
            <w:pPr>
              <w:spacing w:before="120" w:after="120" w:line="240" w:lineRule="auto"/>
              <w:rPr>
                <w:rFonts w:ascii="Arial" w:hAnsi="Arial" w:cs="Arial"/>
              </w:rPr>
            </w:pPr>
            <w:r>
              <w:rPr>
                <w:rFonts w:ascii="Arial" w:hAnsi="Arial" w:cs="Arial"/>
              </w:rPr>
              <w:t xml:space="preserve">The notification to </w:t>
            </w:r>
            <w:r w:rsidR="00383D35">
              <w:rPr>
                <w:rFonts w:ascii="Arial" w:hAnsi="Arial" w:cs="Arial"/>
              </w:rPr>
              <w:t xml:space="preserve">CTIP Partner </w:t>
            </w:r>
            <w:r>
              <w:rPr>
                <w:rFonts w:ascii="Arial" w:hAnsi="Arial" w:cs="Arial"/>
              </w:rPr>
              <w:t xml:space="preserve">Consumer </w:t>
            </w:r>
            <w:r w:rsidR="00D7096F">
              <w:rPr>
                <w:rFonts w:ascii="Arial" w:hAnsi="Arial" w:cs="Arial"/>
              </w:rPr>
              <w:t>devices</w:t>
            </w:r>
            <w:r>
              <w:rPr>
                <w:rFonts w:ascii="Arial" w:hAnsi="Arial" w:cs="Arial"/>
              </w:rPr>
              <w:t xml:space="preserve"> </w:t>
            </w:r>
            <w:r w:rsidR="00383D35">
              <w:rPr>
                <w:rFonts w:ascii="Arial" w:hAnsi="Arial" w:cs="Arial"/>
              </w:rPr>
              <w:t xml:space="preserve">or Registers </w:t>
            </w:r>
            <w:r>
              <w:rPr>
                <w:rFonts w:ascii="Arial" w:hAnsi="Arial" w:cs="Arial"/>
              </w:rPr>
              <w:t>which have an Exposure Event matching a Location recorded on that Consumer</w:t>
            </w:r>
            <w:r w:rsidR="001B2F6D">
              <w:rPr>
                <w:rFonts w:ascii="Arial" w:hAnsi="Arial" w:cs="Arial"/>
              </w:rPr>
              <w:t>’</w:t>
            </w:r>
            <w:r>
              <w:rPr>
                <w:rFonts w:ascii="Arial" w:hAnsi="Arial" w:cs="Arial"/>
              </w:rPr>
              <w:t xml:space="preserve">s </w:t>
            </w:r>
            <w:r w:rsidR="00D7096F">
              <w:rPr>
                <w:rFonts w:ascii="Arial" w:hAnsi="Arial" w:cs="Arial"/>
              </w:rPr>
              <w:t>device</w:t>
            </w:r>
            <w:r>
              <w:rPr>
                <w:rFonts w:ascii="Arial" w:hAnsi="Arial" w:cs="Arial"/>
              </w:rPr>
              <w:t>.</w:t>
            </w:r>
          </w:p>
        </w:tc>
      </w:tr>
      <w:tr w:rsidR="0037613E" w:rsidRPr="00E31B2D" w14:paraId="172F33DD" w14:textId="77777777" w:rsidTr="003B16B1">
        <w:tc>
          <w:tcPr>
            <w:tcW w:w="2245" w:type="dxa"/>
            <w:shd w:val="clear" w:color="auto" w:fill="auto"/>
          </w:tcPr>
          <w:p w14:paraId="088B0A84" w14:textId="1BE09242" w:rsidR="0037613E" w:rsidRDefault="0037613E" w:rsidP="003B16B1">
            <w:pPr>
              <w:spacing w:before="120" w:after="120" w:line="240" w:lineRule="auto"/>
              <w:rPr>
                <w:rFonts w:ascii="Arial" w:hAnsi="Arial" w:cs="Arial"/>
                <w:b/>
              </w:rPr>
            </w:pPr>
            <w:r>
              <w:rPr>
                <w:rFonts w:ascii="Arial" w:hAnsi="Arial" w:cs="Arial"/>
                <w:b/>
              </w:rPr>
              <w:t>O</w:t>
            </w:r>
            <w:r w:rsidR="008B1909">
              <w:rPr>
                <w:rFonts w:ascii="Arial" w:hAnsi="Arial" w:cs="Arial"/>
                <w:b/>
              </w:rPr>
              <w:t>TP</w:t>
            </w:r>
          </w:p>
        </w:tc>
        <w:tc>
          <w:tcPr>
            <w:tcW w:w="6771" w:type="dxa"/>
            <w:shd w:val="clear" w:color="auto" w:fill="auto"/>
          </w:tcPr>
          <w:p w14:paraId="591F0C7E" w14:textId="385F5885" w:rsidR="0037613E" w:rsidRDefault="0037613E" w:rsidP="003B16B1">
            <w:pPr>
              <w:spacing w:before="120" w:after="120" w:line="240" w:lineRule="auto"/>
              <w:rPr>
                <w:rFonts w:ascii="Arial" w:hAnsi="Arial" w:cs="Arial"/>
              </w:rPr>
            </w:pPr>
            <w:r>
              <w:rPr>
                <w:rFonts w:ascii="Arial" w:hAnsi="Arial" w:cs="Arial"/>
              </w:rPr>
              <w:t>One time password</w:t>
            </w:r>
          </w:p>
        </w:tc>
      </w:tr>
      <w:tr w:rsidR="00670927" w:rsidRPr="00E31B2D" w14:paraId="4CF3FB00" w14:textId="77777777" w:rsidTr="003B16B1">
        <w:tc>
          <w:tcPr>
            <w:tcW w:w="2245" w:type="dxa"/>
            <w:shd w:val="clear" w:color="auto" w:fill="auto"/>
          </w:tcPr>
          <w:p w14:paraId="22CA1618" w14:textId="77777777" w:rsidR="00670927" w:rsidRDefault="00670927" w:rsidP="003B16B1">
            <w:pPr>
              <w:spacing w:before="120" w:after="120" w:line="240" w:lineRule="auto"/>
              <w:rPr>
                <w:rFonts w:ascii="Arial" w:hAnsi="Arial" w:cs="Arial"/>
                <w:b/>
              </w:rPr>
            </w:pPr>
            <w:r>
              <w:rPr>
                <w:rFonts w:ascii="Arial" w:hAnsi="Arial" w:cs="Arial"/>
                <w:b/>
              </w:rPr>
              <w:t>Privacy Statement</w:t>
            </w:r>
          </w:p>
        </w:tc>
        <w:tc>
          <w:tcPr>
            <w:tcW w:w="6771" w:type="dxa"/>
            <w:shd w:val="clear" w:color="auto" w:fill="auto"/>
          </w:tcPr>
          <w:p w14:paraId="3DBE69F7" w14:textId="09BCC955" w:rsidR="00670927" w:rsidRDefault="00515835" w:rsidP="003B16B1">
            <w:pPr>
              <w:spacing w:before="120" w:after="120" w:line="240" w:lineRule="auto"/>
              <w:rPr>
                <w:rFonts w:ascii="Arial" w:hAnsi="Arial" w:cs="Arial"/>
              </w:rPr>
            </w:pPr>
            <w:r>
              <w:rPr>
                <w:rFonts w:ascii="Arial" w:hAnsi="Arial" w:cs="Arial"/>
              </w:rPr>
              <w:t>A privacy ‘collection’ statement to be used by any CTIP Partner, which must be compliant with the Principle 3 collection process required under the Privacy Act.</w:t>
            </w:r>
          </w:p>
        </w:tc>
      </w:tr>
      <w:tr w:rsidR="00383D35" w:rsidRPr="00E31B2D" w14:paraId="4662A8EE" w14:textId="77777777" w:rsidTr="003B16B1">
        <w:tc>
          <w:tcPr>
            <w:tcW w:w="2245" w:type="dxa"/>
            <w:shd w:val="clear" w:color="auto" w:fill="auto"/>
          </w:tcPr>
          <w:p w14:paraId="27F3ED07" w14:textId="4082766A" w:rsidR="00383D35" w:rsidRDefault="00383D35" w:rsidP="003B16B1">
            <w:pPr>
              <w:spacing w:before="120" w:after="120" w:line="240" w:lineRule="auto"/>
              <w:rPr>
                <w:rFonts w:ascii="Arial" w:hAnsi="Arial" w:cs="Arial"/>
                <w:b/>
              </w:rPr>
            </w:pPr>
            <w:r>
              <w:rPr>
                <w:rFonts w:ascii="Arial" w:hAnsi="Arial" w:cs="Arial"/>
                <w:b/>
              </w:rPr>
              <w:t>Register</w:t>
            </w:r>
          </w:p>
        </w:tc>
        <w:tc>
          <w:tcPr>
            <w:tcW w:w="6771" w:type="dxa"/>
            <w:shd w:val="clear" w:color="auto" w:fill="auto"/>
          </w:tcPr>
          <w:p w14:paraId="53D8FCAF" w14:textId="5E7B3C1A" w:rsidR="00383D35" w:rsidRDefault="001C5345" w:rsidP="003B16B1">
            <w:pPr>
              <w:spacing w:before="120" w:after="120" w:line="240" w:lineRule="auto"/>
              <w:rPr>
                <w:rFonts w:ascii="Arial" w:hAnsi="Arial" w:cs="Arial"/>
              </w:rPr>
            </w:pPr>
            <w:r>
              <w:rPr>
                <w:rFonts w:ascii="Arial" w:hAnsi="Arial" w:cs="Arial"/>
              </w:rPr>
              <w:t>The Register maintained by a CTIP Partner recording the Consumers who have visited a specific place (or Location).</w:t>
            </w:r>
          </w:p>
        </w:tc>
      </w:tr>
      <w:tr w:rsidR="00CC76EB" w:rsidRPr="00E31B2D" w14:paraId="770CAB79" w14:textId="77777777" w:rsidTr="003B16B1">
        <w:tc>
          <w:tcPr>
            <w:tcW w:w="2245" w:type="dxa"/>
            <w:shd w:val="clear" w:color="auto" w:fill="auto"/>
          </w:tcPr>
          <w:p w14:paraId="7EC51381" w14:textId="1EDE430C" w:rsidR="00CC76EB" w:rsidRDefault="00CC76EB" w:rsidP="003B16B1">
            <w:pPr>
              <w:spacing w:before="120" w:after="120" w:line="240" w:lineRule="auto"/>
              <w:rPr>
                <w:rFonts w:ascii="Arial" w:hAnsi="Arial" w:cs="Arial"/>
                <w:b/>
              </w:rPr>
            </w:pPr>
            <w:r>
              <w:rPr>
                <w:rFonts w:ascii="Arial" w:hAnsi="Arial" w:cs="Arial"/>
                <w:b/>
              </w:rPr>
              <w:t>Upload Information</w:t>
            </w:r>
          </w:p>
        </w:tc>
        <w:tc>
          <w:tcPr>
            <w:tcW w:w="6771" w:type="dxa"/>
            <w:shd w:val="clear" w:color="auto" w:fill="auto"/>
          </w:tcPr>
          <w:p w14:paraId="698A3B2A" w14:textId="0F8B4B36" w:rsidR="00CC76EB" w:rsidRDefault="00CC76EB" w:rsidP="003B16B1">
            <w:pPr>
              <w:spacing w:before="120" w:after="120" w:line="240" w:lineRule="auto"/>
              <w:rPr>
                <w:rFonts w:ascii="Arial" w:hAnsi="Arial" w:cs="Arial"/>
              </w:rPr>
            </w:pPr>
            <w:r>
              <w:rPr>
                <w:rFonts w:ascii="Arial" w:hAnsi="Arial" w:cs="Arial"/>
              </w:rPr>
              <w:t xml:space="preserve">The </w:t>
            </w:r>
            <w:r w:rsidR="00721F52">
              <w:rPr>
                <w:rFonts w:ascii="Arial" w:hAnsi="Arial" w:cs="Arial"/>
              </w:rPr>
              <w:t xml:space="preserve">Digital </w:t>
            </w:r>
            <w:r>
              <w:rPr>
                <w:rFonts w:ascii="Arial" w:hAnsi="Arial" w:cs="Arial"/>
              </w:rPr>
              <w:t>Diary information that a Consumer has recorded on their device and chooses to upload to the NCTS on request by a Contact Tracer.</w:t>
            </w:r>
            <w:r w:rsidR="0037519E">
              <w:rPr>
                <w:rFonts w:ascii="Arial" w:hAnsi="Arial" w:cs="Arial"/>
              </w:rPr>
              <w:t xml:space="preserve"> </w:t>
            </w:r>
            <w:r w:rsidR="0023034B">
              <w:rPr>
                <w:rFonts w:ascii="Arial" w:hAnsi="Arial" w:cs="Arial"/>
              </w:rPr>
              <w:t xml:space="preserve">This will include </w:t>
            </w:r>
            <w:r w:rsidR="00240D78">
              <w:rPr>
                <w:rFonts w:ascii="Arial" w:hAnsi="Arial" w:cs="Arial"/>
              </w:rPr>
              <w:t>scanned</w:t>
            </w:r>
            <w:r w:rsidR="00DE7FC6">
              <w:rPr>
                <w:rFonts w:ascii="Arial" w:hAnsi="Arial" w:cs="Arial"/>
              </w:rPr>
              <w:t xml:space="preserve"> </w:t>
            </w:r>
            <w:r w:rsidR="0023034B">
              <w:rPr>
                <w:rFonts w:ascii="Arial" w:hAnsi="Arial" w:cs="Arial"/>
              </w:rPr>
              <w:t xml:space="preserve">Location information and also manual entries. </w:t>
            </w:r>
            <w:r w:rsidR="0037519E">
              <w:rPr>
                <w:rFonts w:ascii="Arial" w:hAnsi="Arial" w:cs="Arial"/>
              </w:rPr>
              <w:t>Upload or Uploading means the process of transfer of that Digital Diary information.</w:t>
            </w:r>
          </w:p>
        </w:tc>
      </w:tr>
      <w:tr w:rsidR="008C3408" w:rsidRPr="00E31B2D" w14:paraId="263029D3" w14:textId="77777777" w:rsidTr="003B16B1">
        <w:tc>
          <w:tcPr>
            <w:tcW w:w="2245" w:type="dxa"/>
            <w:shd w:val="clear" w:color="auto" w:fill="auto"/>
          </w:tcPr>
          <w:p w14:paraId="5DE4259E" w14:textId="3CC44E07" w:rsidR="008C3408" w:rsidRDefault="008C3408" w:rsidP="003B16B1">
            <w:pPr>
              <w:spacing w:before="120" w:after="120" w:line="240" w:lineRule="auto"/>
              <w:rPr>
                <w:rFonts w:ascii="Arial" w:hAnsi="Arial" w:cs="Arial"/>
                <w:b/>
              </w:rPr>
            </w:pPr>
            <w:r>
              <w:rPr>
                <w:rFonts w:ascii="Arial" w:hAnsi="Arial" w:cs="Arial"/>
                <w:b/>
              </w:rPr>
              <w:t>Vendor</w:t>
            </w:r>
          </w:p>
        </w:tc>
        <w:tc>
          <w:tcPr>
            <w:tcW w:w="6771" w:type="dxa"/>
            <w:shd w:val="clear" w:color="auto" w:fill="auto"/>
          </w:tcPr>
          <w:p w14:paraId="1483FA90" w14:textId="3562EB62" w:rsidR="008C3408" w:rsidRDefault="00D529B4" w:rsidP="003B16B1">
            <w:pPr>
              <w:spacing w:before="120" w:after="120" w:line="240" w:lineRule="auto"/>
              <w:rPr>
                <w:rFonts w:ascii="Arial" w:hAnsi="Arial" w:cs="Arial"/>
              </w:rPr>
            </w:pPr>
            <w:r>
              <w:rPr>
                <w:rFonts w:ascii="Arial" w:hAnsi="Arial" w:cs="Arial"/>
              </w:rPr>
              <w:t>The owner of a technology solution recording and managing information about the movements and / or contacts of Consumers</w:t>
            </w:r>
            <w:r w:rsidR="00A865DB">
              <w:rPr>
                <w:rFonts w:ascii="Arial" w:hAnsi="Arial" w:cs="Arial"/>
              </w:rPr>
              <w:t xml:space="preserve"> that is compatible with the CTIP processes.</w:t>
            </w:r>
          </w:p>
        </w:tc>
      </w:tr>
      <w:tr w:rsidR="00A865DB" w:rsidRPr="00E31B2D" w14:paraId="1460CE39" w14:textId="77777777" w:rsidTr="003B16B1">
        <w:tc>
          <w:tcPr>
            <w:tcW w:w="2245" w:type="dxa"/>
            <w:shd w:val="clear" w:color="auto" w:fill="auto"/>
          </w:tcPr>
          <w:p w14:paraId="3D698F28" w14:textId="04CF5F8A" w:rsidR="00A865DB" w:rsidRDefault="00A865DB" w:rsidP="003B16B1">
            <w:pPr>
              <w:spacing w:before="120" w:after="120" w:line="240" w:lineRule="auto"/>
              <w:rPr>
                <w:rFonts w:ascii="Arial" w:hAnsi="Arial" w:cs="Arial"/>
                <w:b/>
              </w:rPr>
            </w:pPr>
            <w:r>
              <w:rPr>
                <w:rFonts w:ascii="Arial" w:hAnsi="Arial" w:cs="Arial"/>
                <w:b/>
              </w:rPr>
              <w:t xml:space="preserve">Vendor </w:t>
            </w:r>
            <w:r w:rsidR="00401C04">
              <w:rPr>
                <w:rFonts w:ascii="Arial" w:hAnsi="Arial" w:cs="Arial"/>
                <w:b/>
              </w:rPr>
              <w:t>Solution</w:t>
            </w:r>
          </w:p>
        </w:tc>
        <w:tc>
          <w:tcPr>
            <w:tcW w:w="6771" w:type="dxa"/>
            <w:shd w:val="clear" w:color="auto" w:fill="auto"/>
          </w:tcPr>
          <w:p w14:paraId="15A5CAC6" w14:textId="067D18FA" w:rsidR="00A865DB" w:rsidRDefault="00A865DB" w:rsidP="003B16B1">
            <w:pPr>
              <w:spacing w:before="120" w:after="120" w:line="240" w:lineRule="auto"/>
              <w:rPr>
                <w:rFonts w:ascii="Arial" w:hAnsi="Arial" w:cs="Arial"/>
              </w:rPr>
            </w:pPr>
            <w:r>
              <w:rPr>
                <w:rFonts w:ascii="Arial" w:hAnsi="Arial" w:cs="Arial"/>
              </w:rPr>
              <w:t>A potentially CTIP compatible technology solution</w:t>
            </w:r>
          </w:p>
        </w:tc>
      </w:tr>
      <w:bookmarkEnd w:id="30"/>
    </w:tbl>
    <w:p w14:paraId="08B547F3" w14:textId="77777777" w:rsidR="00870265" w:rsidRPr="00670927" w:rsidRDefault="00870265" w:rsidP="00670927">
      <w:pPr>
        <w:spacing w:after="160" w:line="259" w:lineRule="auto"/>
        <w:rPr>
          <w:rFonts w:ascii="Arial" w:hAnsi="Arial" w:cs="Arial"/>
        </w:rPr>
      </w:pPr>
    </w:p>
    <w:sectPr w:rsidR="00870265" w:rsidRPr="00670927" w:rsidSect="000B192A">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7692" w14:textId="77777777" w:rsidR="00082345" w:rsidRDefault="00082345" w:rsidP="00417C5F">
      <w:pPr>
        <w:spacing w:after="0" w:line="240" w:lineRule="auto"/>
      </w:pPr>
      <w:r>
        <w:separator/>
      </w:r>
    </w:p>
  </w:endnote>
  <w:endnote w:type="continuationSeparator" w:id="0">
    <w:p w14:paraId="1EEFAFA8" w14:textId="77777777" w:rsidR="00082345" w:rsidRDefault="00082345" w:rsidP="00417C5F">
      <w:pPr>
        <w:spacing w:after="0" w:line="240" w:lineRule="auto"/>
      </w:pPr>
      <w:r>
        <w:continuationSeparator/>
      </w:r>
    </w:p>
  </w:endnote>
  <w:endnote w:type="continuationNotice" w:id="1">
    <w:p w14:paraId="69D8ED9E" w14:textId="77777777" w:rsidR="00082345" w:rsidRDefault="00082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EYInterstate Light">
    <w:altName w:val="Times New Roman"/>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271498"/>
      <w:docPartObj>
        <w:docPartGallery w:val="Page Numbers (Bottom of Page)"/>
        <w:docPartUnique/>
      </w:docPartObj>
    </w:sdtPr>
    <w:sdtEndPr>
      <w:rPr>
        <w:noProof/>
      </w:rPr>
    </w:sdtEndPr>
    <w:sdtContent>
      <w:p w14:paraId="602FF0D3" w14:textId="77777777" w:rsidR="00815977" w:rsidRDefault="00815977"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2A36BB13" w14:textId="77777777" w:rsidR="00815977" w:rsidRDefault="00815977" w:rsidP="000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72B0" w14:textId="77777777" w:rsidR="00815977" w:rsidRDefault="00815977"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56A8A859" w14:textId="77777777" w:rsidR="00815977" w:rsidRDefault="0081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19279"/>
      <w:docPartObj>
        <w:docPartGallery w:val="Page Numbers (Bottom of Page)"/>
        <w:docPartUnique/>
      </w:docPartObj>
    </w:sdtPr>
    <w:sdtEndPr>
      <w:rPr>
        <w:noProof/>
      </w:rPr>
    </w:sdtEndPr>
    <w:sdtContent>
      <w:p w14:paraId="297D18AF" w14:textId="77777777" w:rsidR="00815977" w:rsidRDefault="00815977"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2336D10A" w14:textId="77777777" w:rsidR="00815977" w:rsidRDefault="00815977" w:rsidP="00061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34F9" w14:textId="77777777" w:rsidR="00815977" w:rsidRDefault="00815977"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0D96004A" w14:textId="77777777" w:rsidR="00815977" w:rsidRDefault="0081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DC1B" w14:textId="77777777" w:rsidR="00082345" w:rsidRDefault="00082345" w:rsidP="00417C5F">
      <w:pPr>
        <w:spacing w:after="0" w:line="240" w:lineRule="auto"/>
      </w:pPr>
      <w:r>
        <w:separator/>
      </w:r>
    </w:p>
  </w:footnote>
  <w:footnote w:type="continuationSeparator" w:id="0">
    <w:p w14:paraId="50153650" w14:textId="77777777" w:rsidR="00082345" w:rsidRDefault="00082345" w:rsidP="00417C5F">
      <w:pPr>
        <w:spacing w:after="0" w:line="240" w:lineRule="auto"/>
      </w:pPr>
      <w:r>
        <w:continuationSeparator/>
      </w:r>
    </w:p>
  </w:footnote>
  <w:footnote w:type="continuationNotice" w:id="1">
    <w:p w14:paraId="754B016D" w14:textId="77777777" w:rsidR="00082345" w:rsidRDefault="00082345">
      <w:pPr>
        <w:spacing w:after="0" w:line="240" w:lineRule="auto"/>
      </w:pPr>
    </w:p>
  </w:footnote>
  <w:footnote w:id="2">
    <w:p w14:paraId="265A8392" w14:textId="77777777" w:rsidR="00815977" w:rsidRPr="005A794A" w:rsidRDefault="00815977" w:rsidP="00E35F93">
      <w:pPr>
        <w:autoSpaceDE w:val="0"/>
        <w:autoSpaceDN w:val="0"/>
        <w:adjustRightInd w:val="0"/>
        <w:spacing w:after="0" w:line="240" w:lineRule="auto"/>
        <w:rPr>
          <w:sz w:val="16"/>
          <w:szCs w:val="16"/>
        </w:rPr>
      </w:pPr>
      <w:r w:rsidRPr="005A794A">
        <w:rPr>
          <w:rStyle w:val="FootnoteReference"/>
          <w:sz w:val="16"/>
          <w:szCs w:val="16"/>
        </w:rPr>
        <w:footnoteRef/>
      </w:r>
      <w:r w:rsidRPr="005A794A">
        <w:rPr>
          <w:sz w:val="16"/>
          <w:szCs w:val="16"/>
        </w:rPr>
        <w:t xml:space="preserve"> </w:t>
      </w:r>
      <w:r w:rsidRPr="005A794A">
        <w:rPr>
          <w:rFonts w:ascii="Arial" w:hAnsi="Arial" w:cs="Arial"/>
          <w:i/>
          <w:iCs/>
          <w:sz w:val="16"/>
          <w:szCs w:val="16"/>
        </w:rPr>
        <w:t xml:space="preserve">Rapid case detection and contact tracing, combined with other basic public health measures, has over 90% efficacy against COVID-19 at the </w:t>
      </w:r>
      <w:r w:rsidRPr="000816C7">
        <w:rPr>
          <w:rFonts w:ascii="Arial" w:hAnsi="Arial" w:cs="Arial"/>
          <w:i/>
          <w:iCs/>
          <w:sz w:val="16"/>
          <w:szCs w:val="16"/>
        </w:rPr>
        <w:t>population level, making it as effective as many vaccines. This intervention is central to COVID-19 elimi</w:t>
      </w:r>
      <w:r w:rsidRPr="002E1B60">
        <w:rPr>
          <w:rFonts w:ascii="Arial" w:hAnsi="Arial" w:cs="Arial"/>
          <w:i/>
          <w:iCs/>
          <w:sz w:val="16"/>
          <w:szCs w:val="16"/>
        </w:rPr>
        <w:t>nation in New</w:t>
      </w:r>
      <w:r w:rsidRPr="005A794A">
        <w:rPr>
          <w:rFonts w:ascii="Arial" w:hAnsi="Arial" w:cs="Arial"/>
          <w:i/>
          <w:iCs/>
          <w:sz w:val="16"/>
          <w:szCs w:val="16"/>
        </w:rPr>
        <w:t xml:space="preserve"> Zealand:</w:t>
      </w:r>
      <w:r w:rsidRPr="005A794A">
        <w:rPr>
          <w:rFonts w:ascii="Arial" w:hAnsi="Arial" w:cs="Arial"/>
          <w:sz w:val="16"/>
          <w:szCs w:val="16"/>
        </w:rPr>
        <w:t xml:space="preserve"> Dr Verrall,A 10 April 2020: Rapid Audit of Contact Tracing for COVID-19 in New Zealand page 1.</w:t>
      </w:r>
    </w:p>
  </w:footnote>
  <w:footnote w:id="3">
    <w:p w14:paraId="79762E36" w14:textId="77777777" w:rsidR="00815977" w:rsidRPr="005A794A" w:rsidRDefault="00815977" w:rsidP="00E35F93">
      <w:pPr>
        <w:pStyle w:val="FootnoteText"/>
        <w:rPr>
          <w:rStyle w:val="Hyperlink"/>
          <w:sz w:val="16"/>
          <w:szCs w:val="16"/>
        </w:rPr>
      </w:pPr>
      <w:r w:rsidRPr="005A794A">
        <w:rPr>
          <w:rStyle w:val="FootnoteReference"/>
          <w:sz w:val="16"/>
          <w:szCs w:val="16"/>
        </w:rPr>
        <w:footnoteRef/>
      </w:r>
      <w:r w:rsidRPr="005A794A">
        <w:rPr>
          <w:sz w:val="16"/>
          <w:szCs w:val="16"/>
        </w:rPr>
        <w:t xml:space="preserve"> </w:t>
      </w:r>
      <w:hyperlink r:id="rId1" w:history="1">
        <w:r w:rsidRPr="005A794A">
          <w:rPr>
            <w:rStyle w:val="Hyperlink"/>
            <w:sz w:val="16"/>
            <w:szCs w:val="16"/>
          </w:rPr>
          <w:t>https://science.sciencemag.org/content/early/2020/04/09/science.abb6936</w:t>
        </w:r>
      </w:hyperlink>
    </w:p>
    <w:p w14:paraId="7F200FBA" w14:textId="1FFA784E" w:rsidR="00815977" w:rsidRPr="005A794A" w:rsidRDefault="007E46B8" w:rsidP="00E35F93">
      <w:pPr>
        <w:pStyle w:val="FootnoteText"/>
        <w:rPr>
          <w:sz w:val="16"/>
          <w:szCs w:val="16"/>
          <w:lang w:val="en-NZ"/>
        </w:rPr>
      </w:pPr>
      <w:hyperlink r:id="rId2" w:history="1">
        <w:r w:rsidR="00815977" w:rsidRPr="005A794A">
          <w:rPr>
            <w:rStyle w:val="Hyperlink"/>
            <w:sz w:val="16"/>
            <w:szCs w:val="16"/>
          </w:rPr>
          <w:t>https://www.health.govt.nz/system/files/documents/publications/contact_tracing_report_verrall.pdf</w:t>
        </w:r>
      </w:hyperlink>
    </w:p>
  </w:footnote>
  <w:footnote w:id="4">
    <w:p w14:paraId="5495589C" w14:textId="77777777" w:rsidR="00815977" w:rsidRPr="00E16059" w:rsidRDefault="00815977" w:rsidP="00FF56D2">
      <w:pPr>
        <w:pStyle w:val="FootnoteText"/>
        <w:rPr>
          <w:lang w:val="en-NZ"/>
        </w:rPr>
      </w:pPr>
      <w:r>
        <w:rPr>
          <w:rStyle w:val="FootnoteReference"/>
        </w:rPr>
        <w:footnoteRef/>
      </w:r>
      <w:r>
        <w:t xml:space="preserve"> </w:t>
      </w:r>
      <w:r w:rsidRPr="00E16059">
        <w:rPr>
          <w:rFonts w:ascii="Arial" w:hAnsi="Arial" w:cs="Arial"/>
          <w:sz w:val="16"/>
          <w:szCs w:val="16"/>
        </w:rPr>
        <w:t>The NCTS is the IT solution used to support Contact Tracers.</w:t>
      </w:r>
    </w:p>
  </w:footnote>
  <w:footnote w:id="5">
    <w:p w14:paraId="2595D965" w14:textId="24C90502" w:rsidR="00815977" w:rsidRPr="00E16059" w:rsidRDefault="00815977">
      <w:pPr>
        <w:pStyle w:val="FootnoteText"/>
        <w:rPr>
          <w:rFonts w:ascii="Arial" w:hAnsi="Arial" w:cs="Arial"/>
          <w:sz w:val="16"/>
          <w:szCs w:val="16"/>
          <w:lang w:val="en-NZ"/>
        </w:rPr>
      </w:pPr>
      <w:r>
        <w:rPr>
          <w:rStyle w:val="FootnoteReference"/>
        </w:rPr>
        <w:footnoteRef/>
      </w:r>
      <w:r>
        <w:t xml:space="preserve"> </w:t>
      </w:r>
      <w:r w:rsidRPr="00E16059">
        <w:rPr>
          <w:rFonts w:ascii="Arial" w:hAnsi="Arial" w:cs="Arial"/>
          <w:sz w:val="16"/>
          <w:szCs w:val="16"/>
          <w:lang w:val="en-NZ"/>
        </w:rPr>
        <w:t xml:space="preserve">The </w:t>
      </w:r>
      <w:r>
        <w:rPr>
          <w:rFonts w:ascii="Arial" w:hAnsi="Arial" w:cs="Arial"/>
          <w:sz w:val="16"/>
          <w:szCs w:val="16"/>
          <w:lang w:val="en-NZ"/>
        </w:rPr>
        <w:t xml:space="preserve">current version of the CCTA </w:t>
      </w:r>
      <w:r w:rsidRPr="00E16059">
        <w:rPr>
          <w:rFonts w:ascii="Arial" w:hAnsi="Arial" w:cs="Arial"/>
          <w:sz w:val="16"/>
          <w:szCs w:val="16"/>
          <w:lang w:val="en-NZ"/>
        </w:rPr>
        <w:t xml:space="preserve">Privacy Impact Assessment can be found </w:t>
      </w:r>
      <w:hyperlink r:id="rId3" w:history="1">
        <w:r w:rsidRPr="00E16059">
          <w:rPr>
            <w:rStyle w:val="Hyperlink"/>
            <w:rFonts w:ascii="Arial" w:hAnsi="Arial" w:cs="Arial"/>
            <w:sz w:val="16"/>
            <w:szCs w:val="16"/>
            <w:lang w:val="en-NZ"/>
          </w:rPr>
          <w:t>here</w:t>
        </w:r>
      </w:hyperlink>
      <w:r>
        <w:rPr>
          <w:rFonts w:ascii="Arial" w:hAnsi="Arial" w:cs="Arial"/>
          <w:sz w:val="16"/>
          <w:szCs w:val="16"/>
          <w:lang w:val="en-NZ"/>
        </w:rPr>
        <w:t xml:space="preserve"> (it is regularly updated)</w:t>
      </w:r>
      <w:r w:rsidRPr="00E16059">
        <w:rPr>
          <w:rFonts w:ascii="Arial" w:hAnsi="Arial" w:cs="Arial"/>
          <w:sz w:val="16"/>
          <w:szCs w:val="16"/>
          <w:lang w:val="en-NZ"/>
        </w:rPr>
        <w:t>.</w:t>
      </w:r>
    </w:p>
  </w:footnote>
  <w:footnote w:id="6">
    <w:p w14:paraId="285675B5" w14:textId="77777777" w:rsidR="00815977" w:rsidRPr="00165FB2" w:rsidRDefault="00815977" w:rsidP="00BE5F04">
      <w:pPr>
        <w:pStyle w:val="FootnoteText"/>
        <w:rPr>
          <w:rFonts w:ascii="Arial" w:hAnsi="Arial" w:cs="Arial"/>
          <w:sz w:val="16"/>
          <w:szCs w:val="16"/>
          <w:lang w:val="en-NZ"/>
        </w:rPr>
      </w:pPr>
      <w:r>
        <w:rPr>
          <w:rStyle w:val="FootnoteReference"/>
        </w:rPr>
        <w:footnoteRef/>
      </w:r>
      <w:r>
        <w:t xml:space="preserve"> </w:t>
      </w:r>
      <w:r>
        <w:rPr>
          <w:rFonts w:ascii="Arial" w:hAnsi="Arial" w:cs="Arial"/>
          <w:sz w:val="16"/>
          <w:szCs w:val="16"/>
          <w:lang w:val="en-NZ"/>
        </w:rPr>
        <w:t>Although only contact and identity information is to be provided via the CTIP as these Consumers are being sought due to their potential status as Close Contacts it is considered that this fits within the class of information contemplated by the Health Information Privacy Code.</w:t>
      </w:r>
    </w:p>
  </w:footnote>
  <w:footnote w:id="7">
    <w:p w14:paraId="25B6A71E" w14:textId="77777777" w:rsidR="00815977" w:rsidRPr="003558A9" w:rsidRDefault="00815977" w:rsidP="007D1770">
      <w:pPr>
        <w:pStyle w:val="FootnoteText"/>
        <w:rPr>
          <w:lang w:val="en-NZ"/>
        </w:rPr>
      </w:pPr>
      <w:r>
        <w:rPr>
          <w:rStyle w:val="FootnoteReference"/>
        </w:rPr>
        <w:footnoteRef/>
      </w:r>
      <w:r>
        <w:t xml:space="preserve"> </w:t>
      </w:r>
      <w:r w:rsidRPr="003558A9">
        <w:rPr>
          <w:rFonts w:ascii="Arial" w:hAnsi="Arial" w:cs="Arial"/>
          <w:sz w:val="16"/>
          <w:szCs w:val="16"/>
          <w:lang w:val="en-NZ"/>
        </w:rPr>
        <w:t>Section 92ZZG provides that information provided or obtained by a contact tracer under Part 3A of the Act must not be used or disclosed by anyone except for the effective management of infectious disease.</w:t>
      </w:r>
    </w:p>
  </w:footnote>
  <w:footnote w:id="8">
    <w:p w14:paraId="4CCF9381" w14:textId="38410B8F" w:rsidR="00815977" w:rsidRPr="00382F95" w:rsidRDefault="00815977">
      <w:pPr>
        <w:pStyle w:val="FootnoteText"/>
        <w:rPr>
          <w:lang w:val="en-NZ"/>
        </w:rPr>
      </w:pPr>
      <w:r>
        <w:rPr>
          <w:rStyle w:val="FootnoteReference"/>
        </w:rPr>
        <w:footnoteRef/>
      </w:r>
      <w:r>
        <w:t xml:space="preserve"> </w:t>
      </w:r>
      <w:r w:rsidRPr="00382F95">
        <w:rPr>
          <w:rFonts w:ascii="Arial" w:hAnsi="Arial" w:cs="Arial"/>
          <w:sz w:val="16"/>
          <w:szCs w:val="16"/>
          <w:lang w:val="en-NZ"/>
        </w:rPr>
        <w:t>As per the NZ COVID Tracer App PIA</w:t>
      </w:r>
      <w:r>
        <w:rPr>
          <w:rFonts w:ascii="Arial" w:hAnsi="Arial" w:cs="Arial"/>
          <w:sz w:val="16"/>
          <w:szCs w:val="16"/>
          <w:lang w:val="en-NZ"/>
        </w:rPr>
        <w:t>. If the Vendor Solution collects a shorter time frame that will also be acceptable – but it may not be longer than 60 days.</w:t>
      </w:r>
    </w:p>
  </w:footnote>
  <w:footnote w:id="9">
    <w:p w14:paraId="2F4B4E41" w14:textId="2FCE6238" w:rsidR="00815977" w:rsidRPr="001F0E40" w:rsidRDefault="00815977">
      <w:pPr>
        <w:pStyle w:val="FootnoteText"/>
        <w:rPr>
          <w:rFonts w:ascii="Arial" w:hAnsi="Arial" w:cs="Arial"/>
          <w:sz w:val="16"/>
          <w:szCs w:val="16"/>
          <w:lang w:val="en-NZ"/>
        </w:rPr>
      </w:pPr>
      <w:r>
        <w:rPr>
          <w:rStyle w:val="FootnoteReference"/>
        </w:rPr>
        <w:footnoteRef/>
      </w:r>
      <w:r>
        <w:t xml:space="preserve"> </w:t>
      </w:r>
      <w:r>
        <w:rPr>
          <w:rFonts w:ascii="Arial" w:hAnsi="Arial" w:cs="Arial"/>
          <w:sz w:val="16"/>
          <w:szCs w:val="16"/>
          <w:lang w:val="en-NZ"/>
        </w:rPr>
        <w:t xml:space="preserve">The NCTS has been subject to a full Privacy Impact Assessment which has confirmed access and security controls are appropriate. </w:t>
      </w:r>
      <w:r w:rsidRPr="008E3405">
        <w:rPr>
          <w:rFonts w:ascii="Arial" w:hAnsi="Arial" w:cs="Arial"/>
          <w:sz w:val="16"/>
          <w:szCs w:val="16"/>
          <w:lang w:val="en-NZ"/>
        </w:rPr>
        <w:t>https://www.health.govt.nz/system/files/documents/pages/ncts-pia-v1-15_201112.pdf</w:t>
      </w:r>
      <w:r>
        <w:rPr>
          <w:rFonts w:ascii="Arial" w:hAnsi="Arial" w:cs="Arial"/>
          <w:sz w:val="16"/>
          <w:szCs w:val="16"/>
          <w:lang w:val="en-NZ"/>
        </w:rPr>
        <w:t>.</w:t>
      </w:r>
    </w:p>
  </w:footnote>
  <w:footnote w:id="10">
    <w:p w14:paraId="7C672A0A" w14:textId="1C94DE67" w:rsidR="00815977" w:rsidRPr="00FD75C7" w:rsidRDefault="00815977">
      <w:pPr>
        <w:pStyle w:val="FootnoteText"/>
        <w:rPr>
          <w:lang w:val="en-NZ"/>
        </w:rPr>
      </w:pPr>
      <w:r>
        <w:rPr>
          <w:rStyle w:val="FootnoteReference"/>
        </w:rPr>
        <w:footnoteRef/>
      </w:r>
      <w:r>
        <w:t xml:space="preserve"> </w:t>
      </w:r>
      <w:r w:rsidRPr="00FD75C7">
        <w:rPr>
          <w:rFonts w:ascii="Arial" w:hAnsi="Arial" w:cs="Arial"/>
          <w:sz w:val="16"/>
          <w:szCs w:val="16"/>
          <w:lang w:val="en-NZ"/>
        </w:rPr>
        <w:t xml:space="preserve">Essentially, under s92ZZF, a Contact Tracer can ask a location manager (who is an employer of a </w:t>
      </w:r>
      <w:r>
        <w:rPr>
          <w:rFonts w:ascii="Arial" w:hAnsi="Arial" w:cs="Arial"/>
          <w:sz w:val="16"/>
          <w:szCs w:val="16"/>
          <w:lang w:val="en-NZ"/>
        </w:rPr>
        <w:t>C</w:t>
      </w:r>
      <w:r w:rsidRPr="00FD75C7">
        <w:rPr>
          <w:rFonts w:ascii="Arial" w:hAnsi="Arial" w:cs="Arial"/>
          <w:sz w:val="16"/>
          <w:szCs w:val="16"/>
          <w:lang w:val="en-NZ"/>
        </w:rPr>
        <w:t xml:space="preserve">ase, an educational institute the </w:t>
      </w:r>
      <w:r>
        <w:rPr>
          <w:rFonts w:ascii="Arial" w:hAnsi="Arial" w:cs="Arial"/>
          <w:sz w:val="16"/>
          <w:szCs w:val="16"/>
          <w:lang w:val="en-NZ"/>
        </w:rPr>
        <w:t>C</w:t>
      </w:r>
      <w:r w:rsidRPr="00FD75C7">
        <w:rPr>
          <w:rFonts w:ascii="Arial" w:hAnsi="Arial" w:cs="Arial"/>
          <w:sz w:val="16"/>
          <w:szCs w:val="16"/>
          <w:lang w:val="en-NZ"/>
        </w:rPr>
        <w:t xml:space="preserve">ase attends, a business or organisation the </w:t>
      </w:r>
      <w:r>
        <w:rPr>
          <w:rFonts w:ascii="Arial" w:hAnsi="Arial" w:cs="Arial"/>
          <w:sz w:val="16"/>
          <w:szCs w:val="16"/>
          <w:lang w:val="en-NZ"/>
        </w:rPr>
        <w:t>C</w:t>
      </w:r>
      <w:r w:rsidRPr="00FD75C7">
        <w:rPr>
          <w:rFonts w:ascii="Arial" w:hAnsi="Arial" w:cs="Arial"/>
          <w:sz w:val="16"/>
          <w:szCs w:val="16"/>
          <w:lang w:val="en-NZ"/>
        </w:rPr>
        <w:t>ase has dealt with, or is a person who is likely to have a list of persons attending an ‘event’) for the names and addresses of the contacts known to the location manager. Presumably if the information holdings available to the location manager disclose the details of the ‘contact’ this information will fit within the ‘known to’ requirement. It is not clear, if the information holdings are centrally held by a CTIP Partner who is not a location manager</w:t>
      </w:r>
      <w:r>
        <w:rPr>
          <w:rFonts w:ascii="Arial" w:hAnsi="Arial" w:cs="Arial"/>
          <w:sz w:val="16"/>
          <w:szCs w:val="16"/>
          <w:lang w:val="en-NZ"/>
        </w:rPr>
        <w:t>,</w:t>
      </w:r>
      <w:r w:rsidRPr="00FD75C7">
        <w:rPr>
          <w:rFonts w:ascii="Arial" w:hAnsi="Arial" w:cs="Arial"/>
          <w:sz w:val="16"/>
          <w:szCs w:val="16"/>
          <w:lang w:val="en-NZ"/>
        </w:rPr>
        <w:t xml:space="preserve"> whether s92ZZF will apply on its wording. This request may need to be made under the ‘serious threat’ exception.</w:t>
      </w:r>
    </w:p>
  </w:footnote>
  <w:footnote w:id="11">
    <w:p w14:paraId="2482F287" w14:textId="552795C3" w:rsidR="00815977" w:rsidRPr="00DE43D2" w:rsidRDefault="00815977">
      <w:pPr>
        <w:pStyle w:val="FootnoteText"/>
        <w:rPr>
          <w:lang w:val="en-NZ"/>
        </w:rPr>
      </w:pPr>
      <w:r>
        <w:rPr>
          <w:rStyle w:val="FootnoteReference"/>
        </w:rPr>
        <w:footnoteRef/>
      </w:r>
      <w:r>
        <w:t xml:space="preserve"> </w:t>
      </w:r>
      <w:r w:rsidRPr="009D2CEA">
        <w:rPr>
          <w:rFonts w:ascii="Arial" w:hAnsi="Arial" w:cs="Arial"/>
          <w:sz w:val="16"/>
          <w:szCs w:val="16"/>
        </w:rPr>
        <w:t>This is the ability for Contact Tracers to add a specific message in a Notification where it is considered a higher risk Exposure Event (lower risk Notifications will not receive the Call Back option). If a Consumer wishes to submit their name and contact details on the Call Back feature a Contact Tracer will be able contact them on the number provided by the Consumer.</w:t>
      </w:r>
    </w:p>
  </w:footnote>
  <w:footnote w:id="12">
    <w:p w14:paraId="551F5FE1" w14:textId="1BA7846A" w:rsidR="00815977" w:rsidRPr="00E03EE1" w:rsidRDefault="00815977" w:rsidP="008C5BB9">
      <w:pPr>
        <w:pStyle w:val="FootnoteText"/>
        <w:rPr>
          <w:lang w:val="en-NZ"/>
        </w:rPr>
      </w:pPr>
      <w:r>
        <w:rPr>
          <w:rStyle w:val="FootnoteReference"/>
        </w:rPr>
        <w:footnoteRef/>
      </w:r>
      <w:r>
        <w:t xml:space="preserve"> </w:t>
      </w:r>
      <w:r w:rsidRPr="0091252E">
        <w:rPr>
          <w:rFonts w:ascii="Arial" w:hAnsi="Arial" w:cs="Arial"/>
          <w:sz w:val="16"/>
          <w:szCs w:val="16"/>
          <w:lang w:val="en-NZ"/>
        </w:rPr>
        <w:t xml:space="preserve">COVID TRACER </w:t>
      </w:r>
      <w:hyperlink r:id="rId4" w:history="1">
        <w:r w:rsidRPr="0091252E">
          <w:rPr>
            <w:rStyle w:val="Hyperlink"/>
            <w:rFonts w:ascii="Arial" w:hAnsi="Arial" w:cs="Arial"/>
            <w:sz w:val="16"/>
            <w:szCs w:val="16"/>
            <w:lang w:val="en-NZ"/>
          </w:rPr>
          <w:t>APP PIA</w:t>
        </w:r>
      </w:hyperlink>
      <w:r w:rsidRPr="0091252E">
        <w:rPr>
          <w:rFonts w:ascii="Arial" w:hAnsi="Arial" w:cs="Arial"/>
          <w:sz w:val="16"/>
          <w:szCs w:val="16"/>
          <w:lang w:val="en-NZ"/>
        </w:rPr>
        <w:t xml:space="preserve"> (this can be found on the Ministry of Health website in the ‘Privacy and security for NZ COVID Tracer’ section)</w:t>
      </w:r>
    </w:p>
  </w:footnote>
  <w:footnote w:id="13">
    <w:p w14:paraId="068F6717" w14:textId="567DAF1C" w:rsidR="00815977" w:rsidRPr="00443E56" w:rsidRDefault="00815977" w:rsidP="009A2EFC">
      <w:pPr>
        <w:pStyle w:val="FootnoteText"/>
        <w:rPr>
          <w:lang w:val="en-NZ"/>
        </w:rPr>
      </w:pPr>
      <w:r>
        <w:rPr>
          <w:rStyle w:val="FootnoteReference"/>
        </w:rPr>
        <w:footnoteRef/>
      </w:r>
      <w:r>
        <w:t xml:space="preserve"> </w:t>
      </w:r>
      <w:r w:rsidRPr="0091252E">
        <w:rPr>
          <w:rFonts w:ascii="Arial" w:hAnsi="Arial" w:cs="Arial"/>
          <w:sz w:val="16"/>
          <w:szCs w:val="16"/>
        </w:rPr>
        <w:t xml:space="preserve">Section </w:t>
      </w:r>
      <w:r w:rsidRPr="0091252E">
        <w:rPr>
          <w:rFonts w:ascii="Arial" w:hAnsi="Arial" w:cs="Arial"/>
          <w:sz w:val="16"/>
          <w:szCs w:val="16"/>
          <w:lang w:val="en-NZ"/>
        </w:rPr>
        <w:t xml:space="preserve">2.3 of the COVID-19 </w:t>
      </w:r>
      <w:r>
        <w:rPr>
          <w:rFonts w:ascii="Arial" w:hAnsi="Arial" w:cs="Arial"/>
          <w:sz w:val="16"/>
          <w:szCs w:val="16"/>
          <w:lang w:val="en-NZ"/>
        </w:rPr>
        <w:t>Technology</w:t>
      </w:r>
      <w:r w:rsidRPr="0091252E">
        <w:rPr>
          <w:rFonts w:ascii="Arial" w:hAnsi="Arial" w:cs="Arial"/>
          <w:sz w:val="16"/>
          <w:szCs w:val="16"/>
          <w:lang w:val="en-NZ"/>
        </w:rPr>
        <w:t xml:space="preserve"> Integration </w:t>
      </w:r>
      <w:r>
        <w:rPr>
          <w:rFonts w:ascii="Arial" w:hAnsi="Arial" w:cs="Arial"/>
          <w:sz w:val="16"/>
          <w:szCs w:val="16"/>
          <w:lang w:val="en-NZ"/>
        </w:rPr>
        <w:t>Product</w:t>
      </w:r>
      <w:r w:rsidRPr="0091252E">
        <w:rPr>
          <w:rFonts w:ascii="Arial" w:hAnsi="Arial" w:cs="Arial"/>
          <w:sz w:val="16"/>
          <w:szCs w:val="16"/>
          <w:lang w:val="en-NZ"/>
        </w:rPr>
        <w:t xml:space="preserve"> Proof of Concept API Integrations Version 1.0 8 July 2020</w:t>
      </w:r>
    </w:p>
  </w:footnote>
  <w:footnote w:id="14">
    <w:p w14:paraId="1BCF55E2" w14:textId="7BA8721A" w:rsidR="00815977" w:rsidRPr="00557C71" w:rsidRDefault="00815977">
      <w:pPr>
        <w:pStyle w:val="FootnoteText"/>
        <w:rPr>
          <w:rFonts w:ascii="Arial" w:hAnsi="Arial" w:cs="Arial"/>
          <w:sz w:val="16"/>
          <w:szCs w:val="16"/>
          <w:lang w:val="en-NZ"/>
        </w:rPr>
      </w:pPr>
      <w:r>
        <w:rPr>
          <w:rStyle w:val="FootnoteReference"/>
        </w:rPr>
        <w:footnoteRef/>
      </w:r>
      <w:r>
        <w:t xml:space="preserve"> </w:t>
      </w:r>
      <w:r w:rsidRPr="00FD7C73">
        <w:rPr>
          <w:rFonts w:ascii="Arial" w:hAnsi="Arial" w:cs="Arial"/>
          <w:sz w:val="16"/>
          <w:szCs w:val="16"/>
        </w:rPr>
        <w:t xml:space="preserve">Without identifying who the </w:t>
      </w:r>
      <w:r>
        <w:rPr>
          <w:rFonts w:ascii="Arial" w:hAnsi="Arial" w:cs="Arial"/>
          <w:sz w:val="16"/>
          <w:szCs w:val="16"/>
        </w:rPr>
        <w:t>C</w:t>
      </w:r>
      <w:r w:rsidRPr="00FD7C73">
        <w:rPr>
          <w:rFonts w:ascii="Arial" w:hAnsi="Arial" w:cs="Arial"/>
          <w:sz w:val="16"/>
          <w:szCs w:val="16"/>
        </w:rPr>
        <w:t>ase is – only the GLN and time frame for the Exposure Event will be advised</w:t>
      </w:r>
    </w:p>
  </w:footnote>
  <w:footnote w:id="15">
    <w:p w14:paraId="7E76319C" w14:textId="77777777" w:rsidR="00815977" w:rsidRPr="009A53BE" w:rsidRDefault="00815977" w:rsidP="009E2382">
      <w:pPr>
        <w:pStyle w:val="FootnoteText"/>
        <w:rPr>
          <w:lang w:val="en-NZ"/>
        </w:rPr>
      </w:pPr>
      <w:r>
        <w:rPr>
          <w:rStyle w:val="FootnoteReference"/>
        </w:rPr>
        <w:footnoteRef/>
      </w:r>
      <w:r>
        <w:t xml:space="preserve"> </w:t>
      </w:r>
      <w:r w:rsidRPr="00D84098">
        <w:t>http://www.legislation.govt.nz/regulation/public/1996/0343/latest/DLM225616.html</w:t>
      </w:r>
    </w:p>
  </w:footnote>
  <w:footnote w:id="16">
    <w:p w14:paraId="6EEA7377" w14:textId="00FD8299" w:rsidR="00815977" w:rsidRPr="00FD7C73" w:rsidRDefault="00815977">
      <w:pPr>
        <w:pStyle w:val="FootnoteText"/>
        <w:rPr>
          <w:rFonts w:ascii="Arial" w:hAnsi="Arial" w:cs="Arial"/>
          <w:sz w:val="16"/>
          <w:szCs w:val="16"/>
          <w:lang w:val="en-NZ"/>
        </w:rPr>
      </w:pPr>
      <w:r>
        <w:rPr>
          <w:rStyle w:val="FootnoteReference"/>
        </w:rPr>
        <w:footnoteRef/>
      </w:r>
      <w:r>
        <w:t xml:space="preserve"> </w:t>
      </w:r>
      <w:r>
        <w:rPr>
          <w:rFonts w:ascii="Arial" w:hAnsi="Arial" w:cs="Arial"/>
          <w:sz w:val="16"/>
          <w:szCs w:val="16"/>
          <w:lang w:val="en-NZ"/>
        </w:rPr>
        <w:t>This will include in particular the proposed use of the information, whether the supply of the information is voluntary (or mandatory for any aspect of a Register upload), reference to the potential recipient of the information (NCTS) and the process for access to and correction of information.</w:t>
      </w:r>
    </w:p>
  </w:footnote>
  <w:footnote w:id="17">
    <w:p w14:paraId="50B3DD7C" w14:textId="004C228E" w:rsidR="00815977" w:rsidRPr="001C458C" w:rsidRDefault="00815977">
      <w:pPr>
        <w:pStyle w:val="FootnoteText"/>
        <w:rPr>
          <w:lang w:val="en-NZ"/>
        </w:rPr>
      </w:pPr>
      <w:r>
        <w:rPr>
          <w:rStyle w:val="FootnoteReference"/>
        </w:rPr>
        <w:footnoteRef/>
      </w:r>
      <w:r>
        <w:t xml:space="preserve"> </w:t>
      </w:r>
      <w:r w:rsidRPr="001C458C">
        <w:rPr>
          <w:rFonts w:ascii="Arial" w:hAnsi="Arial" w:cs="Arial"/>
          <w:sz w:val="16"/>
          <w:szCs w:val="16"/>
        </w:rPr>
        <w:t>Clarity would need to be provided about how the upload would be managed in relation to children and young persons if their information may be included</w:t>
      </w:r>
      <w:r>
        <w:rPr>
          <w:rFonts w:ascii="Arial" w:hAnsi="Arial" w:cs="Arial"/>
          <w:sz w:val="16"/>
          <w:szCs w:val="16"/>
        </w:rPr>
        <w:t xml:space="preserve"> in an upload</w:t>
      </w:r>
      <w:r w:rsidRPr="001C458C">
        <w:rPr>
          <w:rFonts w:ascii="Arial" w:hAnsi="Arial" w:cs="Arial"/>
          <w:sz w:val="16"/>
          <w:szCs w:val="16"/>
        </w:rPr>
        <w:t>, for example Snapper Green and Snapper School ID cards, or a child using a Snapper Red card. This should be clarified during the Certification Process to determine any appropriate restrictions on the information or the manner in which it is managed. There is provision in the Health Act at s92ZZC(5) for how Contact Tracers may require a parent or guardian to respond for the person under 16 years of age</w:t>
      </w:r>
    </w:p>
  </w:footnote>
  <w:footnote w:id="18">
    <w:p w14:paraId="60DCB22F" w14:textId="6D2C383E" w:rsidR="00815977" w:rsidRPr="00660F0E" w:rsidRDefault="00815977">
      <w:pPr>
        <w:pStyle w:val="FootnoteText"/>
        <w:rPr>
          <w:rFonts w:ascii="Arial" w:hAnsi="Arial" w:cs="Arial"/>
          <w:sz w:val="16"/>
          <w:szCs w:val="16"/>
          <w:lang w:val="en-NZ"/>
        </w:rPr>
      </w:pPr>
      <w:r>
        <w:rPr>
          <w:rStyle w:val="FootnoteReference"/>
        </w:rPr>
        <w:footnoteRef/>
      </w:r>
      <w:r>
        <w:t xml:space="preserve"> </w:t>
      </w:r>
      <w:r w:rsidRPr="00660F0E">
        <w:rPr>
          <w:rFonts w:ascii="Arial" w:hAnsi="Arial" w:cs="Arial"/>
          <w:sz w:val="16"/>
          <w:szCs w:val="16"/>
        </w:rPr>
        <w:t>Both in terms of the relevant</w:t>
      </w:r>
      <w:r>
        <w:rPr>
          <w:rFonts w:ascii="Arial" w:hAnsi="Arial" w:cs="Arial"/>
          <w:sz w:val="16"/>
          <w:szCs w:val="16"/>
        </w:rPr>
        <w:t xml:space="preserve"> authority request (section 92ZZF or the serious threat exception) and the process for the Location Manger authorisation signaled with the one-time password</w:t>
      </w:r>
      <w:r w:rsidRPr="00660F0E">
        <w:rPr>
          <w:rFonts w:ascii="Arial" w:hAnsi="Arial" w:cs="Arial"/>
          <w:sz w:val="16"/>
          <w:szCs w:val="16"/>
        </w:rPr>
        <w:t xml:space="preserve"> </w:t>
      </w:r>
    </w:p>
  </w:footnote>
  <w:footnote w:id="19">
    <w:p w14:paraId="78B7115A" w14:textId="702F2628" w:rsidR="00815977" w:rsidRPr="00561705" w:rsidRDefault="00815977">
      <w:pPr>
        <w:pStyle w:val="FootnoteText"/>
        <w:rPr>
          <w:lang w:val="en-NZ"/>
        </w:rPr>
      </w:pPr>
      <w:r>
        <w:rPr>
          <w:rStyle w:val="FootnoteReference"/>
        </w:rPr>
        <w:footnoteRef/>
      </w:r>
      <w:r>
        <w:t xml:space="preserve"> </w:t>
      </w:r>
      <w:r w:rsidRPr="00FD7C73">
        <w:rPr>
          <w:rFonts w:ascii="Arial" w:hAnsi="Arial" w:cs="Arial"/>
          <w:sz w:val="16"/>
          <w:szCs w:val="16"/>
        </w:rPr>
        <w:t>Section 92ZZF authorises Contact Tracers to request information about names and addresses of a contact from any business or other organisation that the individual has dealt with if they are known to a person. If this provision does not apply then the request will be made under the serious threat to public health or safety exception</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69CF" w14:textId="0D886404" w:rsidR="00815977" w:rsidRDefault="00815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30FD" w14:textId="44719EC2" w:rsidR="00815977" w:rsidRDefault="00815977" w:rsidP="00C06DD7">
    <w:pPr>
      <w:pStyle w:val="Header"/>
      <w:spacing w:after="120"/>
      <w:jc w:val="right"/>
    </w:pPr>
    <w:r>
      <w:rPr>
        <w:noProof/>
        <w:color w:val="2B579A"/>
        <w:shd w:val="clear" w:color="auto" w:fill="E6E6E6"/>
      </w:rPr>
      <w:object w:dxaOrig="5326" w:dyaOrig="2100" w14:anchorId="5633F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1.25pt">
          <v:imagedata r:id="rId1" o:title=""/>
        </v:shape>
        <o:OLEObject Type="Embed" ProgID="PBrush" ShapeID="_x0000_i1025" DrawAspect="Content" ObjectID="_169207624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ACD8" w14:textId="684A82CA" w:rsidR="00815977" w:rsidRDefault="008159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C43E" w14:textId="30739EEA" w:rsidR="00815977" w:rsidRDefault="008159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A2C1" w14:textId="5EA43A5E" w:rsidR="00815977" w:rsidRDefault="00815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251B" w14:textId="55E43FE2" w:rsidR="00815977" w:rsidRDefault="008159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D522" w14:textId="48EB250E" w:rsidR="00815977" w:rsidRDefault="008159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6246" w14:textId="7FF95B01" w:rsidR="00815977" w:rsidRDefault="008159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54A2" w14:textId="5D600D4D" w:rsidR="00815977" w:rsidRDefault="0081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78C"/>
    <w:multiLevelType w:val="hybridMultilevel"/>
    <w:tmpl w:val="309EA6F6"/>
    <w:lvl w:ilvl="0" w:tplc="C4AED502">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1"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32B85"/>
    <w:multiLevelType w:val="multilevel"/>
    <w:tmpl w:val="DFA0B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11E55"/>
    <w:multiLevelType w:val="hybridMultilevel"/>
    <w:tmpl w:val="8FD0857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4" w15:restartNumberingAfterBreak="0">
    <w:nsid w:val="0DEC42D7"/>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A7799A"/>
    <w:multiLevelType w:val="hybridMultilevel"/>
    <w:tmpl w:val="1A64E4E4"/>
    <w:lvl w:ilvl="0" w:tplc="B8308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CE0E77"/>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6357C"/>
    <w:multiLevelType w:val="hybridMultilevel"/>
    <w:tmpl w:val="30D009A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8" w15:restartNumberingAfterBreak="0">
    <w:nsid w:val="14535E83"/>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0B15EA"/>
    <w:multiLevelType w:val="hybridMultilevel"/>
    <w:tmpl w:val="74D0E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9A7AF1"/>
    <w:multiLevelType w:val="hybridMultilevel"/>
    <w:tmpl w:val="75D4C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0C0AB0"/>
    <w:multiLevelType w:val="hybridMultilevel"/>
    <w:tmpl w:val="41244FAA"/>
    <w:lvl w:ilvl="0" w:tplc="C4AED50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14" w15:restartNumberingAfterBreak="0">
    <w:nsid w:val="1DC25E03"/>
    <w:multiLevelType w:val="hybridMultilevel"/>
    <w:tmpl w:val="ABA0CAE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5" w15:restartNumberingAfterBreak="0">
    <w:nsid w:val="1FD446B3"/>
    <w:multiLevelType w:val="hybridMultilevel"/>
    <w:tmpl w:val="D9D68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813F71"/>
    <w:multiLevelType w:val="multilevel"/>
    <w:tmpl w:val="9ABA7822"/>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5D0956"/>
    <w:multiLevelType w:val="hybridMultilevel"/>
    <w:tmpl w:val="A790AC66"/>
    <w:lvl w:ilvl="0" w:tplc="403CCA7E">
      <w:start w:val="1"/>
      <w:numFmt w:val="decimal"/>
      <w:pStyle w:val="Appendix1"/>
      <w:lvlText w:val="BI %1."/>
      <w:lvlJc w:val="left"/>
      <w:pPr>
        <w:tabs>
          <w:tab w:val="num" w:pos="1418"/>
        </w:tabs>
        <w:ind w:left="1418" w:hanging="709"/>
      </w:pPr>
      <w:rPr>
        <w:rFonts w:ascii="Arial" w:hAnsi="Arial"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3C2D69"/>
    <w:multiLevelType w:val="hybridMultilevel"/>
    <w:tmpl w:val="84AC267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1" w15:restartNumberingAfterBreak="0">
    <w:nsid w:val="29AA06E1"/>
    <w:multiLevelType w:val="hybridMultilevel"/>
    <w:tmpl w:val="0E426B52"/>
    <w:lvl w:ilvl="0" w:tplc="97A2CA2A">
      <w:start w:val="1"/>
      <w:numFmt w:val="bullet"/>
      <w:pStyle w:val="ListBullet2"/>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22" w15:restartNumberingAfterBreak="0">
    <w:nsid w:val="29AC535A"/>
    <w:multiLevelType w:val="multilevel"/>
    <w:tmpl w:val="63CE7604"/>
    <w:lvl w:ilvl="0">
      <w:start w:val="1"/>
      <w:numFmt w:val="decimal"/>
      <w:pStyle w:val="Appendix2"/>
      <w:lvlText w:val="%1."/>
      <w:lvlJc w:val="left"/>
      <w:pPr>
        <w:tabs>
          <w:tab w:val="num" w:pos="607"/>
        </w:tabs>
        <w:ind w:left="607" w:hanging="607"/>
      </w:pPr>
      <w:rPr>
        <w:rFonts w:hint="default"/>
      </w:rPr>
    </w:lvl>
    <w:lvl w:ilvl="1">
      <w:start w:val="1"/>
      <w:numFmt w:val="decimal"/>
      <w:pStyle w:val="BodyTextLevel2"/>
      <w:lvlText w:val="%1.%2."/>
      <w:lvlJc w:val="left"/>
      <w:pPr>
        <w:tabs>
          <w:tab w:val="num" w:pos="1152"/>
        </w:tabs>
        <w:ind w:left="1152" w:hanging="432"/>
      </w:pPr>
      <w:rPr>
        <w:rFonts w:hint="default"/>
      </w:rPr>
    </w:lvl>
    <w:lvl w:ilvl="2">
      <w:start w:val="1"/>
      <w:numFmt w:val="decimal"/>
      <w:pStyle w:val="AppendixText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2A8B4F53"/>
    <w:multiLevelType w:val="hybridMultilevel"/>
    <w:tmpl w:val="D6008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B980EC7"/>
    <w:multiLevelType w:val="hybridMultilevel"/>
    <w:tmpl w:val="456C9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364E75"/>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AC5BCC"/>
    <w:multiLevelType w:val="multilevel"/>
    <w:tmpl w:val="D46CE44A"/>
    <w:lvl w:ilvl="0">
      <w:start w:val="1"/>
      <w:numFmt w:val="decimal"/>
      <w:pStyle w:val="CabStandard"/>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i w:val="0"/>
        <w:sz w:val="22"/>
        <w:szCs w:val="22"/>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7" w15:restartNumberingAfterBreak="0">
    <w:nsid w:val="327E4E54"/>
    <w:multiLevelType w:val="hybridMultilevel"/>
    <w:tmpl w:val="4A703A7E"/>
    <w:styleLink w:val="BulletTemplateInstruction"/>
    <w:lvl w:ilvl="0" w:tplc="3AAE6DEC">
      <w:start w:val="1"/>
      <w:numFmt w:val="bullet"/>
      <w:lvlText w:val=""/>
      <w:lvlJc w:val="left"/>
      <w:pPr>
        <w:tabs>
          <w:tab w:val="num" w:pos="360"/>
        </w:tabs>
        <w:ind w:left="360" w:hanging="360"/>
      </w:pPr>
      <w:rPr>
        <w:rFonts w:ascii="Symbol" w:hAnsi="Symbol" w:hint="default"/>
        <w:i/>
        <w:iCs/>
        <w:color w:val="0000FF"/>
      </w:rPr>
    </w:lvl>
    <w:lvl w:ilvl="1" w:tplc="7292D564">
      <w:start w:val="1"/>
      <w:numFmt w:val="bullet"/>
      <w:lvlText w:val="o"/>
      <w:lvlJc w:val="left"/>
      <w:pPr>
        <w:tabs>
          <w:tab w:val="num" w:pos="1440"/>
        </w:tabs>
        <w:ind w:left="1440" w:hanging="360"/>
      </w:pPr>
      <w:rPr>
        <w:rFonts w:ascii="Courier New" w:hAnsi="Courier New" w:cs="Courier New" w:hint="default"/>
      </w:rPr>
    </w:lvl>
    <w:lvl w:ilvl="2" w:tplc="DEDE665A">
      <w:start w:val="1"/>
      <w:numFmt w:val="bullet"/>
      <w:lvlText w:val=""/>
      <w:lvlJc w:val="left"/>
      <w:pPr>
        <w:tabs>
          <w:tab w:val="num" w:pos="2160"/>
        </w:tabs>
        <w:ind w:left="2160" w:hanging="360"/>
      </w:pPr>
      <w:rPr>
        <w:rFonts w:ascii="Wingdings" w:hAnsi="Wingdings" w:hint="default"/>
      </w:rPr>
    </w:lvl>
    <w:lvl w:ilvl="3" w:tplc="1422C9C0">
      <w:start w:val="1"/>
      <w:numFmt w:val="bullet"/>
      <w:lvlText w:val=""/>
      <w:lvlJc w:val="left"/>
      <w:pPr>
        <w:tabs>
          <w:tab w:val="num" w:pos="2880"/>
        </w:tabs>
        <w:ind w:left="2880" w:hanging="360"/>
      </w:pPr>
      <w:rPr>
        <w:rFonts w:ascii="Symbol" w:hAnsi="Symbol" w:hint="default"/>
      </w:rPr>
    </w:lvl>
    <w:lvl w:ilvl="4" w:tplc="5B228C68">
      <w:start w:val="1"/>
      <w:numFmt w:val="bullet"/>
      <w:lvlText w:val="o"/>
      <w:lvlJc w:val="left"/>
      <w:pPr>
        <w:tabs>
          <w:tab w:val="num" w:pos="3600"/>
        </w:tabs>
        <w:ind w:left="3600" w:hanging="360"/>
      </w:pPr>
      <w:rPr>
        <w:rFonts w:ascii="Courier New" w:hAnsi="Courier New" w:cs="Courier New" w:hint="default"/>
      </w:rPr>
    </w:lvl>
    <w:lvl w:ilvl="5" w:tplc="DDF0EC6C">
      <w:start w:val="1"/>
      <w:numFmt w:val="bullet"/>
      <w:lvlText w:val=""/>
      <w:lvlJc w:val="left"/>
      <w:pPr>
        <w:tabs>
          <w:tab w:val="num" w:pos="4320"/>
        </w:tabs>
        <w:ind w:left="4320" w:hanging="360"/>
      </w:pPr>
      <w:rPr>
        <w:rFonts w:ascii="Wingdings" w:hAnsi="Wingdings" w:hint="default"/>
      </w:rPr>
    </w:lvl>
    <w:lvl w:ilvl="6" w:tplc="8496DCA2">
      <w:start w:val="1"/>
      <w:numFmt w:val="bullet"/>
      <w:lvlText w:val=""/>
      <w:lvlJc w:val="left"/>
      <w:pPr>
        <w:tabs>
          <w:tab w:val="num" w:pos="5040"/>
        </w:tabs>
        <w:ind w:left="5040" w:hanging="360"/>
      </w:pPr>
      <w:rPr>
        <w:rFonts w:ascii="Symbol" w:hAnsi="Symbol" w:hint="default"/>
      </w:rPr>
    </w:lvl>
    <w:lvl w:ilvl="7" w:tplc="CD4A290C">
      <w:start w:val="1"/>
      <w:numFmt w:val="bullet"/>
      <w:lvlText w:val="o"/>
      <w:lvlJc w:val="left"/>
      <w:pPr>
        <w:tabs>
          <w:tab w:val="num" w:pos="5760"/>
        </w:tabs>
        <w:ind w:left="5760" w:hanging="360"/>
      </w:pPr>
      <w:rPr>
        <w:rFonts w:ascii="Courier New" w:hAnsi="Courier New" w:cs="Courier New" w:hint="default"/>
      </w:rPr>
    </w:lvl>
    <w:lvl w:ilvl="8" w:tplc="11D0DE66">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10489C"/>
    <w:multiLevelType w:val="multilevel"/>
    <w:tmpl w:val="4AF87F44"/>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3C5A773D"/>
    <w:multiLevelType w:val="hybridMultilevel"/>
    <w:tmpl w:val="D4FE94A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3D63427F"/>
    <w:multiLevelType w:val="hybridMultilevel"/>
    <w:tmpl w:val="9C04CC3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FE74DA8"/>
    <w:multiLevelType w:val="multilevel"/>
    <w:tmpl w:val="DFA0B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E36F95"/>
    <w:multiLevelType w:val="multilevel"/>
    <w:tmpl w:val="B1AA78A6"/>
    <w:lvl w:ilvl="0">
      <w:start w:val="1"/>
      <w:numFmt w:val="decimal"/>
      <w:lvlText w:val="%1."/>
      <w:lvlJc w:val="left"/>
      <w:pPr>
        <w:ind w:left="360" w:hanging="360"/>
      </w:pPr>
      <w:rPr>
        <w:rFonts w:hint="default"/>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E92A50"/>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4E2EFA"/>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1903E1"/>
    <w:multiLevelType w:val="hybridMultilevel"/>
    <w:tmpl w:val="8598B608"/>
    <w:lvl w:ilvl="0" w:tplc="04090003">
      <w:start w:val="1"/>
      <w:numFmt w:val="bullet"/>
      <w:lvlText w:val=""/>
      <w:lvlJc w:val="left"/>
      <w:pPr>
        <w:tabs>
          <w:tab w:val="num" w:pos="360"/>
        </w:tabs>
        <w:ind w:left="360" w:hanging="360"/>
      </w:pPr>
      <w:rPr>
        <w:rFonts w:ascii="Symbol" w:hAnsi="Symbol" w:hint="default"/>
      </w:rPr>
    </w:lvl>
    <w:lvl w:ilvl="1" w:tplc="04090003">
      <w:start w:val="1"/>
      <w:numFmt w:val="bullet"/>
      <w:pStyle w:val="StyleBodyTextBold"/>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8E5DFE"/>
    <w:multiLevelType w:val="hybridMultilevel"/>
    <w:tmpl w:val="65C0E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96324BF"/>
    <w:multiLevelType w:val="multilevel"/>
    <w:tmpl w:val="A6D27632"/>
    <w:lvl w:ilvl="0">
      <w:start w:val="1"/>
      <w:numFmt w:val="bullet"/>
      <w:pStyle w:val="NormalList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2B700D"/>
    <w:multiLevelType w:val="multilevel"/>
    <w:tmpl w:val="DFA0B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361856"/>
    <w:multiLevelType w:val="multilevel"/>
    <w:tmpl w:val="1FA8C3CE"/>
    <w:lvl w:ilvl="0">
      <w:start w:val="1"/>
      <w:numFmt w:val="upperLetter"/>
      <w:pStyle w:val="Appendix"/>
      <w:lvlText w:val="Appendix %1."/>
      <w:lvlJc w:val="left"/>
      <w:pPr>
        <w:tabs>
          <w:tab w:val="num" w:pos="809"/>
        </w:tabs>
        <w:ind w:left="809" w:hanging="709"/>
      </w:pPr>
      <w:rPr>
        <w:rFonts w:ascii="Arial" w:hAnsi="Arial" w:hint="default"/>
        <w:b/>
        <w:i w:val="0"/>
        <w:caps w:val="0"/>
        <w:sz w:val="24"/>
        <w:szCs w:val="24"/>
      </w:rPr>
    </w:lvl>
    <w:lvl w:ilvl="1">
      <w:start w:val="1"/>
      <w:numFmt w:val="decimal"/>
      <w:lvlText w:val="%1."/>
      <w:lvlJc w:val="left"/>
      <w:pPr>
        <w:tabs>
          <w:tab w:val="num" w:pos="676"/>
        </w:tabs>
        <w:ind w:left="676" w:hanging="576"/>
      </w:pPr>
      <w:rPr>
        <w:rFonts w:ascii="Arial" w:hAnsi="Arial" w:hint="default"/>
        <w:b/>
        <w:i w:val="0"/>
        <w:sz w:val="36"/>
        <w:szCs w:val="36"/>
      </w:rPr>
    </w:lvl>
    <w:lvl w:ilvl="2">
      <w:start w:val="1"/>
      <w:numFmt w:val="decimal"/>
      <w:lvlText w:val="%2%3."/>
      <w:lvlJc w:val="left"/>
      <w:pPr>
        <w:tabs>
          <w:tab w:val="num" w:pos="820"/>
        </w:tabs>
        <w:ind w:left="820" w:hanging="720"/>
      </w:pPr>
      <w:rPr>
        <w:rFonts w:ascii="Arial" w:hAnsi="Arial" w:hint="default"/>
        <w:b/>
        <w:i w:val="0"/>
        <w:sz w:val="20"/>
        <w:szCs w:val="20"/>
      </w:rPr>
    </w:lvl>
    <w:lvl w:ilvl="3">
      <w:start w:val="1"/>
      <w:numFmt w:val="decimal"/>
      <w:lvlText w:val="%1.%4"/>
      <w:lvlJc w:val="left"/>
      <w:pPr>
        <w:tabs>
          <w:tab w:val="num" w:pos="809"/>
        </w:tabs>
        <w:ind w:left="809" w:hanging="709"/>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4.%5"/>
      <w:lvlJc w:val="left"/>
      <w:pPr>
        <w:tabs>
          <w:tab w:val="num" w:pos="809"/>
        </w:tabs>
        <w:ind w:left="809" w:hanging="709"/>
      </w:pPr>
      <w:rPr>
        <w:rFonts w:ascii="Arial" w:hAnsi="Arial" w:hint="default"/>
        <w:b w:val="0"/>
        <w:i w:val="0"/>
        <w:sz w:val="20"/>
        <w:szCs w:val="20"/>
      </w:rPr>
    </w:lvl>
    <w:lvl w:ilvl="5">
      <w:start w:val="1"/>
      <w:numFmt w:val="decimal"/>
      <w:lvlText w:val="%1.%2.%3.%4"/>
      <w:lvlJc w:val="left"/>
      <w:pPr>
        <w:tabs>
          <w:tab w:val="num" w:pos="951"/>
        </w:tabs>
        <w:ind w:left="951" w:hanging="851"/>
      </w:pPr>
      <w:rPr>
        <w:rFonts w:hint="default"/>
      </w:rPr>
    </w:lvl>
    <w:lvl w:ilvl="6">
      <w:start w:val="1"/>
      <w:numFmt w:val="decimal"/>
      <w:lvlText w:val="%1.%2.%3.%4.%5.%6.%7"/>
      <w:lvlJc w:val="left"/>
      <w:pPr>
        <w:tabs>
          <w:tab w:val="num" w:pos="1396"/>
        </w:tabs>
        <w:ind w:left="1396" w:hanging="1296"/>
      </w:pPr>
      <w:rPr>
        <w:rFonts w:hint="default"/>
      </w:rPr>
    </w:lvl>
    <w:lvl w:ilvl="7">
      <w:start w:val="1"/>
      <w:numFmt w:val="decimal"/>
      <w:lvlText w:val="%1.%2.%3.%4.%5.%6.%7.%8"/>
      <w:lvlJc w:val="left"/>
      <w:pPr>
        <w:tabs>
          <w:tab w:val="num" w:pos="1540"/>
        </w:tabs>
        <w:ind w:left="1540" w:hanging="1440"/>
      </w:pPr>
      <w:rPr>
        <w:rFonts w:hint="default"/>
      </w:rPr>
    </w:lvl>
    <w:lvl w:ilvl="8">
      <w:start w:val="1"/>
      <w:numFmt w:val="decimal"/>
      <w:lvlText w:val="%1.%2.%3.%4.%5.%6.%7.%8.%9"/>
      <w:lvlJc w:val="left"/>
      <w:pPr>
        <w:tabs>
          <w:tab w:val="num" w:pos="1684"/>
        </w:tabs>
        <w:ind w:left="1684" w:hanging="1584"/>
      </w:pPr>
      <w:rPr>
        <w:rFonts w:hint="default"/>
      </w:rPr>
    </w:lvl>
  </w:abstractNum>
  <w:abstractNum w:abstractNumId="40" w15:restartNumberingAfterBreak="0">
    <w:nsid w:val="4BB46A94"/>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BEC52DE"/>
    <w:multiLevelType w:val="multilevel"/>
    <w:tmpl w:val="5510C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467"/>
        </w:tabs>
        <w:ind w:left="2467" w:hanging="567"/>
      </w:pPr>
      <w:rPr>
        <w:rFonts w:hint="default"/>
        <w:sz w:val="20"/>
        <w:szCs w:val="20"/>
      </w:rPr>
    </w:lvl>
    <w:lvl w:ilvl="3">
      <w:start w:val="1"/>
      <w:numFmt w:val="decimal"/>
      <w:lvlText w:val="%1.%2.%3.%4"/>
      <w:lvlJc w:val="left"/>
      <w:pPr>
        <w:tabs>
          <w:tab w:val="num" w:pos="1432"/>
        </w:tabs>
        <w:ind w:left="143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C1B6CD5"/>
    <w:multiLevelType w:val="hybridMultilevel"/>
    <w:tmpl w:val="33882F7C"/>
    <w:lvl w:ilvl="0" w:tplc="72ACA6D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4D29569A"/>
    <w:multiLevelType w:val="hybridMultilevel"/>
    <w:tmpl w:val="F6B0473A"/>
    <w:lvl w:ilvl="0" w:tplc="1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2F217A"/>
    <w:multiLevelType w:val="multilevel"/>
    <w:tmpl w:val="687E39FE"/>
    <w:lvl w:ilvl="0">
      <w:start w:val="1"/>
      <w:numFmt w:val="decimal"/>
      <w:pStyle w:val="Heading1-Numbered-HIEAG"/>
      <w:lvlText w:val="%1."/>
      <w:lvlJc w:val="left"/>
      <w:pPr>
        <w:ind w:left="720" w:hanging="720"/>
      </w:pPr>
      <w:rPr>
        <w:rFonts w:hint="default"/>
      </w:rPr>
    </w:lvl>
    <w:lvl w:ilvl="1">
      <w:start w:val="1"/>
      <w:numFmt w:val="decimal"/>
      <w:pStyle w:val="Heading2-Numbered-HIEAG"/>
      <w:lvlText w:val="%1.%2"/>
      <w:lvlJc w:val="left"/>
      <w:pPr>
        <w:ind w:left="1145" w:hanging="720"/>
      </w:pPr>
      <w:rPr>
        <w:rFonts w:hint="default"/>
      </w:rPr>
    </w:lvl>
    <w:lvl w:ilvl="2">
      <w:start w:val="1"/>
      <w:numFmt w:val="lowerLetter"/>
      <w:pStyle w:val="Heading3-Numbered-HIEAG"/>
      <w:lvlText w:val="%3)"/>
      <w:lvlJc w:val="left"/>
      <w:pPr>
        <w:ind w:left="1440" w:hanging="720"/>
      </w:pPr>
      <w:rPr>
        <w:rFonts w:hint="default"/>
      </w:rPr>
    </w:lvl>
    <w:lvl w:ilvl="3">
      <w:start w:val="1"/>
      <w:numFmt w:val="lowerRoman"/>
      <w:pStyle w:val="Heading4-Numbered-HIEAG"/>
      <w:lvlText w:val="(%4)"/>
      <w:lvlJc w:val="left"/>
      <w:pPr>
        <w:ind w:left="201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E5721A8"/>
    <w:multiLevelType w:val="hybridMultilevel"/>
    <w:tmpl w:val="DB1C408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6" w15:restartNumberingAfterBreak="0">
    <w:nsid w:val="54F20315"/>
    <w:multiLevelType w:val="hybridMultilevel"/>
    <w:tmpl w:val="DAA43F3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61E036F"/>
    <w:multiLevelType w:val="hybridMultilevel"/>
    <w:tmpl w:val="AD88DE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A9D7415"/>
    <w:multiLevelType w:val="hybridMultilevel"/>
    <w:tmpl w:val="1C568FEE"/>
    <w:lvl w:ilvl="0" w:tplc="05A4C716">
      <w:start w:val="1"/>
      <w:numFmt w:val="bullet"/>
      <w:lvlText w:val=""/>
      <w:lvlJc w:val="left"/>
      <w:pPr>
        <w:ind w:left="840" w:hanging="360"/>
      </w:pPr>
      <w:rPr>
        <w:rFonts w:ascii="Symbol" w:hAnsi="Symbol" w:hint="default"/>
        <w:sz w:val="16"/>
        <w:szCs w:val="16"/>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49" w15:restartNumberingAfterBreak="0">
    <w:nsid w:val="5A9D77C8"/>
    <w:multiLevelType w:val="hybridMultilevel"/>
    <w:tmpl w:val="F6B0473A"/>
    <w:lvl w:ilvl="0" w:tplc="1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AB81899"/>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BA63989"/>
    <w:multiLevelType w:val="hybridMultilevel"/>
    <w:tmpl w:val="5EC06788"/>
    <w:lvl w:ilvl="0" w:tplc="04090001">
      <w:start w:val="1"/>
      <w:numFmt w:val="bullet"/>
      <w:pStyle w:val="Bullet"/>
      <w:lvlText w:val=""/>
      <w:lvlJc w:val="left"/>
      <w:pPr>
        <w:tabs>
          <w:tab w:val="num" w:pos="992"/>
        </w:tabs>
        <w:ind w:left="284" w:firstLine="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EA3718"/>
    <w:multiLevelType w:val="hybridMultilevel"/>
    <w:tmpl w:val="7CE6198C"/>
    <w:lvl w:ilvl="0" w:tplc="04090001">
      <w:start w:val="1"/>
      <w:numFmt w:val="bullet"/>
      <w:pStyle w:val="StepReference"/>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A229A6"/>
    <w:multiLevelType w:val="hybridMultilevel"/>
    <w:tmpl w:val="78B4149C"/>
    <w:lvl w:ilvl="0" w:tplc="08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C374A81"/>
    <w:multiLevelType w:val="hybridMultilevel"/>
    <w:tmpl w:val="19949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E27145C"/>
    <w:multiLevelType w:val="hybridMultilevel"/>
    <w:tmpl w:val="692E7D42"/>
    <w:lvl w:ilvl="0" w:tplc="04090001">
      <w:start w:val="1"/>
      <w:numFmt w:val="bullet"/>
      <w:pStyle w:val="Table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56" w15:restartNumberingAfterBreak="0">
    <w:nsid w:val="71EE18D5"/>
    <w:multiLevelType w:val="hybridMultilevel"/>
    <w:tmpl w:val="A580C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23D57CE"/>
    <w:multiLevelType w:val="multilevel"/>
    <w:tmpl w:val="DC4270A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F205E"/>
    <w:multiLevelType w:val="multilevel"/>
    <w:tmpl w:val="28F0EEF8"/>
    <w:styleLink w:val="FJW"/>
    <w:lvl w:ilvl="0">
      <w:start w:val="1"/>
      <w:numFmt w:val="decimal"/>
      <w:lvlText w:val="%1"/>
      <w:lvlJc w:val="left"/>
      <w:pPr>
        <w:tabs>
          <w:tab w:val="num" w:pos="709"/>
        </w:tabs>
        <w:ind w:left="567" w:hanging="567"/>
      </w:pPr>
      <w:rPr>
        <w:rFonts w:ascii="Times New Roman" w:hAnsi="Times New Roman" w:cs="Times New Roman"/>
        <w:spacing w:val="-6"/>
        <w:w w:val="100"/>
        <w:sz w:val="16"/>
      </w:rPr>
    </w:lvl>
    <w:lvl w:ilvl="1">
      <w:start w:val="1"/>
      <w:numFmt w:val="decimal"/>
      <w:lvlText w:val="%1.%2"/>
      <w:lvlJc w:val="left"/>
      <w:pPr>
        <w:tabs>
          <w:tab w:val="num" w:pos="1843"/>
        </w:tabs>
        <w:ind w:left="1134" w:hanging="567"/>
      </w:pPr>
      <w:rPr>
        <w:rFonts w:cs="Times New Roman" w:hint="default"/>
      </w:rPr>
    </w:lvl>
    <w:lvl w:ilvl="2">
      <w:start w:val="1"/>
      <w:numFmt w:val="decimal"/>
      <w:lvlText w:val="%1.%2.%3"/>
      <w:lvlJc w:val="left"/>
      <w:pPr>
        <w:tabs>
          <w:tab w:val="num" w:pos="2977"/>
        </w:tabs>
        <w:ind w:left="1701" w:hanging="567"/>
      </w:pPr>
      <w:rPr>
        <w:rFonts w:cs="Times New Roman" w:hint="default"/>
      </w:rPr>
    </w:lvl>
    <w:lvl w:ilvl="3">
      <w:start w:val="1"/>
      <w:numFmt w:val="decimal"/>
      <w:lvlText w:val="%1.%2.%3.%4"/>
      <w:lvlJc w:val="left"/>
      <w:pPr>
        <w:tabs>
          <w:tab w:val="num" w:pos="4111"/>
        </w:tabs>
        <w:ind w:left="2268" w:hanging="567"/>
      </w:pPr>
      <w:rPr>
        <w:rFonts w:ascii="Times New Roman" w:hAnsi="Times New Roman" w:cs="Times New Roman" w:hint="default"/>
        <w:sz w:val="16"/>
      </w:rPr>
    </w:lvl>
    <w:lvl w:ilvl="4">
      <w:start w:val="1"/>
      <w:numFmt w:val="decimal"/>
      <w:lvlText w:val="%1.%2.%3.%4.%5."/>
      <w:lvlJc w:val="left"/>
      <w:pPr>
        <w:tabs>
          <w:tab w:val="num" w:pos="5245"/>
        </w:tabs>
        <w:ind w:left="5103" w:hanging="567"/>
      </w:pPr>
      <w:rPr>
        <w:rFonts w:cs="Times New Roman" w:hint="default"/>
      </w:rPr>
    </w:lvl>
    <w:lvl w:ilvl="5">
      <w:start w:val="1"/>
      <w:numFmt w:val="decimal"/>
      <w:lvlText w:val="%1.%2.%3.%4.%5.%6."/>
      <w:lvlJc w:val="left"/>
      <w:pPr>
        <w:tabs>
          <w:tab w:val="num" w:pos="6379"/>
        </w:tabs>
        <w:ind w:left="6237" w:hanging="567"/>
      </w:pPr>
      <w:rPr>
        <w:rFonts w:cs="Times New Roman" w:hint="default"/>
      </w:rPr>
    </w:lvl>
    <w:lvl w:ilvl="6">
      <w:start w:val="1"/>
      <w:numFmt w:val="decimal"/>
      <w:lvlText w:val="%1.%2.%3.%4.%5.%6.%7."/>
      <w:lvlJc w:val="left"/>
      <w:pPr>
        <w:tabs>
          <w:tab w:val="num" w:pos="7513"/>
        </w:tabs>
        <w:ind w:left="7371" w:hanging="567"/>
      </w:pPr>
      <w:rPr>
        <w:rFonts w:cs="Times New Roman" w:hint="default"/>
      </w:rPr>
    </w:lvl>
    <w:lvl w:ilvl="7">
      <w:start w:val="1"/>
      <w:numFmt w:val="decimal"/>
      <w:lvlText w:val="%1.%2.%3.%4.%5.%6.%7.%8."/>
      <w:lvlJc w:val="left"/>
      <w:pPr>
        <w:tabs>
          <w:tab w:val="num" w:pos="8647"/>
        </w:tabs>
        <w:ind w:left="8505" w:hanging="567"/>
      </w:pPr>
      <w:rPr>
        <w:rFonts w:cs="Times New Roman" w:hint="default"/>
      </w:rPr>
    </w:lvl>
    <w:lvl w:ilvl="8">
      <w:start w:val="1"/>
      <w:numFmt w:val="decimal"/>
      <w:lvlText w:val="%1.%2.%3.%4.%5.%6.%7.%8.%9."/>
      <w:lvlJc w:val="left"/>
      <w:pPr>
        <w:tabs>
          <w:tab w:val="num" w:pos="9781"/>
        </w:tabs>
        <w:ind w:left="9639" w:hanging="567"/>
      </w:pPr>
      <w:rPr>
        <w:rFonts w:cs="Times New Roman" w:hint="default"/>
      </w:rPr>
    </w:lvl>
  </w:abstractNum>
  <w:abstractNum w:abstractNumId="59" w15:restartNumberingAfterBreak="0">
    <w:nsid w:val="74094E46"/>
    <w:multiLevelType w:val="hybridMultilevel"/>
    <w:tmpl w:val="3A60E768"/>
    <w:lvl w:ilvl="0" w:tplc="0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0" w15:restartNumberingAfterBreak="0">
    <w:nsid w:val="7BD26C9D"/>
    <w:multiLevelType w:val="hybridMultilevel"/>
    <w:tmpl w:val="DE76D966"/>
    <w:styleLink w:val="StyleBulleted"/>
    <w:lvl w:ilvl="0" w:tplc="50C4EA7C">
      <w:start w:val="1"/>
      <w:numFmt w:val="bullet"/>
      <w:lvlText w:val=""/>
      <w:lvlJc w:val="left"/>
      <w:pPr>
        <w:tabs>
          <w:tab w:val="num" w:pos="720"/>
        </w:tabs>
        <w:ind w:left="360" w:hanging="360"/>
      </w:pPr>
      <w:rPr>
        <w:rFonts w:ascii="Symbol" w:hAnsi="Symbol"/>
      </w:rPr>
    </w:lvl>
    <w:lvl w:ilvl="1" w:tplc="53E02970">
      <w:start w:val="1"/>
      <w:numFmt w:val="bullet"/>
      <w:lvlText w:val="o"/>
      <w:lvlJc w:val="left"/>
      <w:pPr>
        <w:tabs>
          <w:tab w:val="num" w:pos="1440"/>
        </w:tabs>
        <w:ind w:left="1440" w:hanging="360"/>
      </w:pPr>
      <w:rPr>
        <w:rFonts w:ascii="Courier New" w:hAnsi="Courier New" w:cs="Courier New" w:hint="default"/>
      </w:rPr>
    </w:lvl>
    <w:lvl w:ilvl="2" w:tplc="09F66550">
      <w:start w:val="1"/>
      <w:numFmt w:val="bullet"/>
      <w:lvlText w:val=""/>
      <w:lvlJc w:val="left"/>
      <w:pPr>
        <w:tabs>
          <w:tab w:val="num" w:pos="2160"/>
        </w:tabs>
        <w:ind w:left="2160" w:hanging="360"/>
      </w:pPr>
      <w:rPr>
        <w:rFonts w:ascii="Wingdings" w:hAnsi="Wingdings" w:hint="default"/>
      </w:rPr>
    </w:lvl>
    <w:lvl w:ilvl="3" w:tplc="42F66910">
      <w:start w:val="1"/>
      <w:numFmt w:val="bullet"/>
      <w:lvlText w:val=""/>
      <w:lvlJc w:val="left"/>
      <w:pPr>
        <w:tabs>
          <w:tab w:val="num" w:pos="2880"/>
        </w:tabs>
        <w:ind w:left="2880" w:hanging="360"/>
      </w:pPr>
      <w:rPr>
        <w:rFonts w:ascii="Symbol" w:hAnsi="Symbol" w:hint="default"/>
      </w:rPr>
    </w:lvl>
    <w:lvl w:ilvl="4" w:tplc="1CFC7042">
      <w:start w:val="1"/>
      <w:numFmt w:val="bullet"/>
      <w:lvlText w:val="o"/>
      <w:lvlJc w:val="left"/>
      <w:pPr>
        <w:tabs>
          <w:tab w:val="num" w:pos="3600"/>
        </w:tabs>
        <w:ind w:left="3600" w:hanging="360"/>
      </w:pPr>
      <w:rPr>
        <w:rFonts w:ascii="Courier New" w:hAnsi="Courier New" w:cs="Courier New" w:hint="default"/>
      </w:rPr>
    </w:lvl>
    <w:lvl w:ilvl="5" w:tplc="002292D8">
      <w:start w:val="1"/>
      <w:numFmt w:val="bullet"/>
      <w:lvlText w:val=""/>
      <w:lvlJc w:val="left"/>
      <w:pPr>
        <w:tabs>
          <w:tab w:val="num" w:pos="4320"/>
        </w:tabs>
        <w:ind w:left="4320" w:hanging="360"/>
      </w:pPr>
      <w:rPr>
        <w:rFonts w:ascii="Wingdings" w:hAnsi="Wingdings" w:hint="default"/>
      </w:rPr>
    </w:lvl>
    <w:lvl w:ilvl="6" w:tplc="015C84FE">
      <w:start w:val="1"/>
      <w:numFmt w:val="bullet"/>
      <w:lvlText w:val=""/>
      <w:lvlJc w:val="left"/>
      <w:pPr>
        <w:tabs>
          <w:tab w:val="num" w:pos="5040"/>
        </w:tabs>
        <w:ind w:left="5040" w:hanging="360"/>
      </w:pPr>
      <w:rPr>
        <w:rFonts w:ascii="Symbol" w:hAnsi="Symbol" w:hint="default"/>
      </w:rPr>
    </w:lvl>
    <w:lvl w:ilvl="7" w:tplc="6DC4921C">
      <w:start w:val="1"/>
      <w:numFmt w:val="bullet"/>
      <w:lvlText w:val="o"/>
      <w:lvlJc w:val="left"/>
      <w:pPr>
        <w:tabs>
          <w:tab w:val="num" w:pos="5760"/>
        </w:tabs>
        <w:ind w:left="5760" w:hanging="360"/>
      </w:pPr>
      <w:rPr>
        <w:rFonts w:ascii="Courier New" w:hAnsi="Courier New" w:cs="Courier New" w:hint="default"/>
      </w:rPr>
    </w:lvl>
    <w:lvl w:ilvl="8" w:tplc="BA66862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
  </w:num>
  <w:num w:numId="4">
    <w:abstractNumId w:val="26"/>
  </w:num>
  <w:num w:numId="5">
    <w:abstractNumId w:val="10"/>
  </w:num>
  <w:num w:numId="6">
    <w:abstractNumId w:val="44"/>
  </w:num>
  <w:num w:numId="7">
    <w:abstractNumId w:val="59"/>
  </w:num>
  <w:num w:numId="8">
    <w:abstractNumId w:val="48"/>
  </w:num>
  <w:num w:numId="9">
    <w:abstractNumId w:val="58"/>
  </w:num>
  <w:num w:numId="10">
    <w:abstractNumId w:val="21"/>
  </w:num>
  <w:num w:numId="11">
    <w:abstractNumId w:val="22"/>
  </w:num>
  <w:num w:numId="12">
    <w:abstractNumId w:val="60"/>
  </w:num>
  <w:num w:numId="13">
    <w:abstractNumId w:val="27"/>
  </w:num>
  <w:num w:numId="14">
    <w:abstractNumId w:val="51"/>
  </w:num>
  <w:num w:numId="15">
    <w:abstractNumId w:val="1"/>
  </w:num>
  <w:num w:numId="16">
    <w:abstractNumId w:val="1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1"/>
  </w:num>
  <w:num w:numId="20">
    <w:abstractNumId w:val="55"/>
  </w:num>
  <w:num w:numId="21">
    <w:abstractNumId w:val="17"/>
  </w:num>
  <w:num w:numId="22">
    <w:abstractNumId w:val="52"/>
  </w:num>
  <w:num w:numId="23">
    <w:abstractNumId w:val="35"/>
  </w:num>
  <w:num w:numId="24">
    <w:abstractNumId w:val="37"/>
  </w:num>
  <w:num w:numId="25">
    <w:abstractNumId w:val="16"/>
  </w:num>
  <w:num w:numId="26">
    <w:abstractNumId w:val="28"/>
  </w:num>
  <w:num w:numId="27">
    <w:abstractNumId w:val="9"/>
  </w:num>
  <w:num w:numId="28">
    <w:abstractNumId w:val="32"/>
  </w:num>
  <w:num w:numId="29">
    <w:abstractNumId w:val="36"/>
  </w:num>
  <w:num w:numId="30">
    <w:abstractNumId w:val="15"/>
  </w:num>
  <w:num w:numId="31">
    <w:abstractNumId w:val="42"/>
  </w:num>
  <w:num w:numId="32">
    <w:abstractNumId w:val="30"/>
  </w:num>
  <w:num w:numId="33">
    <w:abstractNumId w:val="46"/>
  </w:num>
  <w:num w:numId="34">
    <w:abstractNumId w:val="47"/>
  </w:num>
  <w:num w:numId="35">
    <w:abstractNumId w:val="6"/>
  </w:num>
  <w:num w:numId="36">
    <w:abstractNumId w:val="33"/>
  </w:num>
  <w:num w:numId="37">
    <w:abstractNumId w:val="25"/>
  </w:num>
  <w:num w:numId="38">
    <w:abstractNumId w:val="43"/>
  </w:num>
  <w:num w:numId="39">
    <w:abstractNumId w:val="53"/>
  </w:num>
  <w:num w:numId="40">
    <w:abstractNumId w:val="49"/>
  </w:num>
  <w:num w:numId="41">
    <w:abstractNumId w:val="31"/>
  </w:num>
  <w:num w:numId="42">
    <w:abstractNumId w:val="50"/>
  </w:num>
  <w:num w:numId="43">
    <w:abstractNumId w:val="11"/>
  </w:num>
  <w:num w:numId="44">
    <w:abstractNumId w:val="45"/>
  </w:num>
  <w:num w:numId="45">
    <w:abstractNumId w:val="34"/>
  </w:num>
  <w:num w:numId="46">
    <w:abstractNumId w:val="40"/>
  </w:num>
  <w:num w:numId="47">
    <w:abstractNumId w:val="57"/>
  </w:num>
  <w:num w:numId="48">
    <w:abstractNumId w:val="38"/>
  </w:num>
  <w:num w:numId="49">
    <w:abstractNumId w:val="29"/>
  </w:num>
  <w:num w:numId="50">
    <w:abstractNumId w:val="4"/>
  </w:num>
  <w:num w:numId="51">
    <w:abstractNumId w:val="54"/>
  </w:num>
  <w:num w:numId="52">
    <w:abstractNumId w:val="56"/>
  </w:num>
  <w:num w:numId="53">
    <w:abstractNumId w:val="12"/>
  </w:num>
  <w:num w:numId="54">
    <w:abstractNumId w:val="24"/>
  </w:num>
  <w:num w:numId="55">
    <w:abstractNumId w:val="8"/>
  </w:num>
  <w:num w:numId="56">
    <w:abstractNumId w:val="20"/>
  </w:num>
  <w:num w:numId="57">
    <w:abstractNumId w:val="14"/>
  </w:num>
  <w:num w:numId="58">
    <w:abstractNumId w:val="3"/>
  </w:num>
  <w:num w:numId="59">
    <w:abstractNumId w:val="7"/>
  </w:num>
  <w:num w:numId="60">
    <w:abstractNumId w:val="0"/>
  </w:num>
  <w:num w:numId="61">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735"/>
    <w:rsid w:val="00000EB9"/>
    <w:rsid w:val="00001F87"/>
    <w:rsid w:val="000021F4"/>
    <w:rsid w:val="00002B77"/>
    <w:rsid w:val="000034D9"/>
    <w:rsid w:val="00003611"/>
    <w:rsid w:val="000048EF"/>
    <w:rsid w:val="000054CE"/>
    <w:rsid w:val="0000681D"/>
    <w:rsid w:val="000069DA"/>
    <w:rsid w:val="00006BEB"/>
    <w:rsid w:val="00007281"/>
    <w:rsid w:val="00010647"/>
    <w:rsid w:val="00010883"/>
    <w:rsid w:val="00010946"/>
    <w:rsid w:val="000119EB"/>
    <w:rsid w:val="00013456"/>
    <w:rsid w:val="00013AC8"/>
    <w:rsid w:val="00013D3A"/>
    <w:rsid w:val="00014CBB"/>
    <w:rsid w:val="00014DDB"/>
    <w:rsid w:val="000171BB"/>
    <w:rsid w:val="00017595"/>
    <w:rsid w:val="00020215"/>
    <w:rsid w:val="00020CAC"/>
    <w:rsid w:val="00021711"/>
    <w:rsid w:val="00022691"/>
    <w:rsid w:val="0002272E"/>
    <w:rsid w:val="00023545"/>
    <w:rsid w:val="00025F61"/>
    <w:rsid w:val="000263F2"/>
    <w:rsid w:val="00031A50"/>
    <w:rsid w:val="00031DA7"/>
    <w:rsid w:val="00032797"/>
    <w:rsid w:val="00032A8C"/>
    <w:rsid w:val="000334E2"/>
    <w:rsid w:val="00033C71"/>
    <w:rsid w:val="0003571A"/>
    <w:rsid w:val="000362A4"/>
    <w:rsid w:val="000362F5"/>
    <w:rsid w:val="00036D6C"/>
    <w:rsid w:val="000375E4"/>
    <w:rsid w:val="000378EC"/>
    <w:rsid w:val="00040012"/>
    <w:rsid w:val="00040A8C"/>
    <w:rsid w:val="00040F21"/>
    <w:rsid w:val="000413B7"/>
    <w:rsid w:val="00041A31"/>
    <w:rsid w:val="0004288E"/>
    <w:rsid w:val="00042C8B"/>
    <w:rsid w:val="00043090"/>
    <w:rsid w:val="0004348A"/>
    <w:rsid w:val="000447FC"/>
    <w:rsid w:val="00046E6A"/>
    <w:rsid w:val="0004736B"/>
    <w:rsid w:val="00047C2F"/>
    <w:rsid w:val="00051485"/>
    <w:rsid w:val="00051DE2"/>
    <w:rsid w:val="0005225E"/>
    <w:rsid w:val="00052AB5"/>
    <w:rsid w:val="0005336B"/>
    <w:rsid w:val="00053D06"/>
    <w:rsid w:val="000548BA"/>
    <w:rsid w:val="0005536B"/>
    <w:rsid w:val="000566C6"/>
    <w:rsid w:val="00056769"/>
    <w:rsid w:val="000573DA"/>
    <w:rsid w:val="00057E78"/>
    <w:rsid w:val="00060B75"/>
    <w:rsid w:val="00061308"/>
    <w:rsid w:val="00061421"/>
    <w:rsid w:val="0006150B"/>
    <w:rsid w:val="00061629"/>
    <w:rsid w:val="00062161"/>
    <w:rsid w:val="00063926"/>
    <w:rsid w:val="00063BC2"/>
    <w:rsid w:val="00064309"/>
    <w:rsid w:val="00064DFE"/>
    <w:rsid w:val="00064E7F"/>
    <w:rsid w:val="00065335"/>
    <w:rsid w:val="0006534C"/>
    <w:rsid w:val="00065642"/>
    <w:rsid w:val="00065E3E"/>
    <w:rsid w:val="00066451"/>
    <w:rsid w:val="00067B88"/>
    <w:rsid w:val="00067D52"/>
    <w:rsid w:val="00070A9B"/>
    <w:rsid w:val="00070BEF"/>
    <w:rsid w:val="00073C8D"/>
    <w:rsid w:val="00073CA3"/>
    <w:rsid w:val="00074535"/>
    <w:rsid w:val="000752DE"/>
    <w:rsid w:val="000757D8"/>
    <w:rsid w:val="0007595A"/>
    <w:rsid w:val="000767ED"/>
    <w:rsid w:val="0007694E"/>
    <w:rsid w:val="00076B88"/>
    <w:rsid w:val="000770D4"/>
    <w:rsid w:val="00077D36"/>
    <w:rsid w:val="00080A6F"/>
    <w:rsid w:val="00080AD4"/>
    <w:rsid w:val="00080CF7"/>
    <w:rsid w:val="000816C7"/>
    <w:rsid w:val="00081B64"/>
    <w:rsid w:val="00082345"/>
    <w:rsid w:val="00082807"/>
    <w:rsid w:val="0008330E"/>
    <w:rsid w:val="000836F0"/>
    <w:rsid w:val="000839EC"/>
    <w:rsid w:val="00087165"/>
    <w:rsid w:val="00087545"/>
    <w:rsid w:val="0008759B"/>
    <w:rsid w:val="00090049"/>
    <w:rsid w:val="00090FCB"/>
    <w:rsid w:val="00091F9A"/>
    <w:rsid w:val="00092801"/>
    <w:rsid w:val="000929CD"/>
    <w:rsid w:val="00092ED8"/>
    <w:rsid w:val="00093210"/>
    <w:rsid w:val="000937A6"/>
    <w:rsid w:val="00094207"/>
    <w:rsid w:val="000945EA"/>
    <w:rsid w:val="00094E24"/>
    <w:rsid w:val="0009564D"/>
    <w:rsid w:val="00095730"/>
    <w:rsid w:val="000975D1"/>
    <w:rsid w:val="000A0396"/>
    <w:rsid w:val="000A0B53"/>
    <w:rsid w:val="000A0E0F"/>
    <w:rsid w:val="000A0F85"/>
    <w:rsid w:val="000A1358"/>
    <w:rsid w:val="000A209D"/>
    <w:rsid w:val="000A353D"/>
    <w:rsid w:val="000A409C"/>
    <w:rsid w:val="000A54E0"/>
    <w:rsid w:val="000A5BE4"/>
    <w:rsid w:val="000A7962"/>
    <w:rsid w:val="000B02BA"/>
    <w:rsid w:val="000B0485"/>
    <w:rsid w:val="000B098A"/>
    <w:rsid w:val="000B1153"/>
    <w:rsid w:val="000B15ED"/>
    <w:rsid w:val="000B192A"/>
    <w:rsid w:val="000B258B"/>
    <w:rsid w:val="000B2CF5"/>
    <w:rsid w:val="000B2E43"/>
    <w:rsid w:val="000B3470"/>
    <w:rsid w:val="000B456C"/>
    <w:rsid w:val="000B476E"/>
    <w:rsid w:val="000B4C96"/>
    <w:rsid w:val="000B58BE"/>
    <w:rsid w:val="000B5D27"/>
    <w:rsid w:val="000B6AF6"/>
    <w:rsid w:val="000B752E"/>
    <w:rsid w:val="000B7651"/>
    <w:rsid w:val="000B7775"/>
    <w:rsid w:val="000B7B7F"/>
    <w:rsid w:val="000C09B5"/>
    <w:rsid w:val="000C0AE9"/>
    <w:rsid w:val="000C14E7"/>
    <w:rsid w:val="000C1517"/>
    <w:rsid w:val="000C1583"/>
    <w:rsid w:val="000C196F"/>
    <w:rsid w:val="000C25A8"/>
    <w:rsid w:val="000C3159"/>
    <w:rsid w:val="000C41A2"/>
    <w:rsid w:val="000C4CC2"/>
    <w:rsid w:val="000C4E58"/>
    <w:rsid w:val="000C6F85"/>
    <w:rsid w:val="000C7F85"/>
    <w:rsid w:val="000D1F9A"/>
    <w:rsid w:val="000D28EE"/>
    <w:rsid w:val="000D3051"/>
    <w:rsid w:val="000D4F1F"/>
    <w:rsid w:val="000D4F6B"/>
    <w:rsid w:val="000D5CB4"/>
    <w:rsid w:val="000D5DB7"/>
    <w:rsid w:val="000D5F33"/>
    <w:rsid w:val="000D6335"/>
    <w:rsid w:val="000D63E1"/>
    <w:rsid w:val="000D6E77"/>
    <w:rsid w:val="000D7132"/>
    <w:rsid w:val="000D72B7"/>
    <w:rsid w:val="000D7E18"/>
    <w:rsid w:val="000E170E"/>
    <w:rsid w:val="000E37C8"/>
    <w:rsid w:val="000E3B46"/>
    <w:rsid w:val="000E3F97"/>
    <w:rsid w:val="000E4EBD"/>
    <w:rsid w:val="000E5560"/>
    <w:rsid w:val="000E556E"/>
    <w:rsid w:val="000E5D42"/>
    <w:rsid w:val="000E6101"/>
    <w:rsid w:val="000E7BD7"/>
    <w:rsid w:val="000F0BD9"/>
    <w:rsid w:val="000F0D35"/>
    <w:rsid w:val="000F0E7E"/>
    <w:rsid w:val="000F1717"/>
    <w:rsid w:val="000F1B05"/>
    <w:rsid w:val="000F1C9E"/>
    <w:rsid w:val="000F39FD"/>
    <w:rsid w:val="000F3FAC"/>
    <w:rsid w:val="000F42DB"/>
    <w:rsid w:val="000F4941"/>
    <w:rsid w:val="000F6F7D"/>
    <w:rsid w:val="000F73D2"/>
    <w:rsid w:val="001001CA"/>
    <w:rsid w:val="00102DAB"/>
    <w:rsid w:val="00102E68"/>
    <w:rsid w:val="00102EEC"/>
    <w:rsid w:val="0010427F"/>
    <w:rsid w:val="0010466B"/>
    <w:rsid w:val="00104E12"/>
    <w:rsid w:val="00105363"/>
    <w:rsid w:val="001057C7"/>
    <w:rsid w:val="00106D0F"/>
    <w:rsid w:val="001101FA"/>
    <w:rsid w:val="001104C9"/>
    <w:rsid w:val="0011053F"/>
    <w:rsid w:val="00110F1E"/>
    <w:rsid w:val="0011106E"/>
    <w:rsid w:val="00111DA1"/>
    <w:rsid w:val="00112311"/>
    <w:rsid w:val="0011315E"/>
    <w:rsid w:val="001131EF"/>
    <w:rsid w:val="00113AFB"/>
    <w:rsid w:val="00113FC0"/>
    <w:rsid w:val="00114339"/>
    <w:rsid w:val="00114554"/>
    <w:rsid w:val="00114839"/>
    <w:rsid w:val="00114843"/>
    <w:rsid w:val="0011485B"/>
    <w:rsid w:val="00114B47"/>
    <w:rsid w:val="00114DB9"/>
    <w:rsid w:val="0011509D"/>
    <w:rsid w:val="00116130"/>
    <w:rsid w:val="00116192"/>
    <w:rsid w:val="0011653A"/>
    <w:rsid w:val="00116B01"/>
    <w:rsid w:val="00116D46"/>
    <w:rsid w:val="001171A0"/>
    <w:rsid w:val="0011790B"/>
    <w:rsid w:val="00117DEA"/>
    <w:rsid w:val="00120735"/>
    <w:rsid w:val="00120CF3"/>
    <w:rsid w:val="00120DE0"/>
    <w:rsid w:val="001212F8"/>
    <w:rsid w:val="0012153B"/>
    <w:rsid w:val="001217D6"/>
    <w:rsid w:val="00121F79"/>
    <w:rsid w:val="0012210C"/>
    <w:rsid w:val="001222F9"/>
    <w:rsid w:val="001228BA"/>
    <w:rsid w:val="0012329B"/>
    <w:rsid w:val="00123A01"/>
    <w:rsid w:val="00124112"/>
    <w:rsid w:val="001244F2"/>
    <w:rsid w:val="00125DD2"/>
    <w:rsid w:val="0012634E"/>
    <w:rsid w:val="00126517"/>
    <w:rsid w:val="001276CA"/>
    <w:rsid w:val="00127A1A"/>
    <w:rsid w:val="001300F9"/>
    <w:rsid w:val="00133B27"/>
    <w:rsid w:val="00133E55"/>
    <w:rsid w:val="001343EC"/>
    <w:rsid w:val="001352C0"/>
    <w:rsid w:val="00136683"/>
    <w:rsid w:val="001366BD"/>
    <w:rsid w:val="00136871"/>
    <w:rsid w:val="00136E78"/>
    <w:rsid w:val="00137645"/>
    <w:rsid w:val="001405F9"/>
    <w:rsid w:val="00140B99"/>
    <w:rsid w:val="00141392"/>
    <w:rsid w:val="00143570"/>
    <w:rsid w:val="001435AF"/>
    <w:rsid w:val="001443EA"/>
    <w:rsid w:val="00144C3E"/>
    <w:rsid w:val="001462F4"/>
    <w:rsid w:val="0014654B"/>
    <w:rsid w:val="00146BD5"/>
    <w:rsid w:val="00147856"/>
    <w:rsid w:val="001503BC"/>
    <w:rsid w:val="001509A9"/>
    <w:rsid w:val="00151066"/>
    <w:rsid w:val="001519F3"/>
    <w:rsid w:val="0015269F"/>
    <w:rsid w:val="00152D94"/>
    <w:rsid w:val="00153EED"/>
    <w:rsid w:val="00154262"/>
    <w:rsid w:val="0015438D"/>
    <w:rsid w:val="00154BB7"/>
    <w:rsid w:val="001552F7"/>
    <w:rsid w:val="00156471"/>
    <w:rsid w:val="00156563"/>
    <w:rsid w:val="001565BA"/>
    <w:rsid w:val="00156657"/>
    <w:rsid w:val="001572BE"/>
    <w:rsid w:val="00157D98"/>
    <w:rsid w:val="00157F2C"/>
    <w:rsid w:val="00161028"/>
    <w:rsid w:val="00161079"/>
    <w:rsid w:val="0016172C"/>
    <w:rsid w:val="00162284"/>
    <w:rsid w:val="0016238E"/>
    <w:rsid w:val="00162552"/>
    <w:rsid w:val="001625C8"/>
    <w:rsid w:val="0016322C"/>
    <w:rsid w:val="0016368A"/>
    <w:rsid w:val="00163F6D"/>
    <w:rsid w:val="001643D1"/>
    <w:rsid w:val="001648C5"/>
    <w:rsid w:val="00164D25"/>
    <w:rsid w:val="00164F2E"/>
    <w:rsid w:val="001651FF"/>
    <w:rsid w:val="00165C14"/>
    <w:rsid w:val="00165FB2"/>
    <w:rsid w:val="001708E3"/>
    <w:rsid w:val="00170E93"/>
    <w:rsid w:val="00170F19"/>
    <w:rsid w:val="00171AEB"/>
    <w:rsid w:val="00172B48"/>
    <w:rsid w:val="00172C23"/>
    <w:rsid w:val="00174576"/>
    <w:rsid w:val="001749E2"/>
    <w:rsid w:val="00175146"/>
    <w:rsid w:val="00177325"/>
    <w:rsid w:val="0017744F"/>
    <w:rsid w:val="00180133"/>
    <w:rsid w:val="0018102F"/>
    <w:rsid w:val="00181A58"/>
    <w:rsid w:val="00182838"/>
    <w:rsid w:val="00182919"/>
    <w:rsid w:val="00182E6D"/>
    <w:rsid w:val="0018349C"/>
    <w:rsid w:val="00183F26"/>
    <w:rsid w:val="001843D2"/>
    <w:rsid w:val="00185236"/>
    <w:rsid w:val="001857E5"/>
    <w:rsid w:val="001858D3"/>
    <w:rsid w:val="00185ED5"/>
    <w:rsid w:val="0018682B"/>
    <w:rsid w:val="0018799F"/>
    <w:rsid w:val="00191926"/>
    <w:rsid w:val="00191C77"/>
    <w:rsid w:val="0019241F"/>
    <w:rsid w:val="001926A3"/>
    <w:rsid w:val="0019324A"/>
    <w:rsid w:val="00193FC2"/>
    <w:rsid w:val="00194003"/>
    <w:rsid w:val="001940A3"/>
    <w:rsid w:val="0019532C"/>
    <w:rsid w:val="00195A54"/>
    <w:rsid w:val="00196461"/>
    <w:rsid w:val="00196C82"/>
    <w:rsid w:val="001A053C"/>
    <w:rsid w:val="001A09D9"/>
    <w:rsid w:val="001A179B"/>
    <w:rsid w:val="001A1CF2"/>
    <w:rsid w:val="001A3F0F"/>
    <w:rsid w:val="001A3F48"/>
    <w:rsid w:val="001A595D"/>
    <w:rsid w:val="001A6880"/>
    <w:rsid w:val="001A6BF8"/>
    <w:rsid w:val="001A7B2D"/>
    <w:rsid w:val="001A7BE0"/>
    <w:rsid w:val="001B09D2"/>
    <w:rsid w:val="001B1091"/>
    <w:rsid w:val="001B1206"/>
    <w:rsid w:val="001B17C7"/>
    <w:rsid w:val="001B256A"/>
    <w:rsid w:val="001B27D9"/>
    <w:rsid w:val="001B2F6D"/>
    <w:rsid w:val="001B338E"/>
    <w:rsid w:val="001B4EC4"/>
    <w:rsid w:val="001B5050"/>
    <w:rsid w:val="001B5393"/>
    <w:rsid w:val="001B5887"/>
    <w:rsid w:val="001B58F3"/>
    <w:rsid w:val="001B5F69"/>
    <w:rsid w:val="001B5FCD"/>
    <w:rsid w:val="001B61A7"/>
    <w:rsid w:val="001B69D5"/>
    <w:rsid w:val="001B7450"/>
    <w:rsid w:val="001B7931"/>
    <w:rsid w:val="001B7B07"/>
    <w:rsid w:val="001C0724"/>
    <w:rsid w:val="001C1A7C"/>
    <w:rsid w:val="001C23BF"/>
    <w:rsid w:val="001C24C7"/>
    <w:rsid w:val="001C25A9"/>
    <w:rsid w:val="001C2836"/>
    <w:rsid w:val="001C283E"/>
    <w:rsid w:val="001C2CD9"/>
    <w:rsid w:val="001C33FF"/>
    <w:rsid w:val="001C3990"/>
    <w:rsid w:val="001C458C"/>
    <w:rsid w:val="001C522D"/>
    <w:rsid w:val="001C5345"/>
    <w:rsid w:val="001C668D"/>
    <w:rsid w:val="001C66D9"/>
    <w:rsid w:val="001C6E54"/>
    <w:rsid w:val="001C7327"/>
    <w:rsid w:val="001D05E5"/>
    <w:rsid w:val="001D0954"/>
    <w:rsid w:val="001D1250"/>
    <w:rsid w:val="001D1E1E"/>
    <w:rsid w:val="001D2025"/>
    <w:rsid w:val="001D28A9"/>
    <w:rsid w:val="001D3901"/>
    <w:rsid w:val="001D3E09"/>
    <w:rsid w:val="001D4078"/>
    <w:rsid w:val="001D4980"/>
    <w:rsid w:val="001D5A56"/>
    <w:rsid w:val="001D6AB3"/>
    <w:rsid w:val="001D7BC2"/>
    <w:rsid w:val="001E1A66"/>
    <w:rsid w:val="001E1F74"/>
    <w:rsid w:val="001E20B6"/>
    <w:rsid w:val="001E32B5"/>
    <w:rsid w:val="001E32C8"/>
    <w:rsid w:val="001E3560"/>
    <w:rsid w:val="001E3DB7"/>
    <w:rsid w:val="001E42F8"/>
    <w:rsid w:val="001E5C9F"/>
    <w:rsid w:val="001E7AF2"/>
    <w:rsid w:val="001F04E8"/>
    <w:rsid w:val="001F099C"/>
    <w:rsid w:val="001F0E40"/>
    <w:rsid w:val="001F1B90"/>
    <w:rsid w:val="001F3829"/>
    <w:rsid w:val="001F3CF5"/>
    <w:rsid w:val="001F3E7F"/>
    <w:rsid w:val="001F3F43"/>
    <w:rsid w:val="001F4E3B"/>
    <w:rsid w:val="001F4EBC"/>
    <w:rsid w:val="001F4EE6"/>
    <w:rsid w:val="001F56AD"/>
    <w:rsid w:val="001F5DE3"/>
    <w:rsid w:val="001F5E59"/>
    <w:rsid w:val="001F60C0"/>
    <w:rsid w:val="001F6751"/>
    <w:rsid w:val="001F69A3"/>
    <w:rsid w:val="001F6EB4"/>
    <w:rsid w:val="001F7193"/>
    <w:rsid w:val="001F7B4E"/>
    <w:rsid w:val="0020172A"/>
    <w:rsid w:val="00201B08"/>
    <w:rsid w:val="00201C4F"/>
    <w:rsid w:val="00201E8B"/>
    <w:rsid w:val="0020219A"/>
    <w:rsid w:val="00202AC7"/>
    <w:rsid w:val="00202BD8"/>
    <w:rsid w:val="00202C00"/>
    <w:rsid w:val="00203EA6"/>
    <w:rsid w:val="0020404E"/>
    <w:rsid w:val="00205433"/>
    <w:rsid w:val="00205AE1"/>
    <w:rsid w:val="00206220"/>
    <w:rsid w:val="00207202"/>
    <w:rsid w:val="00207712"/>
    <w:rsid w:val="00207B4E"/>
    <w:rsid w:val="00207C99"/>
    <w:rsid w:val="0021015E"/>
    <w:rsid w:val="00210BB4"/>
    <w:rsid w:val="0021145A"/>
    <w:rsid w:val="00211BF2"/>
    <w:rsid w:val="00211C80"/>
    <w:rsid w:val="00212B8B"/>
    <w:rsid w:val="00212DF8"/>
    <w:rsid w:val="00213495"/>
    <w:rsid w:val="00213866"/>
    <w:rsid w:val="00214A31"/>
    <w:rsid w:val="00215778"/>
    <w:rsid w:val="00215825"/>
    <w:rsid w:val="00215C0D"/>
    <w:rsid w:val="00215FEF"/>
    <w:rsid w:val="00216256"/>
    <w:rsid w:val="002209A4"/>
    <w:rsid w:val="00221065"/>
    <w:rsid w:val="002211CB"/>
    <w:rsid w:val="002212AA"/>
    <w:rsid w:val="0022183F"/>
    <w:rsid w:val="002229EC"/>
    <w:rsid w:val="0022378B"/>
    <w:rsid w:val="00223850"/>
    <w:rsid w:val="002239E5"/>
    <w:rsid w:val="0022551B"/>
    <w:rsid w:val="0022655F"/>
    <w:rsid w:val="00227EC5"/>
    <w:rsid w:val="00227F07"/>
    <w:rsid w:val="0023034B"/>
    <w:rsid w:val="0023038F"/>
    <w:rsid w:val="00231290"/>
    <w:rsid w:val="0023152E"/>
    <w:rsid w:val="002317EC"/>
    <w:rsid w:val="002319B0"/>
    <w:rsid w:val="00232020"/>
    <w:rsid w:val="002322EB"/>
    <w:rsid w:val="002328C9"/>
    <w:rsid w:val="00232D2F"/>
    <w:rsid w:val="00234B41"/>
    <w:rsid w:val="00235164"/>
    <w:rsid w:val="0023549D"/>
    <w:rsid w:val="00235A68"/>
    <w:rsid w:val="002364B5"/>
    <w:rsid w:val="0023708C"/>
    <w:rsid w:val="002403E9"/>
    <w:rsid w:val="00240529"/>
    <w:rsid w:val="00240D78"/>
    <w:rsid w:val="002416C3"/>
    <w:rsid w:val="00243229"/>
    <w:rsid w:val="00244DFE"/>
    <w:rsid w:val="0024546C"/>
    <w:rsid w:val="00245590"/>
    <w:rsid w:val="0024571B"/>
    <w:rsid w:val="0024610C"/>
    <w:rsid w:val="00246B24"/>
    <w:rsid w:val="002470B9"/>
    <w:rsid w:val="002471A7"/>
    <w:rsid w:val="00252C04"/>
    <w:rsid w:val="00255A98"/>
    <w:rsid w:val="00255BEC"/>
    <w:rsid w:val="00257D4F"/>
    <w:rsid w:val="002602DC"/>
    <w:rsid w:val="00260E8C"/>
    <w:rsid w:val="0026133D"/>
    <w:rsid w:val="00262021"/>
    <w:rsid w:val="00262AE2"/>
    <w:rsid w:val="00262E58"/>
    <w:rsid w:val="00263260"/>
    <w:rsid w:val="0026406C"/>
    <w:rsid w:val="00264C32"/>
    <w:rsid w:val="00264C7B"/>
    <w:rsid w:val="002657E9"/>
    <w:rsid w:val="002666A7"/>
    <w:rsid w:val="00266C38"/>
    <w:rsid w:val="00270266"/>
    <w:rsid w:val="002705DE"/>
    <w:rsid w:val="0027077C"/>
    <w:rsid w:val="00270AAB"/>
    <w:rsid w:val="002719C5"/>
    <w:rsid w:val="00271F47"/>
    <w:rsid w:val="0027273E"/>
    <w:rsid w:val="00272DB6"/>
    <w:rsid w:val="00275240"/>
    <w:rsid w:val="0027627D"/>
    <w:rsid w:val="0027637E"/>
    <w:rsid w:val="00276819"/>
    <w:rsid w:val="00276900"/>
    <w:rsid w:val="00276903"/>
    <w:rsid w:val="00276DF6"/>
    <w:rsid w:val="00276F69"/>
    <w:rsid w:val="00276F96"/>
    <w:rsid w:val="0028034D"/>
    <w:rsid w:val="002808C4"/>
    <w:rsid w:val="00280A88"/>
    <w:rsid w:val="00281972"/>
    <w:rsid w:val="00282143"/>
    <w:rsid w:val="00282240"/>
    <w:rsid w:val="00283128"/>
    <w:rsid w:val="0028349D"/>
    <w:rsid w:val="00283B76"/>
    <w:rsid w:val="00283C8C"/>
    <w:rsid w:val="00283E59"/>
    <w:rsid w:val="002846CB"/>
    <w:rsid w:val="0028484C"/>
    <w:rsid w:val="0028598A"/>
    <w:rsid w:val="00286476"/>
    <w:rsid w:val="0029010D"/>
    <w:rsid w:val="002920A9"/>
    <w:rsid w:val="00295DF2"/>
    <w:rsid w:val="00296A0B"/>
    <w:rsid w:val="00296A5F"/>
    <w:rsid w:val="002A0751"/>
    <w:rsid w:val="002A0DA0"/>
    <w:rsid w:val="002A1257"/>
    <w:rsid w:val="002A1457"/>
    <w:rsid w:val="002A2029"/>
    <w:rsid w:val="002A278F"/>
    <w:rsid w:val="002A3062"/>
    <w:rsid w:val="002A3B13"/>
    <w:rsid w:val="002A519E"/>
    <w:rsid w:val="002A5CC3"/>
    <w:rsid w:val="002A7D62"/>
    <w:rsid w:val="002A7F2E"/>
    <w:rsid w:val="002A7F4A"/>
    <w:rsid w:val="002A7F4C"/>
    <w:rsid w:val="002B0C29"/>
    <w:rsid w:val="002B127D"/>
    <w:rsid w:val="002B1E73"/>
    <w:rsid w:val="002B474A"/>
    <w:rsid w:val="002B4C32"/>
    <w:rsid w:val="002B52EB"/>
    <w:rsid w:val="002B5D61"/>
    <w:rsid w:val="002B675A"/>
    <w:rsid w:val="002B7B20"/>
    <w:rsid w:val="002C05C1"/>
    <w:rsid w:val="002C2F81"/>
    <w:rsid w:val="002C3A5C"/>
    <w:rsid w:val="002C3A66"/>
    <w:rsid w:val="002C41C3"/>
    <w:rsid w:val="002C4803"/>
    <w:rsid w:val="002C58B5"/>
    <w:rsid w:val="002C71BE"/>
    <w:rsid w:val="002C79B3"/>
    <w:rsid w:val="002D0313"/>
    <w:rsid w:val="002D03E7"/>
    <w:rsid w:val="002D0AC8"/>
    <w:rsid w:val="002D129A"/>
    <w:rsid w:val="002D1AFE"/>
    <w:rsid w:val="002D2CE7"/>
    <w:rsid w:val="002D32B2"/>
    <w:rsid w:val="002D33AD"/>
    <w:rsid w:val="002D377D"/>
    <w:rsid w:val="002D3D3B"/>
    <w:rsid w:val="002D41D3"/>
    <w:rsid w:val="002D4354"/>
    <w:rsid w:val="002D4536"/>
    <w:rsid w:val="002D483A"/>
    <w:rsid w:val="002D4AB9"/>
    <w:rsid w:val="002D5270"/>
    <w:rsid w:val="002D5559"/>
    <w:rsid w:val="002D5725"/>
    <w:rsid w:val="002D580D"/>
    <w:rsid w:val="002D5F4A"/>
    <w:rsid w:val="002D6052"/>
    <w:rsid w:val="002D6472"/>
    <w:rsid w:val="002E0461"/>
    <w:rsid w:val="002E063E"/>
    <w:rsid w:val="002E1726"/>
    <w:rsid w:val="002E1907"/>
    <w:rsid w:val="002E1B60"/>
    <w:rsid w:val="002E1C32"/>
    <w:rsid w:val="002E20DB"/>
    <w:rsid w:val="002E2DCC"/>
    <w:rsid w:val="002E3BCB"/>
    <w:rsid w:val="002E4932"/>
    <w:rsid w:val="002E4D4D"/>
    <w:rsid w:val="002E5929"/>
    <w:rsid w:val="002E5FE6"/>
    <w:rsid w:val="002E73A3"/>
    <w:rsid w:val="002E73B4"/>
    <w:rsid w:val="002E7507"/>
    <w:rsid w:val="002E7A28"/>
    <w:rsid w:val="002E7DB4"/>
    <w:rsid w:val="002F134E"/>
    <w:rsid w:val="002F1363"/>
    <w:rsid w:val="002F165E"/>
    <w:rsid w:val="002F4950"/>
    <w:rsid w:val="002F4B0C"/>
    <w:rsid w:val="002F4C9B"/>
    <w:rsid w:val="002F54FA"/>
    <w:rsid w:val="002F58AD"/>
    <w:rsid w:val="002F7484"/>
    <w:rsid w:val="002F7838"/>
    <w:rsid w:val="00300B02"/>
    <w:rsid w:val="0030121D"/>
    <w:rsid w:val="00301D1B"/>
    <w:rsid w:val="00303690"/>
    <w:rsid w:val="00303A26"/>
    <w:rsid w:val="00305C66"/>
    <w:rsid w:val="00305EB3"/>
    <w:rsid w:val="00306874"/>
    <w:rsid w:val="00306951"/>
    <w:rsid w:val="00306AA3"/>
    <w:rsid w:val="00306B82"/>
    <w:rsid w:val="00306DDE"/>
    <w:rsid w:val="00306DFF"/>
    <w:rsid w:val="0031055C"/>
    <w:rsid w:val="00310871"/>
    <w:rsid w:val="00310DE6"/>
    <w:rsid w:val="00311B42"/>
    <w:rsid w:val="00312544"/>
    <w:rsid w:val="003125B3"/>
    <w:rsid w:val="0031262A"/>
    <w:rsid w:val="0031299C"/>
    <w:rsid w:val="00314243"/>
    <w:rsid w:val="00314CA0"/>
    <w:rsid w:val="00315684"/>
    <w:rsid w:val="00316700"/>
    <w:rsid w:val="00316C4D"/>
    <w:rsid w:val="0031768A"/>
    <w:rsid w:val="00317940"/>
    <w:rsid w:val="00317EDF"/>
    <w:rsid w:val="00320F26"/>
    <w:rsid w:val="0032108B"/>
    <w:rsid w:val="00321EDF"/>
    <w:rsid w:val="0032229A"/>
    <w:rsid w:val="003222D5"/>
    <w:rsid w:val="0032263C"/>
    <w:rsid w:val="0032312C"/>
    <w:rsid w:val="00324058"/>
    <w:rsid w:val="003255E7"/>
    <w:rsid w:val="00325E07"/>
    <w:rsid w:val="0033005D"/>
    <w:rsid w:val="00330A43"/>
    <w:rsid w:val="00330F5B"/>
    <w:rsid w:val="00331651"/>
    <w:rsid w:val="00331B68"/>
    <w:rsid w:val="00331BCE"/>
    <w:rsid w:val="00332365"/>
    <w:rsid w:val="00333EAB"/>
    <w:rsid w:val="00334526"/>
    <w:rsid w:val="003350B4"/>
    <w:rsid w:val="00335463"/>
    <w:rsid w:val="00335976"/>
    <w:rsid w:val="00336B47"/>
    <w:rsid w:val="003370B6"/>
    <w:rsid w:val="003378DB"/>
    <w:rsid w:val="00337CFF"/>
    <w:rsid w:val="00340044"/>
    <w:rsid w:val="00340140"/>
    <w:rsid w:val="003408D2"/>
    <w:rsid w:val="00340F1E"/>
    <w:rsid w:val="0034194F"/>
    <w:rsid w:val="003437DA"/>
    <w:rsid w:val="003438B6"/>
    <w:rsid w:val="00343FB2"/>
    <w:rsid w:val="00344063"/>
    <w:rsid w:val="00344590"/>
    <w:rsid w:val="00345E43"/>
    <w:rsid w:val="00346245"/>
    <w:rsid w:val="0034765D"/>
    <w:rsid w:val="00350281"/>
    <w:rsid w:val="003506DE"/>
    <w:rsid w:val="00350927"/>
    <w:rsid w:val="003518E0"/>
    <w:rsid w:val="003558A9"/>
    <w:rsid w:val="00355AA2"/>
    <w:rsid w:val="00360BB9"/>
    <w:rsid w:val="00360CBC"/>
    <w:rsid w:val="0036183B"/>
    <w:rsid w:val="00361F0C"/>
    <w:rsid w:val="0036275E"/>
    <w:rsid w:val="00362B2F"/>
    <w:rsid w:val="00362D08"/>
    <w:rsid w:val="00362E06"/>
    <w:rsid w:val="00363E22"/>
    <w:rsid w:val="00363E62"/>
    <w:rsid w:val="00364AA7"/>
    <w:rsid w:val="00364AF0"/>
    <w:rsid w:val="003651A6"/>
    <w:rsid w:val="00365857"/>
    <w:rsid w:val="00367510"/>
    <w:rsid w:val="00367626"/>
    <w:rsid w:val="00370B1D"/>
    <w:rsid w:val="00370E23"/>
    <w:rsid w:val="0037146B"/>
    <w:rsid w:val="00372D8F"/>
    <w:rsid w:val="0037403E"/>
    <w:rsid w:val="0037519E"/>
    <w:rsid w:val="00375373"/>
    <w:rsid w:val="00376010"/>
    <w:rsid w:val="0037613E"/>
    <w:rsid w:val="00376CA8"/>
    <w:rsid w:val="00377408"/>
    <w:rsid w:val="00377790"/>
    <w:rsid w:val="003779DB"/>
    <w:rsid w:val="00380439"/>
    <w:rsid w:val="003806DC"/>
    <w:rsid w:val="003815D3"/>
    <w:rsid w:val="00382944"/>
    <w:rsid w:val="00382F95"/>
    <w:rsid w:val="003837DE"/>
    <w:rsid w:val="00383D35"/>
    <w:rsid w:val="00384153"/>
    <w:rsid w:val="0038477A"/>
    <w:rsid w:val="00387CAA"/>
    <w:rsid w:val="003907CC"/>
    <w:rsid w:val="003908D3"/>
    <w:rsid w:val="00391B6B"/>
    <w:rsid w:val="00391E6E"/>
    <w:rsid w:val="00392325"/>
    <w:rsid w:val="003923C6"/>
    <w:rsid w:val="0039249E"/>
    <w:rsid w:val="00392813"/>
    <w:rsid w:val="00392D9D"/>
    <w:rsid w:val="00392EFB"/>
    <w:rsid w:val="00393361"/>
    <w:rsid w:val="00393642"/>
    <w:rsid w:val="00393810"/>
    <w:rsid w:val="00394178"/>
    <w:rsid w:val="0039423F"/>
    <w:rsid w:val="00394A1A"/>
    <w:rsid w:val="00394C85"/>
    <w:rsid w:val="00395005"/>
    <w:rsid w:val="00396BDB"/>
    <w:rsid w:val="0039710A"/>
    <w:rsid w:val="00397463"/>
    <w:rsid w:val="00397FCC"/>
    <w:rsid w:val="003A1921"/>
    <w:rsid w:val="003A2891"/>
    <w:rsid w:val="003A2C85"/>
    <w:rsid w:val="003A3483"/>
    <w:rsid w:val="003A3F31"/>
    <w:rsid w:val="003A4CAC"/>
    <w:rsid w:val="003A529B"/>
    <w:rsid w:val="003A5341"/>
    <w:rsid w:val="003A6862"/>
    <w:rsid w:val="003A7A67"/>
    <w:rsid w:val="003B061C"/>
    <w:rsid w:val="003B12C9"/>
    <w:rsid w:val="003B1678"/>
    <w:rsid w:val="003B16B1"/>
    <w:rsid w:val="003B172D"/>
    <w:rsid w:val="003B23E1"/>
    <w:rsid w:val="003B267A"/>
    <w:rsid w:val="003B2D06"/>
    <w:rsid w:val="003B42F3"/>
    <w:rsid w:val="003B4F4F"/>
    <w:rsid w:val="003B5000"/>
    <w:rsid w:val="003B50DE"/>
    <w:rsid w:val="003B5314"/>
    <w:rsid w:val="003B6095"/>
    <w:rsid w:val="003B65ED"/>
    <w:rsid w:val="003B6C75"/>
    <w:rsid w:val="003B6D0E"/>
    <w:rsid w:val="003B79A6"/>
    <w:rsid w:val="003C00D3"/>
    <w:rsid w:val="003C11EE"/>
    <w:rsid w:val="003C13A1"/>
    <w:rsid w:val="003C1FA1"/>
    <w:rsid w:val="003C2AE1"/>
    <w:rsid w:val="003C2C8E"/>
    <w:rsid w:val="003C31ED"/>
    <w:rsid w:val="003C3421"/>
    <w:rsid w:val="003C436E"/>
    <w:rsid w:val="003C5490"/>
    <w:rsid w:val="003C5859"/>
    <w:rsid w:val="003C6A0C"/>
    <w:rsid w:val="003C71CF"/>
    <w:rsid w:val="003D03C1"/>
    <w:rsid w:val="003D0F57"/>
    <w:rsid w:val="003D174E"/>
    <w:rsid w:val="003D185D"/>
    <w:rsid w:val="003D24EA"/>
    <w:rsid w:val="003D25DD"/>
    <w:rsid w:val="003D2C72"/>
    <w:rsid w:val="003D2F6D"/>
    <w:rsid w:val="003D333D"/>
    <w:rsid w:val="003D3ADA"/>
    <w:rsid w:val="003D3D2D"/>
    <w:rsid w:val="003D3F82"/>
    <w:rsid w:val="003D4CC1"/>
    <w:rsid w:val="003D5ADF"/>
    <w:rsid w:val="003D6AC6"/>
    <w:rsid w:val="003D72A1"/>
    <w:rsid w:val="003D7B45"/>
    <w:rsid w:val="003E035F"/>
    <w:rsid w:val="003E137C"/>
    <w:rsid w:val="003E2402"/>
    <w:rsid w:val="003E2FA3"/>
    <w:rsid w:val="003E3904"/>
    <w:rsid w:val="003E3E63"/>
    <w:rsid w:val="003E4F2B"/>
    <w:rsid w:val="003E53EB"/>
    <w:rsid w:val="003E58EC"/>
    <w:rsid w:val="003E6FB0"/>
    <w:rsid w:val="003E7030"/>
    <w:rsid w:val="003F0363"/>
    <w:rsid w:val="003F212E"/>
    <w:rsid w:val="003F2820"/>
    <w:rsid w:val="003F2898"/>
    <w:rsid w:val="003F2F04"/>
    <w:rsid w:val="003F37AD"/>
    <w:rsid w:val="003F5575"/>
    <w:rsid w:val="003F58BA"/>
    <w:rsid w:val="003F62AF"/>
    <w:rsid w:val="003F65A8"/>
    <w:rsid w:val="003F66AF"/>
    <w:rsid w:val="003F6B82"/>
    <w:rsid w:val="003F7B71"/>
    <w:rsid w:val="003F7CD4"/>
    <w:rsid w:val="00401342"/>
    <w:rsid w:val="0040141E"/>
    <w:rsid w:val="00401448"/>
    <w:rsid w:val="00401C04"/>
    <w:rsid w:val="004022D0"/>
    <w:rsid w:val="00402F6C"/>
    <w:rsid w:val="00402F96"/>
    <w:rsid w:val="00404352"/>
    <w:rsid w:val="00405CDD"/>
    <w:rsid w:val="004067D8"/>
    <w:rsid w:val="0040744F"/>
    <w:rsid w:val="00407753"/>
    <w:rsid w:val="00410994"/>
    <w:rsid w:val="004121A7"/>
    <w:rsid w:val="00412B85"/>
    <w:rsid w:val="00412E71"/>
    <w:rsid w:val="00413CAC"/>
    <w:rsid w:val="00414ACE"/>
    <w:rsid w:val="00415005"/>
    <w:rsid w:val="004153DF"/>
    <w:rsid w:val="00416313"/>
    <w:rsid w:val="00416B7D"/>
    <w:rsid w:val="00417C5F"/>
    <w:rsid w:val="00417DEC"/>
    <w:rsid w:val="00420BC5"/>
    <w:rsid w:val="00422050"/>
    <w:rsid w:val="00422754"/>
    <w:rsid w:val="00423BAF"/>
    <w:rsid w:val="00423E9F"/>
    <w:rsid w:val="004245D9"/>
    <w:rsid w:val="004246E7"/>
    <w:rsid w:val="0042655E"/>
    <w:rsid w:val="00427228"/>
    <w:rsid w:val="0042782D"/>
    <w:rsid w:val="004307BF"/>
    <w:rsid w:val="0043130E"/>
    <w:rsid w:val="004326E4"/>
    <w:rsid w:val="00432D32"/>
    <w:rsid w:val="00432FDF"/>
    <w:rsid w:val="00433046"/>
    <w:rsid w:val="00433AC7"/>
    <w:rsid w:val="004349AC"/>
    <w:rsid w:val="00434B92"/>
    <w:rsid w:val="00434FE9"/>
    <w:rsid w:val="004353EC"/>
    <w:rsid w:val="0043591E"/>
    <w:rsid w:val="00436E7D"/>
    <w:rsid w:val="0043714B"/>
    <w:rsid w:val="004401CC"/>
    <w:rsid w:val="004405DD"/>
    <w:rsid w:val="00440DCC"/>
    <w:rsid w:val="00441D0E"/>
    <w:rsid w:val="00441EA4"/>
    <w:rsid w:val="00442418"/>
    <w:rsid w:val="00442E90"/>
    <w:rsid w:val="00443AFC"/>
    <w:rsid w:val="00443E56"/>
    <w:rsid w:val="0044505A"/>
    <w:rsid w:val="0044506C"/>
    <w:rsid w:val="00445374"/>
    <w:rsid w:val="004457A2"/>
    <w:rsid w:val="0044638B"/>
    <w:rsid w:val="004466CB"/>
    <w:rsid w:val="00446883"/>
    <w:rsid w:val="0044708A"/>
    <w:rsid w:val="00447BA9"/>
    <w:rsid w:val="00451262"/>
    <w:rsid w:val="00452726"/>
    <w:rsid w:val="00452DB7"/>
    <w:rsid w:val="00452E85"/>
    <w:rsid w:val="00455FB4"/>
    <w:rsid w:val="00457A17"/>
    <w:rsid w:val="00457DAC"/>
    <w:rsid w:val="0046010B"/>
    <w:rsid w:val="00461504"/>
    <w:rsid w:val="004616DE"/>
    <w:rsid w:val="00462060"/>
    <w:rsid w:val="004620E4"/>
    <w:rsid w:val="0046272A"/>
    <w:rsid w:val="004638E2"/>
    <w:rsid w:val="00464A4E"/>
    <w:rsid w:val="0046527F"/>
    <w:rsid w:val="00465E1E"/>
    <w:rsid w:val="0046604C"/>
    <w:rsid w:val="00466381"/>
    <w:rsid w:val="00466D8B"/>
    <w:rsid w:val="00470BFE"/>
    <w:rsid w:val="00470F99"/>
    <w:rsid w:val="0047160F"/>
    <w:rsid w:val="00471AC4"/>
    <w:rsid w:val="0047220C"/>
    <w:rsid w:val="00472636"/>
    <w:rsid w:val="00472EB3"/>
    <w:rsid w:val="00474CDF"/>
    <w:rsid w:val="00475464"/>
    <w:rsid w:val="00475E84"/>
    <w:rsid w:val="0047620E"/>
    <w:rsid w:val="004768AF"/>
    <w:rsid w:val="004803FF"/>
    <w:rsid w:val="00480636"/>
    <w:rsid w:val="00480901"/>
    <w:rsid w:val="00481319"/>
    <w:rsid w:val="004818A7"/>
    <w:rsid w:val="004818AB"/>
    <w:rsid w:val="00481EDC"/>
    <w:rsid w:val="00482BC9"/>
    <w:rsid w:val="00482F6D"/>
    <w:rsid w:val="00483525"/>
    <w:rsid w:val="00484991"/>
    <w:rsid w:val="0048524C"/>
    <w:rsid w:val="00485458"/>
    <w:rsid w:val="0048675A"/>
    <w:rsid w:val="00486AEB"/>
    <w:rsid w:val="004906CF"/>
    <w:rsid w:val="00490940"/>
    <w:rsid w:val="00491CD4"/>
    <w:rsid w:val="00492307"/>
    <w:rsid w:val="004925B9"/>
    <w:rsid w:val="004926EE"/>
    <w:rsid w:val="00493579"/>
    <w:rsid w:val="00493B94"/>
    <w:rsid w:val="00493CA2"/>
    <w:rsid w:val="00495004"/>
    <w:rsid w:val="0049630E"/>
    <w:rsid w:val="0049679D"/>
    <w:rsid w:val="004968E9"/>
    <w:rsid w:val="00496C8C"/>
    <w:rsid w:val="0049751F"/>
    <w:rsid w:val="004A1BFC"/>
    <w:rsid w:val="004A1FB4"/>
    <w:rsid w:val="004A3E12"/>
    <w:rsid w:val="004A4EFB"/>
    <w:rsid w:val="004A4F02"/>
    <w:rsid w:val="004A55A6"/>
    <w:rsid w:val="004A5ACA"/>
    <w:rsid w:val="004A627E"/>
    <w:rsid w:val="004A6560"/>
    <w:rsid w:val="004A6B4E"/>
    <w:rsid w:val="004A6DBC"/>
    <w:rsid w:val="004A6E73"/>
    <w:rsid w:val="004A7363"/>
    <w:rsid w:val="004A75E3"/>
    <w:rsid w:val="004A7689"/>
    <w:rsid w:val="004A7F70"/>
    <w:rsid w:val="004B071A"/>
    <w:rsid w:val="004B2EE3"/>
    <w:rsid w:val="004B4F48"/>
    <w:rsid w:val="004B6381"/>
    <w:rsid w:val="004B67E2"/>
    <w:rsid w:val="004B6826"/>
    <w:rsid w:val="004B6E9F"/>
    <w:rsid w:val="004B747A"/>
    <w:rsid w:val="004B775D"/>
    <w:rsid w:val="004C15F3"/>
    <w:rsid w:val="004C1BE1"/>
    <w:rsid w:val="004C3848"/>
    <w:rsid w:val="004C3B3A"/>
    <w:rsid w:val="004C3EDA"/>
    <w:rsid w:val="004C461E"/>
    <w:rsid w:val="004C4F41"/>
    <w:rsid w:val="004C550D"/>
    <w:rsid w:val="004C5E66"/>
    <w:rsid w:val="004C6AED"/>
    <w:rsid w:val="004C6B4F"/>
    <w:rsid w:val="004C7251"/>
    <w:rsid w:val="004D0537"/>
    <w:rsid w:val="004D0CB5"/>
    <w:rsid w:val="004D0FD2"/>
    <w:rsid w:val="004D1FC8"/>
    <w:rsid w:val="004D2062"/>
    <w:rsid w:val="004D254C"/>
    <w:rsid w:val="004D2FFB"/>
    <w:rsid w:val="004D3099"/>
    <w:rsid w:val="004D3544"/>
    <w:rsid w:val="004D369B"/>
    <w:rsid w:val="004D4625"/>
    <w:rsid w:val="004D4A4E"/>
    <w:rsid w:val="004D4D4B"/>
    <w:rsid w:val="004D5453"/>
    <w:rsid w:val="004D7635"/>
    <w:rsid w:val="004D7ABB"/>
    <w:rsid w:val="004D7D42"/>
    <w:rsid w:val="004E0942"/>
    <w:rsid w:val="004E0995"/>
    <w:rsid w:val="004E1A2C"/>
    <w:rsid w:val="004E1AAA"/>
    <w:rsid w:val="004E2305"/>
    <w:rsid w:val="004E27CF"/>
    <w:rsid w:val="004E28F2"/>
    <w:rsid w:val="004E3CEA"/>
    <w:rsid w:val="004E494A"/>
    <w:rsid w:val="004E4D1C"/>
    <w:rsid w:val="004E534A"/>
    <w:rsid w:val="004E5BB5"/>
    <w:rsid w:val="004E6D8F"/>
    <w:rsid w:val="004E6E06"/>
    <w:rsid w:val="004E76E0"/>
    <w:rsid w:val="004F0951"/>
    <w:rsid w:val="004F09F2"/>
    <w:rsid w:val="004F110B"/>
    <w:rsid w:val="004F18B2"/>
    <w:rsid w:val="004F1DE6"/>
    <w:rsid w:val="004F303D"/>
    <w:rsid w:val="004F31FB"/>
    <w:rsid w:val="004F369F"/>
    <w:rsid w:val="004F38B8"/>
    <w:rsid w:val="004F3B28"/>
    <w:rsid w:val="004F49A9"/>
    <w:rsid w:val="004F49AA"/>
    <w:rsid w:val="004F4B4C"/>
    <w:rsid w:val="004F4E96"/>
    <w:rsid w:val="004F5158"/>
    <w:rsid w:val="004F5F77"/>
    <w:rsid w:val="004F64C9"/>
    <w:rsid w:val="004F6E02"/>
    <w:rsid w:val="004F7188"/>
    <w:rsid w:val="0050015C"/>
    <w:rsid w:val="005004BB"/>
    <w:rsid w:val="00500516"/>
    <w:rsid w:val="005013A7"/>
    <w:rsid w:val="0050181A"/>
    <w:rsid w:val="0050219B"/>
    <w:rsid w:val="005028D3"/>
    <w:rsid w:val="00502A70"/>
    <w:rsid w:val="00502C10"/>
    <w:rsid w:val="005033DD"/>
    <w:rsid w:val="00504A93"/>
    <w:rsid w:val="0050690B"/>
    <w:rsid w:val="00506FEE"/>
    <w:rsid w:val="00507D57"/>
    <w:rsid w:val="005101BA"/>
    <w:rsid w:val="00511870"/>
    <w:rsid w:val="005120C7"/>
    <w:rsid w:val="00512B03"/>
    <w:rsid w:val="00512D32"/>
    <w:rsid w:val="00513291"/>
    <w:rsid w:val="005137D0"/>
    <w:rsid w:val="00514F4A"/>
    <w:rsid w:val="00515835"/>
    <w:rsid w:val="00515976"/>
    <w:rsid w:val="0051607A"/>
    <w:rsid w:val="005164A4"/>
    <w:rsid w:val="00521F95"/>
    <w:rsid w:val="005231BC"/>
    <w:rsid w:val="0052326C"/>
    <w:rsid w:val="00523B12"/>
    <w:rsid w:val="00523FC7"/>
    <w:rsid w:val="005246A6"/>
    <w:rsid w:val="005250EC"/>
    <w:rsid w:val="00525F84"/>
    <w:rsid w:val="0052738E"/>
    <w:rsid w:val="00530749"/>
    <w:rsid w:val="00530BE0"/>
    <w:rsid w:val="0053109D"/>
    <w:rsid w:val="0053277D"/>
    <w:rsid w:val="00532E1A"/>
    <w:rsid w:val="00533F19"/>
    <w:rsid w:val="00534110"/>
    <w:rsid w:val="005347F7"/>
    <w:rsid w:val="00534A29"/>
    <w:rsid w:val="00534DD0"/>
    <w:rsid w:val="005356E8"/>
    <w:rsid w:val="00536E67"/>
    <w:rsid w:val="005370C6"/>
    <w:rsid w:val="0053719E"/>
    <w:rsid w:val="00537C2A"/>
    <w:rsid w:val="0054109A"/>
    <w:rsid w:val="005414A8"/>
    <w:rsid w:val="00541524"/>
    <w:rsid w:val="0054157D"/>
    <w:rsid w:val="005417C2"/>
    <w:rsid w:val="00541974"/>
    <w:rsid w:val="00541DCC"/>
    <w:rsid w:val="00543B1A"/>
    <w:rsid w:val="00543E81"/>
    <w:rsid w:val="0054454B"/>
    <w:rsid w:val="00546057"/>
    <w:rsid w:val="0054626E"/>
    <w:rsid w:val="005462F4"/>
    <w:rsid w:val="00547427"/>
    <w:rsid w:val="00547AC1"/>
    <w:rsid w:val="00547BAA"/>
    <w:rsid w:val="00550741"/>
    <w:rsid w:val="0055177B"/>
    <w:rsid w:val="00551AD4"/>
    <w:rsid w:val="005523C8"/>
    <w:rsid w:val="00552427"/>
    <w:rsid w:val="0055287C"/>
    <w:rsid w:val="0055317C"/>
    <w:rsid w:val="005532CF"/>
    <w:rsid w:val="005538AC"/>
    <w:rsid w:val="00554111"/>
    <w:rsid w:val="00555041"/>
    <w:rsid w:val="005553D8"/>
    <w:rsid w:val="00555D82"/>
    <w:rsid w:val="00555EE5"/>
    <w:rsid w:val="00556D92"/>
    <w:rsid w:val="00557C71"/>
    <w:rsid w:val="005601BE"/>
    <w:rsid w:val="00560577"/>
    <w:rsid w:val="00560C1A"/>
    <w:rsid w:val="00560C5C"/>
    <w:rsid w:val="0056146F"/>
    <w:rsid w:val="00561705"/>
    <w:rsid w:val="0056237B"/>
    <w:rsid w:val="005625DD"/>
    <w:rsid w:val="005629B6"/>
    <w:rsid w:val="0056388E"/>
    <w:rsid w:val="0056394D"/>
    <w:rsid w:val="00564488"/>
    <w:rsid w:val="00564997"/>
    <w:rsid w:val="00564E21"/>
    <w:rsid w:val="00565872"/>
    <w:rsid w:val="0056672E"/>
    <w:rsid w:val="005675A1"/>
    <w:rsid w:val="00567DD4"/>
    <w:rsid w:val="00570177"/>
    <w:rsid w:val="00572C7B"/>
    <w:rsid w:val="00572D8F"/>
    <w:rsid w:val="005747A8"/>
    <w:rsid w:val="00574B21"/>
    <w:rsid w:val="00574E04"/>
    <w:rsid w:val="00576446"/>
    <w:rsid w:val="005766FF"/>
    <w:rsid w:val="005769A0"/>
    <w:rsid w:val="00576C88"/>
    <w:rsid w:val="00576E9F"/>
    <w:rsid w:val="00580494"/>
    <w:rsid w:val="00581018"/>
    <w:rsid w:val="005817CB"/>
    <w:rsid w:val="005848FD"/>
    <w:rsid w:val="00585053"/>
    <w:rsid w:val="00585590"/>
    <w:rsid w:val="00585B61"/>
    <w:rsid w:val="00585DF4"/>
    <w:rsid w:val="00586ED0"/>
    <w:rsid w:val="00587025"/>
    <w:rsid w:val="00587B98"/>
    <w:rsid w:val="005905EA"/>
    <w:rsid w:val="0059166C"/>
    <w:rsid w:val="00591CAF"/>
    <w:rsid w:val="00592919"/>
    <w:rsid w:val="0059415F"/>
    <w:rsid w:val="00594927"/>
    <w:rsid w:val="00594C31"/>
    <w:rsid w:val="00594E63"/>
    <w:rsid w:val="0059532F"/>
    <w:rsid w:val="005953B5"/>
    <w:rsid w:val="00595872"/>
    <w:rsid w:val="0059609C"/>
    <w:rsid w:val="00596FFE"/>
    <w:rsid w:val="00597110"/>
    <w:rsid w:val="005A028B"/>
    <w:rsid w:val="005A0A8F"/>
    <w:rsid w:val="005A1EEB"/>
    <w:rsid w:val="005A23A7"/>
    <w:rsid w:val="005A23D8"/>
    <w:rsid w:val="005A2C81"/>
    <w:rsid w:val="005A2F80"/>
    <w:rsid w:val="005A33CF"/>
    <w:rsid w:val="005A3B08"/>
    <w:rsid w:val="005A3FE6"/>
    <w:rsid w:val="005A457A"/>
    <w:rsid w:val="005A492B"/>
    <w:rsid w:val="005A5BFA"/>
    <w:rsid w:val="005A729C"/>
    <w:rsid w:val="005A794A"/>
    <w:rsid w:val="005B1ACC"/>
    <w:rsid w:val="005B2303"/>
    <w:rsid w:val="005B264A"/>
    <w:rsid w:val="005B2740"/>
    <w:rsid w:val="005B2DB2"/>
    <w:rsid w:val="005B2F7C"/>
    <w:rsid w:val="005B3369"/>
    <w:rsid w:val="005B3B7B"/>
    <w:rsid w:val="005B3ECB"/>
    <w:rsid w:val="005B4C82"/>
    <w:rsid w:val="005B52C1"/>
    <w:rsid w:val="005B54EB"/>
    <w:rsid w:val="005B642D"/>
    <w:rsid w:val="005B6AE5"/>
    <w:rsid w:val="005C0006"/>
    <w:rsid w:val="005C0F47"/>
    <w:rsid w:val="005C120B"/>
    <w:rsid w:val="005C184D"/>
    <w:rsid w:val="005C196B"/>
    <w:rsid w:val="005C261F"/>
    <w:rsid w:val="005C2773"/>
    <w:rsid w:val="005C2EC7"/>
    <w:rsid w:val="005C3AA2"/>
    <w:rsid w:val="005C40E3"/>
    <w:rsid w:val="005C63DB"/>
    <w:rsid w:val="005C665F"/>
    <w:rsid w:val="005C66CC"/>
    <w:rsid w:val="005C7451"/>
    <w:rsid w:val="005D11BC"/>
    <w:rsid w:val="005D14A6"/>
    <w:rsid w:val="005D2618"/>
    <w:rsid w:val="005D30D4"/>
    <w:rsid w:val="005D32FD"/>
    <w:rsid w:val="005D39E8"/>
    <w:rsid w:val="005D416F"/>
    <w:rsid w:val="005D4500"/>
    <w:rsid w:val="005D4914"/>
    <w:rsid w:val="005D609A"/>
    <w:rsid w:val="005D7556"/>
    <w:rsid w:val="005E05D4"/>
    <w:rsid w:val="005E07BE"/>
    <w:rsid w:val="005E2FD1"/>
    <w:rsid w:val="005E32EF"/>
    <w:rsid w:val="005E3F82"/>
    <w:rsid w:val="005E4034"/>
    <w:rsid w:val="005E4421"/>
    <w:rsid w:val="005E531F"/>
    <w:rsid w:val="005E5651"/>
    <w:rsid w:val="005E5857"/>
    <w:rsid w:val="005F0B58"/>
    <w:rsid w:val="005F29FE"/>
    <w:rsid w:val="005F3936"/>
    <w:rsid w:val="005F5B2B"/>
    <w:rsid w:val="005F5D7E"/>
    <w:rsid w:val="005F69E9"/>
    <w:rsid w:val="005F6E08"/>
    <w:rsid w:val="00600FF0"/>
    <w:rsid w:val="00601988"/>
    <w:rsid w:val="00601CA3"/>
    <w:rsid w:val="00602359"/>
    <w:rsid w:val="0060266B"/>
    <w:rsid w:val="0060291A"/>
    <w:rsid w:val="00603671"/>
    <w:rsid w:val="006037BB"/>
    <w:rsid w:val="006038BC"/>
    <w:rsid w:val="00603C1F"/>
    <w:rsid w:val="00603FED"/>
    <w:rsid w:val="006057FA"/>
    <w:rsid w:val="00605CBE"/>
    <w:rsid w:val="006063B9"/>
    <w:rsid w:val="006077A8"/>
    <w:rsid w:val="00607BBA"/>
    <w:rsid w:val="00607DF1"/>
    <w:rsid w:val="00607E4E"/>
    <w:rsid w:val="0061006A"/>
    <w:rsid w:val="0061177D"/>
    <w:rsid w:val="00612587"/>
    <w:rsid w:val="0061305F"/>
    <w:rsid w:val="00613492"/>
    <w:rsid w:val="00614FF2"/>
    <w:rsid w:val="00615DF2"/>
    <w:rsid w:val="00616781"/>
    <w:rsid w:val="00616AC8"/>
    <w:rsid w:val="006209FA"/>
    <w:rsid w:val="006222AA"/>
    <w:rsid w:val="00622446"/>
    <w:rsid w:val="00623279"/>
    <w:rsid w:val="006234DD"/>
    <w:rsid w:val="00623A4C"/>
    <w:rsid w:val="006257FA"/>
    <w:rsid w:val="00625F4F"/>
    <w:rsid w:val="00626351"/>
    <w:rsid w:val="006263A8"/>
    <w:rsid w:val="00627129"/>
    <w:rsid w:val="00630128"/>
    <w:rsid w:val="00630325"/>
    <w:rsid w:val="006316C1"/>
    <w:rsid w:val="00631B69"/>
    <w:rsid w:val="006326B5"/>
    <w:rsid w:val="0063407C"/>
    <w:rsid w:val="00634568"/>
    <w:rsid w:val="006347E9"/>
    <w:rsid w:val="006367BF"/>
    <w:rsid w:val="00636DDA"/>
    <w:rsid w:val="0063706C"/>
    <w:rsid w:val="0064027E"/>
    <w:rsid w:val="00642905"/>
    <w:rsid w:val="0064483D"/>
    <w:rsid w:val="006452E0"/>
    <w:rsid w:val="006455B7"/>
    <w:rsid w:val="00650D7F"/>
    <w:rsid w:val="006510AC"/>
    <w:rsid w:val="00651AFC"/>
    <w:rsid w:val="00654C57"/>
    <w:rsid w:val="00654FBA"/>
    <w:rsid w:val="00655B7B"/>
    <w:rsid w:val="006569CA"/>
    <w:rsid w:val="00656AD8"/>
    <w:rsid w:val="006577ED"/>
    <w:rsid w:val="00660F0E"/>
    <w:rsid w:val="006614BB"/>
    <w:rsid w:val="00661B82"/>
    <w:rsid w:val="0066397E"/>
    <w:rsid w:val="00664B68"/>
    <w:rsid w:val="00665102"/>
    <w:rsid w:val="00665190"/>
    <w:rsid w:val="00665B2D"/>
    <w:rsid w:val="006661B8"/>
    <w:rsid w:val="006669FF"/>
    <w:rsid w:val="006670F4"/>
    <w:rsid w:val="00670362"/>
    <w:rsid w:val="006705A1"/>
    <w:rsid w:val="0067072D"/>
    <w:rsid w:val="00670927"/>
    <w:rsid w:val="00670C4F"/>
    <w:rsid w:val="00671AAF"/>
    <w:rsid w:val="00671C4A"/>
    <w:rsid w:val="00671D7E"/>
    <w:rsid w:val="0067201D"/>
    <w:rsid w:val="00673590"/>
    <w:rsid w:val="006739A1"/>
    <w:rsid w:val="006749BA"/>
    <w:rsid w:val="0067599F"/>
    <w:rsid w:val="00675E0C"/>
    <w:rsid w:val="00675E7F"/>
    <w:rsid w:val="0067651E"/>
    <w:rsid w:val="00676798"/>
    <w:rsid w:val="0067743F"/>
    <w:rsid w:val="006777F1"/>
    <w:rsid w:val="00677CB4"/>
    <w:rsid w:val="00677D50"/>
    <w:rsid w:val="0068062D"/>
    <w:rsid w:val="00680BA8"/>
    <w:rsid w:val="00681634"/>
    <w:rsid w:val="0068269E"/>
    <w:rsid w:val="00682E96"/>
    <w:rsid w:val="006838EF"/>
    <w:rsid w:val="00683F1F"/>
    <w:rsid w:val="006843A1"/>
    <w:rsid w:val="00684B79"/>
    <w:rsid w:val="00684DC3"/>
    <w:rsid w:val="00685476"/>
    <w:rsid w:val="0068583E"/>
    <w:rsid w:val="006866C6"/>
    <w:rsid w:val="00687764"/>
    <w:rsid w:val="00687E4D"/>
    <w:rsid w:val="006900C8"/>
    <w:rsid w:val="00690B78"/>
    <w:rsid w:val="00690D26"/>
    <w:rsid w:val="0069137F"/>
    <w:rsid w:val="00693083"/>
    <w:rsid w:val="00693359"/>
    <w:rsid w:val="00693CBB"/>
    <w:rsid w:val="00693D6F"/>
    <w:rsid w:val="00693DDA"/>
    <w:rsid w:val="00694139"/>
    <w:rsid w:val="006945D5"/>
    <w:rsid w:val="00694C0D"/>
    <w:rsid w:val="00695978"/>
    <w:rsid w:val="00695F5D"/>
    <w:rsid w:val="0069659B"/>
    <w:rsid w:val="00697132"/>
    <w:rsid w:val="006A092A"/>
    <w:rsid w:val="006A1412"/>
    <w:rsid w:val="006A1A01"/>
    <w:rsid w:val="006A1ED9"/>
    <w:rsid w:val="006A2131"/>
    <w:rsid w:val="006A2318"/>
    <w:rsid w:val="006A3567"/>
    <w:rsid w:val="006A3DE6"/>
    <w:rsid w:val="006A4039"/>
    <w:rsid w:val="006A465B"/>
    <w:rsid w:val="006A515C"/>
    <w:rsid w:val="006A5678"/>
    <w:rsid w:val="006A56F8"/>
    <w:rsid w:val="006A68B9"/>
    <w:rsid w:val="006A7FCC"/>
    <w:rsid w:val="006B0428"/>
    <w:rsid w:val="006B3034"/>
    <w:rsid w:val="006B3B7A"/>
    <w:rsid w:val="006B46D9"/>
    <w:rsid w:val="006B4F6E"/>
    <w:rsid w:val="006B599B"/>
    <w:rsid w:val="006B5F02"/>
    <w:rsid w:val="006B6051"/>
    <w:rsid w:val="006B65F4"/>
    <w:rsid w:val="006B69A7"/>
    <w:rsid w:val="006B6EAB"/>
    <w:rsid w:val="006B6F4E"/>
    <w:rsid w:val="006B72A8"/>
    <w:rsid w:val="006B7881"/>
    <w:rsid w:val="006B7932"/>
    <w:rsid w:val="006B79DE"/>
    <w:rsid w:val="006B7A4C"/>
    <w:rsid w:val="006C0007"/>
    <w:rsid w:val="006C11E6"/>
    <w:rsid w:val="006C1240"/>
    <w:rsid w:val="006C129C"/>
    <w:rsid w:val="006C1418"/>
    <w:rsid w:val="006C1BF1"/>
    <w:rsid w:val="006C2441"/>
    <w:rsid w:val="006C2A19"/>
    <w:rsid w:val="006C2A1A"/>
    <w:rsid w:val="006C2EBA"/>
    <w:rsid w:val="006C30DB"/>
    <w:rsid w:val="006C350A"/>
    <w:rsid w:val="006C35EF"/>
    <w:rsid w:val="006C3904"/>
    <w:rsid w:val="006C393F"/>
    <w:rsid w:val="006C3ECA"/>
    <w:rsid w:val="006C4840"/>
    <w:rsid w:val="006C4C11"/>
    <w:rsid w:val="006C54E8"/>
    <w:rsid w:val="006C5EBB"/>
    <w:rsid w:val="006C69A6"/>
    <w:rsid w:val="006C760B"/>
    <w:rsid w:val="006C76D8"/>
    <w:rsid w:val="006C7E20"/>
    <w:rsid w:val="006D0DD6"/>
    <w:rsid w:val="006D0DEC"/>
    <w:rsid w:val="006D2DF8"/>
    <w:rsid w:val="006D3B8B"/>
    <w:rsid w:val="006D49BB"/>
    <w:rsid w:val="006D5662"/>
    <w:rsid w:val="006D5D1A"/>
    <w:rsid w:val="006D65C7"/>
    <w:rsid w:val="006D73FE"/>
    <w:rsid w:val="006E0BA7"/>
    <w:rsid w:val="006E0F3A"/>
    <w:rsid w:val="006E152D"/>
    <w:rsid w:val="006E17E8"/>
    <w:rsid w:val="006E20E2"/>
    <w:rsid w:val="006E2469"/>
    <w:rsid w:val="006E453C"/>
    <w:rsid w:val="006E56B6"/>
    <w:rsid w:val="006E73E8"/>
    <w:rsid w:val="006F32FE"/>
    <w:rsid w:val="006F39E4"/>
    <w:rsid w:val="006F4906"/>
    <w:rsid w:val="006F4EB8"/>
    <w:rsid w:val="006F5360"/>
    <w:rsid w:val="006F5D5B"/>
    <w:rsid w:val="006F5D97"/>
    <w:rsid w:val="006F5F18"/>
    <w:rsid w:val="006F62AA"/>
    <w:rsid w:val="007001B6"/>
    <w:rsid w:val="00700E4E"/>
    <w:rsid w:val="007034AE"/>
    <w:rsid w:val="007066A7"/>
    <w:rsid w:val="00706B24"/>
    <w:rsid w:val="007070B3"/>
    <w:rsid w:val="00707768"/>
    <w:rsid w:val="00710283"/>
    <w:rsid w:val="007103EC"/>
    <w:rsid w:val="00710D83"/>
    <w:rsid w:val="0071580F"/>
    <w:rsid w:val="00715E46"/>
    <w:rsid w:val="00715EE6"/>
    <w:rsid w:val="007161F4"/>
    <w:rsid w:val="007169C0"/>
    <w:rsid w:val="00716B36"/>
    <w:rsid w:val="00716FA6"/>
    <w:rsid w:val="007172F9"/>
    <w:rsid w:val="00720081"/>
    <w:rsid w:val="00721005"/>
    <w:rsid w:val="0072191B"/>
    <w:rsid w:val="00721F52"/>
    <w:rsid w:val="00722738"/>
    <w:rsid w:val="00722FAB"/>
    <w:rsid w:val="0072406A"/>
    <w:rsid w:val="00725229"/>
    <w:rsid w:val="00726261"/>
    <w:rsid w:val="00727B0B"/>
    <w:rsid w:val="0073055F"/>
    <w:rsid w:val="007307E3"/>
    <w:rsid w:val="007316EC"/>
    <w:rsid w:val="007325EC"/>
    <w:rsid w:val="00733407"/>
    <w:rsid w:val="00733924"/>
    <w:rsid w:val="00733BDF"/>
    <w:rsid w:val="00734158"/>
    <w:rsid w:val="007343A7"/>
    <w:rsid w:val="0073440D"/>
    <w:rsid w:val="007345F5"/>
    <w:rsid w:val="00734958"/>
    <w:rsid w:val="00736755"/>
    <w:rsid w:val="007375DC"/>
    <w:rsid w:val="00740394"/>
    <w:rsid w:val="00740FE3"/>
    <w:rsid w:val="00740FE8"/>
    <w:rsid w:val="00742AAD"/>
    <w:rsid w:val="00743079"/>
    <w:rsid w:val="00743274"/>
    <w:rsid w:val="0074335E"/>
    <w:rsid w:val="00743788"/>
    <w:rsid w:val="00743BFB"/>
    <w:rsid w:val="00743BFD"/>
    <w:rsid w:val="00743E55"/>
    <w:rsid w:val="00744052"/>
    <w:rsid w:val="00744EEC"/>
    <w:rsid w:val="00745413"/>
    <w:rsid w:val="0074589E"/>
    <w:rsid w:val="0074597F"/>
    <w:rsid w:val="0074636E"/>
    <w:rsid w:val="007464D3"/>
    <w:rsid w:val="007468D3"/>
    <w:rsid w:val="00746D11"/>
    <w:rsid w:val="007474BB"/>
    <w:rsid w:val="00747A90"/>
    <w:rsid w:val="0075128A"/>
    <w:rsid w:val="007516E9"/>
    <w:rsid w:val="007523CD"/>
    <w:rsid w:val="00752D0E"/>
    <w:rsid w:val="00753326"/>
    <w:rsid w:val="00753ABD"/>
    <w:rsid w:val="00753AC6"/>
    <w:rsid w:val="00753B05"/>
    <w:rsid w:val="00753BAA"/>
    <w:rsid w:val="00753F6B"/>
    <w:rsid w:val="0075473D"/>
    <w:rsid w:val="007548D2"/>
    <w:rsid w:val="00754E1F"/>
    <w:rsid w:val="00755D97"/>
    <w:rsid w:val="00756076"/>
    <w:rsid w:val="00756531"/>
    <w:rsid w:val="007568A2"/>
    <w:rsid w:val="00756BFC"/>
    <w:rsid w:val="00757177"/>
    <w:rsid w:val="00760B9C"/>
    <w:rsid w:val="00761028"/>
    <w:rsid w:val="00761826"/>
    <w:rsid w:val="007618D0"/>
    <w:rsid w:val="0076206F"/>
    <w:rsid w:val="00763A12"/>
    <w:rsid w:val="00765249"/>
    <w:rsid w:val="00767455"/>
    <w:rsid w:val="00767835"/>
    <w:rsid w:val="00767AC5"/>
    <w:rsid w:val="00767DC3"/>
    <w:rsid w:val="007700F5"/>
    <w:rsid w:val="00771063"/>
    <w:rsid w:val="00772C3D"/>
    <w:rsid w:val="00774877"/>
    <w:rsid w:val="00774ACF"/>
    <w:rsid w:val="00774B50"/>
    <w:rsid w:val="00774B7B"/>
    <w:rsid w:val="00774D86"/>
    <w:rsid w:val="00775577"/>
    <w:rsid w:val="007766A1"/>
    <w:rsid w:val="0077696F"/>
    <w:rsid w:val="00776C97"/>
    <w:rsid w:val="00776D51"/>
    <w:rsid w:val="00777029"/>
    <w:rsid w:val="007818E2"/>
    <w:rsid w:val="00783F7C"/>
    <w:rsid w:val="00784EC0"/>
    <w:rsid w:val="00785596"/>
    <w:rsid w:val="00785CA4"/>
    <w:rsid w:val="00785EB5"/>
    <w:rsid w:val="00786357"/>
    <w:rsid w:val="00786F33"/>
    <w:rsid w:val="007870A5"/>
    <w:rsid w:val="00787CF9"/>
    <w:rsid w:val="007906B6"/>
    <w:rsid w:val="00793737"/>
    <w:rsid w:val="00793B9B"/>
    <w:rsid w:val="00795453"/>
    <w:rsid w:val="00795BFA"/>
    <w:rsid w:val="00795E2A"/>
    <w:rsid w:val="00795E66"/>
    <w:rsid w:val="00796885"/>
    <w:rsid w:val="007A01A0"/>
    <w:rsid w:val="007A0BAF"/>
    <w:rsid w:val="007A0D14"/>
    <w:rsid w:val="007A15F3"/>
    <w:rsid w:val="007A188F"/>
    <w:rsid w:val="007A31B4"/>
    <w:rsid w:val="007A5383"/>
    <w:rsid w:val="007A55D3"/>
    <w:rsid w:val="007A57E5"/>
    <w:rsid w:val="007A7049"/>
    <w:rsid w:val="007A7309"/>
    <w:rsid w:val="007A73B8"/>
    <w:rsid w:val="007A7B40"/>
    <w:rsid w:val="007A7E1C"/>
    <w:rsid w:val="007B08E0"/>
    <w:rsid w:val="007B0CE3"/>
    <w:rsid w:val="007B1546"/>
    <w:rsid w:val="007B5567"/>
    <w:rsid w:val="007B63D4"/>
    <w:rsid w:val="007C0812"/>
    <w:rsid w:val="007C0CF5"/>
    <w:rsid w:val="007C1793"/>
    <w:rsid w:val="007C2075"/>
    <w:rsid w:val="007C2B29"/>
    <w:rsid w:val="007C2B9B"/>
    <w:rsid w:val="007C35B0"/>
    <w:rsid w:val="007C41D6"/>
    <w:rsid w:val="007C44D5"/>
    <w:rsid w:val="007C587F"/>
    <w:rsid w:val="007C60B2"/>
    <w:rsid w:val="007C61AB"/>
    <w:rsid w:val="007C676D"/>
    <w:rsid w:val="007C6D50"/>
    <w:rsid w:val="007C776C"/>
    <w:rsid w:val="007C7851"/>
    <w:rsid w:val="007D08C2"/>
    <w:rsid w:val="007D1395"/>
    <w:rsid w:val="007D14B5"/>
    <w:rsid w:val="007D1770"/>
    <w:rsid w:val="007D1C4C"/>
    <w:rsid w:val="007D346D"/>
    <w:rsid w:val="007D36FE"/>
    <w:rsid w:val="007D3AC9"/>
    <w:rsid w:val="007D3D12"/>
    <w:rsid w:val="007D4099"/>
    <w:rsid w:val="007D40F6"/>
    <w:rsid w:val="007D439E"/>
    <w:rsid w:val="007D484A"/>
    <w:rsid w:val="007D590D"/>
    <w:rsid w:val="007D5E8E"/>
    <w:rsid w:val="007D6216"/>
    <w:rsid w:val="007D63B8"/>
    <w:rsid w:val="007D722C"/>
    <w:rsid w:val="007D72C0"/>
    <w:rsid w:val="007D7887"/>
    <w:rsid w:val="007D7C83"/>
    <w:rsid w:val="007D7D83"/>
    <w:rsid w:val="007E1A76"/>
    <w:rsid w:val="007E33F6"/>
    <w:rsid w:val="007E37F2"/>
    <w:rsid w:val="007E3C70"/>
    <w:rsid w:val="007E4BB7"/>
    <w:rsid w:val="007E51C8"/>
    <w:rsid w:val="007E6245"/>
    <w:rsid w:val="007E6573"/>
    <w:rsid w:val="007E6994"/>
    <w:rsid w:val="007E7557"/>
    <w:rsid w:val="007E78F0"/>
    <w:rsid w:val="007E7D67"/>
    <w:rsid w:val="007F10C2"/>
    <w:rsid w:val="007F3664"/>
    <w:rsid w:val="007F3861"/>
    <w:rsid w:val="007F567F"/>
    <w:rsid w:val="007F5AC1"/>
    <w:rsid w:val="007F6041"/>
    <w:rsid w:val="007F609E"/>
    <w:rsid w:val="007F6638"/>
    <w:rsid w:val="007F696D"/>
    <w:rsid w:val="007F6A8D"/>
    <w:rsid w:val="007F74A1"/>
    <w:rsid w:val="007F77CC"/>
    <w:rsid w:val="0080287F"/>
    <w:rsid w:val="00803200"/>
    <w:rsid w:val="00803E53"/>
    <w:rsid w:val="008052BF"/>
    <w:rsid w:val="008053A1"/>
    <w:rsid w:val="00805ED8"/>
    <w:rsid w:val="0080630C"/>
    <w:rsid w:val="008074EC"/>
    <w:rsid w:val="00810A9A"/>
    <w:rsid w:val="00811B42"/>
    <w:rsid w:val="00811F6D"/>
    <w:rsid w:val="00811F81"/>
    <w:rsid w:val="00812768"/>
    <w:rsid w:val="0081295F"/>
    <w:rsid w:val="00814615"/>
    <w:rsid w:val="00814951"/>
    <w:rsid w:val="0081582D"/>
    <w:rsid w:val="00815977"/>
    <w:rsid w:val="00815E44"/>
    <w:rsid w:val="008168F4"/>
    <w:rsid w:val="00816D56"/>
    <w:rsid w:val="00816F06"/>
    <w:rsid w:val="00820404"/>
    <w:rsid w:val="00820584"/>
    <w:rsid w:val="00820724"/>
    <w:rsid w:val="00821584"/>
    <w:rsid w:val="00821898"/>
    <w:rsid w:val="00821E05"/>
    <w:rsid w:val="00824EDA"/>
    <w:rsid w:val="00825592"/>
    <w:rsid w:val="008257D3"/>
    <w:rsid w:val="008259F3"/>
    <w:rsid w:val="00825A43"/>
    <w:rsid w:val="00825F0C"/>
    <w:rsid w:val="00825F60"/>
    <w:rsid w:val="008272DE"/>
    <w:rsid w:val="008279A7"/>
    <w:rsid w:val="00830426"/>
    <w:rsid w:val="00830666"/>
    <w:rsid w:val="00830F3F"/>
    <w:rsid w:val="0083173E"/>
    <w:rsid w:val="0083177A"/>
    <w:rsid w:val="00833053"/>
    <w:rsid w:val="008335E3"/>
    <w:rsid w:val="00833E86"/>
    <w:rsid w:val="00834369"/>
    <w:rsid w:val="008351CF"/>
    <w:rsid w:val="008353FB"/>
    <w:rsid w:val="00835ACA"/>
    <w:rsid w:val="00835D1C"/>
    <w:rsid w:val="00836016"/>
    <w:rsid w:val="0083769C"/>
    <w:rsid w:val="00837C46"/>
    <w:rsid w:val="0084040E"/>
    <w:rsid w:val="008406E3"/>
    <w:rsid w:val="00841F60"/>
    <w:rsid w:val="008437DD"/>
    <w:rsid w:val="00844242"/>
    <w:rsid w:val="00844DD5"/>
    <w:rsid w:val="0084654C"/>
    <w:rsid w:val="00847669"/>
    <w:rsid w:val="00850431"/>
    <w:rsid w:val="00850497"/>
    <w:rsid w:val="00850AD5"/>
    <w:rsid w:val="00851759"/>
    <w:rsid w:val="00851DD7"/>
    <w:rsid w:val="008523BC"/>
    <w:rsid w:val="0085314E"/>
    <w:rsid w:val="00854732"/>
    <w:rsid w:val="00854847"/>
    <w:rsid w:val="00854853"/>
    <w:rsid w:val="00854D4E"/>
    <w:rsid w:val="008551BC"/>
    <w:rsid w:val="00855439"/>
    <w:rsid w:val="00855642"/>
    <w:rsid w:val="008558DD"/>
    <w:rsid w:val="00855FF9"/>
    <w:rsid w:val="0085652F"/>
    <w:rsid w:val="00856E3E"/>
    <w:rsid w:val="0086099C"/>
    <w:rsid w:val="00861984"/>
    <w:rsid w:val="008628ED"/>
    <w:rsid w:val="00862DCE"/>
    <w:rsid w:val="00863D21"/>
    <w:rsid w:val="00863F18"/>
    <w:rsid w:val="00864253"/>
    <w:rsid w:val="00865CB6"/>
    <w:rsid w:val="008664C9"/>
    <w:rsid w:val="00866698"/>
    <w:rsid w:val="008669DE"/>
    <w:rsid w:val="00866E16"/>
    <w:rsid w:val="00867235"/>
    <w:rsid w:val="00867443"/>
    <w:rsid w:val="00867531"/>
    <w:rsid w:val="00867E36"/>
    <w:rsid w:val="00870265"/>
    <w:rsid w:val="00871047"/>
    <w:rsid w:val="008712B3"/>
    <w:rsid w:val="00871503"/>
    <w:rsid w:val="008718C3"/>
    <w:rsid w:val="00872518"/>
    <w:rsid w:val="0087294B"/>
    <w:rsid w:val="008729BA"/>
    <w:rsid w:val="00872A84"/>
    <w:rsid w:val="00873022"/>
    <w:rsid w:val="008733B3"/>
    <w:rsid w:val="00875155"/>
    <w:rsid w:val="00875632"/>
    <w:rsid w:val="00875F7C"/>
    <w:rsid w:val="00877196"/>
    <w:rsid w:val="008777A5"/>
    <w:rsid w:val="0088407E"/>
    <w:rsid w:val="00884194"/>
    <w:rsid w:val="008842CA"/>
    <w:rsid w:val="008847A1"/>
    <w:rsid w:val="0088660B"/>
    <w:rsid w:val="00886F34"/>
    <w:rsid w:val="00887605"/>
    <w:rsid w:val="0088764F"/>
    <w:rsid w:val="00887A22"/>
    <w:rsid w:val="008907C3"/>
    <w:rsid w:val="008907E2"/>
    <w:rsid w:val="00891106"/>
    <w:rsid w:val="008916A6"/>
    <w:rsid w:val="008919D1"/>
    <w:rsid w:val="008928D6"/>
    <w:rsid w:val="00892CB5"/>
    <w:rsid w:val="00893820"/>
    <w:rsid w:val="00893E92"/>
    <w:rsid w:val="00894D13"/>
    <w:rsid w:val="0089578D"/>
    <w:rsid w:val="00896B07"/>
    <w:rsid w:val="008978BB"/>
    <w:rsid w:val="00897960"/>
    <w:rsid w:val="008A0817"/>
    <w:rsid w:val="008A166F"/>
    <w:rsid w:val="008A1AA1"/>
    <w:rsid w:val="008A376D"/>
    <w:rsid w:val="008A379E"/>
    <w:rsid w:val="008A3B2C"/>
    <w:rsid w:val="008A61DD"/>
    <w:rsid w:val="008A66B1"/>
    <w:rsid w:val="008A72C8"/>
    <w:rsid w:val="008A787C"/>
    <w:rsid w:val="008B0A8A"/>
    <w:rsid w:val="008B1470"/>
    <w:rsid w:val="008B166F"/>
    <w:rsid w:val="008B1909"/>
    <w:rsid w:val="008B1C70"/>
    <w:rsid w:val="008B1E79"/>
    <w:rsid w:val="008B2487"/>
    <w:rsid w:val="008B24E4"/>
    <w:rsid w:val="008B2C30"/>
    <w:rsid w:val="008B3916"/>
    <w:rsid w:val="008B4058"/>
    <w:rsid w:val="008B4B38"/>
    <w:rsid w:val="008B6654"/>
    <w:rsid w:val="008B6C58"/>
    <w:rsid w:val="008B7DD4"/>
    <w:rsid w:val="008B7F05"/>
    <w:rsid w:val="008C03F7"/>
    <w:rsid w:val="008C129A"/>
    <w:rsid w:val="008C17E4"/>
    <w:rsid w:val="008C1C93"/>
    <w:rsid w:val="008C2311"/>
    <w:rsid w:val="008C2439"/>
    <w:rsid w:val="008C31E6"/>
    <w:rsid w:val="008C3408"/>
    <w:rsid w:val="008C3E14"/>
    <w:rsid w:val="008C42BE"/>
    <w:rsid w:val="008C433D"/>
    <w:rsid w:val="008C5BB9"/>
    <w:rsid w:val="008C5E25"/>
    <w:rsid w:val="008C68F0"/>
    <w:rsid w:val="008C6906"/>
    <w:rsid w:val="008C6D7E"/>
    <w:rsid w:val="008C73D0"/>
    <w:rsid w:val="008C77C1"/>
    <w:rsid w:val="008C787E"/>
    <w:rsid w:val="008C7A37"/>
    <w:rsid w:val="008C7ECF"/>
    <w:rsid w:val="008D0413"/>
    <w:rsid w:val="008D062D"/>
    <w:rsid w:val="008D0AEE"/>
    <w:rsid w:val="008D1DCA"/>
    <w:rsid w:val="008D1FC6"/>
    <w:rsid w:val="008D2FE6"/>
    <w:rsid w:val="008D3217"/>
    <w:rsid w:val="008D38AB"/>
    <w:rsid w:val="008D41D3"/>
    <w:rsid w:val="008D4F82"/>
    <w:rsid w:val="008D5159"/>
    <w:rsid w:val="008D60B3"/>
    <w:rsid w:val="008D676E"/>
    <w:rsid w:val="008D6FBE"/>
    <w:rsid w:val="008D76A8"/>
    <w:rsid w:val="008E081B"/>
    <w:rsid w:val="008E0AA0"/>
    <w:rsid w:val="008E1C81"/>
    <w:rsid w:val="008E2B36"/>
    <w:rsid w:val="008E3405"/>
    <w:rsid w:val="008E45E4"/>
    <w:rsid w:val="008E4F01"/>
    <w:rsid w:val="008E5B97"/>
    <w:rsid w:val="008E7906"/>
    <w:rsid w:val="008E7FEE"/>
    <w:rsid w:val="008F00C5"/>
    <w:rsid w:val="008F1020"/>
    <w:rsid w:val="008F183C"/>
    <w:rsid w:val="008F2104"/>
    <w:rsid w:val="008F2383"/>
    <w:rsid w:val="008F2A4B"/>
    <w:rsid w:val="008F4CE1"/>
    <w:rsid w:val="008F51EC"/>
    <w:rsid w:val="008F5B9E"/>
    <w:rsid w:val="008F5EEB"/>
    <w:rsid w:val="008F60D8"/>
    <w:rsid w:val="008F625A"/>
    <w:rsid w:val="008F748D"/>
    <w:rsid w:val="008F7B7D"/>
    <w:rsid w:val="008F7E54"/>
    <w:rsid w:val="009002A4"/>
    <w:rsid w:val="00900AC9"/>
    <w:rsid w:val="00900D38"/>
    <w:rsid w:val="00901FB9"/>
    <w:rsid w:val="009022E1"/>
    <w:rsid w:val="009023BD"/>
    <w:rsid w:val="00902C9B"/>
    <w:rsid w:val="00903056"/>
    <w:rsid w:val="00903A3B"/>
    <w:rsid w:val="009047E3"/>
    <w:rsid w:val="0090514C"/>
    <w:rsid w:val="009052ED"/>
    <w:rsid w:val="00905393"/>
    <w:rsid w:val="00905756"/>
    <w:rsid w:val="00906CEC"/>
    <w:rsid w:val="009100B2"/>
    <w:rsid w:val="00910506"/>
    <w:rsid w:val="00910945"/>
    <w:rsid w:val="00911EC1"/>
    <w:rsid w:val="00912429"/>
    <w:rsid w:val="0091252E"/>
    <w:rsid w:val="00912942"/>
    <w:rsid w:val="00913647"/>
    <w:rsid w:val="00913844"/>
    <w:rsid w:val="0091452B"/>
    <w:rsid w:val="00914982"/>
    <w:rsid w:val="00915338"/>
    <w:rsid w:val="0091565D"/>
    <w:rsid w:val="0091568E"/>
    <w:rsid w:val="00915EDB"/>
    <w:rsid w:val="009164BB"/>
    <w:rsid w:val="00917A72"/>
    <w:rsid w:val="0092195B"/>
    <w:rsid w:val="00923473"/>
    <w:rsid w:val="0092375C"/>
    <w:rsid w:val="00923B8A"/>
    <w:rsid w:val="00923DBF"/>
    <w:rsid w:val="0092426E"/>
    <w:rsid w:val="00924C29"/>
    <w:rsid w:val="00924D25"/>
    <w:rsid w:val="00926059"/>
    <w:rsid w:val="00926251"/>
    <w:rsid w:val="0092751C"/>
    <w:rsid w:val="00927845"/>
    <w:rsid w:val="0092792F"/>
    <w:rsid w:val="00930D06"/>
    <w:rsid w:val="00930EEE"/>
    <w:rsid w:val="00932DBC"/>
    <w:rsid w:val="009335F0"/>
    <w:rsid w:val="0093361F"/>
    <w:rsid w:val="00933C66"/>
    <w:rsid w:val="0093661C"/>
    <w:rsid w:val="0093703D"/>
    <w:rsid w:val="00941010"/>
    <w:rsid w:val="00941810"/>
    <w:rsid w:val="009423B8"/>
    <w:rsid w:val="009424A1"/>
    <w:rsid w:val="00942706"/>
    <w:rsid w:val="00942DD2"/>
    <w:rsid w:val="00944DD3"/>
    <w:rsid w:val="00944EB8"/>
    <w:rsid w:val="009452F2"/>
    <w:rsid w:val="00945517"/>
    <w:rsid w:val="00947ED6"/>
    <w:rsid w:val="00950335"/>
    <w:rsid w:val="00951DD1"/>
    <w:rsid w:val="00951E31"/>
    <w:rsid w:val="0095217D"/>
    <w:rsid w:val="0095231C"/>
    <w:rsid w:val="00952434"/>
    <w:rsid w:val="0095284C"/>
    <w:rsid w:val="009544DE"/>
    <w:rsid w:val="00954B50"/>
    <w:rsid w:val="009551E2"/>
    <w:rsid w:val="009561FF"/>
    <w:rsid w:val="009563FB"/>
    <w:rsid w:val="0095662C"/>
    <w:rsid w:val="00956FB4"/>
    <w:rsid w:val="009571FC"/>
    <w:rsid w:val="009626E1"/>
    <w:rsid w:val="009629E5"/>
    <w:rsid w:val="00963868"/>
    <w:rsid w:val="00964568"/>
    <w:rsid w:val="00964D87"/>
    <w:rsid w:val="00965C1F"/>
    <w:rsid w:val="00967396"/>
    <w:rsid w:val="009705F6"/>
    <w:rsid w:val="00971341"/>
    <w:rsid w:val="009718AF"/>
    <w:rsid w:val="00972B75"/>
    <w:rsid w:val="00972F3E"/>
    <w:rsid w:val="0097347C"/>
    <w:rsid w:val="009735C5"/>
    <w:rsid w:val="00973747"/>
    <w:rsid w:val="00974084"/>
    <w:rsid w:val="00974557"/>
    <w:rsid w:val="00974A92"/>
    <w:rsid w:val="00974B1F"/>
    <w:rsid w:val="00975018"/>
    <w:rsid w:val="00975474"/>
    <w:rsid w:val="00975AC9"/>
    <w:rsid w:val="00975CEA"/>
    <w:rsid w:val="009761D9"/>
    <w:rsid w:val="00976AAB"/>
    <w:rsid w:val="00977958"/>
    <w:rsid w:val="0098071D"/>
    <w:rsid w:val="00980D5E"/>
    <w:rsid w:val="00981369"/>
    <w:rsid w:val="00981D59"/>
    <w:rsid w:val="00982996"/>
    <w:rsid w:val="009830C8"/>
    <w:rsid w:val="00983353"/>
    <w:rsid w:val="009836AD"/>
    <w:rsid w:val="00983878"/>
    <w:rsid w:val="0098389B"/>
    <w:rsid w:val="0098485D"/>
    <w:rsid w:val="00985F71"/>
    <w:rsid w:val="0098705E"/>
    <w:rsid w:val="0098738C"/>
    <w:rsid w:val="009878B1"/>
    <w:rsid w:val="00987A0D"/>
    <w:rsid w:val="00991465"/>
    <w:rsid w:val="009922AB"/>
    <w:rsid w:val="00992E35"/>
    <w:rsid w:val="009933AE"/>
    <w:rsid w:val="00994384"/>
    <w:rsid w:val="00994A89"/>
    <w:rsid w:val="00994EA7"/>
    <w:rsid w:val="0099507C"/>
    <w:rsid w:val="00995839"/>
    <w:rsid w:val="009960E9"/>
    <w:rsid w:val="00996B6A"/>
    <w:rsid w:val="00997092"/>
    <w:rsid w:val="009971BF"/>
    <w:rsid w:val="009973A1"/>
    <w:rsid w:val="009A0623"/>
    <w:rsid w:val="009A08A0"/>
    <w:rsid w:val="009A1164"/>
    <w:rsid w:val="009A20DE"/>
    <w:rsid w:val="009A2781"/>
    <w:rsid w:val="009A2EFC"/>
    <w:rsid w:val="009A3257"/>
    <w:rsid w:val="009A366A"/>
    <w:rsid w:val="009A4BC6"/>
    <w:rsid w:val="009A53BE"/>
    <w:rsid w:val="009A5D42"/>
    <w:rsid w:val="009A6428"/>
    <w:rsid w:val="009A67A3"/>
    <w:rsid w:val="009A6D9B"/>
    <w:rsid w:val="009B0EBE"/>
    <w:rsid w:val="009B1615"/>
    <w:rsid w:val="009B1BB3"/>
    <w:rsid w:val="009B20C1"/>
    <w:rsid w:val="009B2430"/>
    <w:rsid w:val="009B3149"/>
    <w:rsid w:val="009B3F4C"/>
    <w:rsid w:val="009B3F69"/>
    <w:rsid w:val="009B41CB"/>
    <w:rsid w:val="009B4696"/>
    <w:rsid w:val="009B6B06"/>
    <w:rsid w:val="009B7726"/>
    <w:rsid w:val="009C0287"/>
    <w:rsid w:val="009C0857"/>
    <w:rsid w:val="009C0AD4"/>
    <w:rsid w:val="009C1278"/>
    <w:rsid w:val="009C3E87"/>
    <w:rsid w:val="009C513C"/>
    <w:rsid w:val="009C5FD3"/>
    <w:rsid w:val="009C602C"/>
    <w:rsid w:val="009C6EE7"/>
    <w:rsid w:val="009D073D"/>
    <w:rsid w:val="009D1C70"/>
    <w:rsid w:val="009D1C8A"/>
    <w:rsid w:val="009D2774"/>
    <w:rsid w:val="009D2933"/>
    <w:rsid w:val="009D2C15"/>
    <w:rsid w:val="009D33EE"/>
    <w:rsid w:val="009D38BF"/>
    <w:rsid w:val="009D3F3E"/>
    <w:rsid w:val="009D464B"/>
    <w:rsid w:val="009D578A"/>
    <w:rsid w:val="009D63FE"/>
    <w:rsid w:val="009D6A9B"/>
    <w:rsid w:val="009E0F44"/>
    <w:rsid w:val="009E15C1"/>
    <w:rsid w:val="009E1BC9"/>
    <w:rsid w:val="009E209C"/>
    <w:rsid w:val="009E229E"/>
    <w:rsid w:val="009E2382"/>
    <w:rsid w:val="009E2972"/>
    <w:rsid w:val="009E2CC3"/>
    <w:rsid w:val="009E2E97"/>
    <w:rsid w:val="009E39E4"/>
    <w:rsid w:val="009E3A7A"/>
    <w:rsid w:val="009E4392"/>
    <w:rsid w:val="009E483E"/>
    <w:rsid w:val="009E6949"/>
    <w:rsid w:val="009E6BFF"/>
    <w:rsid w:val="009E7DF6"/>
    <w:rsid w:val="009F07D0"/>
    <w:rsid w:val="009F0882"/>
    <w:rsid w:val="009F099E"/>
    <w:rsid w:val="009F23FE"/>
    <w:rsid w:val="009F2952"/>
    <w:rsid w:val="009F2B4A"/>
    <w:rsid w:val="009F40AE"/>
    <w:rsid w:val="009F42C7"/>
    <w:rsid w:val="009F545B"/>
    <w:rsid w:val="009F5738"/>
    <w:rsid w:val="009F5B1E"/>
    <w:rsid w:val="009F68B8"/>
    <w:rsid w:val="009F6ACC"/>
    <w:rsid w:val="009F70ED"/>
    <w:rsid w:val="009F721C"/>
    <w:rsid w:val="009F7477"/>
    <w:rsid w:val="00A0007B"/>
    <w:rsid w:val="00A007DC"/>
    <w:rsid w:val="00A00AD8"/>
    <w:rsid w:val="00A014DC"/>
    <w:rsid w:val="00A02DF2"/>
    <w:rsid w:val="00A03034"/>
    <w:rsid w:val="00A036AE"/>
    <w:rsid w:val="00A03B66"/>
    <w:rsid w:val="00A03C17"/>
    <w:rsid w:val="00A04798"/>
    <w:rsid w:val="00A04C73"/>
    <w:rsid w:val="00A05D98"/>
    <w:rsid w:val="00A062E7"/>
    <w:rsid w:val="00A0649E"/>
    <w:rsid w:val="00A066D3"/>
    <w:rsid w:val="00A0729E"/>
    <w:rsid w:val="00A07771"/>
    <w:rsid w:val="00A07D84"/>
    <w:rsid w:val="00A07F2C"/>
    <w:rsid w:val="00A11063"/>
    <w:rsid w:val="00A112BC"/>
    <w:rsid w:val="00A11331"/>
    <w:rsid w:val="00A11631"/>
    <w:rsid w:val="00A1365C"/>
    <w:rsid w:val="00A14943"/>
    <w:rsid w:val="00A14DAB"/>
    <w:rsid w:val="00A1530F"/>
    <w:rsid w:val="00A1775C"/>
    <w:rsid w:val="00A17EFB"/>
    <w:rsid w:val="00A20288"/>
    <w:rsid w:val="00A20802"/>
    <w:rsid w:val="00A21E7F"/>
    <w:rsid w:val="00A23398"/>
    <w:rsid w:val="00A235FE"/>
    <w:rsid w:val="00A23DEB"/>
    <w:rsid w:val="00A2417D"/>
    <w:rsid w:val="00A25C9E"/>
    <w:rsid w:val="00A26E80"/>
    <w:rsid w:val="00A2777D"/>
    <w:rsid w:val="00A30CF6"/>
    <w:rsid w:val="00A30D74"/>
    <w:rsid w:val="00A30E9A"/>
    <w:rsid w:val="00A30F31"/>
    <w:rsid w:val="00A30F34"/>
    <w:rsid w:val="00A31131"/>
    <w:rsid w:val="00A3187E"/>
    <w:rsid w:val="00A31997"/>
    <w:rsid w:val="00A343B2"/>
    <w:rsid w:val="00A35752"/>
    <w:rsid w:val="00A37B29"/>
    <w:rsid w:val="00A37EB2"/>
    <w:rsid w:val="00A40BF3"/>
    <w:rsid w:val="00A40DA3"/>
    <w:rsid w:val="00A4201D"/>
    <w:rsid w:val="00A42DDF"/>
    <w:rsid w:val="00A431DF"/>
    <w:rsid w:val="00A43907"/>
    <w:rsid w:val="00A43A2F"/>
    <w:rsid w:val="00A44EC7"/>
    <w:rsid w:val="00A45327"/>
    <w:rsid w:val="00A45A62"/>
    <w:rsid w:val="00A47D4E"/>
    <w:rsid w:val="00A5053C"/>
    <w:rsid w:val="00A50E42"/>
    <w:rsid w:val="00A50FC8"/>
    <w:rsid w:val="00A50FDC"/>
    <w:rsid w:val="00A513B0"/>
    <w:rsid w:val="00A51BA4"/>
    <w:rsid w:val="00A52F0C"/>
    <w:rsid w:val="00A536E3"/>
    <w:rsid w:val="00A53CE6"/>
    <w:rsid w:val="00A54A16"/>
    <w:rsid w:val="00A5520A"/>
    <w:rsid w:val="00A55E21"/>
    <w:rsid w:val="00A562CF"/>
    <w:rsid w:val="00A564E3"/>
    <w:rsid w:val="00A566A8"/>
    <w:rsid w:val="00A57A53"/>
    <w:rsid w:val="00A57FA5"/>
    <w:rsid w:val="00A601DF"/>
    <w:rsid w:val="00A6038E"/>
    <w:rsid w:val="00A60641"/>
    <w:rsid w:val="00A60A1F"/>
    <w:rsid w:val="00A638FF"/>
    <w:rsid w:val="00A64E04"/>
    <w:rsid w:val="00A65969"/>
    <w:rsid w:val="00A65D86"/>
    <w:rsid w:val="00A672F3"/>
    <w:rsid w:val="00A67CE3"/>
    <w:rsid w:val="00A71A81"/>
    <w:rsid w:val="00A7258F"/>
    <w:rsid w:val="00A72CB4"/>
    <w:rsid w:val="00A73138"/>
    <w:rsid w:val="00A7544E"/>
    <w:rsid w:val="00A75E53"/>
    <w:rsid w:val="00A76D09"/>
    <w:rsid w:val="00A76F00"/>
    <w:rsid w:val="00A775DA"/>
    <w:rsid w:val="00A77E81"/>
    <w:rsid w:val="00A8057E"/>
    <w:rsid w:val="00A813A1"/>
    <w:rsid w:val="00A8178D"/>
    <w:rsid w:val="00A82297"/>
    <w:rsid w:val="00A82D4F"/>
    <w:rsid w:val="00A82D52"/>
    <w:rsid w:val="00A82F53"/>
    <w:rsid w:val="00A84077"/>
    <w:rsid w:val="00A84183"/>
    <w:rsid w:val="00A8463E"/>
    <w:rsid w:val="00A84BFC"/>
    <w:rsid w:val="00A86139"/>
    <w:rsid w:val="00A865DB"/>
    <w:rsid w:val="00A90FB4"/>
    <w:rsid w:val="00A9143C"/>
    <w:rsid w:val="00A914BD"/>
    <w:rsid w:val="00A915E1"/>
    <w:rsid w:val="00A92778"/>
    <w:rsid w:val="00A946FB"/>
    <w:rsid w:val="00A94ECE"/>
    <w:rsid w:val="00A94F02"/>
    <w:rsid w:val="00A94F4D"/>
    <w:rsid w:val="00A95A20"/>
    <w:rsid w:val="00A95EEE"/>
    <w:rsid w:val="00A966DD"/>
    <w:rsid w:val="00A9710D"/>
    <w:rsid w:val="00A9790D"/>
    <w:rsid w:val="00AA0997"/>
    <w:rsid w:val="00AA2655"/>
    <w:rsid w:val="00AA296A"/>
    <w:rsid w:val="00AA2BAD"/>
    <w:rsid w:val="00AA36DE"/>
    <w:rsid w:val="00AA46B3"/>
    <w:rsid w:val="00AA4844"/>
    <w:rsid w:val="00AA4A1D"/>
    <w:rsid w:val="00AA5221"/>
    <w:rsid w:val="00AA530B"/>
    <w:rsid w:val="00AA575C"/>
    <w:rsid w:val="00AA6657"/>
    <w:rsid w:val="00AA6817"/>
    <w:rsid w:val="00AA6C53"/>
    <w:rsid w:val="00AA6C6E"/>
    <w:rsid w:val="00AB061C"/>
    <w:rsid w:val="00AB093E"/>
    <w:rsid w:val="00AB0F22"/>
    <w:rsid w:val="00AB22C1"/>
    <w:rsid w:val="00AB26D5"/>
    <w:rsid w:val="00AB3977"/>
    <w:rsid w:val="00AB3A8B"/>
    <w:rsid w:val="00AB55B4"/>
    <w:rsid w:val="00AB696E"/>
    <w:rsid w:val="00AB697C"/>
    <w:rsid w:val="00AB698D"/>
    <w:rsid w:val="00AB7397"/>
    <w:rsid w:val="00AB73A3"/>
    <w:rsid w:val="00AB7C73"/>
    <w:rsid w:val="00AB7F1B"/>
    <w:rsid w:val="00AC0875"/>
    <w:rsid w:val="00AC1373"/>
    <w:rsid w:val="00AC165E"/>
    <w:rsid w:val="00AC1CF7"/>
    <w:rsid w:val="00AC26D4"/>
    <w:rsid w:val="00AC2956"/>
    <w:rsid w:val="00AC2B38"/>
    <w:rsid w:val="00AC4521"/>
    <w:rsid w:val="00AC58CE"/>
    <w:rsid w:val="00AC5AF2"/>
    <w:rsid w:val="00AC7E15"/>
    <w:rsid w:val="00AC7E4B"/>
    <w:rsid w:val="00AC7EF2"/>
    <w:rsid w:val="00AD0547"/>
    <w:rsid w:val="00AD0BE3"/>
    <w:rsid w:val="00AD216C"/>
    <w:rsid w:val="00AD2F31"/>
    <w:rsid w:val="00AD3955"/>
    <w:rsid w:val="00AD43BE"/>
    <w:rsid w:val="00AD54CC"/>
    <w:rsid w:val="00AD5ABA"/>
    <w:rsid w:val="00AD61BF"/>
    <w:rsid w:val="00AD658A"/>
    <w:rsid w:val="00AD7C92"/>
    <w:rsid w:val="00AE0883"/>
    <w:rsid w:val="00AE0B8A"/>
    <w:rsid w:val="00AE0F44"/>
    <w:rsid w:val="00AE1A86"/>
    <w:rsid w:val="00AE1F75"/>
    <w:rsid w:val="00AE2111"/>
    <w:rsid w:val="00AE266B"/>
    <w:rsid w:val="00AE2CA9"/>
    <w:rsid w:val="00AE2FB4"/>
    <w:rsid w:val="00AE4647"/>
    <w:rsid w:val="00AE4A26"/>
    <w:rsid w:val="00AE4A8B"/>
    <w:rsid w:val="00AE7094"/>
    <w:rsid w:val="00AE7C40"/>
    <w:rsid w:val="00AF0E54"/>
    <w:rsid w:val="00AF1D5B"/>
    <w:rsid w:val="00AF1E2A"/>
    <w:rsid w:val="00AF2998"/>
    <w:rsid w:val="00AF2A47"/>
    <w:rsid w:val="00AF35B1"/>
    <w:rsid w:val="00AF3B22"/>
    <w:rsid w:val="00AF4A77"/>
    <w:rsid w:val="00AF5446"/>
    <w:rsid w:val="00AF54FF"/>
    <w:rsid w:val="00AF574C"/>
    <w:rsid w:val="00AF5F61"/>
    <w:rsid w:val="00AF7A26"/>
    <w:rsid w:val="00B0060C"/>
    <w:rsid w:val="00B0147A"/>
    <w:rsid w:val="00B02387"/>
    <w:rsid w:val="00B027D3"/>
    <w:rsid w:val="00B03477"/>
    <w:rsid w:val="00B03955"/>
    <w:rsid w:val="00B03C11"/>
    <w:rsid w:val="00B03F6F"/>
    <w:rsid w:val="00B04480"/>
    <w:rsid w:val="00B04736"/>
    <w:rsid w:val="00B04FC3"/>
    <w:rsid w:val="00B05108"/>
    <w:rsid w:val="00B052AB"/>
    <w:rsid w:val="00B058D7"/>
    <w:rsid w:val="00B062DD"/>
    <w:rsid w:val="00B064A1"/>
    <w:rsid w:val="00B06613"/>
    <w:rsid w:val="00B06FB0"/>
    <w:rsid w:val="00B071B3"/>
    <w:rsid w:val="00B072BB"/>
    <w:rsid w:val="00B07FA6"/>
    <w:rsid w:val="00B1018C"/>
    <w:rsid w:val="00B11B86"/>
    <w:rsid w:val="00B12376"/>
    <w:rsid w:val="00B13452"/>
    <w:rsid w:val="00B139DD"/>
    <w:rsid w:val="00B150ED"/>
    <w:rsid w:val="00B1521E"/>
    <w:rsid w:val="00B155D6"/>
    <w:rsid w:val="00B17FB8"/>
    <w:rsid w:val="00B20828"/>
    <w:rsid w:val="00B20BA2"/>
    <w:rsid w:val="00B21189"/>
    <w:rsid w:val="00B25613"/>
    <w:rsid w:val="00B25EB8"/>
    <w:rsid w:val="00B26094"/>
    <w:rsid w:val="00B265D4"/>
    <w:rsid w:val="00B26888"/>
    <w:rsid w:val="00B3094F"/>
    <w:rsid w:val="00B312A8"/>
    <w:rsid w:val="00B32EFC"/>
    <w:rsid w:val="00B334F8"/>
    <w:rsid w:val="00B33677"/>
    <w:rsid w:val="00B348D5"/>
    <w:rsid w:val="00B349BE"/>
    <w:rsid w:val="00B34F10"/>
    <w:rsid w:val="00B358CA"/>
    <w:rsid w:val="00B36132"/>
    <w:rsid w:val="00B36A94"/>
    <w:rsid w:val="00B37D7E"/>
    <w:rsid w:val="00B40013"/>
    <w:rsid w:val="00B4003E"/>
    <w:rsid w:val="00B403F6"/>
    <w:rsid w:val="00B42912"/>
    <w:rsid w:val="00B43726"/>
    <w:rsid w:val="00B46048"/>
    <w:rsid w:val="00B46DBA"/>
    <w:rsid w:val="00B5009D"/>
    <w:rsid w:val="00B506E2"/>
    <w:rsid w:val="00B50D78"/>
    <w:rsid w:val="00B50DD6"/>
    <w:rsid w:val="00B51477"/>
    <w:rsid w:val="00B51D0C"/>
    <w:rsid w:val="00B51E9D"/>
    <w:rsid w:val="00B51F20"/>
    <w:rsid w:val="00B53B47"/>
    <w:rsid w:val="00B54D83"/>
    <w:rsid w:val="00B54D96"/>
    <w:rsid w:val="00B550A0"/>
    <w:rsid w:val="00B55323"/>
    <w:rsid w:val="00B553BE"/>
    <w:rsid w:val="00B55A55"/>
    <w:rsid w:val="00B55D0A"/>
    <w:rsid w:val="00B55D5D"/>
    <w:rsid w:val="00B5680C"/>
    <w:rsid w:val="00B56F87"/>
    <w:rsid w:val="00B57ED6"/>
    <w:rsid w:val="00B61719"/>
    <w:rsid w:val="00B62DA7"/>
    <w:rsid w:val="00B63F1A"/>
    <w:rsid w:val="00B6464F"/>
    <w:rsid w:val="00B6569E"/>
    <w:rsid w:val="00B65FA5"/>
    <w:rsid w:val="00B66960"/>
    <w:rsid w:val="00B67282"/>
    <w:rsid w:val="00B672E3"/>
    <w:rsid w:val="00B67E78"/>
    <w:rsid w:val="00B71305"/>
    <w:rsid w:val="00B71309"/>
    <w:rsid w:val="00B7156C"/>
    <w:rsid w:val="00B71615"/>
    <w:rsid w:val="00B71720"/>
    <w:rsid w:val="00B734B9"/>
    <w:rsid w:val="00B73A7A"/>
    <w:rsid w:val="00B74A14"/>
    <w:rsid w:val="00B756B4"/>
    <w:rsid w:val="00B759EE"/>
    <w:rsid w:val="00B763D3"/>
    <w:rsid w:val="00B77C66"/>
    <w:rsid w:val="00B77EB2"/>
    <w:rsid w:val="00B8213E"/>
    <w:rsid w:val="00B83952"/>
    <w:rsid w:val="00B843A1"/>
    <w:rsid w:val="00B846E6"/>
    <w:rsid w:val="00B84B03"/>
    <w:rsid w:val="00B84E72"/>
    <w:rsid w:val="00B85787"/>
    <w:rsid w:val="00B85AEC"/>
    <w:rsid w:val="00B85AF8"/>
    <w:rsid w:val="00B85F23"/>
    <w:rsid w:val="00B86D17"/>
    <w:rsid w:val="00B87105"/>
    <w:rsid w:val="00B87433"/>
    <w:rsid w:val="00B8781C"/>
    <w:rsid w:val="00B9083D"/>
    <w:rsid w:val="00B91112"/>
    <w:rsid w:val="00B911CA"/>
    <w:rsid w:val="00B9517D"/>
    <w:rsid w:val="00B95828"/>
    <w:rsid w:val="00B9669B"/>
    <w:rsid w:val="00B97DC6"/>
    <w:rsid w:val="00BA0ACF"/>
    <w:rsid w:val="00BA0BEF"/>
    <w:rsid w:val="00BA17DD"/>
    <w:rsid w:val="00BA1BB1"/>
    <w:rsid w:val="00BA26FF"/>
    <w:rsid w:val="00BA2776"/>
    <w:rsid w:val="00BA2C45"/>
    <w:rsid w:val="00BA2DDF"/>
    <w:rsid w:val="00BA3969"/>
    <w:rsid w:val="00BA412B"/>
    <w:rsid w:val="00BA4F09"/>
    <w:rsid w:val="00BA4FB2"/>
    <w:rsid w:val="00BA52AD"/>
    <w:rsid w:val="00BA6D9C"/>
    <w:rsid w:val="00BA741D"/>
    <w:rsid w:val="00BB1257"/>
    <w:rsid w:val="00BB19BA"/>
    <w:rsid w:val="00BB1FE0"/>
    <w:rsid w:val="00BB20E6"/>
    <w:rsid w:val="00BB2E47"/>
    <w:rsid w:val="00BB3CBD"/>
    <w:rsid w:val="00BB46B8"/>
    <w:rsid w:val="00BB4A96"/>
    <w:rsid w:val="00BB5B9E"/>
    <w:rsid w:val="00BB5F47"/>
    <w:rsid w:val="00BB60F9"/>
    <w:rsid w:val="00BC015A"/>
    <w:rsid w:val="00BC0168"/>
    <w:rsid w:val="00BC02C9"/>
    <w:rsid w:val="00BC0DED"/>
    <w:rsid w:val="00BC13A1"/>
    <w:rsid w:val="00BC1731"/>
    <w:rsid w:val="00BC1DD9"/>
    <w:rsid w:val="00BC30FF"/>
    <w:rsid w:val="00BC718E"/>
    <w:rsid w:val="00BC7261"/>
    <w:rsid w:val="00BD0181"/>
    <w:rsid w:val="00BD09AB"/>
    <w:rsid w:val="00BD2AA3"/>
    <w:rsid w:val="00BD3030"/>
    <w:rsid w:val="00BD33C1"/>
    <w:rsid w:val="00BD3E7E"/>
    <w:rsid w:val="00BD3F3C"/>
    <w:rsid w:val="00BD50BE"/>
    <w:rsid w:val="00BD5D58"/>
    <w:rsid w:val="00BD65BC"/>
    <w:rsid w:val="00BD65D6"/>
    <w:rsid w:val="00BD69E2"/>
    <w:rsid w:val="00BE0BED"/>
    <w:rsid w:val="00BE47FB"/>
    <w:rsid w:val="00BE503C"/>
    <w:rsid w:val="00BE507E"/>
    <w:rsid w:val="00BE5359"/>
    <w:rsid w:val="00BE5722"/>
    <w:rsid w:val="00BE5F04"/>
    <w:rsid w:val="00BE6EDE"/>
    <w:rsid w:val="00BE7E13"/>
    <w:rsid w:val="00BF02FC"/>
    <w:rsid w:val="00BF07B3"/>
    <w:rsid w:val="00BF0A07"/>
    <w:rsid w:val="00BF1DDD"/>
    <w:rsid w:val="00BF379D"/>
    <w:rsid w:val="00BF3A72"/>
    <w:rsid w:val="00BF3F5B"/>
    <w:rsid w:val="00BF4E06"/>
    <w:rsid w:val="00BF5DF3"/>
    <w:rsid w:val="00BF5E0A"/>
    <w:rsid w:val="00BF5F22"/>
    <w:rsid w:val="00BF6848"/>
    <w:rsid w:val="00BF6DEF"/>
    <w:rsid w:val="00BF73E3"/>
    <w:rsid w:val="00BF7693"/>
    <w:rsid w:val="00C00330"/>
    <w:rsid w:val="00C00B5D"/>
    <w:rsid w:val="00C011E6"/>
    <w:rsid w:val="00C01B11"/>
    <w:rsid w:val="00C02DD4"/>
    <w:rsid w:val="00C0354E"/>
    <w:rsid w:val="00C04236"/>
    <w:rsid w:val="00C06DD7"/>
    <w:rsid w:val="00C06F26"/>
    <w:rsid w:val="00C072B8"/>
    <w:rsid w:val="00C07802"/>
    <w:rsid w:val="00C07BE6"/>
    <w:rsid w:val="00C10F07"/>
    <w:rsid w:val="00C11FD3"/>
    <w:rsid w:val="00C12011"/>
    <w:rsid w:val="00C120E3"/>
    <w:rsid w:val="00C12247"/>
    <w:rsid w:val="00C123D8"/>
    <w:rsid w:val="00C13625"/>
    <w:rsid w:val="00C13B11"/>
    <w:rsid w:val="00C14743"/>
    <w:rsid w:val="00C1496A"/>
    <w:rsid w:val="00C15F89"/>
    <w:rsid w:val="00C160E5"/>
    <w:rsid w:val="00C1654E"/>
    <w:rsid w:val="00C175BC"/>
    <w:rsid w:val="00C208F6"/>
    <w:rsid w:val="00C211FE"/>
    <w:rsid w:val="00C220F9"/>
    <w:rsid w:val="00C221F2"/>
    <w:rsid w:val="00C22AD7"/>
    <w:rsid w:val="00C22FB6"/>
    <w:rsid w:val="00C23F17"/>
    <w:rsid w:val="00C23FDA"/>
    <w:rsid w:val="00C2414F"/>
    <w:rsid w:val="00C243C0"/>
    <w:rsid w:val="00C24766"/>
    <w:rsid w:val="00C2510E"/>
    <w:rsid w:val="00C2520A"/>
    <w:rsid w:val="00C25CDD"/>
    <w:rsid w:val="00C266B8"/>
    <w:rsid w:val="00C26D9E"/>
    <w:rsid w:val="00C26DAD"/>
    <w:rsid w:val="00C276C4"/>
    <w:rsid w:val="00C27981"/>
    <w:rsid w:val="00C30120"/>
    <w:rsid w:val="00C3018D"/>
    <w:rsid w:val="00C3096E"/>
    <w:rsid w:val="00C30CF3"/>
    <w:rsid w:val="00C30E4F"/>
    <w:rsid w:val="00C31432"/>
    <w:rsid w:val="00C321EE"/>
    <w:rsid w:val="00C32D76"/>
    <w:rsid w:val="00C335B3"/>
    <w:rsid w:val="00C33F8C"/>
    <w:rsid w:val="00C34011"/>
    <w:rsid w:val="00C35196"/>
    <w:rsid w:val="00C36048"/>
    <w:rsid w:val="00C36ECC"/>
    <w:rsid w:val="00C3713C"/>
    <w:rsid w:val="00C373BF"/>
    <w:rsid w:val="00C379D8"/>
    <w:rsid w:val="00C404C8"/>
    <w:rsid w:val="00C40C1B"/>
    <w:rsid w:val="00C436FD"/>
    <w:rsid w:val="00C449F3"/>
    <w:rsid w:val="00C450AD"/>
    <w:rsid w:val="00C455CB"/>
    <w:rsid w:val="00C45736"/>
    <w:rsid w:val="00C45FA3"/>
    <w:rsid w:val="00C47E94"/>
    <w:rsid w:val="00C509DC"/>
    <w:rsid w:val="00C5117D"/>
    <w:rsid w:val="00C51D11"/>
    <w:rsid w:val="00C53EB7"/>
    <w:rsid w:val="00C55C8D"/>
    <w:rsid w:val="00C5641A"/>
    <w:rsid w:val="00C56D5D"/>
    <w:rsid w:val="00C56E91"/>
    <w:rsid w:val="00C571FF"/>
    <w:rsid w:val="00C5754E"/>
    <w:rsid w:val="00C6136D"/>
    <w:rsid w:val="00C61872"/>
    <w:rsid w:val="00C65E4D"/>
    <w:rsid w:val="00C66A82"/>
    <w:rsid w:val="00C66AD0"/>
    <w:rsid w:val="00C66F01"/>
    <w:rsid w:val="00C6784B"/>
    <w:rsid w:val="00C6795E"/>
    <w:rsid w:val="00C70352"/>
    <w:rsid w:val="00C729F3"/>
    <w:rsid w:val="00C74531"/>
    <w:rsid w:val="00C74B2C"/>
    <w:rsid w:val="00C7501B"/>
    <w:rsid w:val="00C751B2"/>
    <w:rsid w:val="00C7567D"/>
    <w:rsid w:val="00C758F1"/>
    <w:rsid w:val="00C75B9E"/>
    <w:rsid w:val="00C7652A"/>
    <w:rsid w:val="00C76C45"/>
    <w:rsid w:val="00C77D85"/>
    <w:rsid w:val="00C77F9C"/>
    <w:rsid w:val="00C81F31"/>
    <w:rsid w:val="00C8215C"/>
    <w:rsid w:val="00C823C7"/>
    <w:rsid w:val="00C828FD"/>
    <w:rsid w:val="00C83223"/>
    <w:rsid w:val="00C850F0"/>
    <w:rsid w:val="00C86F52"/>
    <w:rsid w:val="00C87576"/>
    <w:rsid w:val="00C87C87"/>
    <w:rsid w:val="00C87D4A"/>
    <w:rsid w:val="00C918BC"/>
    <w:rsid w:val="00C92BDA"/>
    <w:rsid w:val="00C93199"/>
    <w:rsid w:val="00C93201"/>
    <w:rsid w:val="00C94B2E"/>
    <w:rsid w:val="00C94D8D"/>
    <w:rsid w:val="00C952A1"/>
    <w:rsid w:val="00C95D61"/>
    <w:rsid w:val="00C9613F"/>
    <w:rsid w:val="00C96325"/>
    <w:rsid w:val="00C969B0"/>
    <w:rsid w:val="00C96CA0"/>
    <w:rsid w:val="00C96CEB"/>
    <w:rsid w:val="00C970B4"/>
    <w:rsid w:val="00C9780B"/>
    <w:rsid w:val="00C97977"/>
    <w:rsid w:val="00CA0A93"/>
    <w:rsid w:val="00CA0ACD"/>
    <w:rsid w:val="00CA17E8"/>
    <w:rsid w:val="00CA1D51"/>
    <w:rsid w:val="00CA2448"/>
    <w:rsid w:val="00CA36CB"/>
    <w:rsid w:val="00CA3FC0"/>
    <w:rsid w:val="00CA4D5D"/>
    <w:rsid w:val="00CA4E74"/>
    <w:rsid w:val="00CA5849"/>
    <w:rsid w:val="00CA626A"/>
    <w:rsid w:val="00CA6710"/>
    <w:rsid w:val="00CA772C"/>
    <w:rsid w:val="00CA7AAD"/>
    <w:rsid w:val="00CA7B48"/>
    <w:rsid w:val="00CA7FA5"/>
    <w:rsid w:val="00CB1BF2"/>
    <w:rsid w:val="00CB2644"/>
    <w:rsid w:val="00CB2C15"/>
    <w:rsid w:val="00CB3233"/>
    <w:rsid w:val="00CB36D5"/>
    <w:rsid w:val="00CB3B5A"/>
    <w:rsid w:val="00CB44B2"/>
    <w:rsid w:val="00CB5DA6"/>
    <w:rsid w:val="00CB6A7F"/>
    <w:rsid w:val="00CB779F"/>
    <w:rsid w:val="00CB7A07"/>
    <w:rsid w:val="00CB7A8B"/>
    <w:rsid w:val="00CB7C17"/>
    <w:rsid w:val="00CC1452"/>
    <w:rsid w:val="00CC1FB4"/>
    <w:rsid w:val="00CC374F"/>
    <w:rsid w:val="00CC4B25"/>
    <w:rsid w:val="00CC50A2"/>
    <w:rsid w:val="00CC53C6"/>
    <w:rsid w:val="00CC54A8"/>
    <w:rsid w:val="00CC580D"/>
    <w:rsid w:val="00CC65A2"/>
    <w:rsid w:val="00CC76EB"/>
    <w:rsid w:val="00CD091A"/>
    <w:rsid w:val="00CD1C78"/>
    <w:rsid w:val="00CD1E9D"/>
    <w:rsid w:val="00CD340D"/>
    <w:rsid w:val="00CD5660"/>
    <w:rsid w:val="00CD6318"/>
    <w:rsid w:val="00CD72B5"/>
    <w:rsid w:val="00CD737D"/>
    <w:rsid w:val="00CE055D"/>
    <w:rsid w:val="00CE05D0"/>
    <w:rsid w:val="00CE155D"/>
    <w:rsid w:val="00CE1755"/>
    <w:rsid w:val="00CE1D67"/>
    <w:rsid w:val="00CE38B6"/>
    <w:rsid w:val="00CE3B66"/>
    <w:rsid w:val="00CE3CBA"/>
    <w:rsid w:val="00CE4B3C"/>
    <w:rsid w:val="00CE5275"/>
    <w:rsid w:val="00CE5987"/>
    <w:rsid w:val="00CE5A7D"/>
    <w:rsid w:val="00CE60F5"/>
    <w:rsid w:val="00CE6849"/>
    <w:rsid w:val="00CE77B5"/>
    <w:rsid w:val="00CF11D2"/>
    <w:rsid w:val="00CF1532"/>
    <w:rsid w:val="00CF155C"/>
    <w:rsid w:val="00CF1C0B"/>
    <w:rsid w:val="00CF30FB"/>
    <w:rsid w:val="00CF4811"/>
    <w:rsid w:val="00CF540C"/>
    <w:rsid w:val="00CF550D"/>
    <w:rsid w:val="00CF7A02"/>
    <w:rsid w:val="00D014F2"/>
    <w:rsid w:val="00D02397"/>
    <w:rsid w:val="00D03493"/>
    <w:rsid w:val="00D035D3"/>
    <w:rsid w:val="00D03C09"/>
    <w:rsid w:val="00D04106"/>
    <w:rsid w:val="00D04B53"/>
    <w:rsid w:val="00D04F72"/>
    <w:rsid w:val="00D05BCB"/>
    <w:rsid w:val="00D05D75"/>
    <w:rsid w:val="00D062D2"/>
    <w:rsid w:val="00D06980"/>
    <w:rsid w:val="00D074D7"/>
    <w:rsid w:val="00D075AB"/>
    <w:rsid w:val="00D07726"/>
    <w:rsid w:val="00D10846"/>
    <w:rsid w:val="00D10ABB"/>
    <w:rsid w:val="00D10E19"/>
    <w:rsid w:val="00D11A1C"/>
    <w:rsid w:val="00D1244F"/>
    <w:rsid w:val="00D146B1"/>
    <w:rsid w:val="00D1471F"/>
    <w:rsid w:val="00D14980"/>
    <w:rsid w:val="00D1505A"/>
    <w:rsid w:val="00D15080"/>
    <w:rsid w:val="00D1591F"/>
    <w:rsid w:val="00D1594F"/>
    <w:rsid w:val="00D15D38"/>
    <w:rsid w:val="00D1685E"/>
    <w:rsid w:val="00D17D52"/>
    <w:rsid w:val="00D20AD5"/>
    <w:rsid w:val="00D20BE5"/>
    <w:rsid w:val="00D219A9"/>
    <w:rsid w:val="00D21A4E"/>
    <w:rsid w:val="00D21D0D"/>
    <w:rsid w:val="00D21D15"/>
    <w:rsid w:val="00D22C90"/>
    <w:rsid w:val="00D2304F"/>
    <w:rsid w:val="00D23CAF"/>
    <w:rsid w:val="00D24CC2"/>
    <w:rsid w:val="00D25354"/>
    <w:rsid w:val="00D2571F"/>
    <w:rsid w:val="00D2580F"/>
    <w:rsid w:val="00D25B54"/>
    <w:rsid w:val="00D25D27"/>
    <w:rsid w:val="00D26362"/>
    <w:rsid w:val="00D26A5A"/>
    <w:rsid w:val="00D3546E"/>
    <w:rsid w:val="00D35D7F"/>
    <w:rsid w:val="00D36E29"/>
    <w:rsid w:val="00D4020D"/>
    <w:rsid w:val="00D41D53"/>
    <w:rsid w:val="00D423BC"/>
    <w:rsid w:val="00D4283F"/>
    <w:rsid w:val="00D42841"/>
    <w:rsid w:val="00D438FD"/>
    <w:rsid w:val="00D43A96"/>
    <w:rsid w:val="00D44BAB"/>
    <w:rsid w:val="00D44D09"/>
    <w:rsid w:val="00D45D56"/>
    <w:rsid w:val="00D46E21"/>
    <w:rsid w:val="00D50D3F"/>
    <w:rsid w:val="00D51715"/>
    <w:rsid w:val="00D51F33"/>
    <w:rsid w:val="00D524DE"/>
    <w:rsid w:val="00D529B4"/>
    <w:rsid w:val="00D530C6"/>
    <w:rsid w:val="00D53ED2"/>
    <w:rsid w:val="00D542A2"/>
    <w:rsid w:val="00D542D6"/>
    <w:rsid w:val="00D547B5"/>
    <w:rsid w:val="00D56060"/>
    <w:rsid w:val="00D562FA"/>
    <w:rsid w:val="00D571E2"/>
    <w:rsid w:val="00D613B3"/>
    <w:rsid w:val="00D61EF2"/>
    <w:rsid w:val="00D61F76"/>
    <w:rsid w:val="00D6222B"/>
    <w:rsid w:val="00D6278D"/>
    <w:rsid w:val="00D63D5D"/>
    <w:rsid w:val="00D6465E"/>
    <w:rsid w:val="00D652D4"/>
    <w:rsid w:val="00D65E76"/>
    <w:rsid w:val="00D65FD1"/>
    <w:rsid w:val="00D6694F"/>
    <w:rsid w:val="00D67F79"/>
    <w:rsid w:val="00D7096F"/>
    <w:rsid w:val="00D70FC9"/>
    <w:rsid w:val="00D71DD2"/>
    <w:rsid w:val="00D73026"/>
    <w:rsid w:val="00D739F9"/>
    <w:rsid w:val="00D74799"/>
    <w:rsid w:val="00D74D83"/>
    <w:rsid w:val="00D74F7F"/>
    <w:rsid w:val="00D76689"/>
    <w:rsid w:val="00D76979"/>
    <w:rsid w:val="00D8067E"/>
    <w:rsid w:val="00D8094E"/>
    <w:rsid w:val="00D80A59"/>
    <w:rsid w:val="00D81AF1"/>
    <w:rsid w:val="00D8310B"/>
    <w:rsid w:val="00D8324A"/>
    <w:rsid w:val="00D834E8"/>
    <w:rsid w:val="00D83FDB"/>
    <w:rsid w:val="00D84098"/>
    <w:rsid w:val="00D846C2"/>
    <w:rsid w:val="00D85DC7"/>
    <w:rsid w:val="00D864B3"/>
    <w:rsid w:val="00D86555"/>
    <w:rsid w:val="00D86CF6"/>
    <w:rsid w:val="00D876BB"/>
    <w:rsid w:val="00D911FE"/>
    <w:rsid w:val="00D91274"/>
    <w:rsid w:val="00D91679"/>
    <w:rsid w:val="00D91B3E"/>
    <w:rsid w:val="00D9215E"/>
    <w:rsid w:val="00D9222F"/>
    <w:rsid w:val="00D92594"/>
    <w:rsid w:val="00D933C7"/>
    <w:rsid w:val="00D93665"/>
    <w:rsid w:val="00D93C8F"/>
    <w:rsid w:val="00D95ACA"/>
    <w:rsid w:val="00DA015F"/>
    <w:rsid w:val="00DA0358"/>
    <w:rsid w:val="00DA03AE"/>
    <w:rsid w:val="00DA1374"/>
    <w:rsid w:val="00DA14C4"/>
    <w:rsid w:val="00DA1B4B"/>
    <w:rsid w:val="00DA1FF9"/>
    <w:rsid w:val="00DA2AB5"/>
    <w:rsid w:val="00DA2E83"/>
    <w:rsid w:val="00DA35B1"/>
    <w:rsid w:val="00DA3C54"/>
    <w:rsid w:val="00DA4037"/>
    <w:rsid w:val="00DA59B1"/>
    <w:rsid w:val="00DA5AA8"/>
    <w:rsid w:val="00DA61E4"/>
    <w:rsid w:val="00DA7DB5"/>
    <w:rsid w:val="00DB147C"/>
    <w:rsid w:val="00DB16E5"/>
    <w:rsid w:val="00DB23C8"/>
    <w:rsid w:val="00DB2FCD"/>
    <w:rsid w:val="00DB3CBB"/>
    <w:rsid w:val="00DB5E0E"/>
    <w:rsid w:val="00DB656D"/>
    <w:rsid w:val="00DB6894"/>
    <w:rsid w:val="00DB6E8F"/>
    <w:rsid w:val="00DB78A3"/>
    <w:rsid w:val="00DB7AEC"/>
    <w:rsid w:val="00DB7B3F"/>
    <w:rsid w:val="00DC07A4"/>
    <w:rsid w:val="00DC1263"/>
    <w:rsid w:val="00DC131B"/>
    <w:rsid w:val="00DC1A1A"/>
    <w:rsid w:val="00DC29E1"/>
    <w:rsid w:val="00DC39BB"/>
    <w:rsid w:val="00DC54FC"/>
    <w:rsid w:val="00DC5B83"/>
    <w:rsid w:val="00DC5ECF"/>
    <w:rsid w:val="00DC61B8"/>
    <w:rsid w:val="00DC68BA"/>
    <w:rsid w:val="00DD1414"/>
    <w:rsid w:val="00DD2D79"/>
    <w:rsid w:val="00DD3EFE"/>
    <w:rsid w:val="00DD4014"/>
    <w:rsid w:val="00DD436F"/>
    <w:rsid w:val="00DD5FFF"/>
    <w:rsid w:val="00DD65A9"/>
    <w:rsid w:val="00DD760C"/>
    <w:rsid w:val="00DD78CB"/>
    <w:rsid w:val="00DE062F"/>
    <w:rsid w:val="00DE18D8"/>
    <w:rsid w:val="00DE26CA"/>
    <w:rsid w:val="00DE2925"/>
    <w:rsid w:val="00DE2A3E"/>
    <w:rsid w:val="00DE3C5C"/>
    <w:rsid w:val="00DE3FD0"/>
    <w:rsid w:val="00DE43D2"/>
    <w:rsid w:val="00DE46A6"/>
    <w:rsid w:val="00DE58A4"/>
    <w:rsid w:val="00DE5946"/>
    <w:rsid w:val="00DE5BF5"/>
    <w:rsid w:val="00DE5E03"/>
    <w:rsid w:val="00DE60F5"/>
    <w:rsid w:val="00DE6842"/>
    <w:rsid w:val="00DE6FEB"/>
    <w:rsid w:val="00DE7A13"/>
    <w:rsid w:val="00DE7FC6"/>
    <w:rsid w:val="00DF0A44"/>
    <w:rsid w:val="00DF14EA"/>
    <w:rsid w:val="00DF1967"/>
    <w:rsid w:val="00DF1E18"/>
    <w:rsid w:val="00DF25ED"/>
    <w:rsid w:val="00DF2A85"/>
    <w:rsid w:val="00DF5258"/>
    <w:rsid w:val="00DF52E7"/>
    <w:rsid w:val="00DF5531"/>
    <w:rsid w:val="00DF5EC6"/>
    <w:rsid w:val="00DF6072"/>
    <w:rsid w:val="00DF63E2"/>
    <w:rsid w:val="00DF6F84"/>
    <w:rsid w:val="00DF7686"/>
    <w:rsid w:val="00DF78A8"/>
    <w:rsid w:val="00DF7C9E"/>
    <w:rsid w:val="00DF7CD0"/>
    <w:rsid w:val="00E00E8C"/>
    <w:rsid w:val="00E00F79"/>
    <w:rsid w:val="00E027B2"/>
    <w:rsid w:val="00E02EB6"/>
    <w:rsid w:val="00E03EE1"/>
    <w:rsid w:val="00E04032"/>
    <w:rsid w:val="00E042B4"/>
    <w:rsid w:val="00E04508"/>
    <w:rsid w:val="00E045C7"/>
    <w:rsid w:val="00E0491D"/>
    <w:rsid w:val="00E04AEA"/>
    <w:rsid w:val="00E063DC"/>
    <w:rsid w:val="00E067D9"/>
    <w:rsid w:val="00E068E6"/>
    <w:rsid w:val="00E11138"/>
    <w:rsid w:val="00E124A3"/>
    <w:rsid w:val="00E12BEA"/>
    <w:rsid w:val="00E12E39"/>
    <w:rsid w:val="00E131FE"/>
    <w:rsid w:val="00E14137"/>
    <w:rsid w:val="00E14375"/>
    <w:rsid w:val="00E1507F"/>
    <w:rsid w:val="00E1512E"/>
    <w:rsid w:val="00E16059"/>
    <w:rsid w:val="00E171EC"/>
    <w:rsid w:val="00E20D4C"/>
    <w:rsid w:val="00E2144B"/>
    <w:rsid w:val="00E21704"/>
    <w:rsid w:val="00E2254D"/>
    <w:rsid w:val="00E2373D"/>
    <w:rsid w:val="00E23954"/>
    <w:rsid w:val="00E23D65"/>
    <w:rsid w:val="00E23DDA"/>
    <w:rsid w:val="00E23FEE"/>
    <w:rsid w:val="00E2486B"/>
    <w:rsid w:val="00E2486D"/>
    <w:rsid w:val="00E24BF6"/>
    <w:rsid w:val="00E26A82"/>
    <w:rsid w:val="00E272A6"/>
    <w:rsid w:val="00E30F81"/>
    <w:rsid w:val="00E316F4"/>
    <w:rsid w:val="00E32076"/>
    <w:rsid w:val="00E32B19"/>
    <w:rsid w:val="00E35F93"/>
    <w:rsid w:val="00E372D9"/>
    <w:rsid w:val="00E37EFD"/>
    <w:rsid w:val="00E37F1C"/>
    <w:rsid w:val="00E43071"/>
    <w:rsid w:val="00E43C8C"/>
    <w:rsid w:val="00E4494D"/>
    <w:rsid w:val="00E44AA1"/>
    <w:rsid w:val="00E44B03"/>
    <w:rsid w:val="00E463B6"/>
    <w:rsid w:val="00E467A7"/>
    <w:rsid w:val="00E46A8F"/>
    <w:rsid w:val="00E4731D"/>
    <w:rsid w:val="00E47711"/>
    <w:rsid w:val="00E47E10"/>
    <w:rsid w:val="00E5011A"/>
    <w:rsid w:val="00E5052F"/>
    <w:rsid w:val="00E50AD5"/>
    <w:rsid w:val="00E50D8C"/>
    <w:rsid w:val="00E5114C"/>
    <w:rsid w:val="00E51255"/>
    <w:rsid w:val="00E512F6"/>
    <w:rsid w:val="00E52687"/>
    <w:rsid w:val="00E53100"/>
    <w:rsid w:val="00E53898"/>
    <w:rsid w:val="00E53AE4"/>
    <w:rsid w:val="00E5446A"/>
    <w:rsid w:val="00E54474"/>
    <w:rsid w:val="00E544EB"/>
    <w:rsid w:val="00E54517"/>
    <w:rsid w:val="00E547EE"/>
    <w:rsid w:val="00E547EF"/>
    <w:rsid w:val="00E54A2F"/>
    <w:rsid w:val="00E54F3E"/>
    <w:rsid w:val="00E55461"/>
    <w:rsid w:val="00E554F3"/>
    <w:rsid w:val="00E5592A"/>
    <w:rsid w:val="00E55ED1"/>
    <w:rsid w:val="00E566EA"/>
    <w:rsid w:val="00E56D36"/>
    <w:rsid w:val="00E5718E"/>
    <w:rsid w:val="00E6019F"/>
    <w:rsid w:val="00E60211"/>
    <w:rsid w:val="00E60306"/>
    <w:rsid w:val="00E60B63"/>
    <w:rsid w:val="00E62083"/>
    <w:rsid w:val="00E6282B"/>
    <w:rsid w:val="00E629FF"/>
    <w:rsid w:val="00E62BF3"/>
    <w:rsid w:val="00E631EC"/>
    <w:rsid w:val="00E63F84"/>
    <w:rsid w:val="00E64DDE"/>
    <w:rsid w:val="00E65BFF"/>
    <w:rsid w:val="00E666FB"/>
    <w:rsid w:val="00E66F4A"/>
    <w:rsid w:val="00E675A9"/>
    <w:rsid w:val="00E67FF3"/>
    <w:rsid w:val="00E705FA"/>
    <w:rsid w:val="00E723D6"/>
    <w:rsid w:val="00E7264B"/>
    <w:rsid w:val="00E730BA"/>
    <w:rsid w:val="00E75089"/>
    <w:rsid w:val="00E750CD"/>
    <w:rsid w:val="00E760CA"/>
    <w:rsid w:val="00E766BF"/>
    <w:rsid w:val="00E805ED"/>
    <w:rsid w:val="00E80993"/>
    <w:rsid w:val="00E82357"/>
    <w:rsid w:val="00E823CF"/>
    <w:rsid w:val="00E82A33"/>
    <w:rsid w:val="00E83475"/>
    <w:rsid w:val="00E8374D"/>
    <w:rsid w:val="00E83CC6"/>
    <w:rsid w:val="00E84D3F"/>
    <w:rsid w:val="00E84DD9"/>
    <w:rsid w:val="00E8502F"/>
    <w:rsid w:val="00E86064"/>
    <w:rsid w:val="00E8643A"/>
    <w:rsid w:val="00E86E2E"/>
    <w:rsid w:val="00E877EE"/>
    <w:rsid w:val="00E91826"/>
    <w:rsid w:val="00E9186B"/>
    <w:rsid w:val="00E919F6"/>
    <w:rsid w:val="00E923ED"/>
    <w:rsid w:val="00E930CA"/>
    <w:rsid w:val="00E94F9E"/>
    <w:rsid w:val="00E951A8"/>
    <w:rsid w:val="00E9540E"/>
    <w:rsid w:val="00E97056"/>
    <w:rsid w:val="00E971D1"/>
    <w:rsid w:val="00E97823"/>
    <w:rsid w:val="00E97CC0"/>
    <w:rsid w:val="00EA0337"/>
    <w:rsid w:val="00EA0E0B"/>
    <w:rsid w:val="00EA2D50"/>
    <w:rsid w:val="00EA2FE5"/>
    <w:rsid w:val="00EA31ED"/>
    <w:rsid w:val="00EA4000"/>
    <w:rsid w:val="00EA51EB"/>
    <w:rsid w:val="00EA606E"/>
    <w:rsid w:val="00EA65FC"/>
    <w:rsid w:val="00EA7873"/>
    <w:rsid w:val="00EA792B"/>
    <w:rsid w:val="00EA7A76"/>
    <w:rsid w:val="00EA7D76"/>
    <w:rsid w:val="00EA7F47"/>
    <w:rsid w:val="00EB0388"/>
    <w:rsid w:val="00EB0B32"/>
    <w:rsid w:val="00EB1594"/>
    <w:rsid w:val="00EB24FF"/>
    <w:rsid w:val="00EB3ADE"/>
    <w:rsid w:val="00EB3E48"/>
    <w:rsid w:val="00EB4C25"/>
    <w:rsid w:val="00EB60C0"/>
    <w:rsid w:val="00EB6D77"/>
    <w:rsid w:val="00EB74EF"/>
    <w:rsid w:val="00EB785A"/>
    <w:rsid w:val="00EB7CA5"/>
    <w:rsid w:val="00EC08FA"/>
    <w:rsid w:val="00EC12A9"/>
    <w:rsid w:val="00EC13F2"/>
    <w:rsid w:val="00EC32A8"/>
    <w:rsid w:val="00EC3333"/>
    <w:rsid w:val="00EC3963"/>
    <w:rsid w:val="00EC40E5"/>
    <w:rsid w:val="00EC48F8"/>
    <w:rsid w:val="00EC5086"/>
    <w:rsid w:val="00EC64C7"/>
    <w:rsid w:val="00EC65B6"/>
    <w:rsid w:val="00EC667A"/>
    <w:rsid w:val="00ED05F5"/>
    <w:rsid w:val="00ED0A2F"/>
    <w:rsid w:val="00ED1197"/>
    <w:rsid w:val="00ED13F0"/>
    <w:rsid w:val="00ED286D"/>
    <w:rsid w:val="00ED3BF0"/>
    <w:rsid w:val="00ED3BFE"/>
    <w:rsid w:val="00ED3D32"/>
    <w:rsid w:val="00ED3F1E"/>
    <w:rsid w:val="00ED57D0"/>
    <w:rsid w:val="00ED59CF"/>
    <w:rsid w:val="00ED5EC1"/>
    <w:rsid w:val="00ED6BBF"/>
    <w:rsid w:val="00ED6E2D"/>
    <w:rsid w:val="00ED75E9"/>
    <w:rsid w:val="00ED7D15"/>
    <w:rsid w:val="00EE00D1"/>
    <w:rsid w:val="00EE0372"/>
    <w:rsid w:val="00EE2DDD"/>
    <w:rsid w:val="00EE34BC"/>
    <w:rsid w:val="00EE3B79"/>
    <w:rsid w:val="00EE3BCC"/>
    <w:rsid w:val="00EE43E0"/>
    <w:rsid w:val="00EE4A9A"/>
    <w:rsid w:val="00EE4BC0"/>
    <w:rsid w:val="00EE604E"/>
    <w:rsid w:val="00EE6DF2"/>
    <w:rsid w:val="00EE7D72"/>
    <w:rsid w:val="00EF07C8"/>
    <w:rsid w:val="00EF15CE"/>
    <w:rsid w:val="00EF1FF4"/>
    <w:rsid w:val="00EF244A"/>
    <w:rsid w:val="00EF26CB"/>
    <w:rsid w:val="00EF4530"/>
    <w:rsid w:val="00EF489F"/>
    <w:rsid w:val="00EF4BC6"/>
    <w:rsid w:val="00EF7373"/>
    <w:rsid w:val="00EF7887"/>
    <w:rsid w:val="00F0009E"/>
    <w:rsid w:val="00F00B15"/>
    <w:rsid w:val="00F00E2E"/>
    <w:rsid w:val="00F0147D"/>
    <w:rsid w:val="00F022E0"/>
    <w:rsid w:val="00F03054"/>
    <w:rsid w:val="00F033D9"/>
    <w:rsid w:val="00F03CCE"/>
    <w:rsid w:val="00F0410C"/>
    <w:rsid w:val="00F052A7"/>
    <w:rsid w:val="00F05C84"/>
    <w:rsid w:val="00F06796"/>
    <w:rsid w:val="00F06826"/>
    <w:rsid w:val="00F07A41"/>
    <w:rsid w:val="00F07CE7"/>
    <w:rsid w:val="00F114BB"/>
    <w:rsid w:val="00F11DDE"/>
    <w:rsid w:val="00F1308B"/>
    <w:rsid w:val="00F14551"/>
    <w:rsid w:val="00F151D9"/>
    <w:rsid w:val="00F15481"/>
    <w:rsid w:val="00F17BA7"/>
    <w:rsid w:val="00F202BA"/>
    <w:rsid w:val="00F20A3E"/>
    <w:rsid w:val="00F20D56"/>
    <w:rsid w:val="00F218E0"/>
    <w:rsid w:val="00F22535"/>
    <w:rsid w:val="00F23B5C"/>
    <w:rsid w:val="00F25455"/>
    <w:rsid w:val="00F2577C"/>
    <w:rsid w:val="00F30119"/>
    <w:rsid w:val="00F30518"/>
    <w:rsid w:val="00F30726"/>
    <w:rsid w:val="00F30774"/>
    <w:rsid w:val="00F309B7"/>
    <w:rsid w:val="00F30E6C"/>
    <w:rsid w:val="00F3178E"/>
    <w:rsid w:val="00F319E7"/>
    <w:rsid w:val="00F3475F"/>
    <w:rsid w:val="00F34C3F"/>
    <w:rsid w:val="00F34F89"/>
    <w:rsid w:val="00F352DB"/>
    <w:rsid w:val="00F35412"/>
    <w:rsid w:val="00F369E3"/>
    <w:rsid w:val="00F37B99"/>
    <w:rsid w:val="00F37FB0"/>
    <w:rsid w:val="00F40081"/>
    <w:rsid w:val="00F40F84"/>
    <w:rsid w:val="00F418E2"/>
    <w:rsid w:val="00F423BD"/>
    <w:rsid w:val="00F42F97"/>
    <w:rsid w:val="00F45336"/>
    <w:rsid w:val="00F45608"/>
    <w:rsid w:val="00F45E6B"/>
    <w:rsid w:val="00F4670D"/>
    <w:rsid w:val="00F468D1"/>
    <w:rsid w:val="00F46B68"/>
    <w:rsid w:val="00F474C2"/>
    <w:rsid w:val="00F479B2"/>
    <w:rsid w:val="00F47B68"/>
    <w:rsid w:val="00F50994"/>
    <w:rsid w:val="00F520B3"/>
    <w:rsid w:val="00F537DC"/>
    <w:rsid w:val="00F54EC3"/>
    <w:rsid w:val="00F5599D"/>
    <w:rsid w:val="00F576AE"/>
    <w:rsid w:val="00F57862"/>
    <w:rsid w:val="00F57CCB"/>
    <w:rsid w:val="00F600BC"/>
    <w:rsid w:val="00F60309"/>
    <w:rsid w:val="00F613B7"/>
    <w:rsid w:val="00F61B42"/>
    <w:rsid w:val="00F61CD0"/>
    <w:rsid w:val="00F61FF9"/>
    <w:rsid w:val="00F620C8"/>
    <w:rsid w:val="00F6257C"/>
    <w:rsid w:val="00F625BA"/>
    <w:rsid w:val="00F629C3"/>
    <w:rsid w:val="00F64DD9"/>
    <w:rsid w:val="00F64F67"/>
    <w:rsid w:val="00F66AC5"/>
    <w:rsid w:val="00F66D8B"/>
    <w:rsid w:val="00F67237"/>
    <w:rsid w:val="00F672E5"/>
    <w:rsid w:val="00F676FB"/>
    <w:rsid w:val="00F67CB3"/>
    <w:rsid w:val="00F67CBF"/>
    <w:rsid w:val="00F705C8"/>
    <w:rsid w:val="00F70EE5"/>
    <w:rsid w:val="00F7196A"/>
    <w:rsid w:val="00F725EC"/>
    <w:rsid w:val="00F72F2B"/>
    <w:rsid w:val="00F730DA"/>
    <w:rsid w:val="00F73EE1"/>
    <w:rsid w:val="00F74432"/>
    <w:rsid w:val="00F74805"/>
    <w:rsid w:val="00F74E22"/>
    <w:rsid w:val="00F74EA4"/>
    <w:rsid w:val="00F75AD4"/>
    <w:rsid w:val="00F75AFC"/>
    <w:rsid w:val="00F769D0"/>
    <w:rsid w:val="00F776E3"/>
    <w:rsid w:val="00F778AB"/>
    <w:rsid w:val="00F77B64"/>
    <w:rsid w:val="00F77B6D"/>
    <w:rsid w:val="00F80023"/>
    <w:rsid w:val="00F8027D"/>
    <w:rsid w:val="00F820AA"/>
    <w:rsid w:val="00F820F4"/>
    <w:rsid w:val="00F828AE"/>
    <w:rsid w:val="00F82BF8"/>
    <w:rsid w:val="00F82DFB"/>
    <w:rsid w:val="00F82E78"/>
    <w:rsid w:val="00F83113"/>
    <w:rsid w:val="00F83526"/>
    <w:rsid w:val="00F83F1C"/>
    <w:rsid w:val="00F84356"/>
    <w:rsid w:val="00F84BEA"/>
    <w:rsid w:val="00F85230"/>
    <w:rsid w:val="00F8556E"/>
    <w:rsid w:val="00F855B7"/>
    <w:rsid w:val="00F85F54"/>
    <w:rsid w:val="00F865E4"/>
    <w:rsid w:val="00F86F3D"/>
    <w:rsid w:val="00F87A7D"/>
    <w:rsid w:val="00F90068"/>
    <w:rsid w:val="00F907B9"/>
    <w:rsid w:val="00F91419"/>
    <w:rsid w:val="00F91F0B"/>
    <w:rsid w:val="00F91F42"/>
    <w:rsid w:val="00F9285D"/>
    <w:rsid w:val="00F92972"/>
    <w:rsid w:val="00F92D5B"/>
    <w:rsid w:val="00F93B1C"/>
    <w:rsid w:val="00F93B5D"/>
    <w:rsid w:val="00F94041"/>
    <w:rsid w:val="00F95524"/>
    <w:rsid w:val="00F95653"/>
    <w:rsid w:val="00F95D56"/>
    <w:rsid w:val="00F9636C"/>
    <w:rsid w:val="00F9760A"/>
    <w:rsid w:val="00FA0097"/>
    <w:rsid w:val="00FA0DED"/>
    <w:rsid w:val="00FA1A7E"/>
    <w:rsid w:val="00FA1F09"/>
    <w:rsid w:val="00FA1F78"/>
    <w:rsid w:val="00FA3679"/>
    <w:rsid w:val="00FA39D4"/>
    <w:rsid w:val="00FA3E43"/>
    <w:rsid w:val="00FA5994"/>
    <w:rsid w:val="00FA76BE"/>
    <w:rsid w:val="00FB0DC2"/>
    <w:rsid w:val="00FB29BB"/>
    <w:rsid w:val="00FB4E27"/>
    <w:rsid w:val="00FB5E0B"/>
    <w:rsid w:val="00FB631E"/>
    <w:rsid w:val="00FB6F22"/>
    <w:rsid w:val="00FB7E36"/>
    <w:rsid w:val="00FB7F01"/>
    <w:rsid w:val="00FC0EDF"/>
    <w:rsid w:val="00FC10B4"/>
    <w:rsid w:val="00FC1DCD"/>
    <w:rsid w:val="00FC212A"/>
    <w:rsid w:val="00FC2167"/>
    <w:rsid w:val="00FC23A4"/>
    <w:rsid w:val="00FC3104"/>
    <w:rsid w:val="00FC3902"/>
    <w:rsid w:val="00FC424D"/>
    <w:rsid w:val="00FC451C"/>
    <w:rsid w:val="00FC471B"/>
    <w:rsid w:val="00FC47FF"/>
    <w:rsid w:val="00FC5325"/>
    <w:rsid w:val="00FC58EA"/>
    <w:rsid w:val="00FC5D2C"/>
    <w:rsid w:val="00FC7C6B"/>
    <w:rsid w:val="00FD014A"/>
    <w:rsid w:val="00FD0AA9"/>
    <w:rsid w:val="00FD0ABA"/>
    <w:rsid w:val="00FD0C25"/>
    <w:rsid w:val="00FD113C"/>
    <w:rsid w:val="00FD12F6"/>
    <w:rsid w:val="00FD14F7"/>
    <w:rsid w:val="00FD232E"/>
    <w:rsid w:val="00FD29CA"/>
    <w:rsid w:val="00FD2D11"/>
    <w:rsid w:val="00FD4EB6"/>
    <w:rsid w:val="00FD5000"/>
    <w:rsid w:val="00FD51B3"/>
    <w:rsid w:val="00FD59DB"/>
    <w:rsid w:val="00FD5A26"/>
    <w:rsid w:val="00FD69B1"/>
    <w:rsid w:val="00FD7537"/>
    <w:rsid w:val="00FD75C7"/>
    <w:rsid w:val="00FD7C73"/>
    <w:rsid w:val="00FE12A8"/>
    <w:rsid w:val="00FE1A6B"/>
    <w:rsid w:val="00FE2B89"/>
    <w:rsid w:val="00FE48FB"/>
    <w:rsid w:val="00FE687C"/>
    <w:rsid w:val="00FE6A9F"/>
    <w:rsid w:val="00FE7EC3"/>
    <w:rsid w:val="00FF1AB5"/>
    <w:rsid w:val="00FF1BA7"/>
    <w:rsid w:val="00FF29F8"/>
    <w:rsid w:val="00FF2C42"/>
    <w:rsid w:val="00FF371D"/>
    <w:rsid w:val="00FF55C8"/>
    <w:rsid w:val="00FF56D2"/>
    <w:rsid w:val="00FF67E1"/>
    <w:rsid w:val="00FF6D42"/>
    <w:rsid w:val="01B10B49"/>
    <w:rsid w:val="03541C0E"/>
    <w:rsid w:val="03F5B361"/>
    <w:rsid w:val="07A96963"/>
    <w:rsid w:val="08C7331A"/>
    <w:rsid w:val="08DAA456"/>
    <w:rsid w:val="15B49890"/>
    <w:rsid w:val="17F4DE0E"/>
    <w:rsid w:val="22DA88FC"/>
    <w:rsid w:val="262460B4"/>
    <w:rsid w:val="30CD64F0"/>
    <w:rsid w:val="31DC3670"/>
    <w:rsid w:val="357AC8FD"/>
    <w:rsid w:val="38DDB109"/>
    <w:rsid w:val="3AE737C6"/>
    <w:rsid w:val="3BB17D79"/>
    <w:rsid w:val="3C8AABD3"/>
    <w:rsid w:val="3D28530E"/>
    <w:rsid w:val="43370DC9"/>
    <w:rsid w:val="4DF2D680"/>
    <w:rsid w:val="5AEC40F6"/>
    <w:rsid w:val="679865BC"/>
    <w:rsid w:val="6B7264CD"/>
    <w:rsid w:val="752293E3"/>
    <w:rsid w:val="7BD4DC52"/>
    <w:rsid w:val="7C503AB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5BDE6F"/>
  <w15:chartTrackingRefBased/>
  <w15:docId w15:val="{0F02E257-2145-4278-A391-31B60A5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F"/>
    <w:pPr>
      <w:spacing w:after="200" w:line="276" w:lineRule="auto"/>
    </w:pPr>
  </w:style>
  <w:style w:type="paragraph" w:styleId="Heading1">
    <w:name w:val="heading 1"/>
    <w:aliases w:val="Part,Part Title"/>
    <w:basedOn w:val="Normal"/>
    <w:next w:val="Normal"/>
    <w:link w:val="Heading1Char"/>
    <w:uiPriority w:val="99"/>
    <w:qFormat/>
    <w:rsid w:val="00417C5F"/>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Chapter Title,H2"/>
    <w:basedOn w:val="Normal"/>
    <w:next w:val="Normal"/>
    <w:link w:val="Heading2Char"/>
    <w:uiPriority w:val="99"/>
    <w:unhideWhenUsed/>
    <w:qFormat/>
    <w:rsid w:val="00417C5F"/>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Section Title"/>
    <w:basedOn w:val="Normal"/>
    <w:next w:val="Normal"/>
    <w:link w:val="Heading3Char"/>
    <w:uiPriority w:val="99"/>
    <w:unhideWhenUsed/>
    <w:qFormat/>
    <w:rsid w:val="00417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17C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Block Label"/>
    <w:basedOn w:val="Normal"/>
    <w:link w:val="Heading5Char"/>
    <w:uiPriority w:val="99"/>
    <w:qFormat/>
    <w:rsid w:val="00417C5F"/>
    <w:pPr>
      <w:numPr>
        <w:ilvl w:val="4"/>
        <w:numId w:val="19"/>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9"/>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9"/>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417C5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Char,Chapter Title Char,H2 Char"/>
    <w:basedOn w:val="DefaultParagraphFont"/>
    <w:link w:val="Heading2"/>
    <w:uiPriority w:val="99"/>
    <w:rsid w:val="00417C5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Char,Section Title Char"/>
    <w:basedOn w:val="DefaultParagraphFont"/>
    <w:link w:val="Heading3"/>
    <w:uiPriority w:val="99"/>
    <w:rsid w:val="00417C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17C5F"/>
    <w:rPr>
      <w:rFonts w:asciiTheme="majorHAnsi" w:eastAsiaTheme="majorEastAsia" w:hAnsiTheme="majorHAnsi" w:cstheme="majorBidi"/>
      <w:b/>
      <w:bCs/>
      <w:i/>
      <w:iCs/>
      <w:color w:val="4472C4" w:themeColor="accent1"/>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3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List Paragraph inside graph,Lettre d'introduction,List Paragraph - bullets,Normal bullets,Resume Title,Use Case List Paragraph,Body Bullet"/>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066451"/>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List Paragraph inside graph Char,Lettre d'introduction Char,List Paragraph - bullets Char,Normal bullets Char"/>
    <w:basedOn w:val="DefaultParagraphFont"/>
    <w:link w:val="ListParagraph"/>
    <w:uiPriority w:val="34"/>
    <w:qFormat/>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417C5F"/>
    <w:pPr>
      <w:autoSpaceDE w:val="0"/>
      <w:autoSpaceDN w:val="0"/>
      <w:adjustRightInd w:val="0"/>
      <w:spacing w:after="0" w:line="240" w:lineRule="auto"/>
    </w:pPr>
    <w:rPr>
      <w:rFonts w:ascii="Calibri" w:eastAsia="Times New Roman" w:hAnsi="Calibri" w:cs="Helv"/>
      <w:color w:val="000000"/>
      <w:lang w:eastAsia="en-NZ"/>
    </w:rPr>
  </w:style>
  <w:style w:type="character" w:customStyle="1" w:styleId="NormalChar">
    <w:name w:val="+Normal Char"/>
    <w:link w:val="Normal0"/>
    <w:rsid w:val="00417C5F"/>
    <w:rPr>
      <w:rFonts w:ascii="Calibri" w:eastAsia="Times New Roman" w:hAnsi="Calibri" w:cs="Helv"/>
      <w:color w:val="000000"/>
      <w:lang w:eastAsia="en-NZ"/>
    </w:rPr>
  </w:style>
  <w:style w:type="paragraph" w:customStyle="1" w:styleId="CabStandard">
    <w:name w:val="CabStandard"/>
    <w:basedOn w:val="Normal"/>
    <w:rsid w:val="00417C5F"/>
    <w:pPr>
      <w:numPr>
        <w:numId w:val="4"/>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5"/>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6"/>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6"/>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6"/>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6"/>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066451"/>
    <w:pPr>
      <w:tabs>
        <w:tab w:val="right" w:pos="9016"/>
      </w:tabs>
      <w:spacing w:after="0"/>
    </w:pPr>
    <w:rPr>
      <w:rFonts w:cstheme="minorHAnsi"/>
      <w:b/>
      <w:bCs/>
      <w:smallCaps/>
    </w:rPr>
  </w:style>
  <w:style w:type="paragraph" w:styleId="TOC3">
    <w:name w:val="toc 3"/>
    <w:basedOn w:val="Normal"/>
    <w:next w:val="Normal"/>
    <w:autoRedefine/>
    <w:uiPriority w:val="39"/>
    <w:unhideWhenUsed/>
    <w:rsid w:val="00417C5F"/>
    <w:pPr>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9"/>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35"/>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20"/>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417C5F"/>
    <w:pPr>
      <w:numPr>
        <w:numId w:val="14"/>
      </w:numPr>
      <w:spacing w:before="40" w:afterLines="40" w:after="96"/>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semiHidden/>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10"/>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11"/>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11"/>
      </w:numPr>
      <w:tabs>
        <w:tab w:val="clear" w:pos="1152"/>
        <w:tab w:val="num" w:pos="616"/>
      </w:tabs>
      <w:spacing w:before="240" w:after="60" w:line="240" w:lineRule="auto"/>
      <w:ind w:left="720"/>
    </w:pPr>
    <w:rPr>
      <w:rFonts w:ascii="Arial" w:eastAsia="Times New Roman" w:hAnsi="Arial" w:cs="Arial"/>
      <w:bCs/>
      <w:iCs/>
      <w:color w:val="auto"/>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12"/>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13"/>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5"/>
      </w:numPr>
    </w:pPr>
  </w:style>
  <w:style w:type="paragraph" w:customStyle="1" w:styleId="BusinessFacts">
    <w:name w:val="Business Facts"/>
    <w:basedOn w:val="BodyText"/>
    <w:autoRedefine/>
    <w:uiPriority w:val="99"/>
    <w:rsid w:val="00417C5F"/>
    <w:pPr>
      <w:numPr>
        <w:numId w:val="16"/>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7"/>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ascii="Arial" w:eastAsia="Times New Roman" w:hAnsi="Arial"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clear" w:pos="284"/>
        <w:tab w:val="num" w:pos="300"/>
      </w:tabs>
      <w:ind w:left="300" w:hanging="300"/>
    </w:pPr>
    <w:rPr>
      <w:color w:val="0000FF"/>
      <w:szCs w:val="20"/>
      <w:lang w:val="en-US"/>
    </w:rPr>
  </w:style>
  <w:style w:type="paragraph" w:customStyle="1" w:styleId="Appendix1">
    <w:name w:val="Appendix 1"/>
    <w:basedOn w:val="Normal"/>
    <w:uiPriority w:val="99"/>
    <w:rsid w:val="00417C5F"/>
    <w:pPr>
      <w:numPr>
        <w:numId w:val="18"/>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ascii="Arial" w:eastAsia="Times New Roman" w:hAnsi="Arial" w:cs="Times New Roman"/>
      <w:b/>
      <w:color w:val="auto"/>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21"/>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22"/>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color w:val="2F5496" w:themeColor="accent1" w:themeShade="BF"/>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23"/>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ascii="Arial" w:eastAsia="Times New Roman" w:hAnsi="Arial" w:cs="Times New Roman"/>
      <w:b/>
      <w:color w:val="auto"/>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ascii="Arial" w:eastAsia="Times New Roman" w:hAnsi="Arial" w:cs="Arial"/>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ascii="Arial" w:eastAsia="Times New Roman" w:hAnsi="Arial"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24"/>
      </w:numPr>
      <w:tabs>
        <w:tab w:val="clear" w:pos="360"/>
      </w:tabs>
      <w:spacing w:before="120" w:after="120" w:line="240" w:lineRule="auto"/>
      <w:ind w:left="720"/>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5"/>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ascii="Arial" w:eastAsia="Times New Roman" w:hAnsi="Arial" w:cs="Times New Roman"/>
      <w:b/>
      <w:color w:val="auto"/>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6"/>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1C6E54"/>
    <w:pPr>
      <w:spacing w:before="240" w:after="120" w:line="240" w:lineRule="auto"/>
    </w:pPr>
    <w:rPr>
      <w:color w:val="2F5496" w:themeColor="accent1" w:themeShade="BF"/>
      <w:sz w:val="32"/>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417C5F"/>
    <w:pPr>
      <w:keepNext w:val="0"/>
      <w:keepLines w:val="0"/>
      <w:pageBreakBefore/>
      <w:pBdr>
        <w:top w:val="single" w:sz="36" w:space="10" w:color="1F497D"/>
      </w:pBdr>
      <w:spacing w:before="240" w:after="360"/>
    </w:pPr>
    <w:rPr>
      <w:rFonts w:ascii="Georgia" w:eastAsia="Times New Roman" w:hAnsi="Georgia" w:cs="Times New Roman"/>
      <w:b/>
      <w:color w:val="1F497D"/>
      <w:sz w:val="40"/>
      <w:szCs w:val="20"/>
      <w:lang w:eastAsia="en-GB"/>
    </w:rPr>
  </w:style>
  <w:style w:type="paragraph" w:customStyle="1" w:styleId="Heading2-nonumbering">
    <w:name w:val="Heading 2 - no numbering"/>
    <w:basedOn w:val="Heading2"/>
    <w:qFormat/>
    <w:rsid w:val="00417C5F"/>
    <w:pPr>
      <w:keepLines w:val="0"/>
      <w:spacing w:before="360" w:after="120"/>
    </w:pPr>
    <w:rPr>
      <w:rFonts w:ascii="Georgia" w:eastAsia="Times New Roman" w:hAnsi="Georgia" w:cs="Times New Roman"/>
      <w:b/>
      <w:color w:val="1F497D"/>
      <w:sz w:val="28"/>
      <w:szCs w:val="20"/>
      <w:lang w:eastAsia="en-GB"/>
    </w:rPr>
  </w:style>
  <w:style w:type="character" w:styleId="UnresolvedMention">
    <w:name w:val="Unresolved Mention"/>
    <w:basedOn w:val="DefaultParagraphFont"/>
    <w:uiPriority w:val="99"/>
    <w:semiHidden/>
    <w:unhideWhenUsed/>
    <w:rsid w:val="00064309"/>
    <w:rPr>
      <w:color w:val="605E5C"/>
      <w:shd w:val="clear" w:color="auto" w:fill="E1DFDD"/>
    </w:rPr>
  </w:style>
  <w:style w:type="paragraph" w:customStyle="1" w:styleId="text">
    <w:name w:val="text"/>
    <w:basedOn w:val="Normal"/>
    <w:rsid w:val="000816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816C7"/>
  </w:style>
  <w:style w:type="character" w:styleId="Mention">
    <w:name w:val="Mention"/>
    <w:basedOn w:val="DefaultParagraphFont"/>
    <w:uiPriority w:val="99"/>
    <w:unhideWhenUsed/>
    <w:rPr>
      <w:color w:val="2B579A"/>
      <w:shd w:val="clear" w:color="auto" w:fill="E6E6E6"/>
    </w:rPr>
  </w:style>
  <w:style w:type="paragraph" w:customStyle="1" w:styleId="TableTextSmall">
    <w:name w:val="Table Text Small"/>
    <w:rsid w:val="00DD760C"/>
    <w:pPr>
      <w:widowControl w:val="0"/>
      <w:autoSpaceDE w:val="0"/>
      <w:autoSpaceDN w:val="0"/>
      <w:adjustRightInd w:val="0"/>
      <w:spacing w:before="60" w:after="60" w:line="240" w:lineRule="auto"/>
    </w:pPr>
    <w:rPr>
      <w:rFonts w:ascii="Arial" w:eastAsia="Times New Roman" w:hAnsi="Arial" w:cs="Arial"/>
      <w:sz w:val="20"/>
      <w:szCs w:val="20"/>
      <w:lang w:eastAsia="en-NZ"/>
    </w:rPr>
  </w:style>
  <w:style w:type="paragraph" w:customStyle="1" w:styleId="Listparaindent">
    <w:name w:val="List para indent"/>
    <w:basedOn w:val="ListParagraph"/>
    <w:link w:val="ListparaindentChar"/>
    <w:qFormat/>
    <w:rsid w:val="00987A0D"/>
    <w:pPr>
      <w:spacing w:after="240"/>
      <w:ind w:left="792" w:hanging="432"/>
      <w:contextualSpacing w:val="0"/>
    </w:pPr>
    <w:rPr>
      <w:rFonts w:ascii="Arial" w:hAnsi="Arial" w:cs="Arial"/>
    </w:rPr>
  </w:style>
  <w:style w:type="character" w:customStyle="1" w:styleId="ListparaindentChar">
    <w:name w:val="List para indent Char"/>
    <w:basedOn w:val="DefaultParagraphFont"/>
    <w:link w:val="Listparaindent"/>
    <w:rsid w:val="00987A0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1279">
      <w:bodyDiv w:val="1"/>
      <w:marLeft w:val="0"/>
      <w:marRight w:val="0"/>
      <w:marTop w:val="0"/>
      <w:marBottom w:val="0"/>
      <w:divBdr>
        <w:top w:val="none" w:sz="0" w:space="0" w:color="auto"/>
        <w:left w:val="none" w:sz="0" w:space="0" w:color="auto"/>
        <w:bottom w:val="none" w:sz="0" w:space="0" w:color="auto"/>
        <w:right w:val="none" w:sz="0" w:space="0" w:color="auto"/>
      </w:divBdr>
    </w:div>
    <w:div w:id="195430557">
      <w:bodyDiv w:val="1"/>
      <w:marLeft w:val="0"/>
      <w:marRight w:val="0"/>
      <w:marTop w:val="0"/>
      <w:marBottom w:val="0"/>
      <w:divBdr>
        <w:top w:val="none" w:sz="0" w:space="0" w:color="auto"/>
        <w:left w:val="none" w:sz="0" w:space="0" w:color="auto"/>
        <w:bottom w:val="none" w:sz="0" w:space="0" w:color="auto"/>
        <w:right w:val="none" w:sz="0" w:space="0" w:color="auto"/>
      </w:divBdr>
    </w:div>
    <w:div w:id="502742178">
      <w:bodyDiv w:val="1"/>
      <w:marLeft w:val="0"/>
      <w:marRight w:val="0"/>
      <w:marTop w:val="0"/>
      <w:marBottom w:val="0"/>
      <w:divBdr>
        <w:top w:val="none" w:sz="0" w:space="0" w:color="auto"/>
        <w:left w:val="none" w:sz="0" w:space="0" w:color="auto"/>
        <w:bottom w:val="none" w:sz="0" w:space="0" w:color="auto"/>
        <w:right w:val="none" w:sz="0" w:space="0" w:color="auto"/>
      </w:divBdr>
    </w:div>
    <w:div w:id="762142321">
      <w:bodyDiv w:val="1"/>
      <w:marLeft w:val="0"/>
      <w:marRight w:val="0"/>
      <w:marTop w:val="0"/>
      <w:marBottom w:val="0"/>
      <w:divBdr>
        <w:top w:val="none" w:sz="0" w:space="0" w:color="auto"/>
        <w:left w:val="none" w:sz="0" w:space="0" w:color="auto"/>
        <w:bottom w:val="none" w:sz="0" w:space="0" w:color="auto"/>
        <w:right w:val="none" w:sz="0" w:space="0" w:color="auto"/>
      </w:divBdr>
    </w:div>
    <w:div w:id="1307206321">
      <w:bodyDiv w:val="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0"/>
          <w:marRight w:val="0"/>
          <w:marTop w:val="83"/>
          <w:marBottom w:val="0"/>
          <w:divBdr>
            <w:top w:val="none" w:sz="0" w:space="0" w:color="auto"/>
            <w:left w:val="none" w:sz="0" w:space="0" w:color="auto"/>
            <w:bottom w:val="none" w:sz="0" w:space="0" w:color="auto"/>
            <w:right w:val="none" w:sz="0" w:space="0" w:color="auto"/>
          </w:divBdr>
          <w:divsChild>
            <w:div w:id="92367066">
              <w:marLeft w:val="0"/>
              <w:marRight w:val="0"/>
              <w:marTop w:val="83"/>
              <w:marBottom w:val="0"/>
              <w:divBdr>
                <w:top w:val="none" w:sz="0" w:space="0" w:color="auto"/>
                <w:left w:val="none" w:sz="0" w:space="0" w:color="auto"/>
                <w:bottom w:val="none" w:sz="0" w:space="0" w:color="auto"/>
                <w:right w:val="none" w:sz="0" w:space="0" w:color="auto"/>
              </w:divBdr>
            </w:div>
            <w:div w:id="506793194">
              <w:marLeft w:val="0"/>
              <w:marRight w:val="0"/>
              <w:marTop w:val="83"/>
              <w:marBottom w:val="0"/>
              <w:divBdr>
                <w:top w:val="none" w:sz="0" w:space="0" w:color="auto"/>
                <w:left w:val="none" w:sz="0" w:space="0" w:color="auto"/>
                <w:bottom w:val="none" w:sz="0" w:space="0" w:color="auto"/>
                <w:right w:val="none" w:sz="0" w:space="0" w:color="auto"/>
              </w:divBdr>
            </w:div>
            <w:div w:id="1960138111">
              <w:marLeft w:val="0"/>
              <w:marRight w:val="0"/>
              <w:marTop w:val="83"/>
              <w:marBottom w:val="0"/>
              <w:divBdr>
                <w:top w:val="none" w:sz="0" w:space="0" w:color="auto"/>
                <w:left w:val="none" w:sz="0" w:space="0" w:color="auto"/>
                <w:bottom w:val="none" w:sz="0" w:space="0" w:color="auto"/>
                <w:right w:val="none" w:sz="0" w:space="0" w:color="auto"/>
              </w:divBdr>
            </w:div>
          </w:divsChild>
        </w:div>
        <w:div w:id="784615379">
          <w:marLeft w:val="0"/>
          <w:marRight w:val="0"/>
          <w:marTop w:val="83"/>
          <w:marBottom w:val="0"/>
          <w:divBdr>
            <w:top w:val="none" w:sz="0" w:space="0" w:color="auto"/>
            <w:left w:val="none" w:sz="0" w:space="0" w:color="auto"/>
            <w:bottom w:val="none" w:sz="0" w:space="0" w:color="auto"/>
            <w:right w:val="none" w:sz="0" w:space="0" w:color="auto"/>
          </w:divBdr>
        </w:div>
        <w:div w:id="1020160201">
          <w:marLeft w:val="0"/>
          <w:marRight w:val="0"/>
          <w:marTop w:val="83"/>
          <w:marBottom w:val="0"/>
          <w:divBdr>
            <w:top w:val="none" w:sz="0" w:space="0" w:color="auto"/>
            <w:left w:val="none" w:sz="0" w:space="0" w:color="auto"/>
            <w:bottom w:val="none" w:sz="0" w:space="0" w:color="auto"/>
            <w:right w:val="none" w:sz="0" w:space="0" w:color="auto"/>
          </w:divBdr>
          <w:divsChild>
            <w:div w:id="661540317">
              <w:marLeft w:val="0"/>
              <w:marRight w:val="0"/>
              <w:marTop w:val="83"/>
              <w:marBottom w:val="0"/>
              <w:divBdr>
                <w:top w:val="none" w:sz="0" w:space="0" w:color="auto"/>
                <w:left w:val="none" w:sz="0" w:space="0" w:color="auto"/>
                <w:bottom w:val="none" w:sz="0" w:space="0" w:color="auto"/>
                <w:right w:val="none" w:sz="0" w:space="0" w:color="auto"/>
              </w:divBdr>
            </w:div>
            <w:div w:id="1102186076">
              <w:marLeft w:val="0"/>
              <w:marRight w:val="0"/>
              <w:marTop w:val="83"/>
              <w:marBottom w:val="0"/>
              <w:divBdr>
                <w:top w:val="none" w:sz="0" w:space="0" w:color="auto"/>
                <w:left w:val="none" w:sz="0" w:space="0" w:color="auto"/>
                <w:bottom w:val="none" w:sz="0" w:space="0" w:color="auto"/>
                <w:right w:val="none" w:sz="0" w:space="0" w:color="auto"/>
              </w:divBdr>
            </w:div>
            <w:div w:id="1664238471">
              <w:marLeft w:val="0"/>
              <w:marRight w:val="0"/>
              <w:marTop w:val="83"/>
              <w:marBottom w:val="0"/>
              <w:divBdr>
                <w:top w:val="none" w:sz="0" w:space="0" w:color="auto"/>
                <w:left w:val="none" w:sz="0" w:space="0" w:color="auto"/>
                <w:bottom w:val="none" w:sz="0" w:space="0" w:color="auto"/>
                <w:right w:val="none" w:sz="0" w:space="0" w:color="auto"/>
              </w:divBdr>
            </w:div>
            <w:div w:id="1876307078">
              <w:marLeft w:val="0"/>
              <w:marRight w:val="0"/>
              <w:marTop w:val="83"/>
              <w:marBottom w:val="0"/>
              <w:divBdr>
                <w:top w:val="none" w:sz="0" w:space="0" w:color="auto"/>
                <w:left w:val="none" w:sz="0" w:space="0" w:color="auto"/>
                <w:bottom w:val="none" w:sz="0" w:space="0" w:color="auto"/>
                <w:right w:val="none" w:sz="0" w:space="0" w:color="auto"/>
              </w:divBdr>
            </w:div>
            <w:div w:id="1965424662">
              <w:marLeft w:val="0"/>
              <w:marRight w:val="0"/>
              <w:marTop w:val="83"/>
              <w:marBottom w:val="0"/>
              <w:divBdr>
                <w:top w:val="none" w:sz="0" w:space="0" w:color="auto"/>
                <w:left w:val="none" w:sz="0" w:space="0" w:color="auto"/>
                <w:bottom w:val="none" w:sz="0" w:space="0" w:color="auto"/>
                <w:right w:val="none" w:sz="0" w:space="0" w:color="auto"/>
              </w:divBdr>
            </w:div>
          </w:divsChild>
        </w:div>
        <w:div w:id="1549604705">
          <w:marLeft w:val="0"/>
          <w:marRight w:val="0"/>
          <w:marTop w:val="83"/>
          <w:marBottom w:val="0"/>
          <w:divBdr>
            <w:top w:val="none" w:sz="0" w:space="0" w:color="auto"/>
            <w:left w:val="none" w:sz="0" w:space="0" w:color="auto"/>
            <w:bottom w:val="none" w:sz="0" w:space="0" w:color="auto"/>
            <w:right w:val="none" w:sz="0" w:space="0" w:color="auto"/>
          </w:divBdr>
          <w:divsChild>
            <w:div w:id="581112128">
              <w:marLeft w:val="0"/>
              <w:marRight w:val="0"/>
              <w:marTop w:val="83"/>
              <w:marBottom w:val="0"/>
              <w:divBdr>
                <w:top w:val="none" w:sz="0" w:space="0" w:color="auto"/>
                <w:left w:val="none" w:sz="0" w:space="0" w:color="auto"/>
                <w:bottom w:val="none" w:sz="0" w:space="0" w:color="auto"/>
                <w:right w:val="none" w:sz="0" w:space="0" w:color="auto"/>
              </w:divBdr>
            </w:div>
            <w:div w:id="1255433868">
              <w:marLeft w:val="0"/>
              <w:marRight w:val="0"/>
              <w:marTop w:val="83"/>
              <w:marBottom w:val="0"/>
              <w:divBdr>
                <w:top w:val="none" w:sz="0" w:space="0" w:color="auto"/>
                <w:left w:val="none" w:sz="0" w:space="0" w:color="auto"/>
                <w:bottom w:val="none" w:sz="0" w:space="0" w:color="auto"/>
                <w:right w:val="none" w:sz="0" w:space="0" w:color="auto"/>
              </w:divBdr>
            </w:div>
          </w:divsChild>
        </w:div>
        <w:div w:id="2016492433">
          <w:marLeft w:val="0"/>
          <w:marRight w:val="0"/>
          <w:marTop w:val="83"/>
          <w:marBottom w:val="0"/>
          <w:divBdr>
            <w:top w:val="none" w:sz="0" w:space="0" w:color="auto"/>
            <w:left w:val="none" w:sz="0" w:space="0" w:color="auto"/>
            <w:bottom w:val="none" w:sz="0" w:space="0" w:color="auto"/>
            <w:right w:val="none" w:sz="0" w:space="0" w:color="auto"/>
          </w:divBdr>
        </w:div>
      </w:divsChild>
    </w:div>
    <w:div w:id="1416827853">
      <w:bodyDiv w:val="1"/>
      <w:marLeft w:val="0"/>
      <w:marRight w:val="0"/>
      <w:marTop w:val="0"/>
      <w:marBottom w:val="0"/>
      <w:divBdr>
        <w:top w:val="none" w:sz="0" w:space="0" w:color="auto"/>
        <w:left w:val="none" w:sz="0" w:space="0" w:color="auto"/>
        <w:bottom w:val="none" w:sz="0" w:space="0" w:color="auto"/>
        <w:right w:val="none" w:sz="0" w:space="0" w:color="auto"/>
      </w:divBdr>
    </w:div>
    <w:div w:id="1479150073">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735615626">
      <w:bodyDiv w:val="1"/>
      <w:marLeft w:val="0"/>
      <w:marRight w:val="0"/>
      <w:marTop w:val="0"/>
      <w:marBottom w:val="0"/>
      <w:divBdr>
        <w:top w:val="none" w:sz="0" w:space="0" w:color="auto"/>
        <w:left w:val="none" w:sz="0" w:space="0" w:color="auto"/>
        <w:bottom w:val="none" w:sz="0" w:space="0" w:color="auto"/>
        <w:right w:val="none" w:sz="0" w:space="0" w:color="auto"/>
      </w:divBdr>
    </w:div>
    <w:div w:id="1777938622">
      <w:bodyDiv w:val="1"/>
      <w:marLeft w:val="0"/>
      <w:marRight w:val="0"/>
      <w:marTop w:val="0"/>
      <w:marBottom w:val="0"/>
      <w:divBdr>
        <w:top w:val="none" w:sz="0" w:space="0" w:color="auto"/>
        <w:left w:val="none" w:sz="0" w:space="0" w:color="auto"/>
        <w:bottom w:val="none" w:sz="0" w:space="0" w:color="auto"/>
        <w:right w:val="none" w:sz="0" w:space="0" w:color="auto"/>
      </w:divBdr>
      <w:divsChild>
        <w:div w:id="201596019">
          <w:marLeft w:val="0"/>
          <w:marRight w:val="0"/>
          <w:marTop w:val="83"/>
          <w:marBottom w:val="0"/>
          <w:divBdr>
            <w:top w:val="none" w:sz="0" w:space="0" w:color="auto"/>
            <w:left w:val="none" w:sz="0" w:space="0" w:color="auto"/>
            <w:bottom w:val="none" w:sz="0" w:space="0" w:color="auto"/>
            <w:right w:val="none" w:sz="0" w:space="0" w:color="auto"/>
          </w:divBdr>
        </w:div>
        <w:div w:id="981157102">
          <w:marLeft w:val="0"/>
          <w:marRight w:val="0"/>
          <w:marTop w:val="83"/>
          <w:marBottom w:val="0"/>
          <w:divBdr>
            <w:top w:val="none" w:sz="0" w:space="0" w:color="auto"/>
            <w:left w:val="none" w:sz="0" w:space="0" w:color="auto"/>
            <w:bottom w:val="none" w:sz="0" w:space="0" w:color="auto"/>
            <w:right w:val="none" w:sz="0" w:space="0" w:color="auto"/>
          </w:divBdr>
          <w:divsChild>
            <w:div w:id="702636448">
              <w:marLeft w:val="0"/>
              <w:marRight w:val="0"/>
              <w:marTop w:val="83"/>
              <w:marBottom w:val="0"/>
              <w:divBdr>
                <w:top w:val="none" w:sz="0" w:space="0" w:color="auto"/>
                <w:left w:val="none" w:sz="0" w:space="0" w:color="auto"/>
                <w:bottom w:val="none" w:sz="0" w:space="0" w:color="auto"/>
                <w:right w:val="none" w:sz="0" w:space="0" w:color="auto"/>
              </w:divBdr>
            </w:div>
            <w:div w:id="832262397">
              <w:marLeft w:val="0"/>
              <w:marRight w:val="0"/>
              <w:marTop w:val="83"/>
              <w:marBottom w:val="0"/>
              <w:divBdr>
                <w:top w:val="none" w:sz="0" w:space="0" w:color="auto"/>
                <w:left w:val="none" w:sz="0" w:space="0" w:color="auto"/>
                <w:bottom w:val="none" w:sz="0" w:space="0" w:color="auto"/>
                <w:right w:val="none" w:sz="0" w:space="0" w:color="auto"/>
              </w:divBdr>
            </w:div>
            <w:div w:id="1234314781">
              <w:marLeft w:val="0"/>
              <w:marRight w:val="0"/>
              <w:marTop w:val="83"/>
              <w:marBottom w:val="0"/>
              <w:divBdr>
                <w:top w:val="none" w:sz="0" w:space="0" w:color="auto"/>
                <w:left w:val="none" w:sz="0" w:space="0" w:color="auto"/>
                <w:bottom w:val="none" w:sz="0" w:space="0" w:color="auto"/>
                <w:right w:val="none" w:sz="0" w:space="0" w:color="auto"/>
              </w:divBdr>
            </w:div>
          </w:divsChild>
        </w:div>
        <w:div w:id="1043291821">
          <w:marLeft w:val="0"/>
          <w:marRight w:val="0"/>
          <w:marTop w:val="83"/>
          <w:marBottom w:val="0"/>
          <w:divBdr>
            <w:top w:val="none" w:sz="0" w:space="0" w:color="auto"/>
            <w:left w:val="none" w:sz="0" w:space="0" w:color="auto"/>
            <w:bottom w:val="none" w:sz="0" w:space="0" w:color="auto"/>
            <w:right w:val="none" w:sz="0" w:space="0" w:color="auto"/>
          </w:divBdr>
          <w:divsChild>
            <w:div w:id="286015398">
              <w:marLeft w:val="0"/>
              <w:marRight w:val="0"/>
              <w:marTop w:val="83"/>
              <w:marBottom w:val="0"/>
              <w:divBdr>
                <w:top w:val="none" w:sz="0" w:space="0" w:color="auto"/>
                <w:left w:val="none" w:sz="0" w:space="0" w:color="auto"/>
                <w:bottom w:val="none" w:sz="0" w:space="0" w:color="auto"/>
                <w:right w:val="none" w:sz="0" w:space="0" w:color="auto"/>
              </w:divBdr>
            </w:div>
            <w:div w:id="1427456712">
              <w:marLeft w:val="0"/>
              <w:marRight w:val="0"/>
              <w:marTop w:val="83"/>
              <w:marBottom w:val="0"/>
              <w:divBdr>
                <w:top w:val="none" w:sz="0" w:space="0" w:color="auto"/>
                <w:left w:val="none" w:sz="0" w:space="0" w:color="auto"/>
                <w:bottom w:val="none" w:sz="0" w:space="0" w:color="auto"/>
                <w:right w:val="none" w:sz="0" w:space="0" w:color="auto"/>
              </w:divBdr>
            </w:div>
            <w:div w:id="1558786236">
              <w:marLeft w:val="0"/>
              <w:marRight w:val="0"/>
              <w:marTop w:val="83"/>
              <w:marBottom w:val="0"/>
              <w:divBdr>
                <w:top w:val="none" w:sz="0" w:space="0" w:color="auto"/>
                <w:left w:val="none" w:sz="0" w:space="0" w:color="auto"/>
                <w:bottom w:val="none" w:sz="0" w:space="0" w:color="auto"/>
                <w:right w:val="none" w:sz="0" w:space="0" w:color="auto"/>
              </w:divBdr>
            </w:div>
            <w:div w:id="1942103253">
              <w:marLeft w:val="0"/>
              <w:marRight w:val="0"/>
              <w:marTop w:val="83"/>
              <w:marBottom w:val="0"/>
              <w:divBdr>
                <w:top w:val="none" w:sz="0" w:space="0" w:color="auto"/>
                <w:left w:val="none" w:sz="0" w:space="0" w:color="auto"/>
                <w:bottom w:val="none" w:sz="0" w:space="0" w:color="auto"/>
                <w:right w:val="none" w:sz="0" w:space="0" w:color="auto"/>
              </w:divBdr>
            </w:div>
            <w:div w:id="2143425753">
              <w:marLeft w:val="0"/>
              <w:marRight w:val="0"/>
              <w:marTop w:val="83"/>
              <w:marBottom w:val="0"/>
              <w:divBdr>
                <w:top w:val="none" w:sz="0" w:space="0" w:color="auto"/>
                <w:left w:val="none" w:sz="0" w:space="0" w:color="auto"/>
                <w:bottom w:val="none" w:sz="0" w:space="0" w:color="auto"/>
                <w:right w:val="none" w:sz="0" w:space="0" w:color="auto"/>
              </w:divBdr>
            </w:div>
          </w:divsChild>
        </w:div>
        <w:div w:id="1191727326">
          <w:marLeft w:val="0"/>
          <w:marRight w:val="0"/>
          <w:marTop w:val="83"/>
          <w:marBottom w:val="0"/>
          <w:divBdr>
            <w:top w:val="none" w:sz="0" w:space="0" w:color="auto"/>
            <w:left w:val="none" w:sz="0" w:space="0" w:color="auto"/>
            <w:bottom w:val="none" w:sz="0" w:space="0" w:color="auto"/>
            <w:right w:val="none" w:sz="0" w:space="0" w:color="auto"/>
          </w:divBdr>
          <w:divsChild>
            <w:div w:id="1184393969">
              <w:marLeft w:val="0"/>
              <w:marRight w:val="0"/>
              <w:marTop w:val="83"/>
              <w:marBottom w:val="0"/>
              <w:divBdr>
                <w:top w:val="none" w:sz="0" w:space="0" w:color="auto"/>
                <w:left w:val="none" w:sz="0" w:space="0" w:color="auto"/>
                <w:bottom w:val="none" w:sz="0" w:space="0" w:color="auto"/>
                <w:right w:val="none" w:sz="0" w:space="0" w:color="auto"/>
              </w:divBdr>
            </w:div>
            <w:div w:id="1384477786">
              <w:marLeft w:val="0"/>
              <w:marRight w:val="0"/>
              <w:marTop w:val="83"/>
              <w:marBottom w:val="0"/>
              <w:divBdr>
                <w:top w:val="none" w:sz="0" w:space="0" w:color="auto"/>
                <w:left w:val="none" w:sz="0" w:space="0" w:color="auto"/>
                <w:bottom w:val="none" w:sz="0" w:space="0" w:color="auto"/>
                <w:right w:val="none" w:sz="0" w:space="0" w:color="auto"/>
              </w:divBdr>
            </w:div>
          </w:divsChild>
        </w:div>
        <w:div w:id="1867597584">
          <w:marLeft w:val="0"/>
          <w:marRight w:val="0"/>
          <w:marTop w:val="83"/>
          <w:marBottom w:val="0"/>
          <w:divBdr>
            <w:top w:val="none" w:sz="0" w:space="0" w:color="auto"/>
            <w:left w:val="none" w:sz="0" w:space="0" w:color="auto"/>
            <w:bottom w:val="none" w:sz="0" w:space="0" w:color="auto"/>
            <w:right w:val="none" w:sz="0" w:space="0" w:color="auto"/>
          </w:divBdr>
        </w:div>
      </w:divsChild>
    </w:div>
    <w:div w:id="1781602497">
      <w:bodyDiv w:val="1"/>
      <w:marLeft w:val="0"/>
      <w:marRight w:val="0"/>
      <w:marTop w:val="0"/>
      <w:marBottom w:val="0"/>
      <w:divBdr>
        <w:top w:val="none" w:sz="0" w:space="0" w:color="auto"/>
        <w:left w:val="none" w:sz="0" w:space="0" w:color="auto"/>
        <w:bottom w:val="none" w:sz="0" w:space="0" w:color="auto"/>
        <w:right w:val="none" w:sz="0" w:space="0" w:color="auto"/>
      </w:divBdr>
      <w:divsChild>
        <w:div w:id="28653067">
          <w:marLeft w:val="0"/>
          <w:marRight w:val="0"/>
          <w:marTop w:val="0"/>
          <w:marBottom w:val="0"/>
          <w:divBdr>
            <w:top w:val="none" w:sz="0" w:space="0" w:color="auto"/>
            <w:left w:val="none" w:sz="0" w:space="0" w:color="auto"/>
            <w:bottom w:val="none" w:sz="0" w:space="0" w:color="auto"/>
            <w:right w:val="none" w:sz="0" w:space="0" w:color="auto"/>
          </w:divBdr>
          <w:divsChild>
            <w:div w:id="1735424606">
              <w:marLeft w:val="0"/>
              <w:marRight w:val="0"/>
              <w:marTop w:val="0"/>
              <w:marBottom w:val="0"/>
              <w:divBdr>
                <w:top w:val="none" w:sz="0" w:space="0" w:color="auto"/>
                <w:left w:val="none" w:sz="0" w:space="0" w:color="auto"/>
                <w:bottom w:val="none" w:sz="0" w:space="0" w:color="auto"/>
                <w:right w:val="none" w:sz="0" w:space="0" w:color="auto"/>
              </w:divBdr>
            </w:div>
          </w:divsChild>
        </w:div>
        <w:div w:id="120806439">
          <w:marLeft w:val="0"/>
          <w:marRight w:val="0"/>
          <w:marTop w:val="0"/>
          <w:marBottom w:val="0"/>
          <w:divBdr>
            <w:top w:val="none" w:sz="0" w:space="0" w:color="auto"/>
            <w:left w:val="none" w:sz="0" w:space="0" w:color="auto"/>
            <w:bottom w:val="none" w:sz="0" w:space="0" w:color="auto"/>
            <w:right w:val="none" w:sz="0" w:space="0" w:color="auto"/>
          </w:divBdr>
        </w:div>
        <w:div w:id="263265318">
          <w:marLeft w:val="0"/>
          <w:marRight w:val="0"/>
          <w:marTop w:val="0"/>
          <w:marBottom w:val="0"/>
          <w:divBdr>
            <w:top w:val="none" w:sz="0" w:space="0" w:color="auto"/>
            <w:left w:val="none" w:sz="0" w:space="0" w:color="auto"/>
            <w:bottom w:val="none" w:sz="0" w:space="0" w:color="auto"/>
            <w:right w:val="none" w:sz="0" w:space="0" w:color="auto"/>
          </w:divBdr>
        </w:div>
        <w:div w:id="289091216">
          <w:marLeft w:val="0"/>
          <w:marRight w:val="0"/>
          <w:marTop w:val="0"/>
          <w:marBottom w:val="0"/>
          <w:divBdr>
            <w:top w:val="none" w:sz="0" w:space="0" w:color="auto"/>
            <w:left w:val="none" w:sz="0" w:space="0" w:color="auto"/>
            <w:bottom w:val="none" w:sz="0" w:space="0" w:color="auto"/>
            <w:right w:val="none" w:sz="0" w:space="0" w:color="auto"/>
          </w:divBdr>
        </w:div>
        <w:div w:id="387415379">
          <w:marLeft w:val="0"/>
          <w:marRight w:val="0"/>
          <w:marTop w:val="0"/>
          <w:marBottom w:val="0"/>
          <w:divBdr>
            <w:top w:val="none" w:sz="0" w:space="0" w:color="auto"/>
            <w:left w:val="none" w:sz="0" w:space="0" w:color="auto"/>
            <w:bottom w:val="none" w:sz="0" w:space="0" w:color="auto"/>
            <w:right w:val="none" w:sz="0" w:space="0" w:color="auto"/>
          </w:divBdr>
        </w:div>
        <w:div w:id="447898242">
          <w:marLeft w:val="0"/>
          <w:marRight w:val="0"/>
          <w:marTop w:val="0"/>
          <w:marBottom w:val="0"/>
          <w:divBdr>
            <w:top w:val="none" w:sz="0" w:space="0" w:color="auto"/>
            <w:left w:val="none" w:sz="0" w:space="0" w:color="auto"/>
            <w:bottom w:val="none" w:sz="0" w:space="0" w:color="auto"/>
            <w:right w:val="none" w:sz="0" w:space="0" w:color="auto"/>
          </w:divBdr>
        </w:div>
        <w:div w:id="547184927">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sChild>
            <w:div w:id="649406061">
              <w:marLeft w:val="0"/>
              <w:marRight w:val="0"/>
              <w:marTop w:val="0"/>
              <w:marBottom w:val="0"/>
              <w:divBdr>
                <w:top w:val="none" w:sz="0" w:space="0" w:color="auto"/>
                <w:left w:val="none" w:sz="0" w:space="0" w:color="auto"/>
                <w:bottom w:val="none" w:sz="0" w:space="0" w:color="auto"/>
                <w:right w:val="none" w:sz="0" w:space="0" w:color="auto"/>
              </w:divBdr>
            </w:div>
          </w:divsChild>
        </w:div>
        <w:div w:id="656301827">
          <w:marLeft w:val="0"/>
          <w:marRight w:val="0"/>
          <w:marTop w:val="0"/>
          <w:marBottom w:val="0"/>
          <w:divBdr>
            <w:top w:val="none" w:sz="0" w:space="0" w:color="auto"/>
            <w:left w:val="none" w:sz="0" w:space="0" w:color="auto"/>
            <w:bottom w:val="none" w:sz="0" w:space="0" w:color="auto"/>
            <w:right w:val="none" w:sz="0" w:space="0" w:color="auto"/>
          </w:divBdr>
          <w:divsChild>
            <w:div w:id="156388348">
              <w:marLeft w:val="0"/>
              <w:marRight w:val="0"/>
              <w:marTop w:val="0"/>
              <w:marBottom w:val="0"/>
              <w:divBdr>
                <w:top w:val="none" w:sz="0" w:space="0" w:color="auto"/>
                <w:left w:val="none" w:sz="0" w:space="0" w:color="auto"/>
                <w:bottom w:val="none" w:sz="0" w:space="0" w:color="auto"/>
                <w:right w:val="none" w:sz="0" w:space="0" w:color="auto"/>
              </w:divBdr>
            </w:div>
          </w:divsChild>
        </w:div>
        <w:div w:id="674841820">
          <w:marLeft w:val="0"/>
          <w:marRight w:val="0"/>
          <w:marTop w:val="0"/>
          <w:marBottom w:val="0"/>
          <w:divBdr>
            <w:top w:val="none" w:sz="0" w:space="0" w:color="auto"/>
            <w:left w:val="none" w:sz="0" w:space="0" w:color="auto"/>
            <w:bottom w:val="none" w:sz="0" w:space="0" w:color="auto"/>
            <w:right w:val="none" w:sz="0" w:space="0" w:color="auto"/>
          </w:divBdr>
          <w:divsChild>
            <w:div w:id="396561597">
              <w:marLeft w:val="0"/>
              <w:marRight w:val="0"/>
              <w:marTop w:val="0"/>
              <w:marBottom w:val="0"/>
              <w:divBdr>
                <w:top w:val="none" w:sz="0" w:space="0" w:color="auto"/>
                <w:left w:val="none" w:sz="0" w:space="0" w:color="auto"/>
                <w:bottom w:val="none" w:sz="0" w:space="0" w:color="auto"/>
                <w:right w:val="none" w:sz="0" w:space="0" w:color="auto"/>
              </w:divBdr>
            </w:div>
          </w:divsChild>
        </w:div>
        <w:div w:id="1210844942">
          <w:marLeft w:val="0"/>
          <w:marRight w:val="0"/>
          <w:marTop w:val="0"/>
          <w:marBottom w:val="0"/>
          <w:divBdr>
            <w:top w:val="none" w:sz="0" w:space="0" w:color="auto"/>
            <w:left w:val="none" w:sz="0" w:space="0" w:color="auto"/>
            <w:bottom w:val="none" w:sz="0" w:space="0" w:color="auto"/>
            <w:right w:val="none" w:sz="0" w:space="0" w:color="auto"/>
          </w:divBdr>
        </w:div>
        <w:div w:id="1372805686">
          <w:marLeft w:val="0"/>
          <w:marRight w:val="0"/>
          <w:marTop w:val="0"/>
          <w:marBottom w:val="0"/>
          <w:divBdr>
            <w:top w:val="none" w:sz="0" w:space="0" w:color="auto"/>
            <w:left w:val="none" w:sz="0" w:space="0" w:color="auto"/>
            <w:bottom w:val="none" w:sz="0" w:space="0" w:color="auto"/>
            <w:right w:val="none" w:sz="0" w:space="0" w:color="auto"/>
          </w:divBdr>
          <w:divsChild>
            <w:div w:id="1801874218">
              <w:marLeft w:val="0"/>
              <w:marRight w:val="0"/>
              <w:marTop w:val="0"/>
              <w:marBottom w:val="0"/>
              <w:divBdr>
                <w:top w:val="none" w:sz="0" w:space="0" w:color="auto"/>
                <w:left w:val="none" w:sz="0" w:space="0" w:color="auto"/>
                <w:bottom w:val="none" w:sz="0" w:space="0" w:color="auto"/>
                <w:right w:val="none" w:sz="0" w:space="0" w:color="auto"/>
              </w:divBdr>
            </w:div>
          </w:divsChild>
        </w:div>
        <w:div w:id="1479492682">
          <w:marLeft w:val="0"/>
          <w:marRight w:val="0"/>
          <w:marTop w:val="0"/>
          <w:marBottom w:val="0"/>
          <w:divBdr>
            <w:top w:val="none" w:sz="0" w:space="0" w:color="auto"/>
            <w:left w:val="none" w:sz="0" w:space="0" w:color="auto"/>
            <w:bottom w:val="none" w:sz="0" w:space="0" w:color="auto"/>
            <w:right w:val="none" w:sz="0" w:space="0" w:color="auto"/>
          </w:divBdr>
        </w:div>
        <w:div w:id="1500194005">
          <w:marLeft w:val="0"/>
          <w:marRight w:val="0"/>
          <w:marTop w:val="0"/>
          <w:marBottom w:val="0"/>
          <w:divBdr>
            <w:top w:val="none" w:sz="0" w:space="0" w:color="auto"/>
            <w:left w:val="none" w:sz="0" w:space="0" w:color="auto"/>
            <w:bottom w:val="none" w:sz="0" w:space="0" w:color="auto"/>
            <w:right w:val="none" w:sz="0" w:space="0" w:color="auto"/>
          </w:divBdr>
        </w:div>
        <w:div w:id="1567300894">
          <w:marLeft w:val="0"/>
          <w:marRight w:val="0"/>
          <w:marTop w:val="0"/>
          <w:marBottom w:val="0"/>
          <w:divBdr>
            <w:top w:val="none" w:sz="0" w:space="0" w:color="auto"/>
            <w:left w:val="none" w:sz="0" w:space="0" w:color="auto"/>
            <w:bottom w:val="none" w:sz="0" w:space="0" w:color="auto"/>
            <w:right w:val="none" w:sz="0" w:space="0" w:color="auto"/>
          </w:divBdr>
        </w:div>
        <w:div w:id="1791320759">
          <w:marLeft w:val="0"/>
          <w:marRight w:val="0"/>
          <w:marTop w:val="0"/>
          <w:marBottom w:val="0"/>
          <w:divBdr>
            <w:top w:val="none" w:sz="0" w:space="0" w:color="auto"/>
            <w:left w:val="none" w:sz="0" w:space="0" w:color="auto"/>
            <w:bottom w:val="none" w:sz="0" w:space="0" w:color="auto"/>
            <w:right w:val="none" w:sz="0" w:space="0" w:color="auto"/>
          </w:divBdr>
        </w:div>
        <w:div w:id="1847790646">
          <w:marLeft w:val="0"/>
          <w:marRight w:val="0"/>
          <w:marTop w:val="0"/>
          <w:marBottom w:val="0"/>
          <w:divBdr>
            <w:top w:val="none" w:sz="0" w:space="0" w:color="auto"/>
            <w:left w:val="none" w:sz="0" w:space="0" w:color="auto"/>
            <w:bottom w:val="none" w:sz="0" w:space="0" w:color="auto"/>
            <w:right w:val="none" w:sz="0" w:space="0" w:color="auto"/>
          </w:divBdr>
        </w:div>
        <w:div w:id="1954903255">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
        <w:div w:id="2134129752">
          <w:marLeft w:val="0"/>
          <w:marRight w:val="0"/>
          <w:marTop w:val="0"/>
          <w:marBottom w:val="0"/>
          <w:divBdr>
            <w:top w:val="none" w:sz="0" w:space="0" w:color="auto"/>
            <w:left w:val="none" w:sz="0" w:space="0" w:color="auto"/>
            <w:bottom w:val="none" w:sz="0" w:space="0" w:color="auto"/>
            <w:right w:val="none" w:sz="0" w:space="0" w:color="auto"/>
          </w:divBdr>
        </w:div>
      </w:divsChild>
    </w:div>
    <w:div w:id="1823934928">
      <w:bodyDiv w:val="1"/>
      <w:marLeft w:val="0"/>
      <w:marRight w:val="0"/>
      <w:marTop w:val="0"/>
      <w:marBottom w:val="0"/>
      <w:divBdr>
        <w:top w:val="none" w:sz="0" w:space="0" w:color="auto"/>
        <w:left w:val="none" w:sz="0" w:space="0" w:color="auto"/>
        <w:bottom w:val="none" w:sz="0" w:space="0" w:color="auto"/>
        <w:right w:val="none" w:sz="0" w:space="0" w:color="auto"/>
      </w:divBdr>
    </w:div>
    <w:div w:id="1946184180">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2100713768">
      <w:bodyDiv w:val="1"/>
      <w:marLeft w:val="0"/>
      <w:marRight w:val="0"/>
      <w:marTop w:val="0"/>
      <w:marBottom w:val="0"/>
      <w:divBdr>
        <w:top w:val="none" w:sz="0" w:space="0" w:color="auto"/>
        <w:left w:val="none" w:sz="0" w:space="0" w:color="auto"/>
        <w:bottom w:val="none" w:sz="0" w:space="0" w:color="auto"/>
        <w:right w:val="none" w:sz="0" w:space="0" w:color="auto"/>
      </w:divBdr>
      <w:divsChild>
        <w:div w:id="962660095">
          <w:marLeft w:val="0"/>
          <w:marRight w:val="0"/>
          <w:marTop w:val="83"/>
          <w:marBottom w:val="0"/>
          <w:divBdr>
            <w:top w:val="none" w:sz="0" w:space="0" w:color="auto"/>
            <w:left w:val="none" w:sz="0" w:space="0" w:color="auto"/>
            <w:bottom w:val="none" w:sz="0" w:space="0" w:color="auto"/>
            <w:right w:val="none" w:sz="0" w:space="0" w:color="auto"/>
          </w:divBdr>
        </w:div>
        <w:div w:id="1509707706">
          <w:marLeft w:val="0"/>
          <w:marRight w:val="0"/>
          <w:marTop w:val="83"/>
          <w:marBottom w:val="0"/>
          <w:divBdr>
            <w:top w:val="none" w:sz="0" w:space="0" w:color="auto"/>
            <w:left w:val="none" w:sz="0" w:space="0" w:color="auto"/>
            <w:bottom w:val="none" w:sz="0" w:space="0" w:color="auto"/>
            <w:right w:val="none" w:sz="0" w:space="0" w:color="auto"/>
          </w:divBdr>
        </w:div>
        <w:div w:id="18856315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image" Target="media/image13.png"/><Relationship Id="rId21" Type="http://schemas.openxmlformats.org/officeDocument/2006/relationships/image" Target="cid:ii_kp7vao412" TargetMode="External"/><Relationship Id="rId34" Type="http://schemas.openxmlformats.org/officeDocument/2006/relationships/image" Target="media/image9.png"/><Relationship Id="rId42" Type="http://schemas.openxmlformats.org/officeDocument/2006/relationships/image" Target="media/image16.png"/><Relationship Id="rId47" Type="http://schemas.openxmlformats.org/officeDocument/2006/relationships/hyperlink" Target="https://www.safer.me/privacy-policy/" TargetMode="External"/><Relationship Id="rId50" Type="http://schemas.openxmlformats.org/officeDocument/2006/relationships/hyperlink" Target="https://www.health.govt.nz/system/files/documents/pages/covid-19-contact-tracing-integration-product-privacy-impact-assessment-27jan2021.doc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image" Target="media/image12.png"/><Relationship Id="rId46" Type="http://schemas.openxmlformats.org/officeDocument/2006/relationships/hyperlink" Target="https://www.snapper.co.nz/privacy-policy/"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image" Target="media/image4.png"/><Relationship Id="rId41" Type="http://schemas.openxmlformats.org/officeDocument/2006/relationships/image" Target="media/image15.png"/><Relationship Id="rId54" Type="http://schemas.openxmlformats.org/officeDocument/2006/relationships/hyperlink" Target="https://www.health.govt.nz/our-work/diseases-and-conditions/covid-19-novel-coronavirus/covid-19-novel-coronavirus-health-advice-general-public/contact-trac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s://www.paperkite.co.nz/rippl/" TargetMode="External"/><Relationship Id="rId53" Type="http://schemas.openxmlformats.org/officeDocument/2006/relationships/hyperlink" Target="https://www.health.govt.nz/our-work/diseases-and-conditions/covid-19-novel-coronavirus/covid-19-resources-health-professionals/case-definition-covid-19-infection"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health.govt.nz/system/files/documents/publications/covid-19_contact_tracing_qr_code_specification_25_may_2020.pdf" TargetMode="External"/><Relationship Id="rId28" Type="http://schemas.openxmlformats.org/officeDocument/2006/relationships/footer" Target="footer4.xml"/><Relationship Id="rId36" Type="http://schemas.openxmlformats.org/officeDocument/2006/relationships/hyperlink" Target="https://www.health.govt.nz/our-work/diseases-and-conditions/covid-19-novel-coronavirus/covid-19-resources-and-tools/nz-covid-tracer-app/work-us-integrating-ministrys-contact-tracing-apis" TargetMode="External"/><Relationship Id="rId49" Type="http://schemas.openxmlformats.org/officeDocument/2006/relationships/hyperlink" Target="https://www.health.govt.nz/our-work/diseases-and-conditions/covid-19-novel-coronavirus/covid-19-resources-and-tools/nz-covid-tracer-app/privacy-and-security-nz-covid-tracer"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6.png"/><Relationship Id="rId44" Type="http://schemas.openxmlformats.org/officeDocument/2006/relationships/hyperlink" Target="https://www.health.govt.nz/our-work/diseases-and-conditions/covid-19-novel-coronavirus/covid-19-resources-and-tools/nz-covid-tracer-app/work-us-integrating-ministrys-contact-tracing-apis" TargetMode="External"/><Relationship Id="rId52" Type="http://schemas.openxmlformats.org/officeDocument/2006/relationships/hyperlink" Target="https://privacy.org.nz/about-us/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ealth.govt.nz/system/files/documents/publications/hiso_10085-2020_covid-19_contact_tracing_data_standard_2_june_2020.pdf" TargetMode="Externa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7.png"/><Relationship Id="rId48" Type="http://schemas.openxmlformats.org/officeDocument/2006/relationships/hyperlink" Target="https://www.health.govt.nz/our-work/diseases-and-conditions/covid-19-novel-coronavirus/covid-19-health-advice-public/contact-tracing-covid-19"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ormation@health.govt.nz"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diseases-and-conditions/covid-19-novel-coronavirus/covid-19-resources-and-tools/nz-covid-tracer-app/privacy-and-security-nz-covid-tracer" TargetMode="External"/><Relationship Id="rId2" Type="http://schemas.openxmlformats.org/officeDocument/2006/relationships/hyperlink" Target="https://www.health.govt.nz/system/files/documents/publications/contact_tracing_report_verrall.pdf" TargetMode="External"/><Relationship Id="rId1" Type="http://schemas.openxmlformats.org/officeDocument/2006/relationships/hyperlink" Target="https://science.sciencemag.org/content/early/2020/04/09/science.abb6936" TargetMode="External"/><Relationship Id="rId4" Type="http://schemas.openxmlformats.org/officeDocument/2006/relationships/hyperlink" Target="https://www.health.govt.nz/our-work/diseases-and-conditions/covid-19-novel-coronavirus/covid-19-resources-and-tools/nz-covid-tracer-app/privacy-and-security-nz-covid-trac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B5A380EDCC7A44974073B26F321B7C" ma:contentTypeVersion="12" ma:contentTypeDescription="Create a new document." ma:contentTypeScope="" ma:versionID="f0f97837cf08782d1307d1af07cb9e1c">
  <xsd:schema xmlns:xsd="http://www.w3.org/2001/XMLSchema" xmlns:xs="http://www.w3.org/2001/XMLSchema" xmlns:p="http://schemas.microsoft.com/office/2006/metadata/properties" xmlns:ns3="e676e18f-5400-49e4-9020-1224e312bc85" xmlns:ns4="fdfbd6ca-651e-497c-bf22-ebec497a547a" targetNamespace="http://schemas.microsoft.com/office/2006/metadata/properties" ma:root="true" ma:fieldsID="6f783cf3cc8157a0501e5ca410b858cf" ns3:_="" ns4:_="">
    <xsd:import namespace="e676e18f-5400-49e4-9020-1224e312bc85"/>
    <xsd:import namespace="fdfbd6ca-651e-497c-bf22-ebec497a54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6e18f-5400-49e4-9020-1224e312b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bd6ca-651e-497c-bf22-ebec497a5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DBDAD-3811-41E6-BC6D-7C4581A5E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625E8-4285-4F13-8BAC-AABF9B67435B}">
  <ds:schemaRefs>
    <ds:schemaRef ds:uri="http://schemas.microsoft.com/sharepoint/v3/contenttype/forms"/>
  </ds:schemaRefs>
</ds:datastoreItem>
</file>

<file path=customXml/itemProps3.xml><?xml version="1.0" encoding="utf-8"?>
<ds:datastoreItem xmlns:ds="http://schemas.openxmlformats.org/officeDocument/2006/customXml" ds:itemID="{ABBD5963-4BC3-4E6E-BBC6-427919E54C79}">
  <ds:schemaRefs>
    <ds:schemaRef ds:uri="http://schemas.openxmlformats.org/officeDocument/2006/bibliography"/>
  </ds:schemaRefs>
</ds:datastoreItem>
</file>

<file path=customXml/itemProps4.xml><?xml version="1.0" encoding="utf-8"?>
<ds:datastoreItem xmlns:ds="http://schemas.openxmlformats.org/officeDocument/2006/customXml" ds:itemID="{3041954B-E3D9-4850-875A-93C122B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6e18f-5400-49e4-9020-1224e312bc85"/>
    <ds:schemaRef ds:uri="fdfbd6ca-651e-497c-bf22-ebec497a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16290</Words>
  <Characters>92856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108929</CharactersWithSpaces>
  <SharedDoc>false</SharedDoc>
  <HLinks>
    <vt:vector size="180" baseType="variant">
      <vt:variant>
        <vt:i4>2555946</vt:i4>
      </vt:variant>
      <vt:variant>
        <vt:i4>138</vt:i4>
      </vt:variant>
      <vt:variant>
        <vt:i4>0</vt:i4>
      </vt:variant>
      <vt:variant>
        <vt:i4>5</vt:i4>
      </vt:variant>
      <vt:variant>
        <vt:lpwstr>https://www.health.govt.nz/our-work/diseases-and-conditions/covid-19-novel-coronavirus/covid-19-novel-coronavirus-health-advice-general-public/contact-tracing-covid-19</vt:lpwstr>
      </vt:variant>
      <vt:variant>
        <vt:lpwstr/>
      </vt:variant>
      <vt:variant>
        <vt:i4>1704031</vt:i4>
      </vt:variant>
      <vt:variant>
        <vt:i4>135</vt:i4>
      </vt:variant>
      <vt:variant>
        <vt:i4>0</vt:i4>
      </vt:variant>
      <vt:variant>
        <vt:i4>5</vt:i4>
      </vt:variant>
      <vt:variant>
        <vt:lpwstr>https://www.health.govt.nz/our-work/diseases-and-conditions/covid-19-novel-coronavirus/covid-19-resources-health-professionals/case-definition-covid-19-infection</vt:lpwstr>
      </vt:variant>
      <vt:variant>
        <vt:lpwstr/>
      </vt:variant>
      <vt:variant>
        <vt:i4>2883624</vt:i4>
      </vt:variant>
      <vt:variant>
        <vt:i4>132</vt:i4>
      </vt:variant>
      <vt:variant>
        <vt:i4>0</vt:i4>
      </vt:variant>
      <vt:variant>
        <vt:i4>5</vt:i4>
      </vt:variant>
      <vt:variant>
        <vt:lpwstr>https://www.health.govt.nz/system/files/documents/publications/covid-19-contact-tracing-integration-platform-version-1-0-8july2020.pdf</vt:lpwstr>
      </vt:variant>
      <vt:variant>
        <vt:lpwstr/>
      </vt:variant>
      <vt:variant>
        <vt:i4>3670131</vt:i4>
      </vt:variant>
      <vt:variant>
        <vt:i4>129</vt:i4>
      </vt:variant>
      <vt:variant>
        <vt:i4>0</vt:i4>
      </vt:variant>
      <vt:variant>
        <vt:i4>5</vt:i4>
      </vt:variant>
      <vt:variant>
        <vt:lpwstr>https://www.health.govt.nz/system/files/documents/publications/covid-19_contact_tracing_qr_code_specification_25_may_2020.pdf</vt:lpwstr>
      </vt:variant>
      <vt:variant>
        <vt:lpwstr/>
      </vt:variant>
      <vt:variant>
        <vt:i4>1310752</vt:i4>
      </vt:variant>
      <vt:variant>
        <vt:i4>126</vt:i4>
      </vt:variant>
      <vt:variant>
        <vt:i4>0</vt:i4>
      </vt:variant>
      <vt:variant>
        <vt:i4>5</vt:i4>
      </vt:variant>
      <vt:variant>
        <vt:lpwstr>https://www.health.govt.nz/system/files/documents/publications/hiso_10085-2020_covid-19_contact_tracing_data_standard_2_june_2020.pdf</vt:lpwstr>
      </vt:variant>
      <vt:variant>
        <vt:lpwstr/>
      </vt:variant>
      <vt:variant>
        <vt:i4>2883624</vt:i4>
      </vt:variant>
      <vt:variant>
        <vt:i4>123</vt:i4>
      </vt:variant>
      <vt:variant>
        <vt:i4>0</vt:i4>
      </vt:variant>
      <vt:variant>
        <vt:i4>5</vt:i4>
      </vt:variant>
      <vt:variant>
        <vt:lpwstr>https://www.health.govt.nz/system/files/documents/publications/covid-19-contact-tracing-integration-platform-version-1-0-8july2020.pdf</vt:lpwstr>
      </vt:variant>
      <vt:variant>
        <vt:lpwstr/>
      </vt:variant>
      <vt:variant>
        <vt:i4>1114162</vt:i4>
      </vt:variant>
      <vt:variant>
        <vt:i4>116</vt:i4>
      </vt:variant>
      <vt:variant>
        <vt:i4>0</vt:i4>
      </vt:variant>
      <vt:variant>
        <vt:i4>5</vt:i4>
      </vt:variant>
      <vt:variant>
        <vt:lpwstr/>
      </vt:variant>
      <vt:variant>
        <vt:lpwstr>_Toc55465762</vt:lpwstr>
      </vt:variant>
      <vt:variant>
        <vt:i4>1179698</vt:i4>
      </vt:variant>
      <vt:variant>
        <vt:i4>110</vt:i4>
      </vt:variant>
      <vt:variant>
        <vt:i4>0</vt:i4>
      </vt:variant>
      <vt:variant>
        <vt:i4>5</vt:i4>
      </vt:variant>
      <vt:variant>
        <vt:lpwstr/>
      </vt:variant>
      <vt:variant>
        <vt:lpwstr>_Toc55465761</vt:lpwstr>
      </vt:variant>
      <vt:variant>
        <vt:i4>1245234</vt:i4>
      </vt:variant>
      <vt:variant>
        <vt:i4>104</vt:i4>
      </vt:variant>
      <vt:variant>
        <vt:i4>0</vt:i4>
      </vt:variant>
      <vt:variant>
        <vt:i4>5</vt:i4>
      </vt:variant>
      <vt:variant>
        <vt:lpwstr/>
      </vt:variant>
      <vt:variant>
        <vt:lpwstr>_Toc55465760</vt:lpwstr>
      </vt:variant>
      <vt:variant>
        <vt:i4>1703985</vt:i4>
      </vt:variant>
      <vt:variant>
        <vt:i4>98</vt:i4>
      </vt:variant>
      <vt:variant>
        <vt:i4>0</vt:i4>
      </vt:variant>
      <vt:variant>
        <vt:i4>5</vt:i4>
      </vt:variant>
      <vt:variant>
        <vt:lpwstr/>
      </vt:variant>
      <vt:variant>
        <vt:lpwstr>_Toc55465759</vt:lpwstr>
      </vt:variant>
      <vt:variant>
        <vt:i4>1769521</vt:i4>
      </vt:variant>
      <vt:variant>
        <vt:i4>92</vt:i4>
      </vt:variant>
      <vt:variant>
        <vt:i4>0</vt:i4>
      </vt:variant>
      <vt:variant>
        <vt:i4>5</vt:i4>
      </vt:variant>
      <vt:variant>
        <vt:lpwstr/>
      </vt:variant>
      <vt:variant>
        <vt:lpwstr>_Toc55465758</vt:lpwstr>
      </vt:variant>
      <vt:variant>
        <vt:i4>1310769</vt:i4>
      </vt:variant>
      <vt:variant>
        <vt:i4>86</vt:i4>
      </vt:variant>
      <vt:variant>
        <vt:i4>0</vt:i4>
      </vt:variant>
      <vt:variant>
        <vt:i4>5</vt:i4>
      </vt:variant>
      <vt:variant>
        <vt:lpwstr/>
      </vt:variant>
      <vt:variant>
        <vt:lpwstr>_Toc55465757</vt:lpwstr>
      </vt:variant>
      <vt:variant>
        <vt:i4>1376305</vt:i4>
      </vt:variant>
      <vt:variant>
        <vt:i4>80</vt:i4>
      </vt:variant>
      <vt:variant>
        <vt:i4>0</vt:i4>
      </vt:variant>
      <vt:variant>
        <vt:i4>5</vt:i4>
      </vt:variant>
      <vt:variant>
        <vt:lpwstr/>
      </vt:variant>
      <vt:variant>
        <vt:lpwstr>_Toc55465756</vt:lpwstr>
      </vt:variant>
      <vt:variant>
        <vt:i4>1441841</vt:i4>
      </vt:variant>
      <vt:variant>
        <vt:i4>74</vt:i4>
      </vt:variant>
      <vt:variant>
        <vt:i4>0</vt:i4>
      </vt:variant>
      <vt:variant>
        <vt:i4>5</vt:i4>
      </vt:variant>
      <vt:variant>
        <vt:lpwstr/>
      </vt:variant>
      <vt:variant>
        <vt:lpwstr>_Toc55465755</vt:lpwstr>
      </vt:variant>
      <vt:variant>
        <vt:i4>1507377</vt:i4>
      </vt:variant>
      <vt:variant>
        <vt:i4>68</vt:i4>
      </vt:variant>
      <vt:variant>
        <vt:i4>0</vt:i4>
      </vt:variant>
      <vt:variant>
        <vt:i4>5</vt:i4>
      </vt:variant>
      <vt:variant>
        <vt:lpwstr/>
      </vt:variant>
      <vt:variant>
        <vt:lpwstr>_Toc55465754</vt:lpwstr>
      </vt:variant>
      <vt:variant>
        <vt:i4>1048625</vt:i4>
      </vt:variant>
      <vt:variant>
        <vt:i4>62</vt:i4>
      </vt:variant>
      <vt:variant>
        <vt:i4>0</vt:i4>
      </vt:variant>
      <vt:variant>
        <vt:i4>5</vt:i4>
      </vt:variant>
      <vt:variant>
        <vt:lpwstr/>
      </vt:variant>
      <vt:variant>
        <vt:lpwstr>_Toc55465753</vt:lpwstr>
      </vt:variant>
      <vt:variant>
        <vt:i4>1114161</vt:i4>
      </vt:variant>
      <vt:variant>
        <vt:i4>56</vt:i4>
      </vt:variant>
      <vt:variant>
        <vt:i4>0</vt:i4>
      </vt:variant>
      <vt:variant>
        <vt:i4>5</vt:i4>
      </vt:variant>
      <vt:variant>
        <vt:lpwstr/>
      </vt:variant>
      <vt:variant>
        <vt:lpwstr>_Toc55465752</vt:lpwstr>
      </vt:variant>
      <vt:variant>
        <vt:i4>1179697</vt:i4>
      </vt:variant>
      <vt:variant>
        <vt:i4>50</vt:i4>
      </vt:variant>
      <vt:variant>
        <vt:i4>0</vt:i4>
      </vt:variant>
      <vt:variant>
        <vt:i4>5</vt:i4>
      </vt:variant>
      <vt:variant>
        <vt:lpwstr/>
      </vt:variant>
      <vt:variant>
        <vt:lpwstr>_Toc55465751</vt:lpwstr>
      </vt:variant>
      <vt:variant>
        <vt:i4>1245233</vt:i4>
      </vt:variant>
      <vt:variant>
        <vt:i4>44</vt:i4>
      </vt:variant>
      <vt:variant>
        <vt:i4>0</vt:i4>
      </vt:variant>
      <vt:variant>
        <vt:i4>5</vt:i4>
      </vt:variant>
      <vt:variant>
        <vt:lpwstr/>
      </vt:variant>
      <vt:variant>
        <vt:lpwstr>_Toc55465750</vt:lpwstr>
      </vt:variant>
      <vt:variant>
        <vt:i4>1703984</vt:i4>
      </vt:variant>
      <vt:variant>
        <vt:i4>38</vt:i4>
      </vt:variant>
      <vt:variant>
        <vt:i4>0</vt:i4>
      </vt:variant>
      <vt:variant>
        <vt:i4>5</vt:i4>
      </vt:variant>
      <vt:variant>
        <vt:lpwstr/>
      </vt:variant>
      <vt:variant>
        <vt:lpwstr>_Toc55465749</vt:lpwstr>
      </vt:variant>
      <vt:variant>
        <vt:i4>1769520</vt:i4>
      </vt:variant>
      <vt:variant>
        <vt:i4>32</vt:i4>
      </vt:variant>
      <vt:variant>
        <vt:i4>0</vt:i4>
      </vt:variant>
      <vt:variant>
        <vt:i4>5</vt:i4>
      </vt:variant>
      <vt:variant>
        <vt:lpwstr/>
      </vt:variant>
      <vt:variant>
        <vt:lpwstr>_Toc55465748</vt:lpwstr>
      </vt:variant>
      <vt:variant>
        <vt:i4>1310768</vt:i4>
      </vt:variant>
      <vt:variant>
        <vt:i4>26</vt:i4>
      </vt:variant>
      <vt:variant>
        <vt:i4>0</vt:i4>
      </vt:variant>
      <vt:variant>
        <vt:i4>5</vt:i4>
      </vt:variant>
      <vt:variant>
        <vt:lpwstr/>
      </vt:variant>
      <vt:variant>
        <vt:lpwstr>_Toc55465747</vt:lpwstr>
      </vt:variant>
      <vt:variant>
        <vt:i4>1376304</vt:i4>
      </vt:variant>
      <vt:variant>
        <vt:i4>20</vt:i4>
      </vt:variant>
      <vt:variant>
        <vt:i4>0</vt:i4>
      </vt:variant>
      <vt:variant>
        <vt:i4>5</vt:i4>
      </vt:variant>
      <vt:variant>
        <vt:lpwstr/>
      </vt:variant>
      <vt:variant>
        <vt:lpwstr>_Toc55465746</vt:lpwstr>
      </vt:variant>
      <vt:variant>
        <vt:i4>1441840</vt:i4>
      </vt:variant>
      <vt:variant>
        <vt:i4>14</vt:i4>
      </vt:variant>
      <vt:variant>
        <vt:i4>0</vt:i4>
      </vt:variant>
      <vt:variant>
        <vt:i4>5</vt:i4>
      </vt:variant>
      <vt:variant>
        <vt:lpwstr/>
      </vt:variant>
      <vt:variant>
        <vt:lpwstr>_Toc55465745</vt:lpwstr>
      </vt:variant>
      <vt:variant>
        <vt:i4>1507376</vt:i4>
      </vt:variant>
      <vt:variant>
        <vt:i4>8</vt:i4>
      </vt:variant>
      <vt:variant>
        <vt:i4>0</vt:i4>
      </vt:variant>
      <vt:variant>
        <vt:i4>5</vt:i4>
      </vt:variant>
      <vt:variant>
        <vt:lpwstr/>
      </vt:variant>
      <vt:variant>
        <vt:lpwstr>_Toc55465744</vt:lpwstr>
      </vt:variant>
      <vt:variant>
        <vt:i4>1048624</vt:i4>
      </vt:variant>
      <vt:variant>
        <vt:i4>2</vt:i4>
      </vt:variant>
      <vt:variant>
        <vt:i4>0</vt:i4>
      </vt:variant>
      <vt:variant>
        <vt:i4>5</vt:i4>
      </vt:variant>
      <vt:variant>
        <vt:lpwstr/>
      </vt:variant>
      <vt:variant>
        <vt:lpwstr>_Toc55465743</vt:lpwstr>
      </vt:variant>
      <vt:variant>
        <vt:i4>4784214</vt:i4>
      </vt:variant>
      <vt:variant>
        <vt:i4>9</vt:i4>
      </vt:variant>
      <vt:variant>
        <vt:i4>0</vt:i4>
      </vt:variant>
      <vt:variant>
        <vt:i4>5</vt:i4>
      </vt:variant>
      <vt:variant>
        <vt:lpwstr>https://www.health.govt.nz/our-work/diseases-and-conditions/covid-19-novel-coronavirus/covid-19-resources-and-tools/nz-covid-tracer-app/privacy-and-security-nz-covid-tracer</vt:lpwstr>
      </vt:variant>
      <vt:variant>
        <vt:lpwstr/>
      </vt:variant>
      <vt:variant>
        <vt:i4>4784214</vt:i4>
      </vt:variant>
      <vt:variant>
        <vt:i4>6</vt:i4>
      </vt:variant>
      <vt:variant>
        <vt:i4>0</vt:i4>
      </vt:variant>
      <vt:variant>
        <vt:i4>5</vt:i4>
      </vt:variant>
      <vt:variant>
        <vt:lpwstr>https://www.health.govt.nz/our-work/diseases-and-conditions/covid-19-novel-coronavirus/covid-19-resources-and-tools/nz-covid-tracer-app/privacy-and-security-nz-covid-tracer</vt:lpwstr>
      </vt:variant>
      <vt:variant>
        <vt:lpwstr/>
      </vt:variant>
      <vt:variant>
        <vt:i4>3014677</vt:i4>
      </vt:variant>
      <vt:variant>
        <vt:i4>3</vt:i4>
      </vt:variant>
      <vt:variant>
        <vt:i4>0</vt:i4>
      </vt:variant>
      <vt:variant>
        <vt:i4>5</vt:i4>
      </vt:variant>
      <vt:variant>
        <vt:lpwstr>https://www.health.govt.nz/system/files/documents/publications/contact_tracing_report_verrall.pdf</vt:lpwstr>
      </vt:variant>
      <vt:variant>
        <vt:lpwstr/>
      </vt:variant>
      <vt:variant>
        <vt:i4>6750247</vt:i4>
      </vt:variant>
      <vt:variant>
        <vt:i4>0</vt:i4>
      </vt:variant>
      <vt:variant>
        <vt:i4>0</vt:i4>
      </vt:variant>
      <vt:variant>
        <vt:i4>5</vt:i4>
      </vt:variant>
      <vt:variant>
        <vt:lpwstr>https://science.sciencemag.org/content/early/2020/04/09/science.abb6936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Prashanth</dc:creator>
  <cp:keywords/>
  <dc:description/>
  <cp:lastModifiedBy>Dan Hope</cp:lastModifiedBy>
  <cp:revision>2</cp:revision>
  <cp:lastPrinted>2020-07-25T13:57:00Z</cp:lastPrinted>
  <dcterms:created xsi:type="dcterms:W3CDTF">2021-09-01T20:24:00Z</dcterms:created>
  <dcterms:modified xsi:type="dcterms:W3CDTF">2021-09-01T20:24:00Z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0x010100B0B5A380EDCC7A44974073B26F321B7C</vt:lpwstr>
  </property>
</Properties>
</file>