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3AC" w14:textId="11CCCE85" w:rsidR="00726730" w:rsidRPr="00531730" w:rsidRDefault="00726730" w:rsidP="00484304">
      <w:pPr>
        <w:pStyle w:val="Heading2"/>
        <w:spacing w:after="0"/>
        <w:rPr>
          <w:rFonts w:eastAsiaTheme="majorEastAsia"/>
          <w:lang w:val="en-GB"/>
        </w:rPr>
      </w:pPr>
      <w:r w:rsidRPr="00531730">
        <w:rPr>
          <w:rFonts w:eastAsiaTheme="majorEastAsia"/>
          <w:lang w:val="en-GB"/>
        </w:rPr>
        <w:t xml:space="preserve">Therapeutics Technical Advisory Group | </w:t>
      </w:r>
      <w:proofErr w:type="spellStart"/>
      <w:r w:rsidRPr="00531730">
        <w:rPr>
          <w:rFonts w:eastAsiaTheme="majorEastAsia"/>
          <w:lang w:val="en-GB"/>
        </w:rPr>
        <w:t>Te</w:t>
      </w:r>
      <w:proofErr w:type="spellEnd"/>
      <w:r w:rsidRPr="00531730">
        <w:rPr>
          <w:rFonts w:eastAsiaTheme="majorEastAsia"/>
          <w:lang w:val="en-GB"/>
        </w:rPr>
        <w:t xml:space="preserve"> </w:t>
      </w:r>
      <w:proofErr w:type="spellStart"/>
      <w:r w:rsidRPr="00531730">
        <w:rPr>
          <w:rFonts w:eastAsiaTheme="majorEastAsia"/>
          <w:lang w:val="en-GB"/>
        </w:rPr>
        <w:t>Rōpū</w:t>
      </w:r>
      <w:proofErr w:type="spellEnd"/>
      <w:r w:rsidRPr="00531730">
        <w:rPr>
          <w:rFonts w:eastAsiaTheme="majorEastAsia"/>
          <w:lang w:val="en-GB"/>
        </w:rPr>
        <w:t xml:space="preserve"> </w:t>
      </w:r>
      <w:proofErr w:type="spellStart"/>
      <w:r w:rsidRPr="00531730">
        <w:rPr>
          <w:rFonts w:eastAsiaTheme="majorEastAsia"/>
          <w:lang w:val="en-GB"/>
        </w:rPr>
        <w:t>Haumanu</w:t>
      </w:r>
      <w:proofErr w:type="spellEnd"/>
      <w:r w:rsidRPr="00531730">
        <w:rPr>
          <w:rFonts w:eastAsiaTheme="majorEastAsia"/>
          <w:lang w:val="en-GB"/>
        </w:rPr>
        <w:t xml:space="preserve"> Kowheori-19</w:t>
      </w:r>
    </w:p>
    <w:p w14:paraId="699CA0A4" w14:textId="33F0A0AD" w:rsidR="00726730" w:rsidRPr="00531730" w:rsidRDefault="00726730" w:rsidP="00484304">
      <w:pPr>
        <w:pStyle w:val="Heading2"/>
        <w:spacing w:before="0"/>
        <w:rPr>
          <w:color w:val="auto"/>
          <w:lang w:val="en-GB"/>
        </w:rPr>
      </w:pPr>
      <w:r w:rsidRPr="00531730">
        <w:rPr>
          <w:lang w:val="en-GB"/>
        </w:rPr>
        <w:t>Update for health professionals:</w:t>
      </w:r>
      <w:r w:rsidR="007E222A" w:rsidRPr="00531730">
        <w:rPr>
          <w:lang w:val="en-GB"/>
        </w:rPr>
        <w:t xml:space="preserve"> </w:t>
      </w:r>
      <w:r w:rsidR="00531730" w:rsidRPr="00531730">
        <w:rPr>
          <w:lang w:val="en-GB"/>
        </w:rPr>
        <w:t>Evusheld cannot neutralise current circulating variants</w:t>
      </w:r>
      <w:r w:rsidR="004A6784" w:rsidRPr="00531730">
        <w:rPr>
          <w:lang w:val="en-GB"/>
        </w:rPr>
        <w:t xml:space="preserve">  </w:t>
      </w:r>
    </w:p>
    <w:p w14:paraId="21EF5C0D" w14:textId="50E7A937" w:rsidR="00726730" w:rsidRPr="00531730" w:rsidRDefault="00726730" w:rsidP="00910E3B">
      <w:pPr>
        <w:pStyle w:val="Heading5"/>
        <w:jc w:val="right"/>
        <w:rPr>
          <w:lang w:val="en-GB"/>
        </w:rPr>
      </w:pPr>
      <w:r w:rsidRPr="00531730">
        <w:rPr>
          <w:lang w:val="en-GB"/>
        </w:rPr>
        <w:t xml:space="preserve">Date: </w:t>
      </w:r>
      <w:r w:rsidR="001758C2">
        <w:rPr>
          <w:lang w:val="en-GB"/>
        </w:rPr>
        <w:t>27</w:t>
      </w:r>
      <w:r w:rsidRPr="00531730">
        <w:rPr>
          <w:lang w:val="en-GB"/>
        </w:rPr>
        <w:t xml:space="preserve"> February 202</w:t>
      </w:r>
      <w:r w:rsidR="004A6784" w:rsidRPr="00531730">
        <w:rPr>
          <w:lang w:val="en-GB"/>
        </w:rPr>
        <w:t>3</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726730" w:rsidRPr="00531730" w14:paraId="1D27F1B8" w14:textId="77777777" w:rsidTr="00F74934">
        <w:tc>
          <w:tcPr>
            <w:tcW w:w="9923" w:type="dxa"/>
            <w:shd w:val="clear" w:color="auto" w:fill="F2F2F2" w:themeFill="background1" w:themeFillShade="F2"/>
          </w:tcPr>
          <w:p w14:paraId="76AB1A96" w14:textId="799C58E2" w:rsidR="00726730" w:rsidRPr="00531730" w:rsidRDefault="00726730" w:rsidP="00F74934">
            <w:pPr>
              <w:pStyle w:val="BodyText"/>
              <w:spacing w:before="120"/>
              <w:rPr>
                <w:lang w:val="en-GB"/>
              </w:rPr>
            </w:pPr>
            <w:r w:rsidRPr="00531730">
              <w:rPr>
                <w:lang w:val="en-GB"/>
              </w:rPr>
              <w:t>The Therapeutics Technical Advisory Group (Therapeutics TAG) was established by the Ministry of Health in August 2021 to provide expert advice on existing and emerging medicines for use in the management of COVID-19.</w:t>
            </w:r>
          </w:p>
        </w:tc>
      </w:tr>
    </w:tbl>
    <w:p w14:paraId="44A0AF2F" w14:textId="77777777" w:rsidR="00484304" w:rsidRPr="00531730" w:rsidRDefault="00484304" w:rsidP="003767BF">
      <w:pPr>
        <w:spacing w:after="160" w:line="259" w:lineRule="auto"/>
        <w:rPr>
          <w:sz w:val="4"/>
          <w:szCs w:val="4"/>
          <w:lang w:val="en-GB"/>
        </w:rPr>
      </w:pPr>
    </w:p>
    <w:p w14:paraId="5B39B98D" w14:textId="77777777" w:rsidR="0017517E" w:rsidRPr="00C84A20" w:rsidRDefault="0017517E" w:rsidP="0017517E">
      <w:pPr>
        <w:pStyle w:val="Heading4"/>
        <w:numPr>
          <w:ilvl w:val="3"/>
          <w:numId w:val="0"/>
        </w:numPr>
      </w:pPr>
      <w:r>
        <w:t>Changes to circulating variants and immune escape from Evusheld</w:t>
      </w:r>
    </w:p>
    <w:p w14:paraId="022DED1D" w14:textId="5851292A" w:rsidR="007C7E40" w:rsidRDefault="00EB3EA6" w:rsidP="00FF7111">
      <w:pPr>
        <w:pStyle w:val="BodyText"/>
        <w:spacing w:before="120"/>
        <w:rPr>
          <w:lang w:val="en-GB"/>
        </w:rPr>
      </w:pPr>
      <w:r w:rsidRPr="00FF7111">
        <w:rPr>
          <w:lang w:val="en-GB"/>
        </w:rPr>
        <w:t>Evushel</w:t>
      </w:r>
      <w:r w:rsidR="009041ED" w:rsidRPr="00FF7111">
        <w:rPr>
          <w:lang w:val="en-GB"/>
        </w:rPr>
        <w:t>d</w:t>
      </w:r>
      <w:r w:rsidRPr="00FF7111">
        <w:rPr>
          <w:lang w:val="en-GB"/>
        </w:rPr>
        <w:t xml:space="preserve"> </w:t>
      </w:r>
      <w:r w:rsidR="009041ED" w:rsidRPr="00FF7111">
        <w:rPr>
          <w:lang w:val="en-GB"/>
        </w:rPr>
        <w:t>has</w:t>
      </w:r>
      <w:r w:rsidR="005A34A3" w:rsidRPr="00FF7111">
        <w:rPr>
          <w:lang w:val="en-GB"/>
        </w:rPr>
        <w:t xml:space="preserve"> </w:t>
      </w:r>
      <w:r w:rsidR="008A6254">
        <w:rPr>
          <w:lang w:val="en-GB"/>
        </w:rPr>
        <w:t xml:space="preserve">been </w:t>
      </w:r>
      <w:r w:rsidR="009041ED" w:rsidRPr="00FF7111">
        <w:rPr>
          <w:lang w:val="en-GB"/>
        </w:rPr>
        <w:t xml:space="preserve">available in Aotearoa since </w:t>
      </w:r>
      <w:r w:rsidR="006C544C" w:rsidRPr="00FF7111">
        <w:rPr>
          <w:lang w:val="en-GB"/>
        </w:rPr>
        <w:t>25 August</w:t>
      </w:r>
      <w:r w:rsidR="00014B13" w:rsidRPr="00FF7111">
        <w:rPr>
          <w:lang w:val="en-GB"/>
        </w:rPr>
        <w:t xml:space="preserve"> 2022</w:t>
      </w:r>
      <w:r w:rsidR="003777CC" w:rsidRPr="00FF7111">
        <w:rPr>
          <w:lang w:val="en-GB"/>
        </w:rPr>
        <w:t xml:space="preserve"> for </w:t>
      </w:r>
      <w:r w:rsidR="00BB23CB" w:rsidRPr="00FF7111">
        <w:rPr>
          <w:lang w:val="en-GB"/>
        </w:rPr>
        <w:t>p</w:t>
      </w:r>
      <w:r w:rsidR="003777CC" w:rsidRPr="00FF7111">
        <w:rPr>
          <w:lang w:val="en-GB"/>
        </w:rPr>
        <w:t xml:space="preserve">re-exposure </w:t>
      </w:r>
      <w:r w:rsidR="00BB23CB" w:rsidRPr="00FF7111">
        <w:rPr>
          <w:lang w:val="en-GB"/>
        </w:rPr>
        <w:t>p</w:t>
      </w:r>
      <w:r w:rsidR="003777CC" w:rsidRPr="00FF7111">
        <w:rPr>
          <w:lang w:val="en-GB"/>
        </w:rPr>
        <w:t xml:space="preserve">rophylaxis or treatment </w:t>
      </w:r>
      <w:r w:rsidR="00A67C78" w:rsidRPr="00FF7111">
        <w:rPr>
          <w:lang w:val="en-GB"/>
        </w:rPr>
        <w:t xml:space="preserve">for SARS-CoV-2 infection </w:t>
      </w:r>
      <w:r w:rsidR="003777CC" w:rsidRPr="00FF7111">
        <w:rPr>
          <w:lang w:val="en-GB"/>
        </w:rPr>
        <w:t>in severely immunocom</w:t>
      </w:r>
      <w:r w:rsidR="00BC3CDE" w:rsidRPr="00FF7111">
        <w:rPr>
          <w:lang w:val="en-GB"/>
        </w:rPr>
        <w:t>prom</w:t>
      </w:r>
      <w:r w:rsidR="003777CC" w:rsidRPr="00FF7111">
        <w:rPr>
          <w:lang w:val="en-GB"/>
        </w:rPr>
        <w:t>ised people</w:t>
      </w:r>
      <w:r w:rsidR="009041ED" w:rsidRPr="00FF7111">
        <w:rPr>
          <w:lang w:val="en-GB"/>
        </w:rPr>
        <w:t xml:space="preserve">. </w:t>
      </w:r>
      <w:r w:rsidR="003777CC" w:rsidRPr="00FF7111">
        <w:rPr>
          <w:lang w:val="en-GB"/>
        </w:rPr>
        <w:t>It</w:t>
      </w:r>
      <w:r w:rsidR="00A047C1" w:rsidRPr="00FF7111">
        <w:rPr>
          <w:lang w:val="en-GB"/>
        </w:rPr>
        <w:t xml:space="preserve"> is a combination </w:t>
      </w:r>
      <w:r w:rsidR="00CB0580" w:rsidRPr="00FF7111">
        <w:rPr>
          <w:lang w:val="en-GB"/>
        </w:rPr>
        <w:t>of two long-acting antibodies: tixagevimab and cilgavimab. These have been derived from donated B-cells of patients who have recovered from SARS-CoV-2 infection</w:t>
      </w:r>
      <w:r w:rsidR="00BB6D9B" w:rsidRPr="00FF7111">
        <w:rPr>
          <w:lang w:val="en-GB"/>
        </w:rPr>
        <w:t xml:space="preserve"> (</w:t>
      </w:r>
      <w:r w:rsidR="00BC3CDE" w:rsidRPr="00FF7111">
        <w:rPr>
          <w:lang w:val="en-GB"/>
        </w:rPr>
        <w:t>W</w:t>
      </w:r>
      <w:r w:rsidR="00BB6D9B" w:rsidRPr="00FF7111">
        <w:rPr>
          <w:lang w:val="en-GB"/>
        </w:rPr>
        <w:t>uhan variant)</w:t>
      </w:r>
      <w:r w:rsidR="00CB0580" w:rsidRPr="00FF7111">
        <w:rPr>
          <w:lang w:val="en-GB"/>
        </w:rPr>
        <w:t>.</w:t>
      </w:r>
      <w:r w:rsidR="009F4F60" w:rsidRPr="00FF7111">
        <w:rPr>
          <w:lang w:val="en-GB"/>
        </w:rPr>
        <w:t xml:space="preserve"> Tixagevimab and cilgavimab each target distinct and non-overlapping epitopes of the SARS-CoV-2 spike protein located in the receptor binding domain. The antibodies neutralise SAR-CoV-2 infection by binding to the spike protein and blocking interactions between the virus and the host’s cellular receptors.</w:t>
      </w:r>
    </w:p>
    <w:p w14:paraId="5D552DDB" w14:textId="44155A17" w:rsidR="0083179A" w:rsidRPr="00FF7111" w:rsidRDefault="0083179A" w:rsidP="00FF7111">
      <w:pPr>
        <w:pStyle w:val="BodyText"/>
        <w:spacing w:before="120"/>
        <w:rPr>
          <w:lang w:val="en-GB"/>
        </w:rPr>
      </w:pPr>
      <w:r w:rsidRPr="00FF7111">
        <w:rPr>
          <w:lang w:val="en-GB"/>
        </w:rPr>
        <w:t>As new variants have emerged, the utility of Evusheld has decreased due to variants with increased</w:t>
      </w:r>
      <w:r w:rsidR="0017517E" w:rsidRPr="00FF7111">
        <w:rPr>
          <w:lang w:val="en-GB"/>
        </w:rPr>
        <w:t xml:space="preserve"> immune</w:t>
      </w:r>
      <w:r w:rsidRPr="00FF7111">
        <w:rPr>
          <w:lang w:val="en-GB"/>
        </w:rPr>
        <w:t xml:space="preserve"> escape</w:t>
      </w:r>
      <w:r w:rsidR="00E57CE7" w:rsidRPr="00FF7111">
        <w:rPr>
          <w:lang w:val="en-GB"/>
        </w:rPr>
        <w:t xml:space="preserve"> and mutations </w:t>
      </w:r>
      <w:r w:rsidR="005B6DEE" w:rsidRPr="00FF7111">
        <w:rPr>
          <w:lang w:val="en-GB"/>
        </w:rPr>
        <w:t xml:space="preserve">in </w:t>
      </w:r>
      <w:r w:rsidR="00E57CE7" w:rsidRPr="00FF7111">
        <w:rPr>
          <w:lang w:val="en-GB"/>
        </w:rPr>
        <w:t>the target regions</w:t>
      </w:r>
      <w:r w:rsidR="005B6DEE" w:rsidRPr="00FF7111">
        <w:rPr>
          <w:lang w:val="en-GB"/>
        </w:rPr>
        <w:t xml:space="preserve"> of the epitopes</w:t>
      </w:r>
      <w:r w:rsidR="00C42B5F" w:rsidRPr="00FF7111">
        <w:rPr>
          <w:lang w:val="en-GB"/>
        </w:rPr>
        <w:t xml:space="preserve">. </w:t>
      </w:r>
      <w:r w:rsidR="00515C39" w:rsidRPr="00FF7111">
        <w:rPr>
          <w:lang w:val="en-GB"/>
        </w:rPr>
        <w:t xml:space="preserve">Evusheld has been identified as </w:t>
      </w:r>
      <w:r w:rsidR="00E018DD" w:rsidRPr="00FF7111">
        <w:rPr>
          <w:lang w:val="en-GB"/>
        </w:rPr>
        <w:t xml:space="preserve">unlikely to neutralise BA.4/5 and </w:t>
      </w:r>
      <w:r w:rsidR="00515C39" w:rsidRPr="00FF7111">
        <w:rPr>
          <w:lang w:val="en-GB"/>
        </w:rPr>
        <w:t>ineffective against variants BA.2.75</w:t>
      </w:r>
      <w:r w:rsidR="00FA064C" w:rsidRPr="00FF7111">
        <w:rPr>
          <w:lang w:val="en-GB"/>
        </w:rPr>
        <w:t xml:space="preserve">, BA.4.6, BF7, BQ.1, </w:t>
      </w:r>
      <w:r w:rsidR="005B6DEE" w:rsidRPr="00FF7111">
        <w:rPr>
          <w:lang w:val="en-GB"/>
        </w:rPr>
        <w:t xml:space="preserve">and </w:t>
      </w:r>
      <w:r w:rsidR="00FA064C" w:rsidRPr="00FF7111">
        <w:rPr>
          <w:lang w:val="en-GB"/>
        </w:rPr>
        <w:t>BQ.1.1</w:t>
      </w:r>
      <w:r w:rsidRPr="00FF7111">
        <w:rPr>
          <w:lang w:val="en-GB"/>
        </w:rPr>
        <w:t>.</w:t>
      </w:r>
      <w:r w:rsidR="0017517E" w:rsidRPr="00FF7111">
        <w:rPr>
          <w:lang w:val="en-GB"/>
        </w:rPr>
        <w:t xml:space="preserve"> </w:t>
      </w:r>
      <w:r w:rsidR="00D51B19">
        <w:rPr>
          <w:lang w:val="en-GB"/>
        </w:rPr>
        <w:fldChar w:fldCharType="begin">
          <w:fldData xml:space="preserve">PEVuZE5vdGU+PENpdGU+PEF1dGhvcj5QbGFuYXM8L0F1dGhvcj48WWVhcj4yMDIzPC9ZZWFyPjxS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==
</w:fldData>
        </w:fldChar>
      </w:r>
      <w:r w:rsidR="00B92F22">
        <w:rPr>
          <w:lang w:val="en-GB"/>
        </w:rPr>
        <w:instrText xml:space="preserve"> ADDIN EN.CITE </w:instrText>
      </w:r>
      <w:r w:rsidR="00B92F22">
        <w:rPr>
          <w:lang w:val="en-GB"/>
        </w:rPr>
        <w:fldChar w:fldCharType="begin">
          <w:fldData xml:space="preserve">PEVuZE5vdGU+PENpdGU+PEF1dGhvcj5QbGFuYXM8L0F1dGhvcj48WWVhcj4yMDIzPC9ZZWFyPjxS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==
</w:fldData>
        </w:fldChar>
      </w:r>
      <w:r w:rsidR="00B92F22">
        <w:rPr>
          <w:lang w:val="en-GB"/>
        </w:rPr>
        <w:instrText xml:space="preserve"> ADDIN EN.CITE.DATA </w:instrText>
      </w:r>
      <w:r w:rsidR="00B92F22">
        <w:rPr>
          <w:lang w:val="en-GB"/>
        </w:rPr>
      </w:r>
      <w:r w:rsidR="00B92F22">
        <w:rPr>
          <w:lang w:val="en-GB"/>
        </w:rPr>
        <w:fldChar w:fldCharType="end"/>
      </w:r>
      <w:r w:rsidR="00D51B19">
        <w:rPr>
          <w:lang w:val="en-GB"/>
        </w:rPr>
      </w:r>
      <w:r w:rsidR="00D51B19">
        <w:rPr>
          <w:lang w:val="en-GB"/>
        </w:rPr>
        <w:fldChar w:fldCharType="separate"/>
      </w:r>
      <w:r w:rsidR="00B92F22">
        <w:rPr>
          <w:noProof/>
          <w:lang w:val="en-GB"/>
        </w:rPr>
        <w:t>[1, 2]</w:t>
      </w:r>
      <w:r w:rsidR="00D51B19">
        <w:rPr>
          <w:lang w:val="en-GB"/>
        </w:rPr>
        <w:fldChar w:fldCharType="end"/>
      </w:r>
      <w:r w:rsidR="00D51B19">
        <w:rPr>
          <w:lang w:val="en-GB"/>
        </w:rPr>
        <w:t xml:space="preserve"> </w:t>
      </w:r>
      <w:r w:rsidR="0017517E" w:rsidRPr="00FF7111">
        <w:rPr>
          <w:b/>
          <w:bCs/>
          <w:lang w:val="en-GB"/>
        </w:rPr>
        <w:t xml:space="preserve">Evusheld is currently predicted to have neutralising activity against fewer than </w:t>
      </w:r>
      <w:r w:rsidR="008B3942">
        <w:rPr>
          <w:b/>
          <w:bCs/>
          <w:lang w:val="en-GB"/>
        </w:rPr>
        <w:t>1</w:t>
      </w:r>
      <w:r w:rsidR="0017517E" w:rsidRPr="00FF7111">
        <w:rPr>
          <w:b/>
          <w:bCs/>
          <w:lang w:val="en-GB"/>
        </w:rPr>
        <w:t>0% of circulating SARS-CoV-2 variants in Aotearoa.</w:t>
      </w:r>
      <w:r w:rsidR="003023E4">
        <w:rPr>
          <w:b/>
          <w:bCs/>
          <w:lang w:val="en-GB"/>
        </w:rPr>
        <w:fldChar w:fldCharType="begin"/>
      </w:r>
      <w:r w:rsidR="00B92F22">
        <w:rPr>
          <w:b/>
          <w:bCs/>
          <w:lang w:val="en-GB"/>
        </w:rPr>
        <w:instrText xml:space="preserve"> ADDIN EN.CITE &lt;EndNote&gt;&lt;Cite&gt;&lt;Author&gt;de Ligt&lt;/Author&gt;&lt;RecNum&gt;5568&lt;/RecNum&gt;&lt;DisplayText&gt;[3]&lt;/DisplayText&gt;&lt;record&gt;&lt;rec-number&gt;5568&lt;/rec-number&gt;&lt;foreign-keys&gt;&lt;key app="EN" db-id="t9055fx0pep2f9edzt2ppp2kr2x90zsw0fe2" timestamp="1676511409"&gt;5568&lt;/key&gt;&lt;/foreign-keys&gt;&lt;ref-type name="Journal Article"&gt;17&lt;/ref-type&gt;&lt;contributors&gt;&lt;authors&gt;&lt;author&gt;de Ligt, J.&lt;/author&gt;&lt;author&gt;Geoghegan,J. &lt;/author&gt;&lt;author&gt;Douglas, J.&lt;/author&gt;&lt;author&gt;Hadfield, J.&lt;/author&gt;&lt;author&gt;Winter, D.&lt;/author&gt;&lt;author&gt;Jefferies, S.&lt;/author&gt;&lt;author&gt;Welch, D.&lt;/author&gt;&lt;author&gt;Bunce, M.&lt;/author&gt;&lt;author&gt;Carr, S.&lt;/author&gt;&lt;author&gt;McNeill, A &lt;/author&gt;&lt;author&gt;Carter, P.&lt;/author&gt;&lt;author&gt;Gilkison, C.&lt;/author&gt;&lt;author&gt;White, R.&lt;/author&gt;&lt;author&gt;Chapman, J.&lt;/author&gt;&lt;author&gt;French, N.&lt;/author&gt;&lt;/authors&gt;&lt;/contributors&gt;&lt;titles&gt;&lt;title&gt;COVID-19 Genomics Insight (CGI) Report. No.33, 16th February 2023, Unpublished ESR report.&lt;/title&gt;&lt;/titles&gt;&lt;dates&gt;&lt;/dates&gt;&lt;urls&gt;&lt;/urls&gt;&lt;/record&gt;&lt;/Cite&gt;&lt;/EndNote&gt;</w:instrText>
      </w:r>
      <w:r w:rsidR="003023E4">
        <w:rPr>
          <w:b/>
          <w:bCs/>
          <w:lang w:val="en-GB"/>
        </w:rPr>
        <w:fldChar w:fldCharType="separate"/>
      </w:r>
      <w:r w:rsidR="00B92F22">
        <w:rPr>
          <w:b/>
          <w:bCs/>
          <w:noProof/>
          <w:lang w:val="en-GB"/>
        </w:rPr>
        <w:t>[3]</w:t>
      </w:r>
      <w:r w:rsidR="003023E4">
        <w:rPr>
          <w:b/>
          <w:bCs/>
          <w:lang w:val="en-GB"/>
        </w:rPr>
        <w:fldChar w:fldCharType="end"/>
      </w:r>
    </w:p>
    <w:p w14:paraId="4B2893A4" w14:textId="2ED61534" w:rsidR="00AE5237" w:rsidRDefault="00547E6A" w:rsidP="00340F66">
      <w:pPr>
        <w:pStyle w:val="BodyText"/>
        <w:rPr>
          <w:lang w:val="en-GB"/>
        </w:rPr>
      </w:pPr>
      <w:r>
        <w:rPr>
          <w:lang w:val="en-GB"/>
        </w:rPr>
        <w:t xml:space="preserve">Evusheld was </w:t>
      </w:r>
      <w:r w:rsidR="00AF666F">
        <w:rPr>
          <w:lang w:val="en-GB"/>
        </w:rPr>
        <w:t>i</w:t>
      </w:r>
      <w:r w:rsidR="000A79F6">
        <w:rPr>
          <w:lang w:val="en-GB"/>
        </w:rPr>
        <w:t>nitially</w:t>
      </w:r>
      <w:r w:rsidR="008D11F4">
        <w:rPr>
          <w:lang w:val="en-GB"/>
        </w:rPr>
        <w:t xml:space="preserve"> us</w:t>
      </w:r>
      <w:r w:rsidR="00E3730A">
        <w:rPr>
          <w:lang w:val="en-GB"/>
        </w:rPr>
        <w:t xml:space="preserve">ed to </w:t>
      </w:r>
      <w:r w:rsidR="00E3730A" w:rsidRPr="00A83B1D">
        <w:rPr>
          <w:lang w:val="en-GB"/>
        </w:rPr>
        <w:t xml:space="preserve">provide enhanced protection </w:t>
      </w:r>
      <w:r w:rsidR="00E3730A">
        <w:rPr>
          <w:lang w:val="en-GB"/>
        </w:rPr>
        <w:t xml:space="preserve">in </w:t>
      </w:r>
      <w:r w:rsidR="000825CD" w:rsidRPr="00A83B1D">
        <w:rPr>
          <w:lang w:val="en-GB"/>
        </w:rPr>
        <w:t>some severely immunocompromised people</w:t>
      </w:r>
      <w:r w:rsidR="008D11F4">
        <w:rPr>
          <w:lang w:val="en-GB"/>
        </w:rPr>
        <w:t xml:space="preserve"> who</w:t>
      </w:r>
      <w:r w:rsidR="000825CD" w:rsidRPr="00A83B1D">
        <w:rPr>
          <w:lang w:val="en-GB"/>
        </w:rPr>
        <w:t xml:space="preserve"> remain vulnerable to COVID-19 despite vaccination. </w:t>
      </w:r>
      <w:r w:rsidR="002E1FAA">
        <w:rPr>
          <w:lang w:val="en-GB"/>
        </w:rPr>
        <w:t>However,</w:t>
      </w:r>
      <w:r w:rsidR="000825CD" w:rsidRPr="00A83B1D">
        <w:rPr>
          <w:lang w:val="en-GB"/>
        </w:rPr>
        <w:t xml:space="preserve"> </w:t>
      </w:r>
      <w:r w:rsidR="001551D6">
        <w:rPr>
          <w:lang w:val="en-GB"/>
        </w:rPr>
        <w:t xml:space="preserve">these </w:t>
      </w:r>
      <w:r w:rsidR="000825CD" w:rsidRPr="00A83B1D">
        <w:rPr>
          <w:lang w:val="en-GB"/>
        </w:rPr>
        <w:t>targeted against the SARS-CoV-2 spike protein</w:t>
      </w:r>
      <w:r w:rsidR="002E1FAA">
        <w:rPr>
          <w:lang w:val="en-GB"/>
        </w:rPr>
        <w:t xml:space="preserve"> from an earlier variant and now has little-to no</w:t>
      </w:r>
      <w:r w:rsidR="000825CD" w:rsidRPr="00A83B1D">
        <w:rPr>
          <w:lang w:val="en-GB"/>
        </w:rPr>
        <w:t xml:space="preserve"> neutralising activity for </w:t>
      </w:r>
      <w:r w:rsidR="002E1FAA">
        <w:rPr>
          <w:lang w:val="en-GB"/>
        </w:rPr>
        <w:t xml:space="preserve">currently </w:t>
      </w:r>
      <w:r>
        <w:rPr>
          <w:lang w:val="en-GB"/>
        </w:rPr>
        <w:t>circulating</w:t>
      </w:r>
      <w:r w:rsidR="000825CD" w:rsidRPr="00A83B1D">
        <w:rPr>
          <w:lang w:val="en-GB"/>
        </w:rPr>
        <w:t xml:space="preserve"> variants.</w:t>
      </w:r>
      <w:r w:rsidR="00AF666F">
        <w:rPr>
          <w:lang w:val="en-GB"/>
        </w:rPr>
        <w:t xml:space="preserve"> </w:t>
      </w:r>
      <w:r w:rsidR="00AF666F" w:rsidRPr="00AF666F">
        <w:rPr>
          <w:b/>
          <w:bCs/>
          <w:lang w:val="en-GB"/>
        </w:rPr>
        <w:t>Therefore, Evusheld should no longer be used as pre-exposure prophylaxis for SARS-CoV-2 infection</w:t>
      </w:r>
      <w:r w:rsidR="00AF666F">
        <w:rPr>
          <w:b/>
          <w:bCs/>
          <w:lang w:val="en-GB"/>
        </w:rPr>
        <w:t xml:space="preserve">. </w:t>
      </w:r>
    </w:p>
    <w:p w14:paraId="507EA7AA" w14:textId="1CDAE797" w:rsidR="00E0062E" w:rsidRDefault="00CA262B" w:rsidP="00E0062E">
      <w:pPr>
        <w:rPr>
          <w:color w:val="auto"/>
        </w:rPr>
      </w:pPr>
      <w:r>
        <w:rPr>
          <w:lang w:val="en-GB"/>
        </w:rPr>
        <w:t xml:space="preserve">Evusheld has also been used as treatment </w:t>
      </w:r>
      <w:r w:rsidR="00B03C7F">
        <w:rPr>
          <w:lang w:val="en-GB"/>
        </w:rPr>
        <w:t xml:space="preserve">in specific patients </w:t>
      </w:r>
      <w:r w:rsidR="00E01AF7">
        <w:rPr>
          <w:lang w:val="en-GB"/>
        </w:rPr>
        <w:t>including</w:t>
      </w:r>
      <w:r w:rsidR="00B03C7F">
        <w:rPr>
          <w:lang w:val="en-GB"/>
        </w:rPr>
        <w:t xml:space="preserve"> </w:t>
      </w:r>
      <w:r w:rsidR="006D1A44" w:rsidRPr="00A83B1D">
        <w:rPr>
          <w:lang w:val="en-GB"/>
        </w:rPr>
        <w:t xml:space="preserve">severely immunocompromised </w:t>
      </w:r>
      <w:r w:rsidR="00E6179F">
        <w:rPr>
          <w:lang w:val="en-GB"/>
        </w:rPr>
        <w:t>people with</w:t>
      </w:r>
      <w:r>
        <w:rPr>
          <w:lang w:val="en-GB"/>
        </w:rPr>
        <w:t xml:space="preserve"> persistent COVID-19 infections</w:t>
      </w:r>
      <w:r w:rsidR="00E01AF7">
        <w:rPr>
          <w:lang w:val="en-GB"/>
        </w:rPr>
        <w:t>.</w:t>
      </w:r>
      <w:r>
        <w:rPr>
          <w:lang w:val="en-GB"/>
        </w:rPr>
        <w:t xml:space="preserve"> </w:t>
      </w:r>
      <w:r w:rsidR="00245E7A" w:rsidRPr="00FF7111">
        <w:rPr>
          <w:lang w:val="en-GB"/>
        </w:rPr>
        <w:t>Due to the small numbers expected to gain benefit from Evusheld</w:t>
      </w:r>
      <w:r w:rsidR="00A61D94" w:rsidRPr="00FF7111">
        <w:rPr>
          <w:lang w:val="en-GB"/>
        </w:rPr>
        <w:t>,</w:t>
      </w:r>
      <w:r w:rsidR="00245E7A" w:rsidRPr="00FF7111">
        <w:rPr>
          <w:lang w:val="en-GB"/>
        </w:rPr>
        <w:t xml:space="preserve"> </w:t>
      </w:r>
      <w:r w:rsidR="00432EC9">
        <w:rPr>
          <w:lang w:val="en-GB"/>
        </w:rPr>
        <w:t xml:space="preserve">urgent </w:t>
      </w:r>
      <w:r w:rsidR="00245E7A" w:rsidRPr="00FF7111">
        <w:rPr>
          <w:lang w:val="en-GB"/>
        </w:rPr>
        <w:t xml:space="preserve">WGS </w:t>
      </w:r>
      <w:r w:rsidR="00B839BB" w:rsidRPr="00FF7111">
        <w:rPr>
          <w:lang w:val="en-GB"/>
        </w:rPr>
        <w:t xml:space="preserve">with the purpose of identifying people for Evusheld </w:t>
      </w:r>
      <w:r w:rsidR="00245E7A" w:rsidRPr="00FF7111">
        <w:rPr>
          <w:lang w:val="en-GB"/>
        </w:rPr>
        <w:t>treatment will no longer be available</w:t>
      </w:r>
      <w:r w:rsidR="00A61D94" w:rsidRPr="00FF7111">
        <w:rPr>
          <w:lang w:val="en-GB"/>
        </w:rPr>
        <w:t>.</w:t>
      </w:r>
      <w:r w:rsidR="00821E3A">
        <w:rPr>
          <w:lang w:val="en-GB"/>
        </w:rPr>
        <w:t xml:space="preserve"> For some patients, co</w:t>
      </w:r>
      <w:r w:rsidR="00064182">
        <w:rPr>
          <w:lang w:val="en-GB"/>
        </w:rPr>
        <w:t>n</w:t>
      </w:r>
      <w:r w:rsidR="00821E3A">
        <w:rPr>
          <w:lang w:val="en-GB"/>
        </w:rPr>
        <w:t>valescent plasma from the New Zealand Blood Service may be an appropriate alternative treatment</w:t>
      </w:r>
      <w:r w:rsidR="00821E3A" w:rsidRPr="000F3B7D">
        <w:rPr>
          <w:lang w:val="en-GB"/>
        </w:rPr>
        <w:t xml:space="preserve"> </w:t>
      </w:r>
      <w:r w:rsidR="00E0062E" w:rsidRPr="000F3B7D">
        <w:t>but should only be considered in discussion with an Infectious Diseases physician or Clinical Microbiologist</w:t>
      </w:r>
      <w:r w:rsidR="00A4526B">
        <w:t>.</w:t>
      </w:r>
    </w:p>
    <w:p w14:paraId="7ED3792E" w14:textId="25F30B43" w:rsidR="00340F66" w:rsidRPr="00FF7111" w:rsidRDefault="00340F66" w:rsidP="00340F66">
      <w:pPr>
        <w:pStyle w:val="BodyText"/>
        <w:rPr>
          <w:lang w:val="en-GB"/>
        </w:rPr>
      </w:pPr>
    </w:p>
    <w:p w14:paraId="29B5E17E" w14:textId="1502419D" w:rsidR="001D6DE3" w:rsidRPr="00A61D94" w:rsidRDefault="001D6DE3" w:rsidP="00340F66">
      <w:pPr>
        <w:pStyle w:val="BodyText"/>
        <w:rPr>
          <w:b/>
          <w:bCs/>
          <w:lang w:val="en-GB"/>
        </w:rPr>
      </w:pPr>
      <w:r w:rsidRPr="00A61D94">
        <w:rPr>
          <w:b/>
          <w:bCs/>
        </w:rPr>
        <w:t>Therapeutic</w:t>
      </w:r>
      <w:r w:rsidR="00B661B5">
        <w:rPr>
          <w:b/>
          <w:bCs/>
        </w:rPr>
        <w:t>s</w:t>
      </w:r>
      <w:r w:rsidRPr="00A61D94">
        <w:rPr>
          <w:b/>
          <w:bCs/>
        </w:rPr>
        <w:t xml:space="preserve"> TAG advises that Paxlovid™ (or remdesivir) are preferable treatments to Evusheld.</w:t>
      </w:r>
    </w:p>
    <w:p w14:paraId="2A00B712" w14:textId="3D27C962" w:rsidR="00910E3B" w:rsidRPr="00531730" w:rsidRDefault="0007053F" w:rsidP="0017517E">
      <w:pPr>
        <w:pStyle w:val="Heading4"/>
        <w:numPr>
          <w:ilvl w:val="0"/>
          <w:numId w:val="0"/>
        </w:numPr>
        <w:rPr>
          <w:lang w:val="en-GB"/>
        </w:rPr>
      </w:pPr>
      <w:r w:rsidRPr="00531730">
        <w:rPr>
          <w:lang w:val="en-GB"/>
        </w:rPr>
        <w:lastRenderedPageBreak/>
        <w:t>Updates</w:t>
      </w:r>
      <w:r w:rsidR="00910E3B" w:rsidRPr="00531730">
        <w:rPr>
          <w:lang w:val="en-GB"/>
        </w:rPr>
        <w:t xml:space="preserve"> to</w:t>
      </w:r>
      <w:r w:rsidRPr="00531730">
        <w:rPr>
          <w:lang w:val="en-GB"/>
        </w:rPr>
        <w:t xml:space="preserve"> the COVID-19</w:t>
      </w:r>
      <w:r w:rsidR="00910E3B" w:rsidRPr="00531730">
        <w:rPr>
          <w:lang w:val="en-GB"/>
        </w:rPr>
        <w:t xml:space="preserve"> clinical guidelines</w:t>
      </w:r>
    </w:p>
    <w:p w14:paraId="33C78CAB" w14:textId="1BA1A89C" w:rsidR="005E55BD" w:rsidRPr="00FF7111" w:rsidRDefault="009C6D74" w:rsidP="00FF7111">
      <w:pPr>
        <w:pStyle w:val="BodyText"/>
        <w:spacing w:before="120"/>
        <w:rPr>
          <w:lang w:val="en-GB"/>
        </w:rPr>
      </w:pPr>
      <w:r w:rsidRPr="00FF7111">
        <w:rPr>
          <w:lang w:val="en-GB"/>
        </w:rPr>
        <w:t>The COVID-19 Therapeutics Technical Advisory group has clinical guidelines (</w:t>
      </w:r>
      <w:hyperlink r:id="rId8" w:anchor="clinical-management-of-covid-19-in-hospitalised-adults" w:history="1">
        <w:r w:rsidRPr="00FF7111">
          <w:rPr>
            <w:lang w:val="en-GB"/>
          </w:rPr>
          <w:t>link</w:t>
        </w:r>
      </w:hyperlink>
      <w:r w:rsidRPr="00FF7111">
        <w:rPr>
          <w:lang w:val="en-GB"/>
        </w:rPr>
        <w:t xml:space="preserve">) that are updated at regular intervals and when new evidence emerges. </w:t>
      </w:r>
      <w:r w:rsidR="00FF40CB">
        <w:rPr>
          <w:lang w:val="en-GB"/>
        </w:rPr>
        <w:t xml:space="preserve">On 9 January 2023, </w:t>
      </w:r>
      <w:r w:rsidR="00B8032F">
        <w:rPr>
          <w:lang w:val="en-GB"/>
        </w:rPr>
        <w:t>t</w:t>
      </w:r>
      <w:r w:rsidR="00FF40CB">
        <w:rPr>
          <w:lang w:val="en-GB"/>
        </w:rPr>
        <w:t xml:space="preserve">he guidelines were updated to note the </w:t>
      </w:r>
      <w:r w:rsidR="00A942E7">
        <w:rPr>
          <w:lang w:val="en-GB"/>
        </w:rPr>
        <w:t xml:space="preserve">increasing prevalence of variants </w:t>
      </w:r>
      <w:r w:rsidR="00255CFE">
        <w:rPr>
          <w:lang w:val="en-GB"/>
        </w:rPr>
        <w:t xml:space="preserve">against which </w:t>
      </w:r>
      <w:r w:rsidR="00A942E7">
        <w:rPr>
          <w:lang w:val="en-GB"/>
        </w:rPr>
        <w:t>Evusheld has no neutralisin</w:t>
      </w:r>
      <w:r w:rsidR="00E018DD">
        <w:rPr>
          <w:lang w:val="en-GB"/>
        </w:rPr>
        <w:t>g</w:t>
      </w:r>
      <w:r w:rsidR="00A942E7">
        <w:rPr>
          <w:lang w:val="en-GB"/>
        </w:rPr>
        <w:t xml:space="preserve"> activity</w:t>
      </w:r>
      <w:r w:rsidR="00255CFE">
        <w:rPr>
          <w:lang w:val="en-GB"/>
        </w:rPr>
        <w:t xml:space="preserve">. </w:t>
      </w:r>
      <w:r w:rsidR="00A942E7" w:rsidRPr="00E01AF7">
        <w:rPr>
          <w:b/>
          <w:bCs/>
          <w:lang w:val="en-GB"/>
        </w:rPr>
        <w:t>On 24</w:t>
      </w:r>
      <w:r w:rsidR="00A942E7" w:rsidRPr="00FF7111">
        <w:rPr>
          <w:lang w:val="en-GB"/>
        </w:rPr>
        <w:t xml:space="preserve"> </w:t>
      </w:r>
      <w:r w:rsidR="00A942E7" w:rsidRPr="00FF7111">
        <w:rPr>
          <w:b/>
          <w:bCs/>
          <w:lang w:val="en-GB"/>
        </w:rPr>
        <w:t xml:space="preserve">February 2023, the guidelines </w:t>
      </w:r>
      <w:r w:rsidR="00ED79B1">
        <w:rPr>
          <w:b/>
          <w:bCs/>
          <w:lang w:val="en-GB"/>
        </w:rPr>
        <w:t xml:space="preserve">were </w:t>
      </w:r>
      <w:r w:rsidR="00A942E7" w:rsidRPr="00FF7111">
        <w:rPr>
          <w:b/>
          <w:bCs/>
          <w:lang w:val="en-GB"/>
        </w:rPr>
        <w:t>further updated to reflect th</w:t>
      </w:r>
      <w:r w:rsidR="00255CFE" w:rsidRPr="00FF7111">
        <w:rPr>
          <w:b/>
          <w:bCs/>
          <w:lang w:val="en-GB"/>
        </w:rPr>
        <w:t>at</w:t>
      </w:r>
      <w:r w:rsidR="00A942E7" w:rsidRPr="00FF7111">
        <w:rPr>
          <w:b/>
          <w:bCs/>
          <w:lang w:val="en-GB"/>
        </w:rPr>
        <w:t xml:space="preserve"> Therapeutics TAG do not recommend </w:t>
      </w:r>
      <w:r w:rsidR="00E018DD" w:rsidRPr="00FF7111">
        <w:rPr>
          <w:b/>
          <w:bCs/>
          <w:lang w:val="en-GB"/>
        </w:rPr>
        <w:t xml:space="preserve">the use of </w:t>
      </w:r>
      <w:r w:rsidR="00A942E7" w:rsidRPr="00FF7111">
        <w:rPr>
          <w:b/>
          <w:bCs/>
          <w:lang w:val="en-GB"/>
        </w:rPr>
        <w:t>Evusheld</w:t>
      </w:r>
      <w:r w:rsidR="00E018DD" w:rsidRPr="00FF7111">
        <w:rPr>
          <w:b/>
          <w:bCs/>
          <w:lang w:val="en-GB"/>
        </w:rPr>
        <w:t>.</w:t>
      </w:r>
    </w:p>
    <w:p w14:paraId="3AA04423" w14:textId="63565AE4" w:rsidR="00B16539" w:rsidRDefault="00B16539" w:rsidP="00E01AF7">
      <w:pPr>
        <w:pStyle w:val="Heading4"/>
        <w:numPr>
          <w:ilvl w:val="0"/>
          <w:numId w:val="0"/>
        </w:numPr>
      </w:pPr>
      <w:r>
        <w:t xml:space="preserve">References </w:t>
      </w:r>
    </w:p>
    <w:p w14:paraId="18224065" w14:textId="54A385CD" w:rsidR="008D11F4" w:rsidRPr="008D11F4" w:rsidRDefault="003023E4" w:rsidP="008D11F4">
      <w:pPr>
        <w:pStyle w:val="EndNoteBibliography"/>
        <w:spacing w:after="0"/>
      </w:pPr>
      <w:r>
        <w:rPr>
          <w:lang w:val="en-GB"/>
        </w:rPr>
        <w:fldChar w:fldCharType="begin"/>
      </w:r>
      <w:r>
        <w:rPr>
          <w:lang w:val="en-GB"/>
        </w:rPr>
        <w:instrText xml:space="preserve"> ADDIN EN.REFLIST </w:instrText>
      </w:r>
      <w:r>
        <w:rPr>
          <w:lang w:val="en-GB"/>
        </w:rPr>
        <w:fldChar w:fldCharType="separate"/>
      </w:r>
      <w:r w:rsidR="008D11F4" w:rsidRPr="008D11F4">
        <w:t>1.</w:t>
      </w:r>
      <w:r w:rsidR="008D11F4" w:rsidRPr="008D11F4">
        <w:tab/>
        <w:t xml:space="preserve">Planas D, Bruel T, Staropoli I, Guivel-Benhassine F, Porrot F, Maes P, et al. Resistance of Omicron subvariants BA.2.75.2, BA.4.6, and BQ.1.1 to neutralizing antibodies 2023 [updated 2023/02/14. 824]. Available from: </w:t>
      </w:r>
      <w:hyperlink r:id="rId9" w:history="1">
        <w:r w:rsidR="008D11F4" w:rsidRPr="008D11F4">
          <w:rPr>
            <w:rStyle w:val="Hyperlink"/>
          </w:rPr>
          <w:t>https://doi.org/10.1038/s41467-023-36561-6</w:t>
        </w:r>
      </w:hyperlink>
      <w:r w:rsidR="008D11F4" w:rsidRPr="008D11F4">
        <w:t>.</w:t>
      </w:r>
    </w:p>
    <w:p w14:paraId="5CF5F4EA" w14:textId="3C927CD7" w:rsidR="008D11F4" w:rsidRPr="008D11F4" w:rsidRDefault="008D11F4" w:rsidP="008D11F4">
      <w:pPr>
        <w:pStyle w:val="EndNoteBibliography"/>
        <w:spacing w:after="0"/>
      </w:pPr>
      <w:r w:rsidRPr="008D11F4">
        <w:t>2.</w:t>
      </w:r>
      <w:r w:rsidRPr="008D11F4">
        <w:tab/>
        <w:t xml:space="preserve">Cao Y, Jian F, Wang J, Yu Y, Song W, Yisimayi A, et al. Imprinted SARS-CoV-2 humoral immunity induces converging Omicron RBD evolution 2022 [2022.09.15.507787]. Available from: </w:t>
      </w:r>
      <w:hyperlink r:id="rId10" w:history="1">
        <w:r w:rsidRPr="008D11F4">
          <w:rPr>
            <w:rStyle w:val="Hyperlink"/>
          </w:rPr>
          <w:t>https://www.biorxiv.org/content/biorxiv/early/2022/09/23/2022.09.15.507787.full.pdf</w:t>
        </w:r>
      </w:hyperlink>
      <w:r w:rsidRPr="008D11F4">
        <w:t>.</w:t>
      </w:r>
    </w:p>
    <w:p w14:paraId="38CDF2C5" w14:textId="77777777" w:rsidR="008D11F4" w:rsidRPr="008D11F4" w:rsidRDefault="008D11F4" w:rsidP="008D11F4">
      <w:pPr>
        <w:pStyle w:val="EndNoteBibliography"/>
      </w:pPr>
      <w:r w:rsidRPr="008D11F4">
        <w:t>3.</w:t>
      </w:r>
      <w:r w:rsidRPr="008D11F4">
        <w:tab/>
        <w:t>de Ligt J, Geoghegan J, Douglas J, Hadfield J, Winter D, Jefferies S, et al. COVID-19 Genomics Insight (CGI) Report. No.33, 16th February 2023, Unpublished ESR report.</w:t>
      </w:r>
    </w:p>
    <w:p w14:paraId="1D9B49C8" w14:textId="62C19DC1" w:rsidR="002265AB" w:rsidRPr="002265AB" w:rsidRDefault="003023E4" w:rsidP="002265AB">
      <w:pPr>
        <w:pStyle w:val="BodyText"/>
        <w:rPr>
          <w:lang w:val="en-GB"/>
        </w:rPr>
      </w:pPr>
      <w:r>
        <w:rPr>
          <w:lang w:val="en-GB"/>
        </w:rPr>
        <w:fldChar w:fldCharType="end"/>
      </w:r>
    </w:p>
    <w:sectPr w:rsidR="002265AB" w:rsidRPr="002265AB" w:rsidSect="00EF6E51">
      <w:footerReference w:type="default" r:id="rId11"/>
      <w:headerReference w:type="first" r:id="rId12"/>
      <w:footerReference w:type="first" r:id="rId13"/>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1D95E" w14:textId="77777777" w:rsidR="004D1C5B" w:rsidRDefault="004D1C5B" w:rsidP="006F3367">
      <w:pPr>
        <w:spacing w:after="0"/>
      </w:pPr>
      <w:r>
        <w:separator/>
      </w:r>
    </w:p>
  </w:endnote>
  <w:endnote w:type="continuationSeparator" w:id="0">
    <w:p w14:paraId="71B98BEB" w14:textId="77777777" w:rsidR="004D1C5B" w:rsidRDefault="004D1C5B" w:rsidP="006F3367">
      <w:pPr>
        <w:spacing w:after="0"/>
      </w:pPr>
      <w:r>
        <w:continuationSeparator/>
      </w:r>
    </w:p>
  </w:endnote>
  <w:endnote w:type="continuationNotice" w:id="1">
    <w:p w14:paraId="1D520BD8" w14:textId="77777777" w:rsidR="004D1C5B" w:rsidRDefault="004D1C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F37A9" w14:textId="77777777" w:rsidR="002E1DE1" w:rsidRDefault="002E1DE1" w:rsidP="00467560">
    <w:pPr>
      <w:pStyle w:val="Footer"/>
      <w:spacing w:after="120"/>
      <w:rPr>
        <w:lang w:val="en-US"/>
      </w:rPr>
    </w:pPr>
  </w:p>
  <w:p w14:paraId="7B4023F5" w14:textId="2DC33FD3" w:rsidR="002E1DE1" w:rsidRDefault="002E1DE1" w:rsidP="00BE0F40">
    <w:pPr>
      <w:tabs>
        <w:tab w:val="left" w:pos="5880"/>
      </w:tabs>
      <w:rPr>
        <w:lang w:val="en-US"/>
      </w:rPr>
    </w:pPr>
    <w:r>
      <w:rPr>
        <w:lang w:val="en-US"/>
      </w:rPr>
      <w:t xml:space="preserve">Therapeutics TAG. Update for health professionals: Evusheld cannot </w:t>
    </w:r>
    <w:proofErr w:type="spellStart"/>
    <w:r>
      <w:rPr>
        <w:lang w:val="en-US"/>
      </w:rPr>
      <w:t>neutralise</w:t>
    </w:r>
    <w:proofErr w:type="spellEnd"/>
    <w:r>
      <w:rPr>
        <w:lang w:val="en-US"/>
      </w:rPr>
      <w:t xml:space="preserve"> current circulating variants </w:t>
    </w:r>
  </w:p>
  <w:p w14:paraId="30270BB0" w14:textId="0B6A8E3F" w:rsidR="002E1DE1" w:rsidRDefault="002E1DE1" w:rsidP="00EF6E51">
    <w:pPr>
      <w:pStyle w:val="Footer"/>
      <w:spacing w:after="120"/>
    </w:pPr>
    <w:r>
      <w:rPr>
        <w:lang w:val="en-US"/>
      </w:rPr>
      <w:t>February 2023</w:t>
    </w:r>
    <w:r>
      <w:rPr>
        <w:lang w:val="en-US"/>
      </w:rPr>
      <w:tab/>
    </w:r>
    <w:r>
      <w:rPr>
        <w:lang w:val="en-US"/>
      </w:rPr>
      <w:tab/>
    </w:r>
    <w:sdt>
      <w:sdtPr>
        <w:id w:val="-86155225"/>
        <w:docPartObj>
          <w:docPartGallery w:val="Page Numbers (Bottom of Page)"/>
          <w:docPartUnique/>
        </w:docPartObj>
      </w:sdtPr>
      <w:sdtEndPr>
        <w:rPr>
          <w:noProof/>
        </w:rPr>
      </w:sdtEndPr>
      <w:sdtContent>
        <w:r>
          <w:rPr>
            <w:b/>
            <w:bCs/>
          </w:rPr>
          <w:fldChar w:fldCharType="begin"/>
        </w:r>
        <w:r>
          <w:rPr>
            <w:b/>
            <w:bCs/>
          </w:rPr>
          <w:instrText xml:space="preserve"> PAGE  \* Arabic  \* MERGEFORMAT </w:instrText>
        </w:r>
        <w:r>
          <w:rPr>
            <w:b/>
            <w:bCs/>
          </w:rPr>
          <w:fldChar w:fldCharType="separate"/>
        </w:r>
        <w:r w:rsidR="00574238">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74238">
          <w:rPr>
            <w:b/>
            <w:bCs/>
            <w:noProof/>
          </w:rPr>
          <w:t>1</w:t>
        </w:r>
        <w:r>
          <w:rPr>
            <w:b/>
            <w:bCs/>
          </w:rPr>
          <w:fldChar w:fldCharType="end"/>
        </w:r>
      </w:sdtContent>
    </w:sdt>
  </w:p>
  <w:p w14:paraId="6CB7C59A" w14:textId="7A25ABDA" w:rsidR="002E1DE1" w:rsidRDefault="002E1DE1" w:rsidP="00467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7D9F" w14:textId="77777777" w:rsidR="002E1DE1" w:rsidRDefault="002E1DE1" w:rsidP="00467560">
    <w:pPr>
      <w:pStyle w:val="Footer"/>
      <w:spacing w:after="120"/>
      <w:rPr>
        <w:lang w:val="en-US"/>
      </w:rPr>
    </w:pPr>
  </w:p>
  <w:p w14:paraId="4C39E278" w14:textId="77777777" w:rsidR="002E1DE1" w:rsidRDefault="002E1DE1" w:rsidP="00BF7983">
    <w:pPr>
      <w:rPr>
        <w:lang w:val="en-US"/>
      </w:rPr>
    </w:pPr>
    <w:r>
      <w:rPr>
        <w:lang w:val="en-US"/>
      </w:rPr>
      <w:t xml:space="preserve">Therapeutics TAG. Update for health professionals: Therapeutics for the treatment of COVID-19  </w:t>
    </w:r>
  </w:p>
  <w:p w14:paraId="38F474B6" w14:textId="43510D26" w:rsidR="002E1DE1" w:rsidRPr="00BF7983" w:rsidRDefault="002E1DE1" w:rsidP="00BF7983">
    <w:pPr>
      <w:rPr>
        <w:color w:val="auto"/>
      </w:rPr>
    </w:pPr>
    <w:r>
      <w:rPr>
        <w:lang w:val="en-US"/>
      </w:rPr>
      <w:t>February 2022</w:t>
    </w:r>
    <w:r>
      <w:rPr>
        <w:lang w:val="en-US"/>
      </w:rPr>
      <w:tab/>
    </w:r>
    <w:sdt>
      <w:sdtPr>
        <w:id w:val="1142628754"/>
        <w:docPartObj>
          <w:docPartGallery w:val="Page Numbers (Bottom of Page)"/>
          <w:docPartUnique/>
        </w:docPartObj>
      </w:sdtPr>
      <w:sdtEndPr>
        <w:rPr>
          <w:noProof/>
        </w:rPr>
      </w:sdtEndPr>
      <w:sdtContent>
        <w:r>
          <w:tab/>
        </w:r>
        <w:r>
          <w:tab/>
        </w:r>
        <w:r>
          <w:tab/>
        </w:r>
        <w:r>
          <w:tab/>
        </w:r>
        <w:r>
          <w:tab/>
        </w:r>
        <w:r>
          <w:tab/>
        </w:r>
        <w:r>
          <w:tab/>
        </w:r>
        <w:r>
          <w:tab/>
        </w:r>
        <w:r>
          <w:tab/>
        </w:r>
        <w:r>
          <w:rPr>
            <w:b/>
            <w:bCs/>
          </w:rPr>
          <w:fldChar w:fldCharType="begin"/>
        </w:r>
        <w:r>
          <w:rPr>
            <w:b/>
            <w:bCs/>
          </w:rPr>
          <w:instrText xml:space="preserve"> PAGE  \* Arabic  \* MERGEFORMAT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rPr>
          <w:t>5</w:t>
        </w:r>
        <w:r>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BABF2" w14:textId="77777777" w:rsidR="004D1C5B" w:rsidRDefault="004D1C5B" w:rsidP="006F3367">
      <w:pPr>
        <w:spacing w:after="0"/>
      </w:pPr>
      <w:r>
        <w:separator/>
      </w:r>
    </w:p>
  </w:footnote>
  <w:footnote w:type="continuationSeparator" w:id="0">
    <w:p w14:paraId="282CB858" w14:textId="77777777" w:rsidR="004D1C5B" w:rsidRDefault="004D1C5B" w:rsidP="006F3367">
      <w:pPr>
        <w:spacing w:after="0"/>
      </w:pPr>
      <w:r>
        <w:continuationSeparator/>
      </w:r>
    </w:p>
  </w:footnote>
  <w:footnote w:type="continuationNotice" w:id="1">
    <w:p w14:paraId="25F76A60" w14:textId="77777777" w:rsidR="004D1C5B" w:rsidRDefault="004D1C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6443" w14:textId="4B031D07" w:rsidR="002E1DE1" w:rsidRDefault="002E1DE1">
    <w:pPr>
      <w:pStyle w:val="Header"/>
      <w:rPr>
        <w:noProof/>
      </w:rPr>
    </w:pPr>
  </w:p>
  <w:p w14:paraId="34803538" w14:textId="026CD692" w:rsidR="002E1DE1" w:rsidRDefault="002E1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8B7"/>
    <w:multiLevelType w:val="multilevel"/>
    <w:tmpl w:val="EFFE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4"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5"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EE6BB1"/>
    <w:multiLevelType w:val="hybridMultilevel"/>
    <w:tmpl w:val="686C6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EA82738"/>
    <w:multiLevelType w:val="hybridMultilevel"/>
    <w:tmpl w:val="826CF5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74597C"/>
    <w:multiLevelType w:val="multilevel"/>
    <w:tmpl w:val="CC66E496"/>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15:restartNumberingAfterBreak="0">
    <w:nsid w:val="31F70EA3"/>
    <w:multiLevelType w:val="hybridMultilevel"/>
    <w:tmpl w:val="0016BF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CA2CDD"/>
    <w:multiLevelType w:val="hybridMultilevel"/>
    <w:tmpl w:val="194855E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2841BE"/>
    <w:multiLevelType w:val="hybridMultilevel"/>
    <w:tmpl w:val="A468C3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873CA6"/>
    <w:multiLevelType w:val="hybridMultilevel"/>
    <w:tmpl w:val="D7CE8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6F4FC7"/>
    <w:multiLevelType w:val="hybridMultilevel"/>
    <w:tmpl w:val="AFFA79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A1214F"/>
    <w:multiLevelType w:val="hybridMultilevel"/>
    <w:tmpl w:val="22C64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7EE1F87"/>
    <w:multiLevelType w:val="hybridMultilevel"/>
    <w:tmpl w:val="577A55F0"/>
    <w:lvl w:ilvl="0" w:tplc="08090001">
      <w:start w:val="1"/>
      <w:numFmt w:val="bullet"/>
      <w:lvlText w:val=""/>
      <w:lvlJc w:val="left"/>
      <w:pPr>
        <w:ind w:left="720" w:hanging="360"/>
      </w:pPr>
      <w:rPr>
        <w:rFonts w:ascii="Symbol" w:hAnsi="Symbol" w:hint="default"/>
      </w:rPr>
    </w:lvl>
    <w:lvl w:ilvl="1" w:tplc="64CC4A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6234C9"/>
    <w:multiLevelType w:val="hybridMultilevel"/>
    <w:tmpl w:val="2F728E80"/>
    <w:lvl w:ilvl="0" w:tplc="B51EB9B0">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AAC4961"/>
    <w:multiLevelType w:val="hybridMultilevel"/>
    <w:tmpl w:val="A06AA1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024289"/>
    <w:multiLevelType w:val="hybridMultilevel"/>
    <w:tmpl w:val="A386E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2056E2"/>
    <w:multiLevelType w:val="hybridMultilevel"/>
    <w:tmpl w:val="D90A1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C55B25"/>
    <w:multiLevelType w:val="hybridMultilevel"/>
    <w:tmpl w:val="0B5E6FC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EEA208C"/>
    <w:multiLevelType w:val="hybridMultilevel"/>
    <w:tmpl w:val="B95A55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0"/>
  </w:num>
  <w:num w:numId="4">
    <w:abstractNumId w:val="19"/>
  </w:num>
  <w:num w:numId="5">
    <w:abstractNumId w:val="28"/>
  </w:num>
  <w:num w:numId="6">
    <w:abstractNumId w:val="25"/>
  </w:num>
  <w:num w:numId="7">
    <w:abstractNumId w:val="4"/>
  </w:num>
  <w:num w:numId="8">
    <w:abstractNumId w:val="26"/>
  </w:num>
  <w:num w:numId="9">
    <w:abstractNumId w:val="7"/>
  </w:num>
  <w:num w:numId="10">
    <w:abstractNumId w:val="21"/>
  </w:num>
  <w:num w:numId="11">
    <w:abstractNumId w:val="5"/>
  </w:num>
  <w:num w:numId="12">
    <w:abstractNumId w:val="2"/>
  </w:num>
  <w:num w:numId="13">
    <w:abstractNumId w:val="3"/>
  </w:num>
  <w:num w:numId="14">
    <w:abstractNumId w:val="17"/>
  </w:num>
  <w:num w:numId="15">
    <w:abstractNumId w:val="16"/>
  </w:num>
  <w:num w:numId="16">
    <w:abstractNumId w:val="23"/>
  </w:num>
  <w:num w:numId="17">
    <w:abstractNumId w:val="14"/>
  </w:num>
  <w:num w:numId="18">
    <w:abstractNumId w:val="6"/>
  </w:num>
  <w:num w:numId="19">
    <w:abstractNumId w:val="15"/>
  </w:num>
  <w:num w:numId="20">
    <w:abstractNumId w:val="13"/>
  </w:num>
  <w:num w:numId="21">
    <w:abstractNumId w:val="18"/>
  </w:num>
  <w:num w:numId="22">
    <w:abstractNumId w:val="1"/>
  </w:num>
  <w:num w:numId="23">
    <w:abstractNumId w:val="10"/>
  </w:num>
  <w:num w:numId="24">
    <w:abstractNumId w:val="8"/>
  </w:num>
  <w:num w:numId="25">
    <w:abstractNumId w:val="29"/>
  </w:num>
  <w:num w:numId="26">
    <w:abstractNumId w:val="12"/>
  </w:num>
  <w:num w:numId="27">
    <w:abstractNumId w:val="20"/>
  </w:num>
  <w:num w:numId="28">
    <w:abstractNumId w:val="11"/>
  </w:num>
  <w:num w:numId="29">
    <w:abstractNumId w:val="9"/>
    <w:lvlOverride w:ilvl="0">
      <w:lvl w:ilvl="0">
        <w:start w:val="1"/>
        <w:numFmt w:val="decimal"/>
        <w:pStyle w:val="ReportBody-MOH"/>
        <w:lvlText w:val="%1."/>
        <w:lvlJc w:val="left"/>
        <w:pPr>
          <w:ind w:left="851" w:hanging="851"/>
        </w:pPr>
        <w:rPr>
          <w:rFonts w:hint="default"/>
          <w:i w:val="0"/>
          <w:color w:val="auto"/>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055fx0pep2f9edzt2ppp2kr2x90zsw0fe2&quot;&gt;sa_forms-power_scienceandtechnologyadvisory@health.govt.nz&lt;record-ids&gt;&lt;item&gt;5490&lt;/item&gt;&lt;item&gt;5568&lt;/item&gt;&lt;item&gt;5572&lt;/item&gt;&lt;/record-ids&gt;&lt;/item&gt;&lt;/Libraries&gt;"/>
  </w:docVars>
  <w:rsids>
    <w:rsidRoot w:val="006F3367"/>
    <w:rsid w:val="00000541"/>
    <w:rsid w:val="00004245"/>
    <w:rsid w:val="0000521F"/>
    <w:rsid w:val="00006A6F"/>
    <w:rsid w:val="00014B13"/>
    <w:rsid w:val="0002475A"/>
    <w:rsid w:val="0002523B"/>
    <w:rsid w:val="0002732F"/>
    <w:rsid w:val="0002748D"/>
    <w:rsid w:val="00033EF8"/>
    <w:rsid w:val="00034DF2"/>
    <w:rsid w:val="000362EA"/>
    <w:rsid w:val="00037DC3"/>
    <w:rsid w:val="000401C3"/>
    <w:rsid w:val="00047ED6"/>
    <w:rsid w:val="000513FA"/>
    <w:rsid w:val="000522EB"/>
    <w:rsid w:val="000555C0"/>
    <w:rsid w:val="00062720"/>
    <w:rsid w:val="00064182"/>
    <w:rsid w:val="0007053F"/>
    <w:rsid w:val="00070728"/>
    <w:rsid w:val="00071734"/>
    <w:rsid w:val="000775D0"/>
    <w:rsid w:val="000825CD"/>
    <w:rsid w:val="00085315"/>
    <w:rsid w:val="000A469E"/>
    <w:rsid w:val="000A6EA2"/>
    <w:rsid w:val="000A79F6"/>
    <w:rsid w:val="000B31CC"/>
    <w:rsid w:val="000B3CEF"/>
    <w:rsid w:val="000C02C7"/>
    <w:rsid w:val="000C0BC5"/>
    <w:rsid w:val="000D3B52"/>
    <w:rsid w:val="000D6583"/>
    <w:rsid w:val="000E17BC"/>
    <w:rsid w:val="000E4175"/>
    <w:rsid w:val="000F0C4E"/>
    <w:rsid w:val="000F3459"/>
    <w:rsid w:val="000F3B7D"/>
    <w:rsid w:val="000F43E0"/>
    <w:rsid w:val="000F4B57"/>
    <w:rsid w:val="000F5E36"/>
    <w:rsid w:val="000F5E3E"/>
    <w:rsid w:val="000F6A58"/>
    <w:rsid w:val="001052F3"/>
    <w:rsid w:val="00111086"/>
    <w:rsid w:val="0011457A"/>
    <w:rsid w:val="001154B4"/>
    <w:rsid w:val="001259A6"/>
    <w:rsid w:val="00127546"/>
    <w:rsid w:val="001302FA"/>
    <w:rsid w:val="0013340F"/>
    <w:rsid w:val="00135FF0"/>
    <w:rsid w:val="00145AF8"/>
    <w:rsid w:val="00145FE1"/>
    <w:rsid w:val="0015211E"/>
    <w:rsid w:val="00153534"/>
    <w:rsid w:val="001551D6"/>
    <w:rsid w:val="001560BF"/>
    <w:rsid w:val="00156389"/>
    <w:rsid w:val="001569F8"/>
    <w:rsid w:val="00161BEB"/>
    <w:rsid w:val="00167D41"/>
    <w:rsid w:val="00172782"/>
    <w:rsid w:val="00173D4F"/>
    <w:rsid w:val="00174A5C"/>
    <w:rsid w:val="001750FF"/>
    <w:rsid w:val="0017517E"/>
    <w:rsid w:val="001758C2"/>
    <w:rsid w:val="0018042F"/>
    <w:rsid w:val="00182814"/>
    <w:rsid w:val="00184E36"/>
    <w:rsid w:val="00185C77"/>
    <w:rsid w:val="00194CA2"/>
    <w:rsid w:val="0019592A"/>
    <w:rsid w:val="001A2B48"/>
    <w:rsid w:val="001A4FDC"/>
    <w:rsid w:val="001B4806"/>
    <w:rsid w:val="001B5A1D"/>
    <w:rsid w:val="001C141A"/>
    <w:rsid w:val="001C255E"/>
    <w:rsid w:val="001C272C"/>
    <w:rsid w:val="001C3B7E"/>
    <w:rsid w:val="001C42A2"/>
    <w:rsid w:val="001C4B4B"/>
    <w:rsid w:val="001C4DE1"/>
    <w:rsid w:val="001D00C6"/>
    <w:rsid w:val="001D06AF"/>
    <w:rsid w:val="001D6DE3"/>
    <w:rsid w:val="001D719F"/>
    <w:rsid w:val="001E223E"/>
    <w:rsid w:val="001E7319"/>
    <w:rsid w:val="001E7E9B"/>
    <w:rsid w:val="001F6AF6"/>
    <w:rsid w:val="00202DB5"/>
    <w:rsid w:val="002107C3"/>
    <w:rsid w:val="002113B4"/>
    <w:rsid w:val="002134AC"/>
    <w:rsid w:val="002143B2"/>
    <w:rsid w:val="00214CE0"/>
    <w:rsid w:val="00221A9F"/>
    <w:rsid w:val="0022211D"/>
    <w:rsid w:val="00222301"/>
    <w:rsid w:val="002265AB"/>
    <w:rsid w:val="002328B3"/>
    <w:rsid w:val="00245DBA"/>
    <w:rsid w:val="00245E7A"/>
    <w:rsid w:val="00247811"/>
    <w:rsid w:val="002528DC"/>
    <w:rsid w:val="00255CFE"/>
    <w:rsid w:val="00257250"/>
    <w:rsid w:val="00260784"/>
    <w:rsid w:val="00262AE7"/>
    <w:rsid w:val="00262BD7"/>
    <w:rsid w:val="00271BD2"/>
    <w:rsid w:val="00283FFB"/>
    <w:rsid w:val="00285E58"/>
    <w:rsid w:val="00287068"/>
    <w:rsid w:val="002A4C5C"/>
    <w:rsid w:val="002A757F"/>
    <w:rsid w:val="002A79DA"/>
    <w:rsid w:val="002B2E54"/>
    <w:rsid w:val="002B3273"/>
    <w:rsid w:val="002B3BF2"/>
    <w:rsid w:val="002B3E1C"/>
    <w:rsid w:val="002C0192"/>
    <w:rsid w:val="002C0635"/>
    <w:rsid w:val="002C1CA1"/>
    <w:rsid w:val="002C365B"/>
    <w:rsid w:val="002C4968"/>
    <w:rsid w:val="002C572B"/>
    <w:rsid w:val="002D0FBC"/>
    <w:rsid w:val="002D2F7E"/>
    <w:rsid w:val="002D5C97"/>
    <w:rsid w:val="002E1A55"/>
    <w:rsid w:val="002E1DE1"/>
    <w:rsid w:val="002E1FAA"/>
    <w:rsid w:val="002E3CAE"/>
    <w:rsid w:val="002E3D55"/>
    <w:rsid w:val="002E4D7D"/>
    <w:rsid w:val="002E6B07"/>
    <w:rsid w:val="002F1532"/>
    <w:rsid w:val="002F6ABE"/>
    <w:rsid w:val="002F7A43"/>
    <w:rsid w:val="002F7C79"/>
    <w:rsid w:val="003023E4"/>
    <w:rsid w:val="0030467E"/>
    <w:rsid w:val="00307E17"/>
    <w:rsid w:val="00310DD3"/>
    <w:rsid w:val="00312D2E"/>
    <w:rsid w:val="00314904"/>
    <w:rsid w:val="00315C75"/>
    <w:rsid w:val="00320F80"/>
    <w:rsid w:val="00322E24"/>
    <w:rsid w:val="0032541E"/>
    <w:rsid w:val="00331473"/>
    <w:rsid w:val="00333AC3"/>
    <w:rsid w:val="00336A85"/>
    <w:rsid w:val="00340F66"/>
    <w:rsid w:val="003512DE"/>
    <w:rsid w:val="00354BB0"/>
    <w:rsid w:val="00357E4C"/>
    <w:rsid w:val="00365E38"/>
    <w:rsid w:val="00366A2A"/>
    <w:rsid w:val="00373E2E"/>
    <w:rsid w:val="003767BF"/>
    <w:rsid w:val="00376C27"/>
    <w:rsid w:val="003777CC"/>
    <w:rsid w:val="00381134"/>
    <w:rsid w:val="00381B47"/>
    <w:rsid w:val="00387286"/>
    <w:rsid w:val="003939F5"/>
    <w:rsid w:val="0039729A"/>
    <w:rsid w:val="003A4DCB"/>
    <w:rsid w:val="003A648D"/>
    <w:rsid w:val="003A6FCB"/>
    <w:rsid w:val="003A7E68"/>
    <w:rsid w:val="003B0D12"/>
    <w:rsid w:val="003B151B"/>
    <w:rsid w:val="003B178F"/>
    <w:rsid w:val="003B4C8C"/>
    <w:rsid w:val="003C06AF"/>
    <w:rsid w:val="003C1778"/>
    <w:rsid w:val="003C1F2B"/>
    <w:rsid w:val="003C339A"/>
    <w:rsid w:val="003C40AD"/>
    <w:rsid w:val="003C4A6F"/>
    <w:rsid w:val="003C787B"/>
    <w:rsid w:val="003D06BB"/>
    <w:rsid w:val="003D290B"/>
    <w:rsid w:val="003E5935"/>
    <w:rsid w:val="003E5D52"/>
    <w:rsid w:val="003F09DA"/>
    <w:rsid w:val="003F7D5F"/>
    <w:rsid w:val="00402688"/>
    <w:rsid w:val="00403018"/>
    <w:rsid w:val="0041336B"/>
    <w:rsid w:val="0041373C"/>
    <w:rsid w:val="00426DED"/>
    <w:rsid w:val="00432EC9"/>
    <w:rsid w:val="004415FC"/>
    <w:rsid w:val="004429CE"/>
    <w:rsid w:val="00444125"/>
    <w:rsid w:val="00446DED"/>
    <w:rsid w:val="00447666"/>
    <w:rsid w:val="004534A6"/>
    <w:rsid w:val="00455A74"/>
    <w:rsid w:val="00460AD8"/>
    <w:rsid w:val="00466AD6"/>
    <w:rsid w:val="00467560"/>
    <w:rsid w:val="00471660"/>
    <w:rsid w:val="00473474"/>
    <w:rsid w:val="0047430B"/>
    <w:rsid w:val="004841BB"/>
    <w:rsid w:val="00484304"/>
    <w:rsid w:val="00493FCC"/>
    <w:rsid w:val="00495B8A"/>
    <w:rsid w:val="00496DEE"/>
    <w:rsid w:val="004A1606"/>
    <w:rsid w:val="004A567F"/>
    <w:rsid w:val="004A5ABB"/>
    <w:rsid w:val="004A6784"/>
    <w:rsid w:val="004B25D2"/>
    <w:rsid w:val="004B2D48"/>
    <w:rsid w:val="004B55A0"/>
    <w:rsid w:val="004B666A"/>
    <w:rsid w:val="004C2D53"/>
    <w:rsid w:val="004C2E08"/>
    <w:rsid w:val="004C34F4"/>
    <w:rsid w:val="004D1C5B"/>
    <w:rsid w:val="004D1E25"/>
    <w:rsid w:val="004E0A73"/>
    <w:rsid w:val="004E3CA8"/>
    <w:rsid w:val="004E6F3E"/>
    <w:rsid w:val="004F16FF"/>
    <w:rsid w:val="004F2699"/>
    <w:rsid w:val="004F2AFF"/>
    <w:rsid w:val="004F70FB"/>
    <w:rsid w:val="004F7B23"/>
    <w:rsid w:val="00501886"/>
    <w:rsid w:val="0050559D"/>
    <w:rsid w:val="005121FF"/>
    <w:rsid w:val="00515C39"/>
    <w:rsid w:val="0051776A"/>
    <w:rsid w:val="00521B6C"/>
    <w:rsid w:val="0052340E"/>
    <w:rsid w:val="00524D9D"/>
    <w:rsid w:val="00531730"/>
    <w:rsid w:val="00531D3C"/>
    <w:rsid w:val="00533097"/>
    <w:rsid w:val="005342FE"/>
    <w:rsid w:val="00535B1B"/>
    <w:rsid w:val="0053761D"/>
    <w:rsid w:val="005414B2"/>
    <w:rsid w:val="00543253"/>
    <w:rsid w:val="005449B4"/>
    <w:rsid w:val="00547E6A"/>
    <w:rsid w:val="00550005"/>
    <w:rsid w:val="005509ED"/>
    <w:rsid w:val="00552AB2"/>
    <w:rsid w:val="005535D2"/>
    <w:rsid w:val="00554202"/>
    <w:rsid w:val="00554AC6"/>
    <w:rsid w:val="00555EF7"/>
    <w:rsid w:val="00560680"/>
    <w:rsid w:val="005606FE"/>
    <w:rsid w:val="00566821"/>
    <w:rsid w:val="005706B7"/>
    <w:rsid w:val="00571525"/>
    <w:rsid w:val="00574238"/>
    <w:rsid w:val="00576DD3"/>
    <w:rsid w:val="0058178F"/>
    <w:rsid w:val="00583D28"/>
    <w:rsid w:val="005930C9"/>
    <w:rsid w:val="00593AEA"/>
    <w:rsid w:val="00595512"/>
    <w:rsid w:val="005A1CDB"/>
    <w:rsid w:val="005A2887"/>
    <w:rsid w:val="005A34A3"/>
    <w:rsid w:val="005A3638"/>
    <w:rsid w:val="005A388C"/>
    <w:rsid w:val="005A574A"/>
    <w:rsid w:val="005B1BE5"/>
    <w:rsid w:val="005B6DEE"/>
    <w:rsid w:val="005B6F76"/>
    <w:rsid w:val="005C2E23"/>
    <w:rsid w:val="005C71C7"/>
    <w:rsid w:val="005D30E9"/>
    <w:rsid w:val="005D61C2"/>
    <w:rsid w:val="005E0606"/>
    <w:rsid w:val="005E4814"/>
    <w:rsid w:val="005E55BD"/>
    <w:rsid w:val="005E7E3C"/>
    <w:rsid w:val="005F22AB"/>
    <w:rsid w:val="005F3FB5"/>
    <w:rsid w:val="005F4923"/>
    <w:rsid w:val="005F5A0C"/>
    <w:rsid w:val="00600745"/>
    <w:rsid w:val="00600CCC"/>
    <w:rsid w:val="006028B1"/>
    <w:rsid w:val="00612F7C"/>
    <w:rsid w:val="00613D88"/>
    <w:rsid w:val="006153DF"/>
    <w:rsid w:val="006246A2"/>
    <w:rsid w:val="00625ED9"/>
    <w:rsid w:val="00630062"/>
    <w:rsid w:val="00640D06"/>
    <w:rsid w:val="006459B8"/>
    <w:rsid w:val="006467E2"/>
    <w:rsid w:val="00650FF7"/>
    <w:rsid w:val="0065475A"/>
    <w:rsid w:val="00656EB6"/>
    <w:rsid w:val="00661EBC"/>
    <w:rsid w:val="00665F30"/>
    <w:rsid w:val="00674D15"/>
    <w:rsid w:val="0067706C"/>
    <w:rsid w:val="00680B0C"/>
    <w:rsid w:val="00681828"/>
    <w:rsid w:val="006825B2"/>
    <w:rsid w:val="00687BB9"/>
    <w:rsid w:val="00690F81"/>
    <w:rsid w:val="00697B39"/>
    <w:rsid w:val="00697F5F"/>
    <w:rsid w:val="006A0977"/>
    <w:rsid w:val="006A25F3"/>
    <w:rsid w:val="006A3DD5"/>
    <w:rsid w:val="006A6B8C"/>
    <w:rsid w:val="006A6EE8"/>
    <w:rsid w:val="006A6FD9"/>
    <w:rsid w:val="006C32B7"/>
    <w:rsid w:val="006C53B5"/>
    <w:rsid w:val="006C544C"/>
    <w:rsid w:val="006C71BD"/>
    <w:rsid w:val="006D1A44"/>
    <w:rsid w:val="006D300E"/>
    <w:rsid w:val="006D328A"/>
    <w:rsid w:val="006E15BC"/>
    <w:rsid w:val="006E2DD6"/>
    <w:rsid w:val="006E4856"/>
    <w:rsid w:val="006E48CC"/>
    <w:rsid w:val="006E6036"/>
    <w:rsid w:val="006F0225"/>
    <w:rsid w:val="006F07F1"/>
    <w:rsid w:val="006F2161"/>
    <w:rsid w:val="006F3367"/>
    <w:rsid w:val="006F491B"/>
    <w:rsid w:val="006F5082"/>
    <w:rsid w:val="007031CB"/>
    <w:rsid w:val="00712D14"/>
    <w:rsid w:val="00712EBD"/>
    <w:rsid w:val="007169D6"/>
    <w:rsid w:val="00722148"/>
    <w:rsid w:val="00726730"/>
    <w:rsid w:val="00727124"/>
    <w:rsid w:val="007322BA"/>
    <w:rsid w:val="007343A5"/>
    <w:rsid w:val="00734A28"/>
    <w:rsid w:val="00743DEA"/>
    <w:rsid w:val="007466B5"/>
    <w:rsid w:val="0074681E"/>
    <w:rsid w:val="007523CF"/>
    <w:rsid w:val="00753C42"/>
    <w:rsid w:val="00760483"/>
    <w:rsid w:val="007630A5"/>
    <w:rsid w:val="007650AE"/>
    <w:rsid w:val="00765208"/>
    <w:rsid w:val="0076722C"/>
    <w:rsid w:val="00773E40"/>
    <w:rsid w:val="00784366"/>
    <w:rsid w:val="00794627"/>
    <w:rsid w:val="00794C7C"/>
    <w:rsid w:val="00795636"/>
    <w:rsid w:val="00796EED"/>
    <w:rsid w:val="0079788E"/>
    <w:rsid w:val="007A04ED"/>
    <w:rsid w:val="007A0E2E"/>
    <w:rsid w:val="007A1F0B"/>
    <w:rsid w:val="007A6B71"/>
    <w:rsid w:val="007A7FB1"/>
    <w:rsid w:val="007B025B"/>
    <w:rsid w:val="007B526C"/>
    <w:rsid w:val="007B7B88"/>
    <w:rsid w:val="007C00F4"/>
    <w:rsid w:val="007C32AF"/>
    <w:rsid w:val="007C49BA"/>
    <w:rsid w:val="007C7E40"/>
    <w:rsid w:val="007D1379"/>
    <w:rsid w:val="007D470D"/>
    <w:rsid w:val="007D64C5"/>
    <w:rsid w:val="007D7720"/>
    <w:rsid w:val="007E21F1"/>
    <w:rsid w:val="007E222A"/>
    <w:rsid w:val="007E262D"/>
    <w:rsid w:val="007E2AC9"/>
    <w:rsid w:val="007E2F7C"/>
    <w:rsid w:val="007F04CF"/>
    <w:rsid w:val="007F38FF"/>
    <w:rsid w:val="007F591F"/>
    <w:rsid w:val="007F7291"/>
    <w:rsid w:val="007F78ED"/>
    <w:rsid w:val="007F7FC2"/>
    <w:rsid w:val="00813436"/>
    <w:rsid w:val="0081532C"/>
    <w:rsid w:val="008164FC"/>
    <w:rsid w:val="00821BFC"/>
    <w:rsid w:val="00821E3A"/>
    <w:rsid w:val="0082389B"/>
    <w:rsid w:val="00824AFC"/>
    <w:rsid w:val="008275AA"/>
    <w:rsid w:val="00830DB1"/>
    <w:rsid w:val="0083179A"/>
    <w:rsid w:val="008326A9"/>
    <w:rsid w:val="0083471F"/>
    <w:rsid w:val="00836BB9"/>
    <w:rsid w:val="008402E6"/>
    <w:rsid w:val="008475AF"/>
    <w:rsid w:val="00854F4D"/>
    <w:rsid w:val="0086032A"/>
    <w:rsid w:val="00861080"/>
    <w:rsid w:val="00870BED"/>
    <w:rsid w:val="00875626"/>
    <w:rsid w:val="00881030"/>
    <w:rsid w:val="00881EDC"/>
    <w:rsid w:val="008849D1"/>
    <w:rsid w:val="008904F6"/>
    <w:rsid w:val="008920EE"/>
    <w:rsid w:val="008A1E01"/>
    <w:rsid w:val="008A6254"/>
    <w:rsid w:val="008A6B71"/>
    <w:rsid w:val="008A79C9"/>
    <w:rsid w:val="008A7EAB"/>
    <w:rsid w:val="008B09B9"/>
    <w:rsid w:val="008B186E"/>
    <w:rsid w:val="008B3942"/>
    <w:rsid w:val="008B49ED"/>
    <w:rsid w:val="008C0A1D"/>
    <w:rsid w:val="008C10D4"/>
    <w:rsid w:val="008C3114"/>
    <w:rsid w:val="008D11F4"/>
    <w:rsid w:val="008D2CAF"/>
    <w:rsid w:val="008D3352"/>
    <w:rsid w:val="008E23D8"/>
    <w:rsid w:val="008F3D36"/>
    <w:rsid w:val="008F4E17"/>
    <w:rsid w:val="008F6F27"/>
    <w:rsid w:val="008F7843"/>
    <w:rsid w:val="00901C1C"/>
    <w:rsid w:val="009041ED"/>
    <w:rsid w:val="009051D6"/>
    <w:rsid w:val="00910E3B"/>
    <w:rsid w:val="009112AD"/>
    <w:rsid w:val="00913B73"/>
    <w:rsid w:val="009160DF"/>
    <w:rsid w:val="00916474"/>
    <w:rsid w:val="009176B3"/>
    <w:rsid w:val="009201FF"/>
    <w:rsid w:val="00922895"/>
    <w:rsid w:val="009234DE"/>
    <w:rsid w:val="00926AA4"/>
    <w:rsid w:val="00933056"/>
    <w:rsid w:val="009343D1"/>
    <w:rsid w:val="00936F5D"/>
    <w:rsid w:val="0094184E"/>
    <w:rsid w:val="00943BBE"/>
    <w:rsid w:val="00947465"/>
    <w:rsid w:val="00950DB9"/>
    <w:rsid w:val="0095192C"/>
    <w:rsid w:val="00955203"/>
    <w:rsid w:val="0096384A"/>
    <w:rsid w:val="009654AC"/>
    <w:rsid w:val="00967391"/>
    <w:rsid w:val="00967655"/>
    <w:rsid w:val="00975278"/>
    <w:rsid w:val="00975B24"/>
    <w:rsid w:val="00976368"/>
    <w:rsid w:val="00976BFE"/>
    <w:rsid w:val="0098130A"/>
    <w:rsid w:val="00983438"/>
    <w:rsid w:val="009840F5"/>
    <w:rsid w:val="009935F5"/>
    <w:rsid w:val="009944C5"/>
    <w:rsid w:val="00994CE1"/>
    <w:rsid w:val="00996838"/>
    <w:rsid w:val="009A25F8"/>
    <w:rsid w:val="009A5269"/>
    <w:rsid w:val="009A7857"/>
    <w:rsid w:val="009A7B73"/>
    <w:rsid w:val="009A7B80"/>
    <w:rsid w:val="009B1252"/>
    <w:rsid w:val="009B1F68"/>
    <w:rsid w:val="009C2965"/>
    <w:rsid w:val="009C6D74"/>
    <w:rsid w:val="009E0843"/>
    <w:rsid w:val="009E3E9B"/>
    <w:rsid w:val="009E6DFA"/>
    <w:rsid w:val="009F16B9"/>
    <w:rsid w:val="009F3633"/>
    <w:rsid w:val="009F440B"/>
    <w:rsid w:val="009F4F60"/>
    <w:rsid w:val="009F7F71"/>
    <w:rsid w:val="00A00850"/>
    <w:rsid w:val="00A03A50"/>
    <w:rsid w:val="00A047C1"/>
    <w:rsid w:val="00A056EE"/>
    <w:rsid w:val="00A072E2"/>
    <w:rsid w:val="00A13E78"/>
    <w:rsid w:val="00A15601"/>
    <w:rsid w:val="00A42DEB"/>
    <w:rsid w:val="00A4393A"/>
    <w:rsid w:val="00A4526B"/>
    <w:rsid w:val="00A46EEE"/>
    <w:rsid w:val="00A54CA9"/>
    <w:rsid w:val="00A54CF8"/>
    <w:rsid w:val="00A61A27"/>
    <w:rsid w:val="00A61D94"/>
    <w:rsid w:val="00A6241F"/>
    <w:rsid w:val="00A628A7"/>
    <w:rsid w:val="00A67C78"/>
    <w:rsid w:val="00A67CDD"/>
    <w:rsid w:val="00A7095B"/>
    <w:rsid w:val="00A762D9"/>
    <w:rsid w:val="00A76570"/>
    <w:rsid w:val="00A7708F"/>
    <w:rsid w:val="00A91B68"/>
    <w:rsid w:val="00A942E7"/>
    <w:rsid w:val="00A956FB"/>
    <w:rsid w:val="00AA035D"/>
    <w:rsid w:val="00AA35E2"/>
    <w:rsid w:val="00AA6DDB"/>
    <w:rsid w:val="00AB0D25"/>
    <w:rsid w:val="00AB31F0"/>
    <w:rsid w:val="00AC3A50"/>
    <w:rsid w:val="00AC6E44"/>
    <w:rsid w:val="00AD18D6"/>
    <w:rsid w:val="00AE1524"/>
    <w:rsid w:val="00AE222A"/>
    <w:rsid w:val="00AE2E2A"/>
    <w:rsid w:val="00AE5237"/>
    <w:rsid w:val="00AE5510"/>
    <w:rsid w:val="00AE745F"/>
    <w:rsid w:val="00AF666F"/>
    <w:rsid w:val="00B005CD"/>
    <w:rsid w:val="00B03C7F"/>
    <w:rsid w:val="00B03DC5"/>
    <w:rsid w:val="00B05DFE"/>
    <w:rsid w:val="00B066F9"/>
    <w:rsid w:val="00B0683F"/>
    <w:rsid w:val="00B0713A"/>
    <w:rsid w:val="00B10C53"/>
    <w:rsid w:val="00B1188E"/>
    <w:rsid w:val="00B16539"/>
    <w:rsid w:val="00B203A2"/>
    <w:rsid w:val="00B2466B"/>
    <w:rsid w:val="00B27F40"/>
    <w:rsid w:val="00B345EF"/>
    <w:rsid w:val="00B35625"/>
    <w:rsid w:val="00B422FA"/>
    <w:rsid w:val="00B435C8"/>
    <w:rsid w:val="00B449D8"/>
    <w:rsid w:val="00B45161"/>
    <w:rsid w:val="00B46AB5"/>
    <w:rsid w:val="00B501EC"/>
    <w:rsid w:val="00B52ED4"/>
    <w:rsid w:val="00B53A19"/>
    <w:rsid w:val="00B54450"/>
    <w:rsid w:val="00B54830"/>
    <w:rsid w:val="00B62944"/>
    <w:rsid w:val="00B658A7"/>
    <w:rsid w:val="00B661B5"/>
    <w:rsid w:val="00B662A3"/>
    <w:rsid w:val="00B67EA3"/>
    <w:rsid w:val="00B715DA"/>
    <w:rsid w:val="00B7649A"/>
    <w:rsid w:val="00B801D9"/>
    <w:rsid w:val="00B8032F"/>
    <w:rsid w:val="00B810A0"/>
    <w:rsid w:val="00B8170E"/>
    <w:rsid w:val="00B824A0"/>
    <w:rsid w:val="00B82AD2"/>
    <w:rsid w:val="00B839BB"/>
    <w:rsid w:val="00B916B8"/>
    <w:rsid w:val="00B92F22"/>
    <w:rsid w:val="00B941D4"/>
    <w:rsid w:val="00B952DD"/>
    <w:rsid w:val="00B955EB"/>
    <w:rsid w:val="00B965A8"/>
    <w:rsid w:val="00B97E39"/>
    <w:rsid w:val="00BA02BB"/>
    <w:rsid w:val="00BA0341"/>
    <w:rsid w:val="00BA6B3F"/>
    <w:rsid w:val="00BB23CB"/>
    <w:rsid w:val="00BB2440"/>
    <w:rsid w:val="00BB4B60"/>
    <w:rsid w:val="00BB6D9B"/>
    <w:rsid w:val="00BB7B9B"/>
    <w:rsid w:val="00BB7BE4"/>
    <w:rsid w:val="00BC0407"/>
    <w:rsid w:val="00BC22F5"/>
    <w:rsid w:val="00BC3CDE"/>
    <w:rsid w:val="00BC778B"/>
    <w:rsid w:val="00BD2345"/>
    <w:rsid w:val="00BD2991"/>
    <w:rsid w:val="00BD2B89"/>
    <w:rsid w:val="00BD61FE"/>
    <w:rsid w:val="00BD732D"/>
    <w:rsid w:val="00BE0C09"/>
    <w:rsid w:val="00BE0F40"/>
    <w:rsid w:val="00BE10C2"/>
    <w:rsid w:val="00BE1345"/>
    <w:rsid w:val="00BE4EA1"/>
    <w:rsid w:val="00BE651D"/>
    <w:rsid w:val="00BE65A8"/>
    <w:rsid w:val="00BE74F1"/>
    <w:rsid w:val="00BF6FC4"/>
    <w:rsid w:val="00BF7714"/>
    <w:rsid w:val="00BF7983"/>
    <w:rsid w:val="00C0267F"/>
    <w:rsid w:val="00C03FCA"/>
    <w:rsid w:val="00C06FEE"/>
    <w:rsid w:val="00C116ED"/>
    <w:rsid w:val="00C11756"/>
    <w:rsid w:val="00C16166"/>
    <w:rsid w:val="00C21B16"/>
    <w:rsid w:val="00C23DEC"/>
    <w:rsid w:val="00C240DC"/>
    <w:rsid w:val="00C25E33"/>
    <w:rsid w:val="00C4241C"/>
    <w:rsid w:val="00C42B5F"/>
    <w:rsid w:val="00C4458F"/>
    <w:rsid w:val="00C519B5"/>
    <w:rsid w:val="00C52CB4"/>
    <w:rsid w:val="00C5748A"/>
    <w:rsid w:val="00C668C9"/>
    <w:rsid w:val="00C718D1"/>
    <w:rsid w:val="00C75616"/>
    <w:rsid w:val="00C82A2F"/>
    <w:rsid w:val="00C82BE7"/>
    <w:rsid w:val="00C84A20"/>
    <w:rsid w:val="00C87ED4"/>
    <w:rsid w:val="00C9169C"/>
    <w:rsid w:val="00C94A22"/>
    <w:rsid w:val="00C94CC6"/>
    <w:rsid w:val="00C977F5"/>
    <w:rsid w:val="00CA262B"/>
    <w:rsid w:val="00CA5EF7"/>
    <w:rsid w:val="00CB0580"/>
    <w:rsid w:val="00CB7906"/>
    <w:rsid w:val="00CC07B1"/>
    <w:rsid w:val="00CC48AE"/>
    <w:rsid w:val="00CC6C22"/>
    <w:rsid w:val="00CD3075"/>
    <w:rsid w:val="00CD608F"/>
    <w:rsid w:val="00CE0F11"/>
    <w:rsid w:val="00CE2813"/>
    <w:rsid w:val="00CE799A"/>
    <w:rsid w:val="00CF211F"/>
    <w:rsid w:val="00D044F5"/>
    <w:rsid w:val="00D13407"/>
    <w:rsid w:val="00D13CAD"/>
    <w:rsid w:val="00D16163"/>
    <w:rsid w:val="00D1716F"/>
    <w:rsid w:val="00D20634"/>
    <w:rsid w:val="00D2383D"/>
    <w:rsid w:val="00D27CCC"/>
    <w:rsid w:val="00D32B18"/>
    <w:rsid w:val="00D35063"/>
    <w:rsid w:val="00D3709C"/>
    <w:rsid w:val="00D41DCE"/>
    <w:rsid w:val="00D45DDD"/>
    <w:rsid w:val="00D4634E"/>
    <w:rsid w:val="00D471B8"/>
    <w:rsid w:val="00D4754E"/>
    <w:rsid w:val="00D50FDD"/>
    <w:rsid w:val="00D51B19"/>
    <w:rsid w:val="00D56EF8"/>
    <w:rsid w:val="00D576C1"/>
    <w:rsid w:val="00D61FE0"/>
    <w:rsid w:val="00D66E35"/>
    <w:rsid w:val="00D67248"/>
    <w:rsid w:val="00D80454"/>
    <w:rsid w:val="00D9007A"/>
    <w:rsid w:val="00D9207E"/>
    <w:rsid w:val="00D92ABA"/>
    <w:rsid w:val="00D92FDC"/>
    <w:rsid w:val="00DC1653"/>
    <w:rsid w:val="00DC5646"/>
    <w:rsid w:val="00DD1871"/>
    <w:rsid w:val="00DD2F03"/>
    <w:rsid w:val="00DD5577"/>
    <w:rsid w:val="00DD565D"/>
    <w:rsid w:val="00DD7F93"/>
    <w:rsid w:val="00DE1316"/>
    <w:rsid w:val="00DE2554"/>
    <w:rsid w:val="00DE3660"/>
    <w:rsid w:val="00DE404E"/>
    <w:rsid w:val="00DE505C"/>
    <w:rsid w:val="00DE6D66"/>
    <w:rsid w:val="00DF6715"/>
    <w:rsid w:val="00E0062E"/>
    <w:rsid w:val="00E018DD"/>
    <w:rsid w:val="00E01AF7"/>
    <w:rsid w:val="00E02345"/>
    <w:rsid w:val="00E02874"/>
    <w:rsid w:val="00E04AF2"/>
    <w:rsid w:val="00E07E3E"/>
    <w:rsid w:val="00E12C54"/>
    <w:rsid w:val="00E21B5C"/>
    <w:rsid w:val="00E221E5"/>
    <w:rsid w:val="00E234E1"/>
    <w:rsid w:val="00E23BC4"/>
    <w:rsid w:val="00E2506E"/>
    <w:rsid w:val="00E337D9"/>
    <w:rsid w:val="00E35D7C"/>
    <w:rsid w:val="00E3636A"/>
    <w:rsid w:val="00E3730A"/>
    <w:rsid w:val="00E424FF"/>
    <w:rsid w:val="00E51ED8"/>
    <w:rsid w:val="00E57CE7"/>
    <w:rsid w:val="00E60A7E"/>
    <w:rsid w:val="00E60A9C"/>
    <w:rsid w:val="00E6179F"/>
    <w:rsid w:val="00E66BC2"/>
    <w:rsid w:val="00E71A4E"/>
    <w:rsid w:val="00E803C1"/>
    <w:rsid w:val="00E816CA"/>
    <w:rsid w:val="00E83004"/>
    <w:rsid w:val="00E87B49"/>
    <w:rsid w:val="00E93237"/>
    <w:rsid w:val="00E96490"/>
    <w:rsid w:val="00E97729"/>
    <w:rsid w:val="00EA2E9C"/>
    <w:rsid w:val="00EA31A6"/>
    <w:rsid w:val="00EB289B"/>
    <w:rsid w:val="00EB314E"/>
    <w:rsid w:val="00EB3EA6"/>
    <w:rsid w:val="00EB6D51"/>
    <w:rsid w:val="00EC22A4"/>
    <w:rsid w:val="00EC51EA"/>
    <w:rsid w:val="00ED1D81"/>
    <w:rsid w:val="00ED1FF4"/>
    <w:rsid w:val="00ED2336"/>
    <w:rsid w:val="00ED79B1"/>
    <w:rsid w:val="00EE4995"/>
    <w:rsid w:val="00EE5FDD"/>
    <w:rsid w:val="00EE6110"/>
    <w:rsid w:val="00EE6F08"/>
    <w:rsid w:val="00EF0E8E"/>
    <w:rsid w:val="00EF149A"/>
    <w:rsid w:val="00EF14FF"/>
    <w:rsid w:val="00EF5430"/>
    <w:rsid w:val="00EF6E51"/>
    <w:rsid w:val="00F03850"/>
    <w:rsid w:val="00F14AE7"/>
    <w:rsid w:val="00F15512"/>
    <w:rsid w:val="00F16DD6"/>
    <w:rsid w:val="00F20432"/>
    <w:rsid w:val="00F26B96"/>
    <w:rsid w:val="00F301F7"/>
    <w:rsid w:val="00F41544"/>
    <w:rsid w:val="00F47A18"/>
    <w:rsid w:val="00F50539"/>
    <w:rsid w:val="00F52D49"/>
    <w:rsid w:val="00F5301C"/>
    <w:rsid w:val="00F56EC0"/>
    <w:rsid w:val="00F626E3"/>
    <w:rsid w:val="00F64FEB"/>
    <w:rsid w:val="00F6573F"/>
    <w:rsid w:val="00F73960"/>
    <w:rsid w:val="00F74934"/>
    <w:rsid w:val="00F74C77"/>
    <w:rsid w:val="00F77628"/>
    <w:rsid w:val="00F825FB"/>
    <w:rsid w:val="00F841C8"/>
    <w:rsid w:val="00F941C9"/>
    <w:rsid w:val="00FA064C"/>
    <w:rsid w:val="00FA0F03"/>
    <w:rsid w:val="00FA28FF"/>
    <w:rsid w:val="00FA63FD"/>
    <w:rsid w:val="00FA6489"/>
    <w:rsid w:val="00FA7C91"/>
    <w:rsid w:val="00FC537D"/>
    <w:rsid w:val="00FD4728"/>
    <w:rsid w:val="00FD5EED"/>
    <w:rsid w:val="00FE1A83"/>
    <w:rsid w:val="00FE20EB"/>
    <w:rsid w:val="00FE5164"/>
    <w:rsid w:val="00FE5E9C"/>
    <w:rsid w:val="00FE7DED"/>
    <w:rsid w:val="00FF147D"/>
    <w:rsid w:val="00FF2D76"/>
    <w:rsid w:val="00FF40CB"/>
    <w:rsid w:val="00FF4E0C"/>
    <w:rsid w:val="00FF5BEB"/>
    <w:rsid w:val="00FF5C01"/>
    <w:rsid w:val="00FF7111"/>
    <w:rsid w:val="41B6B4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9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8E23D8"/>
    <w:pPr>
      <w:keepNext/>
      <w:numPr>
        <w:numId w:val="5"/>
      </w:numPr>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8E23D8"/>
    <w:pPr>
      <w:keepNext/>
      <w:numPr>
        <w:ilvl w:val="1"/>
        <w:numId w:val="5"/>
      </w:numPr>
      <w:spacing w:before="240"/>
      <w:ind w:left="113"/>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8E23D8"/>
    <w:pPr>
      <w:keepNext/>
      <w:numPr>
        <w:ilvl w:val="2"/>
        <w:numId w:val="5"/>
      </w:numPr>
      <w:spacing w:before="200"/>
      <w:ind w:left="227"/>
      <w:outlineLvl w:val="2"/>
    </w:pPr>
    <w:rPr>
      <w:rFonts w:ascii="Tahoma" w:hAnsi="Tahoma"/>
      <w:b/>
      <w:bCs/>
      <w:color w:val="038387"/>
      <w:sz w:val="24"/>
    </w:rPr>
  </w:style>
  <w:style w:type="paragraph" w:styleId="Heading4">
    <w:name w:val="heading 4"/>
    <w:basedOn w:val="BodyText"/>
    <w:next w:val="BodyText"/>
    <w:link w:val="Heading4Char"/>
    <w:qFormat/>
    <w:rsid w:val="008E23D8"/>
    <w:pPr>
      <w:keepNext/>
      <w:numPr>
        <w:ilvl w:val="3"/>
        <w:numId w:val="5"/>
      </w:numPr>
      <w:spacing w:before="120"/>
      <w:ind w:left="340"/>
      <w:outlineLvl w:val="3"/>
    </w:pPr>
    <w:rPr>
      <w:rFonts w:ascii="Tahoma" w:hAnsi="Tahoma"/>
      <w:b/>
      <w:color w:val="1F3864" w:themeColor="accent1" w:themeShade="80"/>
    </w:rPr>
  </w:style>
  <w:style w:type="paragraph" w:styleId="Heading5">
    <w:name w:val="heading 5"/>
    <w:basedOn w:val="BodyText"/>
    <w:next w:val="BodyText"/>
    <w:link w:val="Heading5Char"/>
    <w:qFormat/>
    <w:rsid w:val="008E23D8"/>
    <w:pPr>
      <w:keepNext/>
      <w:numPr>
        <w:ilvl w:val="4"/>
        <w:numId w:val="5"/>
      </w:numPr>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5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customStyle="1" w:styleId="PlainTable41">
    <w:name w:val="Plain Table 41"/>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link w:val="ListParagraphChar"/>
    <w:uiPriority w:val="34"/>
    <w:qFormat/>
    <w:rsid w:val="006F07F1"/>
    <w:pPr>
      <w:ind w:left="720"/>
      <w:contextualSpacing/>
    </w:pPr>
  </w:style>
  <w:style w:type="paragraph" w:styleId="BodyText">
    <w:name w:val="Body Text"/>
    <w:basedOn w:val="Normal"/>
    <w:link w:val="BodyTextChar"/>
    <w:qFormat/>
    <w:rsid w:val="008E23D8"/>
    <w:pPr>
      <w:spacing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8E23D8"/>
    <w:rPr>
      <w:rFonts w:ascii="Calibri" w:eastAsia="Times New Roman" w:hAnsi="Calibri" w:cs="Arial"/>
      <w:color w:val="404040" w:themeColor="text1" w:themeTint="BF"/>
      <w:szCs w:val="20"/>
      <w:lang w:val="en-US" w:eastAsia="en-GB"/>
    </w:rPr>
  </w:style>
  <w:style w:type="paragraph" w:styleId="FootnoteText">
    <w:name w:val="footnote text"/>
    <w:aliases w:val="Footnote - MOH"/>
    <w:basedOn w:val="Normal"/>
    <w:link w:val="FootnoteTextChar"/>
    <w:uiPriority w:val="99"/>
    <w:unhideWhenUsed/>
    <w:qFormat/>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aliases w:val="Footnote - MOH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8E23D8"/>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8E23D8"/>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8E23D8"/>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8E23D8"/>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8E23D8"/>
    <w:rPr>
      <w:rFonts w:ascii="Calibri" w:eastAsia="Times New Roman" w:hAnsi="Calibri" w:cs="Arial"/>
      <w:b/>
      <w:color w:val="404040" w:themeColor="text1" w:themeTint="BF"/>
      <w:szCs w:val="20"/>
      <w:lang w:val="en-US" w:eastAsia="en-GB"/>
    </w:rPr>
  </w:style>
  <w:style w:type="numbering" w:customStyle="1" w:styleId="MSIHeadingsList">
    <w:name w:val="MSI Headings List"/>
    <w:basedOn w:val="NoList"/>
    <w:uiPriority w:val="99"/>
    <w:rsid w:val="00B82AD2"/>
    <w:pPr>
      <w:numPr>
        <w:numId w:val="5"/>
      </w:numPr>
    </w:pPr>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uiPriority w:val="10"/>
    <w:rsid w:val="008E23D8"/>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8E23D8"/>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customStyle="1" w:styleId="UnresolvedMention1">
    <w:name w:val="Unresolved Mention1"/>
    <w:basedOn w:val="DefaultParagraphFont"/>
    <w:uiPriority w:val="99"/>
    <w:semiHidden/>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color w:val="1F3864" w:themeColor="accent1" w:themeShade="80"/>
      <w:sz w:val="32"/>
      <w:szCs w:val="20"/>
      <w:lang w:val="en-US" w:eastAsia="en-GB"/>
    </w:rPr>
  </w:style>
  <w:style w:type="paragraph" w:customStyle="1" w:styleId="Default">
    <w:name w:val="Default"/>
    <w:rsid w:val="00071734"/>
    <w:pPr>
      <w:autoSpaceDE w:val="0"/>
      <w:autoSpaceDN w:val="0"/>
      <w:adjustRightInd w:val="0"/>
      <w:spacing w:after="0" w:line="240" w:lineRule="auto"/>
    </w:pPr>
    <w:rPr>
      <w:rFonts w:ascii="Calibri" w:hAnsi="Calibri" w:cs="Calibri"/>
      <w:color w:val="000000"/>
      <w:sz w:val="24"/>
      <w:szCs w:val="24"/>
    </w:rPr>
  </w:style>
  <w:style w:type="character" w:customStyle="1" w:styleId="period">
    <w:name w:val="period"/>
    <w:basedOn w:val="DefaultParagraphFont"/>
    <w:rsid w:val="00983438"/>
  </w:style>
  <w:style w:type="character" w:customStyle="1" w:styleId="cit">
    <w:name w:val="cit"/>
    <w:basedOn w:val="DefaultParagraphFont"/>
    <w:rsid w:val="00983438"/>
  </w:style>
  <w:style w:type="character" w:customStyle="1" w:styleId="citation-doi">
    <w:name w:val="citation-doi"/>
    <w:basedOn w:val="DefaultParagraphFont"/>
    <w:rsid w:val="00983438"/>
  </w:style>
  <w:style w:type="character" w:customStyle="1" w:styleId="secondary-date">
    <w:name w:val="secondary-date"/>
    <w:basedOn w:val="DefaultParagraphFont"/>
    <w:rsid w:val="00983438"/>
  </w:style>
  <w:style w:type="character" w:customStyle="1" w:styleId="UnresolvedMention2">
    <w:name w:val="Unresolved Mention2"/>
    <w:basedOn w:val="DefaultParagraphFont"/>
    <w:uiPriority w:val="99"/>
    <w:semiHidden/>
    <w:unhideWhenUsed/>
    <w:rsid w:val="00BC22F5"/>
    <w:rPr>
      <w:color w:val="605E5C"/>
      <w:shd w:val="clear" w:color="auto" w:fill="E1DFDD"/>
    </w:rPr>
  </w:style>
  <w:style w:type="character" w:styleId="FollowedHyperlink">
    <w:name w:val="FollowedHyperlink"/>
    <w:basedOn w:val="DefaultParagraphFont"/>
    <w:uiPriority w:val="99"/>
    <w:semiHidden/>
    <w:unhideWhenUsed/>
    <w:rsid w:val="009935F5"/>
    <w:rPr>
      <w:color w:val="954F72" w:themeColor="followedHyperlink"/>
      <w:u w:val="single"/>
    </w:rPr>
  </w:style>
  <w:style w:type="paragraph" w:styleId="Revision">
    <w:name w:val="Revision"/>
    <w:hidden/>
    <w:uiPriority w:val="99"/>
    <w:semiHidden/>
    <w:rsid w:val="00C87ED4"/>
    <w:pPr>
      <w:spacing w:after="0" w:line="240" w:lineRule="auto"/>
    </w:pPr>
    <w:rPr>
      <w:color w:val="404040" w:themeColor="text1" w:themeTint="BF"/>
    </w:rPr>
  </w:style>
  <w:style w:type="character" w:customStyle="1" w:styleId="ListParagraphChar">
    <w:name w:val="List Paragraph Char"/>
    <w:aliases w:val="Rec para Char,List Paragraph1 Char,List Paragraph11 Char"/>
    <w:basedOn w:val="DefaultParagraphFont"/>
    <w:link w:val="ListParagraph"/>
    <w:uiPriority w:val="34"/>
    <w:rsid w:val="00D80454"/>
    <w:rPr>
      <w:color w:val="404040" w:themeColor="text1" w:themeTint="BF"/>
    </w:rPr>
  </w:style>
  <w:style w:type="paragraph" w:customStyle="1" w:styleId="ReportBody-MOH">
    <w:name w:val="Report Body - MOH"/>
    <w:basedOn w:val="Normal"/>
    <w:link w:val="ReportBody-MOHChar"/>
    <w:qFormat/>
    <w:rsid w:val="001B5A1D"/>
    <w:pPr>
      <w:numPr>
        <w:numId w:val="29"/>
      </w:numPr>
      <w:spacing w:before="120"/>
      <w:ind w:right="284"/>
    </w:pPr>
    <w:rPr>
      <w:rFonts w:ascii="Segoe UI" w:eastAsia="Times New Roman" w:hAnsi="Segoe UI" w:cs="Arial"/>
      <w:color w:val="auto"/>
      <w:kern w:val="22"/>
      <w:lang w:eastAsia="en-NZ"/>
    </w:rPr>
  </w:style>
  <w:style w:type="paragraph" w:customStyle="1" w:styleId="ReportBody2-MOH">
    <w:name w:val="Report Body 2 - MOH"/>
    <w:basedOn w:val="ReportBody-MOH"/>
    <w:qFormat/>
    <w:rsid w:val="001B5A1D"/>
    <w:pPr>
      <w:numPr>
        <w:ilvl w:val="1"/>
      </w:numPr>
      <w:tabs>
        <w:tab w:val="num" w:pos="360"/>
      </w:tabs>
      <w:ind w:left="1440" w:hanging="360"/>
    </w:pPr>
  </w:style>
  <w:style w:type="character" w:customStyle="1" w:styleId="ReportBody-MOHChar">
    <w:name w:val="Report Body - MOH Char"/>
    <w:basedOn w:val="DefaultParagraphFont"/>
    <w:link w:val="ReportBody-MOH"/>
    <w:rsid w:val="001B5A1D"/>
    <w:rPr>
      <w:rFonts w:ascii="Segoe UI" w:eastAsia="Times New Roman" w:hAnsi="Segoe UI" w:cs="Arial"/>
      <w:kern w:val="22"/>
      <w:lang w:eastAsia="en-NZ"/>
    </w:rPr>
  </w:style>
  <w:style w:type="paragraph" w:customStyle="1" w:styleId="EndNoteBibliographyTitle">
    <w:name w:val="EndNote Bibliography Title"/>
    <w:basedOn w:val="Normal"/>
    <w:link w:val="EndNoteBibliographyTitleChar"/>
    <w:rsid w:val="005E55BD"/>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5E55BD"/>
    <w:rPr>
      <w:rFonts w:ascii="Calibri" w:hAnsi="Calibri" w:cs="Calibri"/>
      <w:noProof/>
      <w:color w:val="404040" w:themeColor="text1" w:themeTint="BF"/>
      <w:sz w:val="20"/>
      <w:szCs w:val="20"/>
      <w:lang w:val="en-US"/>
    </w:rPr>
  </w:style>
  <w:style w:type="paragraph" w:customStyle="1" w:styleId="EndNoteBibliography">
    <w:name w:val="EndNote Bibliography"/>
    <w:basedOn w:val="Normal"/>
    <w:link w:val="EndNoteBibliographyChar"/>
    <w:rsid w:val="005E55BD"/>
    <w:rPr>
      <w:rFonts w:ascii="Calibri" w:hAnsi="Calibri" w:cs="Calibri"/>
      <w:noProof/>
      <w:lang w:val="en-US"/>
    </w:rPr>
  </w:style>
  <w:style w:type="character" w:customStyle="1" w:styleId="EndNoteBibliographyChar">
    <w:name w:val="EndNote Bibliography Char"/>
    <w:basedOn w:val="CommentTextChar"/>
    <w:link w:val="EndNoteBibliography"/>
    <w:rsid w:val="005E55BD"/>
    <w:rPr>
      <w:rFonts w:ascii="Calibri" w:hAnsi="Calibri" w:cs="Calibri"/>
      <w:noProof/>
      <w:color w:val="404040" w:themeColor="text1" w:themeTint="BF"/>
      <w:sz w:val="20"/>
      <w:szCs w:val="20"/>
      <w:lang w:val="en-US"/>
    </w:rPr>
  </w:style>
  <w:style w:type="character" w:styleId="UnresolvedMention">
    <w:name w:val="Unresolved Mention"/>
    <w:basedOn w:val="DefaultParagraphFont"/>
    <w:uiPriority w:val="99"/>
    <w:semiHidden/>
    <w:unhideWhenUsed/>
    <w:rsid w:val="00D5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564">
      <w:bodyDiv w:val="1"/>
      <w:marLeft w:val="0"/>
      <w:marRight w:val="0"/>
      <w:marTop w:val="0"/>
      <w:marBottom w:val="0"/>
      <w:divBdr>
        <w:top w:val="none" w:sz="0" w:space="0" w:color="auto"/>
        <w:left w:val="none" w:sz="0" w:space="0" w:color="auto"/>
        <w:bottom w:val="none" w:sz="0" w:space="0" w:color="auto"/>
        <w:right w:val="none" w:sz="0" w:space="0" w:color="auto"/>
      </w:divBdr>
    </w:div>
    <w:div w:id="198006833">
      <w:bodyDiv w:val="1"/>
      <w:marLeft w:val="0"/>
      <w:marRight w:val="0"/>
      <w:marTop w:val="0"/>
      <w:marBottom w:val="0"/>
      <w:divBdr>
        <w:top w:val="none" w:sz="0" w:space="0" w:color="auto"/>
        <w:left w:val="none" w:sz="0" w:space="0" w:color="auto"/>
        <w:bottom w:val="none" w:sz="0" w:space="0" w:color="auto"/>
        <w:right w:val="none" w:sz="0" w:space="0" w:color="auto"/>
      </w:divBdr>
    </w:div>
    <w:div w:id="382019170">
      <w:bodyDiv w:val="1"/>
      <w:marLeft w:val="0"/>
      <w:marRight w:val="0"/>
      <w:marTop w:val="0"/>
      <w:marBottom w:val="0"/>
      <w:divBdr>
        <w:top w:val="none" w:sz="0" w:space="0" w:color="auto"/>
        <w:left w:val="none" w:sz="0" w:space="0" w:color="auto"/>
        <w:bottom w:val="none" w:sz="0" w:space="0" w:color="auto"/>
        <w:right w:val="none" w:sz="0" w:space="0" w:color="auto"/>
      </w:divBdr>
    </w:div>
    <w:div w:id="387147676">
      <w:bodyDiv w:val="1"/>
      <w:marLeft w:val="0"/>
      <w:marRight w:val="0"/>
      <w:marTop w:val="0"/>
      <w:marBottom w:val="0"/>
      <w:divBdr>
        <w:top w:val="none" w:sz="0" w:space="0" w:color="auto"/>
        <w:left w:val="none" w:sz="0" w:space="0" w:color="auto"/>
        <w:bottom w:val="none" w:sz="0" w:space="0" w:color="auto"/>
        <w:right w:val="none" w:sz="0" w:space="0" w:color="auto"/>
      </w:divBdr>
    </w:div>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561523191">
      <w:bodyDiv w:val="1"/>
      <w:marLeft w:val="0"/>
      <w:marRight w:val="0"/>
      <w:marTop w:val="0"/>
      <w:marBottom w:val="0"/>
      <w:divBdr>
        <w:top w:val="none" w:sz="0" w:space="0" w:color="auto"/>
        <w:left w:val="none" w:sz="0" w:space="0" w:color="auto"/>
        <w:bottom w:val="none" w:sz="0" w:space="0" w:color="auto"/>
        <w:right w:val="none" w:sz="0" w:space="0" w:color="auto"/>
      </w:divBdr>
    </w:div>
    <w:div w:id="563492854">
      <w:bodyDiv w:val="1"/>
      <w:marLeft w:val="0"/>
      <w:marRight w:val="0"/>
      <w:marTop w:val="0"/>
      <w:marBottom w:val="0"/>
      <w:divBdr>
        <w:top w:val="none" w:sz="0" w:space="0" w:color="auto"/>
        <w:left w:val="none" w:sz="0" w:space="0" w:color="auto"/>
        <w:bottom w:val="none" w:sz="0" w:space="0" w:color="auto"/>
        <w:right w:val="none" w:sz="0" w:space="0" w:color="auto"/>
      </w:divBdr>
    </w:div>
    <w:div w:id="991132050">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607270679">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09215076">
      <w:bodyDiv w:val="1"/>
      <w:marLeft w:val="0"/>
      <w:marRight w:val="0"/>
      <w:marTop w:val="0"/>
      <w:marBottom w:val="0"/>
      <w:divBdr>
        <w:top w:val="none" w:sz="0" w:space="0" w:color="auto"/>
        <w:left w:val="none" w:sz="0" w:space="0" w:color="auto"/>
        <w:bottom w:val="none" w:sz="0" w:space="0" w:color="auto"/>
        <w:right w:val="none" w:sz="0" w:space="0" w:color="auto"/>
      </w:divBdr>
    </w:div>
    <w:div w:id="2034266327">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 w:id="2080515341">
      <w:bodyDiv w:val="1"/>
      <w:marLeft w:val="0"/>
      <w:marRight w:val="0"/>
      <w:marTop w:val="0"/>
      <w:marBottom w:val="0"/>
      <w:divBdr>
        <w:top w:val="none" w:sz="0" w:space="0" w:color="auto"/>
        <w:left w:val="none" w:sz="0" w:space="0" w:color="auto"/>
        <w:bottom w:val="none" w:sz="0" w:space="0" w:color="auto"/>
        <w:right w:val="none" w:sz="0" w:space="0" w:color="auto"/>
      </w:divBdr>
      <w:divsChild>
        <w:div w:id="119614921">
          <w:marLeft w:val="0"/>
          <w:marRight w:val="0"/>
          <w:marTop w:val="0"/>
          <w:marBottom w:val="0"/>
          <w:divBdr>
            <w:top w:val="none" w:sz="0" w:space="0" w:color="auto"/>
            <w:left w:val="none" w:sz="0" w:space="0" w:color="auto"/>
            <w:bottom w:val="none" w:sz="0" w:space="0" w:color="auto"/>
            <w:right w:val="none" w:sz="0" w:space="0" w:color="auto"/>
          </w:divBdr>
          <w:divsChild>
            <w:div w:id="1167282775">
              <w:marLeft w:val="0"/>
              <w:marRight w:val="0"/>
              <w:marTop w:val="0"/>
              <w:marBottom w:val="0"/>
              <w:divBdr>
                <w:top w:val="none" w:sz="0" w:space="0" w:color="auto"/>
                <w:left w:val="none" w:sz="0" w:space="0" w:color="auto"/>
                <w:bottom w:val="none" w:sz="0" w:space="0" w:color="auto"/>
                <w:right w:val="none" w:sz="0" w:space="0" w:color="auto"/>
              </w:divBdr>
              <w:divsChild>
                <w:div w:id="155723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whatuora.govt.nz/for-the-health-sector/covid-19-information-for-health-professionals/covid-19-information-for-all-health-professionals/covid-19-advice-for-all-health-professionals"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orxiv.org/content/biorxiv/early/2022/09/23/2022.09.15.507787.full.pdf" TargetMode="External"/><Relationship Id="rId4" Type="http://schemas.openxmlformats.org/officeDocument/2006/relationships/settings" Target="settings.xml"/><Relationship Id="rId9" Type="http://schemas.openxmlformats.org/officeDocument/2006/relationships/hyperlink" Target="https://doi.org/10.1038/s41467-023-3656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3F7FB86988B743BEFDC239BC557988" ma:contentTypeVersion="16" ma:contentTypeDescription="Create a new document." ma:contentTypeScope="" ma:versionID="d22da83025ef2b85d78bd7c98582ff8e">
  <xsd:schema xmlns:xsd="http://www.w3.org/2001/XMLSchema" xmlns:xs="http://www.w3.org/2001/XMLSchema" xmlns:p="http://schemas.microsoft.com/office/2006/metadata/properties" xmlns:ns2="9d2b3685-9c67-48eb-80de-bd07bff8af28" xmlns:ns3="e0731c95-5453-4cc4-b91b-72230631047b" xmlns:ns4="00a4df5b-51f4-4e7a-b755-8a381a6dfbc5" targetNamespace="http://schemas.microsoft.com/office/2006/metadata/properties" ma:root="true" ma:fieldsID="1c167dd988c724b6dbac0044278a049b" ns2:_="" ns3:_="" ns4:_="">
    <xsd:import namespace="9d2b3685-9c67-48eb-80de-bd07bff8af28"/>
    <xsd:import namespace="e0731c95-5453-4cc4-b91b-72230631047b"/>
    <xsd:import namespace="00a4df5b-51f4-4e7a-b755-8a381a6dfb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3685-9c67-48eb-80de-bd07bff8a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Assignedto" ma:index="22"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2e7e52f-bf27-4b85-abd3-86b0f87f60dd}" ma:internalName="TaxCatchAll"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0a4df5b-51f4-4e7a-b755-8a381a6dfbc5" xsi:nil="true"/>
    <lcf76f155ced4ddcb4097134ff3c332f xmlns="9d2b3685-9c67-48eb-80de-bd07bff8af28">
      <Terms xmlns="http://schemas.microsoft.com/office/infopath/2007/PartnerControls"/>
    </lcf76f155ced4ddcb4097134ff3c332f>
    <Assignedto xmlns="9d2b3685-9c67-48eb-80de-bd07bff8af28">
      <UserInfo>
        <DisplayName/>
        <AccountId xsi:nil="true"/>
        <AccountType/>
      </UserInfo>
    </Assignedto>
  </documentManagement>
</p:properties>
</file>

<file path=customXml/itemProps1.xml><?xml version="1.0" encoding="utf-8"?>
<ds:datastoreItem xmlns:ds="http://schemas.openxmlformats.org/officeDocument/2006/customXml" ds:itemID="{15F7F838-882F-4EE8-AC4D-9AE53BC0E68A}">
  <ds:schemaRefs>
    <ds:schemaRef ds:uri="http://schemas.openxmlformats.org/officeDocument/2006/bibliography"/>
  </ds:schemaRefs>
</ds:datastoreItem>
</file>

<file path=customXml/itemProps2.xml><?xml version="1.0" encoding="utf-8"?>
<ds:datastoreItem xmlns:ds="http://schemas.openxmlformats.org/officeDocument/2006/customXml" ds:itemID="{DEE720DF-63F5-4B3B-A9BF-953AD33DC553}"/>
</file>

<file path=customXml/itemProps3.xml><?xml version="1.0" encoding="utf-8"?>
<ds:datastoreItem xmlns:ds="http://schemas.openxmlformats.org/officeDocument/2006/customXml" ds:itemID="{20DEE5E6-7DFE-42C7-9647-F1F250BF6F1E}"/>
</file>

<file path=customXml/itemProps4.xml><?xml version="1.0" encoding="utf-8"?>
<ds:datastoreItem xmlns:ds="http://schemas.openxmlformats.org/officeDocument/2006/customXml" ds:itemID="{6EA1A9B1-DF09-422E-A505-344942CBC84A}"/>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Links>
    <vt:vector size="48" baseType="variant">
      <vt:variant>
        <vt:i4>5177410</vt:i4>
      </vt:variant>
      <vt:variant>
        <vt:i4>21</vt:i4>
      </vt:variant>
      <vt:variant>
        <vt:i4>0</vt:i4>
      </vt:variant>
      <vt:variant>
        <vt:i4>5</vt:i4>
      </vt:variant>
      <vt:variant>
        <vt:lpwstr>https://pharmac.govt.nz/news-and-resources/consultations-and-decisions/2022-01-26-decision-access-criteria-on-baricitinib-oluminant-casirivimab-imdevimab-ronapreve/</vt:lpwstr>
      </vt:variant>
      <vt:variant>
        <vt:lpwstr/>
      </vt:variant>
      <vt:variant>
        <vt:i4>7340155</vt:i4>
      </vt:variant>
      <vt:variant>
        <vt:i4>18</vt:i4>
      </vt:variant>
      <vt:variant>
        <vt:i4>0</vt:i4>
      </vt:variant>
      <vt:variant>
        <vt:i4>5</vt:i4>
      </vt:variant>
      <vt:variant>
        <vt:lpwstr>https://starship.org.nz/guidelines/covid-19-associated-multi-system-inflammatory-conditions-pims-ts-mis-c/</vt:lpwstr>
      </vt:variant>
      <vt:variant>
        <vt:lpwstr/>
      </vt:variant>
      <vt:variant>
        <vt:i4>5439573</vt:i4>
      </vt:variant>
      <vt:variant>
        <vt:i4>15</vt:i4>
      </vt:variant>
      <vt:variant>
        <vt:i4>0</vt:i4>
      </vt:variant>
      <vt:variant>
        <vt:i4>5</vt:i4>
      </vt:variant>
      <vt:variant>
        <vt:lpwstr>https://starship.org.nz/guidelines/covid-19-disease-in-children/</vt:lpwstr>
      </vt:variant>
      <vt:variant>
        <vt:lpwstr/>
      </vt:variant>
      <vt:variant>
        <vt:i4>5701634</vt:i4>
      </vt:variant>
      <vt:variant>
        <vt:i4>12</vt:i4>
      </vt:variant>
      <vt:variant>
        <vt:i4>0</vt:i4>
      </vt:variant>
      <vt:variant>
        <vt:i4>5</vt:i4>
      </vt:variant>
      <vt:variant>
        <vt:lpwstr>https://www.health.govt.nz/our-work/diseases-and-conditions/covid-19-novel-coronavirus/covid-19-information-health-professionals/covid-19-advice-all-health-professionals</vt:lpwstr>
      </vt:variant>
      <vt:variant>
        <vt:lpwstr>adult-management</vt:lpwstr>
      </vt:variant>
      <vt:variant>
        <vt:i4>589838</vt:i4>
      </vt:variant>
      <vt:variant>
        <vt:i4>9</vt:i4>
      </vt:variant>
      <vt:variant>
        <vt:i4>0</vt:i4>
      </vt:variant>
      <vt:variant>
        <vt:i4>5</vt:i4>
      </vt:variant>
      <vt:variant>
        <vt:lpwstr>https://pubmed.ncbi.nlm.nih.gov/34937145/</vt:lpwstr>
      </vt:variant>
      <vt:variant>
        <vt:lpwstr/>
      </vt:variant>
      <vt:variant>
        <vt:i4>917531</vt:i4>
      </vt:variant>
      <vt:variant>
        <vt:i4>6</vt:i4>
      </vt:variant>
      <vt:variant>
        <vt:i4>0</vt:i4>
      </vt:variant>
      <vt:variant>
        <vt:i4>5</vt:i4>
      </vt:variant>
      <vt:variant>
        <vt:lpwstr>https://www.who.int/emergencies/diseases/novel-coronavirus-2019/question-and-answers-hub/q-a-detail/coronavirus-disease-(covid-19)-hydroxychloroquine</vt:lpwstr>
      </vt:variant>
      <vt:variant>
        <vt:lpwstr/>
      </vt:variant>
      <vt:variant>
        <vt:i4>5767168</vt:i4>
      </vt:variant>
      <vt:variant>
        <vt:i4>3</vt:i4>
      </vt:variant>
      <vt:variant>
        <vt:i4>0</vt:i4>
      </vt:variant>
      <vt:variant>
        <vt:i4>5</vt:i4>
      </vt:variant>
      <vt:variant>
        <vt:lpwstr>https://www.medsafe.govt.nz/safety/Alerts/ivermectin-covid19.htm</vt:lpwstr>
      </vt:variant>
      <vt:variant>
        <vt:lpwstr/>
      </vt:variant>
      <vt:variant>
        <vt:i4>2162792</vt:i4>
      </vt:variant>
      <vt:variant>
        <vt:i4>0</vt:i4>
      </vt:variant>
      <vt:variant>
        <vt:i4>0</vt:i4>
      </vt:variant>
      <vt:variant>
        <vt:i4>5</vt:i4>
      </vt:variant>
      <vt:variant>
        <vt:lpwstr>https://pharmac.govt.nz/news-and-resources/covid19/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2023-02-28T19:28:00Z</dcterms:created>
  <dcterms:modified xsi:type="dcterms:W3CDTF">2023-02-28T19:29:00Z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0x010100BC3F7FB86988B743BEFDC239BC557988</vt:lpwstr>
  </property>
  <property fmtid="{D5CDD505-2E9C-101B-9397-08002B2CF9AE}" pid="4" name="Document Type">
    <vt:lpwstr/>
  </property>
</Properties>
</file>