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A375D" w14:textId="77777777" w:rsidR="00191E33" w:rsidRDefault="00191E33" w:rsidP="00191E33"/>
    <w:p w14:paraId="4F1ACD17" w14:textId="77777777" w:rsidR="00191E33" w:rsidRDefault="00191E33" w:rsidP="00191E33"/>
    <w:tbl>
      <w:tblPr>
        <w:tblW w:w="9923" w:type="dxa"/>
        <w:tblBorders>
          <w:bottom w:val="single" w:sz="12" w:space="0" w:color="auto"/>
        </w:tblBorders>
        <w:tblLayout w:type="fixed"/>
        <w:tblCellMar>
          <w:left w:w="0" w:type="dxa"/>
          <w:right w:w="0" w:type="dxa"/>
        </w:tblCellMar>
        <w:tblLook w:val="01E0" w:firstRow="1" w:lastRow="1" w:firstColumn="1" w:lastColumn="1" w:noHBand="0" w:noVBand="0"/>
      </w:tblPr>
      <w:tblGrid>
        <w:gridCol w:w="7088"/>
        <w:gridCol w:w="2835"/>
      </w:tblGrid>
      <w:tr w:rsidR="00191E33" w:rsidRPr="00DD748F" w14:paraId="4B4A4605" w14:textId="77777777" w:rsidTr="00F03AB2">
        <w:trPr>
          <w:cantSplit/>
        </w:trPr>
        <w:tc>
          <w:tcPr>
            <w:tcW w:w="7088" w:type="dxa"/>
            <w:shd w:val="clear" w:color="auto" w:fill="auto"/>
            <w:vAlign w:val="bottom"/>
          </w:tcPr>
          <w:p w14:paraId="523AD12F" w14:textId="0FC650B4" w:rsidR="00191E33" w:rsidRPr="00A65033" w:rsidRDefault="006C1F23" w:rsidP="00191E33">
            <w:pPr>
              <w:pStyle w:val="IntroHead"/>
              <w:ind w:right="-276"/>
              <w:rPr>
                <w:rFonts w:ascii="MS Mincho" w:eastAsia="MS Mincho" w:hAnsi="MS Mincho"/>
              </w:rPr>
            </w:pPr>
            <w:r>
              <w:rPr>
                <w:rFonts w:ascii="MS Mincho" w:eastAsia="MS Mincho" w:hAnsi="MS Mincho"/>
              </w:rPr>
              <w:t>積極的安楽死</w:t>
            </w:r>
            <w:r w:rsidR="00C94876">
              <w:rPr>
                <w:rFonts w:ascii="MS Mincho" w:eastAsia="MS Mincho" w:hAnsi="MS Mincho" w:hint="eastAsia"/>
              </w:rPr>
              <w:t>について</w:t>
            </w:r>
            <w:r w:rsidR="00191E33" w:rsidRPr="00A65033">
              <w:rPr>
                <w:rFonts w:ascii="MS Mincho" w:eastAsia="MS Mincho" w:hAnsi="MS Mincho"/>
              </w:rPr>
              <w:br/>
              <w:t xml:space="preserve">概説 </w:t>
            </w:r>
          </w:p>
        </w:tc>
        <w:tc>
          <w:tcPr>
            <w:tcW w:w="2835" w:type="dxa"/>
            <w:shd w:val="clear" w:color="auto" w:fill="auto"/>
            <w:vAlign w:val="bottom"/>
          </w:tcPr>
          <w:p w14:paraId="3577CC25" w14:textId="77777777" w:rsidR="00191E33" w:rsidRPr="00DD748F" w:rsidRDefault="00191E33" w:rsidP="00F03AB2">
            <w:pPr>
              <w:spacing w:after="120"/>
              <w:jc w:val="right"/>
            </w:pPr>
          </w:p>
          <w:p w14:paraId="4FDF79A3" w14:textId="1B2EE41A" w:rsidR="00191E33" w:rsidRPr="00242284" w:rsidRDefault="004E5E75" w:rsidP="00F03AB2">
            <w:pPr>
              <w:spacing w:after="120"/>
              <w:jc w:val="right"/>
              <w:rPr>
                <w:rFonts w:cs="Segoe UI"/>
                <w:color w:val="002B7F"/>
                <w:sz w:val="28"/>
                <w:szCs w:val="28"/>
              </w:rPr>
            </w:pPr>
            <w:r>
              <w:rPr>
                <w:sz w:val="28"/>
              </w:rPr>
              <w:t>2021</w:t>
            </w:r>
            <w:r w:rsidRPr="00A65033">
              <w:rPr>
                <w:rFonts w:ascii="MS Mincho" w:eastAsia="MS Mincho" w:hAnsi="MS Mincho"/>
                <w:sz w:val="28"/>
              </w:rPr>
              <w:t>年</w:t>
            </w:r>
            <w:r>
              <w:rPr>
                <w:sz w:val="28"/>
              </w:rPr>
              <w:t>11</w:t>
            </w:r>
            <w:r w:rsidRPr="00A65033">
              <w:rPr>
                <w:rFonts w:ascii="MS Mincho" w:eastAsia="MS Mincho" w:hAnsi="MS Mincho"/>
                <w:sz w:val="28"/>
              </w:rPr>
              <w:t>月</w:t>
            </w:r>
          </w:p>
        </w:tc>
      </w:tr>
    </w:tbl>
    <w:p w14:paraId="7B6D058E" w14:textId="77777777" w:rsidR="00191E33" w:rsidRDefault="00191E33" w:rsidP="00191E33">
      <w:pPr>
        <w:spacing w:after="360"/>
      </w:pPr>
    </w:p>
    <w:p w14:paraId="207B0D54" w14:textId="6B5136DB" w:rsidR="00191E33" w:rsidRPr="000854E9" w:rsidRDefault="00191E33" w:rsidP="00191E33">
      <w:pPr>
        <w:pStyle w:val="Introductoryparagraph"/>
      </w:pPr>
      <w:r w:rsidRPr="00A65033">
        <w:rPr>
          <w:rFonts w:ascii="MS Mincho" w:eastAsia="MS Mincho" w:hAnsi="MS Mincho"/>
        </w:rPr>
        <w:t>本書は</w:t>
      </w:r>
      <w:r>
        <w:t>2021</w:t>
      </w:r>
      <w:r w:rsidRPr="00A65033">
        <w:rPr>
          <w:rFonts w:ascii="MS Mincho" w:eastAsia="MS Mincho" w:hAnsi="MS Mincho"/>
        </w:rPr>
        <w:t>年</w:t>
      </w:r>
      <w:r>
        <w:t>11</w:t>
      </w:r>
      <w:r w:rsidRPr="00A65033">
        <w:rPr>
          <w:rFonts w:ascii="MS Mincho" w:eastAsia="MS Mincho" w:hAnsi="MS Mincho"/>
        </w:rPr>
        <w:t>月</w:t>
      </w:r>
      <w:r>
        <w:t>7</w:t>
      </w:r>
      <w:r w:rsidRPr="00A65033">
        <w:rPr>
          <w:rFonts w:ascii="MS Mincho" w:eastAsia="MS Mincho" w:hAnsi="MS Mincho"/>
        </w:rPr>
        <w:t>日</w:t>
      </w:r>
      <w:r w:rsidR="00C94876">
        <w:rPr>
          <w:rFonts w:ascii="MS Mincho" w:eastAsia="MS Mincho" w:hAnsi="MS Mincho" w:hint="eastAsia"/>
        </w:rPr>
        <w:t>施行の</w:t>
      </w:r>
      <w:r w:rsidR="006C1F23">
        <w:rPr>
          <w:rFonts w:ascii="MS Mincho" w:eastAsia="MS Mincho" w:hAnsi="MS Mincho"/>
        </w:rPr>
        <w:t>積極的安楽死</w:t>
      </w:r>
      <w:r w:rsidRPr="00A65033">
        <w:rPr>
          <w:rFonts w:ascii="MS Mincho" w:eastAsia="MS Mincho" w:hAnsi="MS Mincho"/>
        </w:rPr>
        <w:t>に</w:t>
      </w:r>
      <w:r w:rsidR="00C94876">
        <w:rPr>
          <w:rFonts w:ascii="MS Mincho" w:eastAsia="MS Mincho" w:hAnsi="MS Mincho" w:hint="eastAsia"/>
        </w:rPr>
        <w:t>ついて説明しています</w:t>
      </w:r>
      <w:r w:rsidRPr="00A65033">
        <w:rPr>
          <w:rFonts w:ascii="MS Mincho" w:eastAsia="MS Mincho" w:hAnsi="MS Mincho"/>
        </w:rPr>
        <w:t>。</w:t>
      </w:r>
    </w:p>
    <w:p w14:paraId="2BBB02FE" w14:textId="4FF8F3B4" w:rsidR="00191E33" w:rsidRPr="000145F1" w:rsidRDefault="00C15F87" w:rsidP="00191E33">
      <w:pPr>
        <w:pStyle w:val="Box"/>
      </w:pPr>
      <w:r>
        <w:rPr>
          <w:rFonts w:ascii="MS Mincho" w:eastAsia="MS Mincho" w:hAnsi="MS Mincho"/>
          <w:shd w:val="clear" w:color="auto" w:fill="FFFFFF"/>
        </w:rPr>
        <w:t>積極的安楽死</w:t>
      </w:r>
      <w:r w:rsidR="00191E33" w:rsidRPr="00A65033">
        <w:rPr>
          <w:rFonts w:ascii="MS Mincho" w:eastAsia="MS Mincho" w:hAnsi="MS Mincho"/>
          <w:shd w:val="clear" w:color="auto" w:fill="FFFFFF"/>
        </w:rPr>
        <w:t>は一部の人には受け入れがたく、慎重に取り扱うべきテーマです。本書の内容にストレスを感じた方は、ダイヤル</w:t>
      </w:r>
      <w:r w:rsidR="00191E33">
        <w:rPr>
          <w:shd w:val="clear" w:color="auto" w:fill="FFFFFF"/>
        </w:rPr>
        <w:t> </w:t>
      </w:r>
      <w:hyperlink r:id="rId8" w:history="1">
        <w:r w:rsidR="00191E33">
          <w:rPr>
            <w:rStyle w:val="Hyperlink"/>
            <w:rFonts w:ascii="Segoe" w:eastAsia="Segoe" w:hAnsi="Segoe"/>
            <w:color w:val="005D85"/>
            <w:shd w:val="clear" w:color="auto" w:fill="FFFFFF"/>
          </w:rPr>
          <w:t>1737</w:t>
        </w:r>
      </w:hyperlink>
      <w:r w:rsidR="00191E33">
        <w:rPr>
          <w:shd w:val="clear" w:color="auto" w:fill="FFFFFF"/>
        </w:rPr>
        <w:t> </w:t>
      </w:r>
      <w:r w:rsidR="00191E33" w:rsidRPr="00A65033">
        <w:rPr>
          <w:rFonts w:ascii="MS Mincho" w:eastAsia="MS Mincho" w:hAnsi="MS Mincho"/>
          <w:shd w:val="clear" w:color="auto" w:fill="FFFFFF"/>
        </w:rPr>
        <w:t>までお電話又は</w:t>
      </w:r>
      <w:r w:rsidR="00191E33">
        <w:rPr>
          <w:shd w:val="clear" w:color="auto" w:fill="FFFFFF"/>
        </w:rPr>
        <w:t>SMS</w:t>
      </w:r>
      <w:r w:rsidR="00191E33" w:rsidRPr="00A65033">
        <w:rPr>
          <w:rFonts w:ascii="MS Mincho" w:eastAsia="MS Mincho" w:hAnsi="MS Mincho"/>
          <w:shd w:val="clear" w:color="auto" w:fill="FFFFFF"/>
        </w:rPr>
        <w:t>でご連絡ください。専門カウンセラーが常時待機し、ご相談に応じています。</w:t>
      </w:r>
    </w:p>
    <w:p w14:paraId="406E9BF2" w14:textId="77777777" w:rsidR="00191E33" w:rsidRPr="000145F1" w:rsidRDefault="00191E33" w:rsidP="00191E33">
      <w:pPr>
        <w:rPr>
          <w:rFonts w:ascii="Segoe" w:eastAsia="Segoe" w:hAnsi="Segoe"/>
          <w:szCs w:val="22"/>
        </w:rPr>
      </w:pPr>
    </w:p>
    <w:p w14:paraId="18DDFCFF" w14:textId="1F47AC32" w:rsidR="00191E33" w:rsidRPr="00A65033" w:rsidRDefault="00857263" w:rsidP="00191E33">
      <w:pPr>
        <w:spacing w:before="240" w:line="315" w:lineRule="atLeast"/>
        <w:textAlignment w:val="center"/>
        <w:rPr>
          <w:rFonts w:ascii="MS Mincho" w:eastAsia="MS Mincho" w:hAnsi="MS Mincho"/>
          <w:szCs w:val="22"/>
        </w:rPr>
      </w:pPr>
      <w:r w:rsidRPr="00A65033">
        <w:rPr>
          <w:rFonts w:ascii="MS Mincho" w:eastAsia="MS Mincho" w:hAnsi="MS Mincho"/>
        </w:rPr>
        <w:t>本書では、</w:t>
      </w:r>
      <w:r w:rsidR="00C15F87">
        <w:rPr>
          <w:rFonts w:ascii="MS Mincho" w:eastAsia="MS Mincho" w:hAnsi="MS Mincho"/>
        </w:rPr>
        <w:t>積極的安楽死</w:t>
      </w:r>
      <w:r w:rsidRPr="00A65033">
        <w:rPr>
          <w:rFonts w:ascii="MS Mincho" w:eastAsia="MS Mincho" w:hAnsi="MS Mincho"/>
        </w:rPr>
        <w:t>の希望者を「当事者」と呼びます。</w:t>
      </w:r>
      <w:r w:rsidR="00C15F87">
        <w:rPr>
          <w:rFonts w:ascii="MS Mincho" w:eastAsia="MS Mincho" w:hAnsi="MS Mincho"/>
        </w:rPr>
        <w:t>積極的安楽死</w:t>
      </w:r>
      <w:r w:rsidRPr="00A65033">
        <w:rPr>
          <w:rFonts w:ascii="MS Mincho" w:eastAsia="MS Mincho" w:hAnsi="MS Mincho"/>
        </w:rPr>
        <w:t>には厳正な認可基準があり、回復見込みのない傷病者全員が対象になるわけではありません。</w:t>
      </w:r>
      <w:r w:rsidR="00C15F87">
        <w:rPr>
          <w:rFonts w:ascii="MS Mincho" w:eastAsia="MS Mincho" w:hAnsi="MS Mincho"/>
        </w:rPr>
        <w:t>積極的安楽死</w:t>
      </w:r>
      <w:r w:rsidRPr="00A65033">
        <w:rPr>
          <w:rFonts w:ascii="MS Mincho" w:eastAsia="MS Mincho" w:hAnsi="MS Mincho"/>
        </w:rPr>
        <w:t>は終末期医療の一つであり、その他の医療手段に取って代わるものではありません。</w:t>
      </w:r>
    </w:p>
    <w:p w14:paraId="2BAD8DE2" w14:textId="77777777" w:rsidR="00191E33" w:rsidRPr="00A65033" w:rsidRDefault="00191E33" w:rsidP="00191E33">
      <w:pPr>
        <w:spacing w:line="315" w:lineRule="atLeast"/>
        <w:textAlignment w:val="center"/>
        <w:rPr>
          <w:rFonts w:ascii="MS Mincho" w:eastAsia="MS Mincho" w:hAnsi="MS Mincho"/>
          <w:szCs w:val="22"/>
        </w:rPr>
      </w:pPr>
    </w:p>
    <w:p w14:paraId="6E616C4D" w14:textId="3E9B9765" w:rsidR="00191E33" w:rsidRPr="00A65033" w:rsidRDefault="00C15F87" w:rsidP="00191E33">
      <w:pPr>
        <w:spacing w:line="315" w:lineRule="atLeast"/>
        <w:textAlignment w:val="center"/>
        <w:rPr>
          <w:rFonts w:ascii="MS Mincho" w:eastAsia="MS Mincho" w:hAnsi="MS Mincho"/>
          <w:szCs w:val="22"/>
        </w:rPr>
      </w:pPr>
      <w:r>
        <w:rPr>
          <w:rFonts w:ascii="MS Mincho" w:eastAsia="MS Mincho" w:hAnsi="MS Mincho"/>
        </w:rPr>
        <w:t>積極的安楽死</w:t>
      </w:r>
      <w:r w:rsidR="00191E33" w:rsidRPr="00A65033">
        <w:rPr>
          <w:rFonts w:ascii="MS Mincho" w:eastAsia="MS Mincho" w:hAnsi="MS Mincho"/>
        </w:rPr>
        <w:t>は、あくまでも個人が自分のために選択を考慮する終末期医療であり、他者から圧力をかけられて申請するものではありません。</w:t>
      </w:r>
    </w:p>
    <w:p w14:paraId="4F0C9382" w14:textId="38E19EAB" w:rsidR="00191E33" w:rsidRDefault="00191E33" w:rsidP="00191E33">
      <w:pPr>
        <w:spacing w:line="315" w:lineRule="atLeast"/>
        <w:textAlignment w:val="center"/>
        <w:rPr>
          <w:rFonts w:ascii="Segoe" w:eastAsia="Segoe" w:hAnsi="Segoe"/>
          <w:szCs w:val="22"/>
        </w:rPr>
      </w:pPr>
    </w:p>
    <w:p w14:paraId="4290E7D4" w14:textId="1BDD334B" w:rsidR="00191E33" w:rsidRPr="00A65033" w:rsidRDefault="006C1F23" w:rsidP="00191E33">
      <w:pPr>
        <w:spacing w:line="315" w:lineRule="atLeast"/>
        <w:textAlignment w:val="center"/>
        <w:rPr>
          <w:rFonts w:ascii="MS Mincho" w:eastAsia="MS Mincho" w:hAnsi="MS Mincho"/>
          <w:szCs w:val="22"/>
        </w:rPr>
      </w:pPr>
      <w:r>
        <w:rPr>
          <w:rFonts w:ascii="MS Mincho" w:eastAsia="MS Mincho" w:hAnsi="MS Mincho"/>
        </w:rPr>
        <w:t>積極的安楽死</w:t>
      </w:r>
      <w:r w:rsidR="00191E33" w:rsidRPr="00A65033">
        <w:rPr>
          <w:rFonts w:ascii="MS Mincho" w:eastAsia="MS Mincho" w:hAnsi="MS Mincho"/>
        </w:rPr>
        <w:t>の詳細については</w:t>
      </w:r>
      <w:hyperlink r:id="rId9" w:history="1">
        <w:r w:rsidR="00191E33" w:rsidRPr="00A65033">
          <w:rPr>
            <w:rStyle w:val="Hyperlink"/>
            <w:rFonts w:ascii="MS Mincho" w:eastAsia="MS Mincho" w:hAnsi="MS Mincho"/>
          </w:rPr>
          <w:t>保健省公式サイト</w:t>
        </w:r>
      </w:hyperlink>
      <w:r w:rsidR="00191E33" w:rsidRPr="00A65033">
        <w:rPr>
          <w:rFonts w:ascii="MS Mincho" w:eastAsia="MS Mincho" w:hAnsi="MS Mincho"/>
        </w:rPr>
        <w:t>をご覧ください。</w:t>
      </w:r>
    </w:p>
    <w:p w14:paraId="3907A64E" w14:textId="7583DB8B" w:rsidR="008C3876" w:rsidRDefault="008C3876" w:rsidP="00191E33">
      <w:pPr>
        <w:spacing w:line="315" w:lineRule="atLeast"/>
        <w:textAlignment w:val="center"/>
        <w:rPr>
          <w:rFonts w:ascii="Segoe" w:eastAsia="Segoe" w:hAnsi="Segoe"/>
          <w:szCs w:val="22"/>
        </w:rPr>
      </w:pPr>
    </w:p>
    <w:p w14:paraId="5E8A6233" w14:textId="7DE61E5B" w:rsidR="008C3876" w:rsidRDefault="008C3876" w:rsidP="00191E33">
      <w:pPr>
        <w:spacing w:line="315" w:lineRule="atLeast"/>
        <w:textAlignment w:val="center"/>
        <w:rPr>
          <w:rFonts w:ascii="Segoe" w:eastAsia="Segoe" w:hAnsi="Segoe"/>
          <w:szCs w:val="22"/>
        </w:rPr>
      </w:pPr>
    </w:p>
    <w:p w14:paraId="0027957A" w14:textId="5492FAE9" w:rsidR="00A65033" w:rsidRDefault="00A65033">
      <w:pPr>
        <w:rPr>
          <w:rFonts w:ascii="Segoe" w:eastAsia="Segoe" w:hAnsi="Segoe"/>
          <w:szCs w:val="22"/>
        </w:rPr>
      </w:pPr>
      <w:r>
        <w:rPr>
          <w:rFonts w:ascii="Segoe" w:eastAsia="Segoe" w:hAnsi="Segoe"/>
          <w:szCs w:val="22"/>
        </w:rPr>
        <w:br w:type="page"/>
      </w:r>
    </w:p>
    <w:p w14:paraId="667F7793" w14:textId="041A7F49" w:rsidR="00191E33" w:rsidRPr="00A65033" w:rsidRDefault="00C15F87" w:rsidP="008C3876">
      <w:pPr>
        <w:pStyle w:val="Heading2"/>
        <w:rPr>
          <w:rFonts w:ascii="MS Mincho" w:eastAsia="MS Mincho" w:hAnsi="MS Mincho"/>
          <w:szCs w:val="22"/>
        </w:rPr>
      </w:pPr>
      <w:r>
        <w:rPr>
          <w:rFonts w:ascii="MS Mincho" w:eastAsia="MS Mincho" w:hAnsi="MS Mincho" w:hint="eastAsia"/>
        </w:rPr>
        <w:lastRenderedPageBreak/>
        <w:t>積極的</w:t>
      </w:r>
      <w:r>
        <w:rPr>
          <w:rFonts w:ascii="MS Mincho" w:eastAsia="MS Mincho" w:hAnsi="MS Mincho"/>
        </w:rPr>
        <w:t>安楽死</w:t>
      </w:r>
      <w:r w:rsidR="00C0558B" w:rsidRPr="00A65033">
        <w:rPr>
          <w:rFonts w:ascii="MS Mincho" w:eastAsia="MS Mincho" w:hAnsi="MS Mincho"/>
        </w:rPr>
        <w:t>について</w:t>
      </w:r>
    </w:p>
    <w:p w14:paraId="50E054EE" w14:textId="53279B8B" w:rsidR="00C0558B" w:rsidRPr="00A65033" w:rsidRDefault="00C0558B" w:rsidP="00C0558B">
      <w:pPr>
        <w:pStyle w:val="Heading3"/>
        <w:rPr>
          <w:rFonts w:ascii="MS Mincho" w:eastAsia="MS Mincho" w:hAnsi="MS Mincho"/>
        </w:rPr>
      </w:pPr>
      <w:r w:rsidRPr="00A65033">
        <w:rPr>
          <w:rFonts w:ascii="MS Mincho" w:eastAsia="MS Mincho" w:hAnsi="MS Mincho"/>
        </w:rPr>
        <w:t>背景</w:t>
      </w:r>
    </w:p>
    <w:p w14:paraId="431B36FE" w14:textId="65805C95" w:rsidR="00191E33" w:rsidRPr="00A65033" w:rsidRDefault="00191E33" w:rsidP="00191E33">
      <w:pPr>
        <w:spacing w:before="240" w:line="315" w:lineRule="atLeast"/>
        <w:textAlignment w:val="center"/>
        <w:rPr>
          <w:rFonts w:ascii="MS Mincho" w:eastAsia="MS Mincho" w:hAnsi="MS Mincho"/>
          <w:color w:val="000000"/>
          <w:position w:val="17"/>
          <w:szCs w:val="22"/>
        </w:rPr>
      </w:pPr>
      <w:r>
        <w:rPr>
          <w:rFonts w:ascii="Segoe" w:eastAsia="Segoe" w:hAnsi="Segoe"/>
          <w:color w:val="000000"/>
          <w:position w:val="17"/>
        </w:rPr>
        <w:t>2020</w:t>
      </w:r>
      <w:r w:rsidRPr="00A65033">
        <w:rPr>
          <w:rFonts w:ascii="MS Mincho" w:eastAsia="MS Mincho" w:hAnsi="MS Mincho"/>
          <w:color w:val="000000"/>
          <w:position w:val="17"/>
        </w:rPr>
        <w:t>年総選挙で実施された国民投票の結果、</w:t>
      </w:r>
      <w:r w:rsidR="00C15F87">
        <w:rPr>
          <w:rFonts w:ascii="MS Mincho" w:eastAsia="MS Mincho" w:hAnsi="MS Mincho" w:hint="eastAsia"/>
          <w:color w:val="000000"/>
          <w:position w:val="17"/>
        </w:rPr>
        <w:t>積極的安楽死が</w:t>
      </w:r>
      <w:r w:rsidRPr="00A65033">
        <w:rPr>
          <w:rFonts w:ascii="MS Mincho" w:eastAsia="MS Mincho" w:hAnsi="MS Mincho"/>
          <w:color w:val="000000"/>
          <w:position w:val="17"/>
        </w:rPr>
        <w:t>医療制度</w:t>
      </w:r>
      <w:r w:rsidR="00C15F87">
        <w:rPr>
          <w:rFonts w:ascii="MS Mincho" w:eastAsia="MS Mincho" w:hAnsi="MS Mincho" w:hint="eastAsia"/>
          <w:color w:val="000000"/>
          <w:position w:val="17"/>
        </w:rPr>
        <w:t>の一環として法制化されました</w:t>
      </w:r>
      <w:r w:rsidRPr="00A65033">
        <w:rPr>
          <w:rFonts w:ascii="MS Mincho" w:eastAsia="MS Mincho" w:hAnsi="MS Mincho"/>
          <w:color w:val="000000"/>
          <w:position w:val="17"/>
        </w:rPr>
        <w:t>。</w:t>
      </w:r>
    </w:p>
    <w:p w14:paraId="78912170" w14:textId="18B06EC5" w:rsidR="00191E33" w:rsidRPr="00A65033" w:rsidRDefault="00C15F87" w:rsidP="008C3876">
      <w:pPr>
        <w:spacing w:before="240" w:line="315" w:lineRule="atLeast"/>
        <w:textAlignment w:val="center"/>
        <w:rPr>
          <w:rFonts w:ascii="MS Mincho" w:eastAsia="MS Mincho" w:hAnsi="MS Mincho"/>
          <w:color w:val="000000"/>
          <w:position w:val="17"/>
          <w:szCs w:val="22"/>
        </w:rPr>
      </w:pPr>
      <w:r>
        <w:rPr>
          <w:rFonts w:ascii="MS Mincho" w:eastAsia="MS Mincho" w:hAnsi="MS Mincho"/>
          <w:color w:val="000000"/>
          <w:position w:val="17"/>
        </w:rPr>
        <w:t>積極的安楽死</w:t>
      </w:r>
      <w:r w:rsidR="00191E33" w:rsidRPr="00A65033">
        <w:rPr>
          <w:rFonts w:ascii="MS Mincho" w:eastAsia="MS Mincho" w:hAnsi="MS Mincho"/>
          <w:color w:val="000000"/>
          <w:position w:val="17"/>
        </w:rPr>
        <w:t>の手続き</w:t>
      </w:r>
      <w:r>
        <w:rPr>
          <w:rFonts w:ascii="MS Mincho" w:eastAsia="MS Mincho" w:hAnsi="MS Mincho" w:hint="eastAsia"/>
          <w:color w:val="000000"/>
          <w:position w:val="17"/>
        </w:rPr>
        <w:t>を規定した</w:t>
      </w:r>
      <w:r w:rsidR="00191E33">
        <w:rPr>
          <w:rFonts w:ascii="Segoe" w:eastAsia="Segoe" w:hAnsi="Segoe"/>
          <w:color w:val="000000"/>
          <w:position w:val="17"/>
        </w:rPr>
        <w:t>End of Life Choice Act 2019 (2019</w:t>
      </w:r>
      <w:r w:rsidR="00191E33" w:rsidRPr="00A65033">
        <w:rPr>
          <w:rFonts w:ascii="MS Mincho" w:eastAsia="MS Mincho" w:hAnsi="MS Mincho"/>
          <w:color w:val="000000"/>
          <w:position w:val="17"/>
        </w:rPr>
        <w:t>年終末期選択法、以下「法律」とする) に</w:t>
      </w:r>
      <w:r>
        <w:rPr>
          <w:rFonts w:ascii="MS Mincho" w:eastAsia="MS Mincho" w:hAnsi="MS Mincho" w:hint="eastAsia"/>
          <w:color w:val="000000"/>
          <w:position w:val="17"/>
        </w:rPr>
        <w:t>は</w:t>
      </w:r>
      <w:r w:rsidR="00191E33" w:rsidRPr="00A65033">
        <w:rPr>
          <w:rFonts w:ascii="MS Mincho" w:eastAsia="MS Mincho" w:hAnsi="MS Mincho"/>
          <w:color w:val="000000"/>
          <w:position w:val="17"/>
        </w:rPr>
        <w:t>、</w:t>
      </w:r>
      <w:r>
        <w:rPr>
          <w:rFonts w:ascii="MS Mincho" w:eastAsia="MS Mincho" w:hAnsi="MS Mincho"/>
          <w:color w:val="000000"/>
          <w:position w:val="17"/>
        </w:rPr>
        <w:t>積極的安楽死</w:t>
      </w:r>
      <w:r w:rsidR="00191E33" w:rsidRPr="00A65033">
        <w:rPr>
          <w:rFonts w:ascii="MS Mincho" w:eastAsia="MS Mincho" w:hAnsi="MS Mincho"/>
          <w:color w:val="000000"/>
          <w:position w:val="17"/>
        </w:rPr>
        <w:t>の認可基準、審査手順、保護措置が指定されています。</w:t>
      </w:r>
      <w:r>
        <w:rPr>
          <w:rFonts w:ascii="MS Mincho" w:eastAsia="MS Mincho" w:hAnsi="MS Mincho"/>
          <w:color w:val="000000"/>
          <w:position w:val="17"/>
        </w:rPr>
        <w:t>積極的安楽死</w:t>
      </w:r>
      <w:r w:rsidR="00191E33" w:rsidRPr="00A65033">
        <w:rPr>
          <w:rFonts w:ascii="MS Mincho" w:eastAsia="MS Mincho" w:hAnsi="MS Mincho"/>
          <w:color w:val="000000"/>
          <w:position w:val="17"/>
        </w:rPr>
        <w:t>は</w:t>
      </w:r>
      <w:r w:rsidR="00191E33">
        <w:rPr>
          <w:rFonts w:ascii="Segoe" w:eastAsia="Segoe" w:hAnsi="Segoe"/>
          <w:color w:val="000000"/>
          <w:position w:val="17"/>
        </w:rPr>
        <w:t>2021</w:t>
      </w:r>
      <w:r w:rsidR="00191E33" w:rsidRPr="00A65033">
        <w:rPr>
          <w:rFonts w:ascii="MS Mincho" w:eastAsia="MS Mincho" w:hAnsi="MS Mincho"/>
          <w:color w:val="000000"/>
          <w:position w:val="17"/>
        </w:rPr>
        <w:t>年</w:t>
      </w:r>
      <w:r w:rsidR="00191E33">
        <w:rPr>
          <w:rFonts w:ascii="Segoe" w:eastAsia="Segoe" w:hAnsi="Segoe"/>
          <w:color w:val="000000"/>
          <w:position w:val="17"/>
        </w:rPr>
        <w:t>11</w:t>
      </w:r>
      <w:r w:rsidR="00191E33" w:rsidRPr="00A65033">
        <w:rPr>
          <w:rFonts w:ascii="MS Mincho" w:eastAsia="MS Mincho" w:hAnsi="MS Mincho"/>
          <w:color w:val="000000"/>
          <w:position w:val="17"/>
        </w:rPr>
        <w:t>月</w:t>
      </w:r>
      <w:r w:rsidR="00191E33">
        <w:rPr>
          <w:rFonts w:ascii="Segoe" w:eastAsia="Segoe" w:hAnsi="Segoe"/>
          <w:color w:val="000000"/>
          <w:position w:val="17"/>
        </w:rPr>
        <w:t>7</w:t>
      </w:r>
      <w:r w:rsidR="00191E33" w:rsidRPr="00A65033">
        <w:rPr>
          <w:rFonts w:ascii="MS Mincho" w:eastAsia="MS Mincho" w:hAnsi="MS Mincho"/>
          <w:color w:val="000000"/>
          <w:position w:val="17"/>
        </w:rPr>
        <w:t>日付けで</w:t>
      </w:r>
      <w:r w:rsidR="00121329">
        <w:rPr>
          <w:rFonts w:ascii="MS Mincho" w:eastAsia="MS Mincho" w:hAnsi="MS Mincho" w:hint="eastAsia"/>
          <w:color w:val="000000"/>
          <w:position w:val="17"/>
        </w:rPr>
        <w:t>施行</w:t>
      </w:r>
      <w:r w:rsidR="00191E33" w:rsidRPr="00A65033">
        <w:rPr>
          <w:rFonts w:ascii="MS Mincho" w:eastAsia="MS Mincho" w:hAnsi="MS Mincho"/>
          <w:color w:val="000000"/>
          <w:position w:val="17"/>
        </w:rPr>
        <w:t>されました。</w:t>
      </w:r>
    </w:p>
    <w:p w14:paraId="72BCC609" w14:textId="2963AECB" w:rsidR="00191E33" w:rsidRPr="00A65033" w:rsidRDefault="00C0558B" w:rsidP="00191E33">
      <w:pPr>
        <w:pStyle w:val="Heading3"/>
        <w:rPr>
          <w:rFonts w:ascii="MS Mincho" w:eastAsia="MS Mincho" w:hAnsi="MS Mincho"/>
        </w:rPr>
      </w:pPr>
      <w:r w:rsidRPr="00A65033">
        <w:rPr>
          <w:rFonts w:ascii="MS Mincho" w:eastAsia="MS Mincho" w:hAnsi="MS Mincho"/>
        </w:rPr>
        <w:t>終末期医療の選択肢</w:t>
      </w:r>
    </w:p>
    <w:p w14:paraId="4F064D51" w14:textId="7B54DA8A" w:rsidR="00191E33" w:rsidRPr="00A65033" w:rsidRDefault="00C15F87" w:rsidP="00191E33">
      <w:pPr>
        <w:rPr>
          <w:rFonts w:ascii="MS Mincho" w:eastAsia="MS Mincho" w:hAnsi="MS Mincho"/>
          <w:szCs w:val="22"/>
        </w:rPr>
      </w:pPr>
      <w:r>
        <w:rPr>
          <w:rFonts w:ascii="MS Mincho" w:eastAsia="MS Mincho" w:hAnsi="MS Mincho" w:cs="MS Gothic" w:hint="eastAsia"/>
        </w:rPr>
        <w:t>積極的安楽死</w:t>
      </w:r>
      <w:r w:rsidR="00191E33" w:rsidRPr="00A65033">
        <w:rPr>
          <w:rFonts w:ascii="MS Mincho" w:eastAsia="MS Mincho" w:hAnsi="MS Mincho"/>
        </w:rPr>
        <w:t>は、認可基準を満たす末期患者の希望</w:t>
      </w:r>
      <w:r w:rsidR="00DC52FD">
        <w:rPr>
          <w:rFonts w:ascii="MS Mincho" w:eastAsia="MS Mincho" w:hAnsi="MS Mincho" w:hint="eastAsia"/>
        </w:rPr>
        <w:t>をもとに</w:t>
      </w:r>
      <w:r w:rsidR="00191E33" w:rsidRPr="00A65033">
        <w:rPr>
          <w:rFonts w:ascii="MS Mincho" w:eastAsia="MS Mincho" w:hAnsi="MS Mincho"/>
        </w:rPr>
        <w:t>、薬物を用いて人為的に死を招くことを意味します。</w:t>
      </w:r>
    </w:p>
    <w:p w14:paraId="08C55343" w14:textId="77777777" w:rsidR="00C0558B" w:rsidRPr="00A65033" w:rsidRDefault="00C0558B" w:rsidP="006C1D8A">
      <w:pPr>
        <w:spacing w:line="315" w:lineRule="atLeast"/>
        <w:textAlignment w:val="center"/>
        <w:rPr>
          <w:rFonts w:ascii="MS Mincho" w:eastAsia="MS Mincho" w:hAnsi="MS Mincho"/>
          <w:szCs w:val="22"/>
        </w:rPr>
      </w:pPr>
    </w:p>
    <w:p w14:paraId="3477C334" w14:textId="6045A2C8" w:rsidR="006C1D8A" w:rsidRPr="00A65033" w:rsidRDefault="00C15F87" w:rsidP="006C1D8A">
      <w:pPr>
        <w:spacing w:line="315" w:lineRule="atLeast"/>
        <w:textAlignment w:val="center"/>
        <w:rPr>
          <w:rFonts w:ascii="MS Mincho" w:eastAsia="MS Mincho" w:hAnsi="MS Mincho" w:cs="Arial"/>
          <w:szCs w:val="22"/>
          <w:shd w:val="clear" w:color="auto" w:fill="FFFFFF"/>
        </w:rPr>
      </w:pPr>
      <w:r>
        <w:rPr>
          <w:rFonts w:ascii="MS Mincho" w:eastAsia="MS Mincho" w:hAnsi="MS Mincho"/>
          <w:shd w:val="clear" w:color="auto" w:fill="FFFFFF"/>
        </w:rPr>
        <w:t>積極的安楽死</w:t>
      </w:r>
      <w:r w:rsidR="00F4710F" w:rsidRPr="00A65033">
        <w:rPr>
          <w:rFonts w:ascii="MS Mincho" w:eastAsia="MS Mincho" w:hAnsi="MS Mincho"/>
          <w:shd w:val="clear" w:color="auto" w:fill="FFFFFF"/>
        </w:rPr>
        <w:t>は人生の最終段階における医療 (緩和ケア</w:t>
      </w:r>
      <w:r w:rsidR="00342CDD">
        <w:rPr>
          <w:rFonts w:ascii="MS Mincho" w:eastAsia="MS Mincho" w:hAnsi="MS Mincho" w:hint="eastAsia"/>
          <w:shd w:val="clear" w:color="auto" w:fill="FFFFFF"/>
        </w:rPr>
        <w:t xml:space="preserve"> 等</w:t>
      </w:r>
      <w:r w:rsidR="00F4710F" w:rsidRPr="00A65033">
        <w:rPr>
          <w:rFonts w:ascii="MS Mincho" w:eastAsia="MS Mincho" w:hAnsi="MS Mincho"/>
          <w:shd w:val="clear" w:color="auto" w:fill="FFFFFF"/>
        </w:rPr>
        <w:t>) に代わるものではなく、特定の状況にある末期患者を対象とした終末期医療の一つです。</w:t>
      </w:r>
      <w:bookmarkStart w:id="0" w:name="_Hlk80707411"/>
      <w:r w:rsidR="00F4710F" w:rsidRPr="00A65033">
        <w:rPr>
          <w:rFonts w:ascii="MS Mincho" w:eastAsia="MS Mincho" w:hAnsi="MS Mincho"/>
          <w:shd w:val="clear" w:color="auto" w:fill="FFFFFF"/>
        </w:rPr>
        <w:t xml:space="preserve"> </w:t>
      </w:r>
    </w:p>
    <w:p w14:paraId="791948A5" w14:textId="6141FEB3" w:rsidR="008C3876" w:rsidRPr="00A65033" w:rsidRDefault="008C3876" w:rsidP="006C1D8A">
      <w:pPr>
        <w:spacing w:line="315" w:lineRule="atLeast"/>
        <w:textAlignment w:val="center"/>
        <w:rPr>
          <w:rFonts w:ascii="MS Mincho" w:eastAsia="MS Mincho" w:hAnsi="MS Mincho" w:cs="Arial"/>
          <w:szCs w:val="22"/>
          <w:shd w:val="clear" w:color="auto" w:fill="FFFFFF"/>
        </w:rPr>
      </w:pPr>
    </w:p>
    <w:p w14:paraId="3BD50DEB" w14:textId="01AD63EC" w:rsidR="008C3876" w:rsidRPr="00A65033" w:rsidRDefault="008C3876" w:rsidP="008C3876">
      <w:pPr>
        <w:rPr>
          <w:rFonts w:ascii="MS Mincho" w:eastAsia="MS Mincho" w:hAnsi="MS Mincho"/>
        </w:rPr>
      </w:pPr>
      <w:r w:rsidRPr="00A65033">
        <w:rPr>
          <w:rFonts w:ascii="MS Mincho" w:eastAsia="MS Mincho" w:hAnsi="MS Mincho"/>
        </w:rPr>
        <w:t>回復の見込みがない患者の痛みや症状を和らげる緩和ケアは、患者の自宅やホスピスのような医療施設でも受けられます。詳しくは</w:t>
      </w:r>
      <w:hyperlink r:id="rId10" w:history="1">
        <w:r w:rsidRPr="00A65033">
          <w:rPr>
            <w:rStyle w:val="Hyperlink"/>
            <w:rFonts w:ascii="MS Mincho" w:eastAsia="MS Mincho" w:hAnsi="MS Mincho"/>
          </w:rPr>
          <w:t>保健省公式サイト</w:t>
        </w:r>
      </w:hyperlink>
      <w:r w:rsidRPr="00A65033">
        <w:rPr>
          <w:rFonts w:ascii="MS Mincho" w:eastAsia="MS Mincho" w:hAnsi="MS Mincho"/>
        </w:rPr>
        <w:t xml:space="preserve">をご覧ください。 </w:t>
      </w:r>
    </w:p>
    <w:p w14:paraId="3F7359B2" w14:textId="4744D5CF" w:rsidR="005A395C" w:rsidRDefault="005A395C" w:rsidP="006C1D8A">
      <w:pPr>
        <w:spacing w:line="315" w:lineRule="atLeast"/>
        <w:textAlignment w:val="center"/>
      </w:pPr>
    </w:p>
    <w:p w14:paraId="5ADF996E" w14:textId="7CCC45BB" w:rsidR="00F02B3F" w:rsidRPr="00A65033" w:rsidRDefault="005A395C" w:rsidP="008C3876">
      <w:pPr>
        <w:spacing w:line="315" w:lineRule="atLeast"/>
        <w:textAlignment w:val="center"/>
        <w:rPr>
          <w:rFonts w:ascii="MS Mincho" w:eastAsia="MS Mincho" w:hAnsi="MS Mincho" w:cs="Arial"/>
          <w:szCs w:val="22"/>
          <w:shd w:val="clear" w:color="auto" w:fill="FFFFFF"/>
        </w:rPr>
      </w:pPr>
      <w:r w:rsidRPr="00A65033">
        <w:rPr>
          <w:rFonts w:ascii="MS Mincho" w:eastAsia="MS Mincho" w:hAnsi="MS Mincho"/>
        </w:rPr>
        <w:t>緩和ケア</w:t>
      </w:r>
      <w:r w:rsidR="00342CDD">
        <w:rPr>
          <w:rFonts w:ascii="MS Mincho" w:eastAsia="MS Mincho" w:hAnsi="MS Mincho"/>
        </w:rPr>
        <w:t>等</w:t>
      </w:r>
      <w:r w:rsidRPr="00A65033">
        <w:rPr>
          <w:rFonts w:ascii="MS Mincho" w:eastAsia="MS Mincho" w:hAnsi="MS Mincho"/>
        </w:rPr>
        <w:t>の終末期医療を受けていても、</w:t>
      </w:r>
      <w:r w:rsidR="00C15F87">
        <w:rPr>
          <w:rFonts w:ascii="MS Mincho" w:eastAsia="MS Mincho" w:hAnsi="MS Mincho"/>
        </w:rPr>
        <w:t>積極的安楽死</w:t>
      </w:r>
      <w:r w:rsidRPr="00A65033">
        <w:rPr>
          <w:rFonts w:ascii="MS Mincho" w:eastAsia="MS Mincho" w:hAnsi="MS Mincho"/>
        </w:rPr>
        <w:t>を</w:t>
      </w:r>
      <w:r w:rsidR="006C1F23">
        <w:rPr>
          <w:rFonts w:ascii="MS Mincho" w:eastAsia="MS Mincho" w:hAnsi="MS Mincho" w:hint="eastAsia"/>
        </w:rPr>
        <w:t>選択</w:t>
      </w:r>
      <w:r w:rsidRPr="00A65033">
        <w:rPr>
          <w:rFonts w:ascii="MS Mincho" w:eastAsia="MS Mincho" w:hAnsi="MS Mincho"/>
        </w:rPr>
        <w:t>することは可能です。</w:t>
      </w:r>
      <w:r w:rsidR="00C15F87">
        <w:rPr>
          <w:rFonts w:ascii="MS Mincho" w:eastAsia="MS Mincho" w:hAnsi="MS Mincho"/>
          <w:shd w:val="clear" w:color="auto" w:fill="FFFFFF"/>
        </w:rPr>
        <w:t>積極的安楽死</w:t>
      </w:r>
      <w:r w:rsidRPr="00A65033">
        <w:rPr>
          <w:rFonts w:ascii="MS Mincho" w:eastAsia="MS Mincho" w:hAnsi="MS Mincho"/>
          <w:shd w:val="clear" w:color="auto" w:fill="FFFFFF"/>
        </w:rPr>
        <w:t>の手続き</w:t>
      </w:r>
      <w:r w:rsidR="006C1F23">
        <w:rPr>
          <w:rFonts w:ascii="MS Mincho" w:eastAsia="MS Mincho" w:hAnsi="MS Mincho" w:hint="eastAsia"/>
          <w:shd w:val="clear" w:color="auto" w:fill="FFFFFF"/>
        </w:rPr>
        <w:t>を通じて</w:t>
      </w:r>
      <w:r w:rsidRPr="00A65033">
        <w:rPr>
          <w:rFonts w:ascii="MS Mincho" w:eastAsia="MS Mincho" w:hAnsi="MS Mincho"/>
          <w:shd w:val="clear" w:color="auto" w:fill="FFFFFF"/>
        </w:rPr>
        <w:t>、</w:t>
      </w:r>
      <w:r w:rsidR="006C1F23">
        <w:rPr>
          <w:rFonts w:ascii="MS Mincho" w:eastAsia="MS Mincho" w:hAnsi="MS Mincho" w:hint="eastAsia"/>
          <w:shd w:val="clear" w:color="auto" w:fill="FFFFFF"/>
        </w:rPr>
        <w:t>医師は</w:t>
      </w:r>
      <w:r w:rsidR="008E0D1D">
        <w:rPr>
          <w:rFonts w:ascii="MS Mincho" w:eastAsia="MS Mincho" w:hAnsi="MS Mincho" w:hint="eastAsia"/>
        </w:rPr>
        <w:t>当事者</w:t>
      </w:r>
      <w:r w:rsidRPr="00A65033">
        <w:rPr>
          <w:rFonts w:ascii="MS Mincho" w:eastAsia="MS Mincho" w:hAnsi="MS Mincho"/>
        </w:rPr>
        <w:t>が人生の最終段階で受けられる医療手段について正しく理解しているかどうかを確認します。</w:t>
      </w:r>
      <w:bookmarkEnd w:id="0"/>
    </w:p>
    <w:p w14:paraId="1844AFAE" w14:textId="566B4B84" w:rsidR="00511828" w:rsidRPr="00A65033" w:rsidRDefault="00C15F87" w:rsidP="00511828">
      <w:pPr>
        <w:pStyle w:val="Heading3"/>
        <w:rPr>
          <w:rFonts w:ascii="MS Mincho" w:eastAsia="MS Mincho" w:hAnsi="MS Mincho"/>
        </w:rPr>
      </w:pPr>
      <w:r>
        <w:rPr>
          <w:rFonts w:ascii="MS Mincho" w:eastAsia="MS Mincho" w:hAnsi="MS Mincho"/>
        </w:rPr>
        <w:t>積極的安楽死</w:t>
      </w:r>
      <w:r w:rsidR="00CF5BAC" w:rsidRPr="00A65033">
        <w:rPr>
          <w:rFonts w:ascii="MS Mincho" w:eastAsia="MS Mincho" w:hAnsi="MS Mincho"/>
        </w:rPr>
        <w:t>の必須手続き</w:t>
      </w:r>
    </w:p>
    <w:p w14:paraId="55B89495" w14:textId="7B48C7AA" w:rsidR="00CF5BAC" w:rsidRPr="00A65033" w:rsidRDefault="006C1F23" w:rsidP="00CF5BAC">
      <w:pPr>
        <w:rPr>
          <w:rFonts w:ascii="MS Mincho" w:eastAsia="MS Mincho" w:hAnsi="MS Mincho"/>
          <w:szCs w:val="22"/>
        </w:rPr>
      </w:pPr>
      <w:r>
        <w:rPr>
          <w:rFonts w:ascii="MS Mincho" w:eastAsia="MS Mincho" w:hAnsi="MS Mincho"/>
        </w:rPr>
        <w:t>積極的安楽死</w:t>
      </w:r>
      <w:r>
        <w:rPr>
          <w:rFonts w:ascii="MS Mincho" w:eastAsia="MS Mincho" w:hAnsi="MS Mincho" w:hint="eastAsia"/>
        </w:rPr>
        <w:t>を選択する際は、</w:t>
      </w:r>
      <w:r w:rsidR="00CF5BAC" w:rsidRPr="00A65033">
        <w:rPr>
          <w:rFonts w:ascii="MS Mincho" w:eastAsia="MS Mincho" w:hAnsi="MS Mincho"/>
        </w:rPr>
        <w:t>前述の法律に規定された以下の</w:t>
      </w:r>
      <w:r w:rsidR="008D1ADD">
        <w:rPr>
          <w:rFonts w:ascii="MS Mincho" w:eastAsia="MS Mincho" w:hAnsi="MS Mincho" w:hint="eastAsia"/>
        </w:rPr>
        <w:t>手順</w:t>
      </w:r>
      <w:r w:rsidR="00CF5BAC" w:rsidRPr="00A65033">
        <w:rPr>
          <w:rFonts w:ascii="MS Mincho" w:eastAsia="MS Mincho" w:hAnsi="MS Mincho"/>
        </w:rPr>
        <w:t xml:space="preserve">を踏みます。 </w:t>
      </w:r>
    </w:p>
    <w:p w14:paraId="78D74539" w14:textId="54CA7CE5" w:rsidR="00511828" w:rsidRPr="00A65033" w:rsidRDefault="000B4CA4" w:rsidP="003714DD">
      <w:pPr>
        <w:pStyle w:val="ListParagraph"/>
        <w:numPr>
          <w:ilvl w:val="0"/>
          <w:numId w:val="40"/>
        </w:numPr>
        <w:spacing w:before="90"/>
        <w:ind w:left="567" w:hanging="567"/>
        <w:rPr>
          <w:rFonts w:ascii="MS Mincho" w:eastAsia="MS Mincho" w:hAnsi="MS Mincho"/>
          <w:sz w:val="22"/>
          <w:szCs w:val="22"/>
        </w:rPr>
      </w:pPr>
      <w:r w:rsidRPr="00A65033">
        <w:rPr>
          <w:rFonts w:ascii="MS Mincho" w:eastAsia="MS Mincho" w:hAnsi="MS Mincho"/>
          <w:sz w:val="22"/>
        </w:rPr>
        <w:t xml:space="preserve">当事者の適格性を医師が審査 </w:t>
      </w:r>
    </w:p>
    <w:p w14:paraId="7587A63F" w14:textId="6EB5FB07" w:rsidR="00511828" w:rsidRPr="00A65033" w:rsidRDefault="00511828" w:rsidP="00987DCA">
      <w:pPr>
        <w:pStyle w:val="ListParagraph"/>
        <w:numPr>
          <w:ilvl w:val="0"/>
          <w:numId w:val="40"/>
        </w:numPr>
        <w:ind w:left="567" w:hanging="567"/>
        <w:rPr>
          <w:rFonts w:ascii="MS Mincho" w:eastAsia="MS Mincho" w:hAnsi="MS Mincho"/>
          <w:sz w:val="22"/>
          <w:szCs w:val="22"/>
        </w:rPr>
      </w:pPr>
      <w:r w:rsidRPr="00A65033">
        <w:rPr>
          <w:rFonts w:ascii="MS Mincho" w:eastAsia="MS Mincho" w:hAnsi="MS Mincho"/>
          <w:sz w:val="22"/>
        </w:rPr>
        <w:t>利害関係のない別の医師が当事者の適格性を改めて審査</w:t>
      </w:r>
    </w:p>
    <w:p w14:paraId="7001B98B" w14:textId="0F515759" w:rsidR="00511828" w:rsidRPr="00A65033" w:rsidRDefault="00491324" w:rsidP="00987DCA">
      <w:pPr>
        <w:pStyle w:val="ListParagraph"/>
        <w:numPr>
          <w:ilvl w:val="0"/>
          <w:numId w:val="40"/>
        </w:numPr>
        <w:ind w:left="567" w:hanging="567"/>
        <w:rPr>
          <w:rFonts w:ascii="MS Mincho" w:eastAsia="MS Mincho" w:hAnsi="MS Mincho"/>
          <w:sz w:val="22"/>
          <w:szCs w:val="22"/>
        </w:rPr>
      </w:pPr>
      <w:r w:rsidRPr="00A65033">
        <w:rPr>
          <w:rFonts w:ascii="MS Mincho" w:eastAsia="MS Mincho" w:hAnsi="MS Mincho"/>
          <w:sz w:val="22"/>
        </w:rPr>
        <w:t xml:space="preserve">必要に応じて、情報に基づく意思決定能力の有無を精神科医が診断 </w:t>
      </w:r>
    </w:p>
    <w:p w14:paraId="758206D1" w14:textId="34BC45E5" w:rsidR="00F00CAA" w:rsidRPr="00A65033" w:rsidRDefault="00C15F87" w:rsidP="00987DCA">
      <w:pPr>
        <w:pStyle w:val="ListParagraph"/>
        <w:numPr>
          <w:ilvl w:val="0"/>
          <w:numId w:val="40"/>
        </w:numPr>
        <w:ind w:left="567" w:hanging="567"/>
        <w:rPr>
          <w:rFonts w:ascii="MS Mincho" w:eastAsia="MS Mincho" w:hAnsi="MS Mincho"/>
          <w:sz w:val="22"/>
          <w:szCs w:val="22"/>
        </w:rPr>
      </w:pPr>
      <w:r>
        <w:rPr>
          <w:rFonts w:ascii="MS Mincho" w:eastAsia="MS Mincho" w:hAnsi="MS Mincho"/>
          <w:sz w:val="22"/>
        </w:rPr>
        <w:t>積極的安楽死</w:t>
      </w:r>
      <w:r w:rsidR="00F00CAA" w:rsidRPr="00A65033">
        <w:rPr>
          <w:rFonts w:ascii="MS Mincho" w:eastAsia="MS Mincho" w:hAnsi="MS Mincho"/>
          <w:sz w:val="22"/>
        </w:rPr>
        <w:t>の計画</w:t>
      </w:r>
      <w:r w:rsidR="008D1ADD" w:rsidRPr="00A65033">
        <w:rPr>
          <w:rFonts w:ascii="MS Mincho" w:eastAsia="MS Mincho" w:hAnsi="MS Mincho"/>
          <w:sz w:val="22"/>
        </w:rPr>
        <w:t>準備</w:t>
      </w:r>
      <w:r w:rsidR="00F00CAA" w:rsidRPr="00A65033">
        <w:rPr>
          <w:rFonts w:ascii="MS Mincho" w:eastAsia="MS Mincho" w:hAnsi="MS Mincho"/>
          <w:sz w:val="22"/>
        </w:rPr>
        <w:t xml:space="preserve"> (日時、投薬方法</w:t>
      </w:r>
      <w:r w:rsidR="00342CDD">
        <w:rPr>
          <w:rFonts w:ascii="MS Mincho" w:eastAsia="MS Mincho" w:hAnsi="MS Mincho"/>
          <w:sz w:val="22"/>
        </w:rPr>
        <w:t xml:space="preserve"> 等</w:t>
      </w:r>
      <w:r w:rsidR="00F00CAA" w:rsidRPr="00A65033">
        <w:rPr>
          <w:rFonts w:ascii="MS Mincho" w:eastAsia="MS Mincho" w:hAnsi="MS Mincho"/>
          <w:sz w:val="22"/>
        </w:rPr>
        <w:t>)</w:t>
      </w:r>
    </w:p>
    <w:p w14:paraId="3618D4F8" w14:textId="4FC6EC02" w:rsidR="00511828" w:rsidRPr="00A65033" w:rsidRDefault="00F00CAA" w:rsidP="00987DCA">
      <w:pPr>
        <w:pStyle w:val="ListParagraph"/>
        <w:numPr>
          <w:ilvl w:val="0"/>
          <w:numId w:val="40"/>
        </w:numPr>
        <w:ind w:left="567" w:hanging="567"/>
        <w:rPr>
          <w:rFonts w:ascii="MS Mincho" w:eastAsia="MS Mincho" w:hAnsi="MS Mincho"/>
          <w:sz w:val="22"/>
          <w:szCs w:val="22"/>
        </w:rPr>
      </w:pPr>
      <w:r w:rsidRPr="00A65033">
        <w:rPr>
          <w:rFonts w:ascii="MS Mincho" w:eastAsia="MS Mincho" w:hAnsi="MS Mincho"/>
          <w:sz w:val="22"/>
        </w:rPr>
        <w:t xml:space="preserve">医師又は (医師の指示を受けた) 看護師による投薬 </w:t>
      </w:r>
    </w:p>
    <w:p w14:paraId="39A85DD6" w14:textId="77777777" w:rsidR="00CF5BAC" w:rsidRPr="00A65033" w:rsidRDefault="00CF5BAC" w:rsidP="00CF5BAC">
      <w:pPr>
        <w:pStyle w:val="ListParagraph"/>
        <w:rPr>
          <w:rFonts w:ascii="MS Mincho" w:eastAsia="MS Mincho" w:hAnsi="MS Mincho"/>
          <w:szCs w:val="22"/>
        </w:rPr>
      </w:pPr>
    </w:p>
    <w:p w14:paraId="2C808986" w14:textId="2C16C818" w:rsidR="007C4821" w:rsidRPr="00A65033" w:rsidRDefault="00A66B65" w:rsidP="007C4821">
      <w:pPr>
        <w:rPr>
          <w:rFonts w:ascii="MS Mincho" w:eastAsia="MS Mincho" w:hAnsi="MS Mincho"/>
          <w:szCs w:val="22"/>
        </w:rPr>
      </w:pPr>
      <w:r>
        <w:rPr>
          <w:rFonts w:ascii="MS Mincho" w:eastAsia="MS Mincho" w:hAnsi="MS Mincho" w:hint="eastAsia"/>
        </w:rPr>
        <w:t>各</w:t>
      </w:r>
      <w:r w:rsidR="00857263" w:rsidRPr="00A65033">
        <w:rPr>
          <w:rFonts w:ascii="MS Mincho" w:eastAsia="MS Mincho" w:hAnsi="MS Mincho"/>
        </w:rPr>
        <w:t>手順</w:t>
      </w:r>
      <w:r w:rsidR="0079321E">
        <w:rPr>
          <w:rFonts w:ascii="MS Mincho" w:eastAsia="MS Mincho" w:hAnsi="MS Mincho" w:hint="eastAsia"/>
        </w:rPr>
        <w:t>の詳細</w:t>
      </w:r>
      <w:r w:rsidR="00857263" w:rsidRPr="00A65033">
        <w:rPr>
          <w:rFonts w:ascii="MS Mincho" w:eastAsia="MS Mincho" w:hAnsi="MS Mincho"/>
        </w:rPr>
        <w:t xml:space="preserve">は後述します。 </w:t>
      </w:r>
    </w:p>
    <w:p w14:paraId="61BEBD90" w14:textId="6B362465" w:rsidR="00A65033" w:rsidRDefault="00A65033">
      <w:pPr>
        <w:rPr>
          <w:rFonts w:ascii="MS Mincho" w:eastAsia="MS Mincho" w:hAnsi="MS Mincho"/>
          <w:szCs w:val="22"/>
        </w:rPr>
      </w:pPr>
      <w:r>
        <w:rPr>
          <w:rFonts w:ascii="MS Mincho" w:eastAsia="MS Mincho" w:hAnsi="MS Mincho"/>
          <w:szCs w:val="22"/>
        </w:rPr>
        <w:br w:type="page"/>
      </w:r>
    </w:p>
    <w:p w14:paraId="7B38F31A" w14:textId="77777777" w:rsidR="007C4821" w:rsidRPr="00A65033" w:rsidRDefault="006C6D29" w:rsidP="006C6D29">
      <w:pPr>
        <w:rPr>
          <w:rFonts w:ascii="MS Mincho" w:eastAsia="MS Mincho" w:hAnsi="MS Mincho"/>
          <w:szCs w:val="22"/>
        </w:rPr>
      </w:pPr>
      <w:r w:rsidRPr="00A65033">
        <w:rPr>
          <w:rStyle w:val="Heading3Char"/>
          <w:rFonts w:ascii="MS Mincho" w:eastAsia="MS Mincho" w:hAnsi="MS Mincho"/>
        </w:rPr>
        <w:lastRenderedPageBreak/>
        <w:t>保健省の役割</w:t>
      </w:r>
      <w:r w:rsidRPr="00A65033">
        <w:rPr>
          <w:rFonts w:ascii="MS Mincho" w:eastAsia="MS Mincho" w:hAnsi="MS Mincho"/>
        </w:rPr>
        <w:t xml:space="preserve"> </w:t>
      </w:r>
    </w:p>
    <w:p w14:paraId="08E09F70" w14:textId="77777777" w:rsidR="007C4821" w:rsidRPr="00A65033" w:rsidRDefault="007C4821" w:rsidP="006C6D29">
      <w:pPr>
        <w:rPr>
          <w:rFonts w:ascii="MS Mincho" w:eastAsia="MS Mincho" w:hAnsi="MS Mincho"/>
          <w:szCs w:val="22"/>
        </w:rPr>
      </w:pPr>
    </w:p>
    <w:p w14:paraId="6ED3DC4B" w14:textId="59C05F0C" w:rsidR="006C6D29" w:rsidRPr="00A65033" w:rsidRDefault="00191E33" w:rsidP="006C6D29">
      <w:pPr>
        <w:rPr>
          <w:rFonts w:ascii="MS Mincho" w:eastAsia="MS Mincho" w:hAnsi="MS Mincho"/>
          <w:szCs w:val="22"/>
        </w:rPr>
      </w:pPr>
      <w:r w:rsidRPr="00A65033">
        <w:rPr>
          <w:rFonts w:ascii="MS Mincho" w:eastAsia="MS Mincho" w:hAnsi="MS Mincho"/>
        </w:rPr>
        <w:t>保健省は</w:t>
      </w:r>
      <w:r w:rsidR="006C1F23">
        <w:rPr>
          <w:rFonts w:ascii="MS Mincho" w:eastAsia="MS Mincho" w:hAnsi="MS Mincho"/>
        </w:rPr>
        <w:t>積極的安楽死</w:t>
      </w:r>
      <w:r w:rsidRPr="00A65033">
        <w:rPr>
          <w:rFonts w:ascii="MS Mincho" w:eastAsia="MS Mincho" w:hAnsi="MS Mincho"/>
        </w:rPr>
        <w:t xml:space="preserve">の監督、資金拠出の責任を担い、制度の監視と経時的な改善に取り組みます。 </w:t>
      </w:r>
    </w:p>
    <w:p w14:paraId="490C7121" w14:textId="1CFD2B26" w:rsidR="006C6D29" w:rsidRPr="00A65033" w:rsidRDefault="006C6D29" w:rsidP="006C6D29">
      <w:pPr>
        <w:rPr>
          <w:rFonts w:ascii="MS Mincho" w:eastAsia="MS Mincho" w:hAnsi="MS Mincho"/>
        </w:rPr>
      </w:pPr>
    </w:p>
    <w:p w14:paraId="0C51E511" w14:textId="2656FE97" w:rsidR="006C6D29" w:rsidRPr="00A65033" w:rsidRDefault="006C6D29" w:rsidP="006C6D29">
      <w:pPr>
        <w:rPr>
          <w:rFonts w:ascii="MS Mincho" w:eastAsia="MS Mincho" w:hAnsi="MS Mincho"/>
        </w:rPr>
      </w:pPr>
      <w:r w:rsidRPr="00A65033">
        <w:rPr>
          <w:rFonts w:ascii="MS Mincho" w:eastAsia="MS Mincho" w:hAnsi="MS Mincho"/>
        </w:rPr>
        <w:t>保健省では、</w:t>
      </w:r>
      <w:r w:rsidR="00C15F87">
        <w:rPr>
          <w:rFonts w:ascii="MS Mincho" w:eastAsia="MS Mincho" w:hAnsi="MS Mincho"/>
        </w:rPr>
        <w:t>積極的安楽死</w:t>
      </w:r>
      <w:r w:rsidRPr="00A65033">
        <w:rPr>
          <w:rFonts w:ascii="MS Mincho" w:eastAsia="MS Mincho" w:hAnsi="MS Mincho"/>
        </w:rPr>
        <w:t>を希望する</w:t>
      </w:r>
      <w:r w:rsidR="000E5022">
        <w:rPr>
          <w:rFonts w:ascii="MS Mincho" w:eastAsia="MS Mincho" w:hAnsi="MS Mincho" w:hint="eastAsia"/>
        </w:rPr>
        <w:t>患者</w:t>
      </w:r>
      <w:r w:rsidRPr="00A65033">
        <w:rPr>
          <w:rFonts w:ascii="MS Mincho" w:eastAsia="MS Mincho" w:hAnsi="MS Mincho"/>
        </w:rPr>
        <w:t>とその家族、医療</w:t>
      </w:r>
      <w:r w:rsidR="000E5022">
        <w:rPr>
          <w:rFonts w:ascii="MS Mincho" w:eastAsia="MS Mincho" w:hAnsi="MS Mincho" w:hint="eastAsia"/>
        </w:rPr>
        <w:t>関係者</w:t>
      </w:r>
      <w:r w:rsidRPr="00A65033">
        <w:rPr>
          <w:rFonts w:ascii="MS Mincho" w:eastAsia="MS Mincho" w:hAnsi="MS Mincho"/>
        </w:rPr>
        <w:t xml:space="preserve">の相談窓口となる事務局を設置しています。 </w:t>
      </w:r>
    </w:p>
    <w:p w14:paraId="6DBB68BA" w14:textId="7DAAFF01" w:rsidR="006C6D29" w:rsidRPr="00A65033" w:rsidRDefault="006C6D29" w:rsidP="00CF5BAC">
      <w:pPr>
        <w:shd w:val="clear" w:color="auto" w:fill="FFFFFF"/>
        <w:spacing w:before="100" w:beforeAutospacing="1" w:after="100" w:afterAutospacing="1"/>
        <w:rPr>
          <w:rFonts w:ascii="MS Mincho" w:eastAsia="MS Mincho" w:hAnsi="MS Mincho"/>
        </w:rPr>
      </w:pPr>
      <w:r w:rsidRPr="00A65033">
        <w:rPr>
          <w:rFonts w:ascii="MS Mincho" w:eastAsia="MS Mincho" w:hAnsi="MS Mincho"/>
        </w:rPr>
        <w:t>事務局内の登録局は、</w:t>
      </w:r>
      <w:r w:rsidR="006C1F23">
        <w:rPr>
          <w:rFonts w:ascii="MS Mincho" w:eastAsia="MS Mincho" w:hAnsi="MS Mincho"/>
        </w:rPr>
        <w:t>積極的安楽死</w:t>
      </w:r>
      <w:r w:rsidRPr="00A65033">
        <w:rPr>
          <w:rFonts w:ascii="MS Mincho" w:eastAsia="MS Mincho" w:hAnsi="MS Mincho"/>
        </w:rPr>
        <w:t>の対象者が法律に定められた手続きを順守しているかどうかを個別に確認します。</w:t>
      </w:r>
    </w:p>
    <w:p w14:paraId="566B528D" w14:textId="2C6E5AB7" w:rsidR="00791B56" w:rsidRPr="00A65033" w:rsidRDefault="00791B56" w:rsidP="00CF5BAC">
      <w:pPr>
        <w:pStyle w:val="Heading3"/>
        <w:rPr>
          <w:rFonts w:ascii="MS Mincho" w:eastAsia="MS Mincho" w:hAnsi="MS Mincho"/>
        </w:rPr>
      </w:pPr>
      <w:r>
        <w:t xml:space="preserve">Support and Consultation for End of Life in New Zealand (SCENZ) Group </w:t>
      </w:r>
      <w:r w:rsidR="00234D81">
        <w:br/>
      </w:r>
      <w:r>
        <w:t>(</w:t>
      </w:r>
      <w:r w:rsidRPr="00A65033">
        <w:rPr>
          <w:rFonts w:ascii="MS Mincho" w:eastAsia="MS Mincho" w:hAnsi="MS Mincho"/>
        </w:rPr>
        <w:t>ニュージーランドの終末期医療に関する支援とアドバイス)</w:t>
      </w:r>
    </w:p>
    <w:p w14:paraId="21965871" w14:textId="68FAE31A" w:rsidR="00F346E8" w:rsidRPr="00A65033" w:rsidRDefault="00DA089C" w:rsidP="00191E33">
      <w:pPr>
        <w:rPr>
          <w:rFonts w:ascii="MS Mincho" w:eastAsia="MS Mincho" w:hAnsi="MS Mincho"/>
        </w:rPr>
      </w:pPr>
      <w:r>
        <w:t>Support and Consultation for End of Life in New Zealand (SCENZ) Group</w:t>
      </w:r>
      <w:r w:rsidRPr="00A65033">
        <w:rPr>
          <w:rFonts w:ascii="MS Mincho" w:eastAsia="MS Mincho" w:hAnsi="MS Mincho"/>
          <w:shd w:val="clear" w:color="auto" w:fill="FFFFFF"/>
        </w:rPr>
        <w:t>は、</w:t>
      </w:r>
      <w:r w:rsidR="006C1F23">
        <w:rPr>
          <w:rFonts w:ascii="MS Mincho" w:eastAsia="MS Mincho" w:hAnsi="MS Mincho"/>
          <w:shd w:val="clear" w:color="auto" w:fill="FFFFFF"/>
        </w:rPr>
        <w:t>積極的安楽死</w:t>
      </w:r>
      <w:r w:rsidRPr="00A65033">
        <w:rPr>
          <w:rFonts w:ascii="MS Mincho" w:eastAsia="MS Mincho" w:hAnsi="MS Mincho"/>
          <w:shd w:val="clear" w:color="auto" w:fill="FFFFFF"/>
        </w:rPr>
        <w:t>のために設立された法定組織であり、</w:t>
      </w:r>
      <w:r w:rsidR="006C1F23">
        <w:rPr>
          <w:rFonts w:ascii="MS Mincho" w:eastAsia="MS Mincho" w:hAnsi="MS Mincho"/>
          <w:shd w:val="clear" w:color="auto" w:fill="FFFFFF"/>
        </w:rPr>
        <w:t>積極的安楽死</w:t>
      </w:r>
      <w:r w:rsidRPr="00A65033">
        <w:rPr>
          <w:rFonts w:ascii="MS Mincho" w:eastAsia="MS Mincho" w:hAnsi="MS Mincho"/>
          <w:shd w:val="clear" w:color="auto" w:fill="FFFFFF"/>
        </w:rPr>
        <w:t>に対応する医療従事者、看護師、精神科医の情報管理責任を担います。</w:t>
      </w:r>
    </w:p>
    <w:p w14:paraId="40D2CF87" w14:textId="77777777" w:rsidR="00CE3512" w:rsidRPr="00A65033" w:rsidRDefault="00CE3512" w:rsidP="00191E33">
      <w:pPr>
        <w:rPr>
          <w:rFonts w:ascii="MS Mincho" w:eastAsia="MS Mincho" w:hAnsi="MS Mincho"/>
        </w:rPr>
      </w:pPr>
    </w:p>
    <w:p w14:paraId="1B2C557A" w14:textId="225C3FFC" w:rsidR="00F346E8" w:rsidRPr="00A65033" w:rsidRDefault="00CF5BAC" w:rsidP="00191E33">
      <w:pPr>
        <w:rPr>
          <w:rFonts w:ascii="MS Mincho" w:eastAsia="MS Mincho" w:hAnsi="MS Mincho"/>
          <w:szCs w:val="22"/>
        </w:rPr>
      </w:pPr>
      <w:r w:rsidRPr="00A65033">
        <w:rPr>
          <w:rFonts w:ascii="MS Mincho" w:eastAsia="MS Mincho" w:hAnsi="MS Mincho"/>
        </w:rPr>
        <w:t>かかりつけ医が</w:t>
      </w:r>
      <w:r w:rsidR="006C1F23">
        <w:rPr>
          <w:rFonts w:ascii="MS Mincho" w:eastAsia="MS Mincho" w:hAnsi="MS Mincho"/>
        </w:rPr>
        <w:t>積極的安楽死</w:t>
      </w:r>
      <w:r w:rsidRPr="00A65033">
        <w:rPr>
          <w:rFonts w:ascii="MS Mincho" w:eastAsia="MS Mincho" w:hAnsi="MS Mincho"/>
        </w:rPr>
        <w:t>に対応しない、あるいはかかりつけ医に相談したくない</w:t>
      </w:r>
      <w:r w:rsidR="00177614">
        <w:rPr>
          <w:rFonts w:ascii="MS Mincho" w:eastAsia="MS Mincho" w:hAnsi="MS Mincho" w:hint="eastAsia"/>
        </w:rPr>
        <w:t>患者</w:t>
      </w:r>
      <w:r w:rsidRPr="00A65033">
        <w:rPr>
          <w:rFonts w:ascii="MS Mincho" w:eastAsia="MS Mincho" w:hAnsi="MS Mincho"/>
        </w:rPr>
        <w:t>は、この組織から情報を入手できます。</w:t>
      </w:r>
    </w:p>
    <w:p w14:paraId="1BF16621" w14:textId="18E7B55C" w:rsidR="00191E33" w:rsidRPr="00A65033" w:rsidRDefault="00C15F87" w:rsidP="006C6D29">
      <w:pPr>
        <w:pStyle w:val="Heading2"/>
        <w:rPr>
          <w:rFonts w:ascii="MS Mincho" w:eastAsia="MS Mincho" w:hAnsi="MS Mincho"/>
          <w:sz w:val="22"/>
          <w:shd w:val="clear" w:color="auto" w:fill="FFFFFF"/>
        </w:rPr>
      </w:pPr>
      <w:r>
        <w:rPr>
          <w:rFonts w:ascii="MS Mincho" w:eastAsia="MS Mincho" w:hAnsi="MS Mincho"/>
          <w:shd w:val="clear" w:color="auto" w:fill="FFFFFF"/>
        </w:rPr>
        <w:t>積極的安楽死</w:t>
      </w:r>
      <w:r w:rsidR="006C6D29" w:rsidRPr="00A65033">
        <w:rPr>
          <w:rFonts w:ascii="MS Mincho" w:eastAsia="MS Mincho" w:hAnsi="MS Mincho"/>
          <w:shd w:val="clear" w:color="auto" w:fill="FFFFFF"/>
        </w:rPr>
        <w:t>の認可基準</w:t>
      </w:r>
    </w:p>
    <w:p w14:paraId="16E7BE2E" w14:textId="2EF5E523" w:rsidR="00191E33" w:rsidRPr="00A65033" w:rsidRDefault="007D0046" w:rsidP="00191E33">
      <w:pPr>
        <w:pStyle w:val="Heading3"/>
        <w:rPr>
          <w:rFonts w:ascii="MS Mincho" w:eastAsia="MS Mincho" w:hAnsi="MS Mincho"/>
        </w:rPr>
      </w:pPr>
      <w:r w:rsidRPr="00A65033">
        <w:rPr>
          <w:rFonts w:ascii="MS Mincho" w:eastAsia="MS Mincho" w:hAnsi="MS Mincho"/>
        </w:rPr>
        <w:t>厳正な基準</w:t>
      </w:r>
    </w:p>
    <w:p w14:paraId="239E81EC" w14:textId="0FA145BE" w:rsidR="00191E33" w:rsidRPr="00A65033" w:rsidRDefault="00AD6775" w:rsidP="00191E33">
      <w:pPr>
        <w:rPr>
          <w:rFonts w:ascii="MS Mincho" w:eastAsia="MS Mincho" w:hAnsi="MS Mincho"/>
          <w:szCs w:val="22"/>
        </w:rPr>
      </w:pPr>
      <w:r w:rsidRPr="00A65033">
        <w:rPr>
          <w:rFonts w:ascii="MS Mincho" w:eastAsia="MS Mincho" w:hAnsi="MS Mincho"/>
        </w:rPr>
        <w:t>回復見込みのない末期患者であれば、誰でも</w:t>
      </w:r>
      <w:r w:rsidR="00C15F87">
        <w:rPr>
          <w:rFonts w:ascii="MS Mincho" w:eastAsia="MS Mincho" w:hAnsi="MS Mincho"/>
        </w:rPr>
        <w:t>積極的安楽死</w:t>
      </w:r>
      <w:r w:rsidRPr="00A65033">
        <w:rPr>
          <w:rFonts w:ascii="MS Mincho" w:eastAsia="MS Mincho" w:hAnsi="MS Mincho"/>
        </w:rPr>
        <w:t>を受けられるわけではなく、以下の条件をすべて満たすことが法律で義務付けられています。</w:t>
      </w:r>
    </w:p>
    <w:p w14:paraId="12EB019F" w14:textId="13DCB39C" w:rsidR="00191E33" w:rsidRPr="00A65033" w:rsidRDefault="00191E33" w:rsidP="00C80B79">
      <w:pPr>
        <w:pStyle w:val="Bullet"/>
        <w:rPr>
          <w:rFonts w:ascii="MS Mincho" w:eastAsia="MS Mincho" w:hAnsi="MS Mincho"/>
        </w:rPr>
      </w:pPr>
      <w:r>
        <w:t>18</w:t>
      </w:r>
      <w:r w:rsidRPr="00A65033">
        <w:rPr>
          <w:rFonts w:ascii="MS Mincho" w:eastAsia="MS Mincho" w:hAnsi="MS Mincho"/>
        </w:rPr>
        <w:t>歳以上</w:t>
      </w:r>
    </w:p>
    <w:p w14:paraId="5CA9DDCB" w14:textId="14E3281D" w:rsidR="00191E33" w:rsidRPr="00A65033" w:rsidRDefault="00191E33" w:rsidP="00C80B79">
      <w:pPr>
        <w:pStyle w:val="Bullet"/>
        <w:rPr>
          <w:rFonts w:ascii="MS Mincho" w:eastAsia="MS Mincho" w:hAnsi="MS Mincho"/>
        </w:rPr>
      </w:pPr>
      <w:r w:rsidRPr="00A65033">
        <w:rPr>
          <w:rFonts w:ascii="MS Mincho" w:eastAsia="MS Mincho" w:hAnsi="MS Mincho"/>
        </w:rPr>
        <w:t>ニュージーランドの国民又は永住者</w:t>
      </w:r>
    </w:p>
    <w:p w14:paraId="7BAE94F3" w14:textId="67BD5347" w:rsidR="00191E33" w:rsidRPr="00A65033" w:rsidRDefault="00191E33" w:rsidP="00C80B79">
      <w:pPr>
        <w:pStyle w:val="Bullet"/>
        <w:rPr>
          <w:rFonts w:ascii="MS Mincho" w:eastAsia="MS Mincho" w:hAnsi="MS Mincho"/>
        </w:rPr>
      </w:pPr>
      <w:r w:rsidRPr="00A65033">
        <w:rPr>
          <w:rFonts w:ascii="MS Mincho" w:eastAsia="MS Mincho" w:hAnsi="MS Mincho"/>
        </w:rPr>
        <w:t>余命宣告</w:t>
      </w:r>
      <w:r>
        <w:t xml:space="preserve"> (6</w:t>
      </w:r>
      <w:r w:rsidRPr="00A65033">
        <w:rPr>
          <w:rFonts w:ascii="MS Mincho" w:eastAsia="MS Mincho" w:hAnsi="MS Mincho"/>
        </w:rPr>
        <w:t>カ月以内) を受けた末期患者</w:t>
      </w:r>
    </w:p>
    <w:p w14:paraId="7395372B" w14:textId="69869C1A" w:rsidR="00191E33" w:rsidRPr="00A65033" w:rsidRDefault="00191E33" w:rsidP="00C80B79">
      <w:pPr>
        <w:pStyle w:val="Bullet"/>
        <w:rPr>
          <w:rFonts w:ascii="MS Mincho" w:eastAsia="MS Mincho" w:hAnsi="MS Mincho"/>
        </w:rPr>
      </w:pPr>
      <w:r w:rsidRPr="00A65033">
        <w:rPr>
          <w:rFonts w:ascii="MS Mincho" w:eastAsia="MS Mincho" w:hAnsi="MS Mincho"/>
        </w:rPr>
        <w:t>運動能力の低下が進行し、回復不能な状態</w:t>
      </w:r>
    </w:p>
    <w:p w14:paraId="3E72676E" w14:textId="6C1F7ACB" w:rsidR="00191E33" w:rsidRPr="00A65033" w:rsidRDefault="00191E33" w:rsidP="00C80B79">
      <w:pPr>
        <w:pStyle w:val="Bullet"/>
        <w:rPr>
          <w:rFonts w:ascii="MS Mincho" w:eastAsia="MS Mincho" w:hAnsi="MS Mincho"/>
        </w:rPr>
      </w:pPr>
      <w:r w:rsidRPr="00A65033">
        <w:rPr>
          <w:rFonts w:ascii="MS Mincho" w:eastAsia="MS Mincho" w:hAnsi="MS Mincho"/>
        </w:rPr>
        <w:t>耐えがたい苦痛にさらされ、本人が耐えられる緩和ケアがない</w:t>
      </w:r>
    </w:p>
    <w:p w14:paraId="09643013" w14:textId="6660E6D8" w:rsidR="007C4821" w:rsidRPr="00A65033" w:rsidRDefault="00C15F87" w:rsidP="00AD6775">
      <w:pPr>
        <w:pStyle w:val="Bullet"/>
        <w:rPr>
          <w:rFonts w:ascii="MS Mincho" w:eastAsia="MS Mincho" w:hAnsi="MS Mincho"/>
        </w:rPr>
      </w:pPr>
      <w:r>
        <w:rPr>
          <w:rFonts w:ascii="MS Mincho" w:eastAsia="MS Mincho" w:hAnsi="MS Mincho"/>
        </w:rPr>
        <w:t>積極的安楽死</w:t>
      </w:r>
      <w:r w:rsidR="00191E33" w:rsidRPr="00A65033">
        <w:rPr>
          <w:rFonts w:ascii="MS Mincho" w:eastAsia="MS Mincho" w:hAnsi="MS Mincho"/>
        </w:rPr>
        <w:t>について情報に基づいた意思決定ができる</w:t>
      </w:r>
    </w:p>
    <w:p w14:paraId="78680E52" w14:textId="1634F102" w:rsidR="00AD6775" w:rsidRPr="00A65033" w:rsidRDefault="006B342D" w:rsidP="007C4821">
      <w:pPr>
        <w:pStyle w:val="Bullet"/>
        <w:numPr>
          <w:ilvl w:val="0"/>
          <w:numId w:val="0"/>
        </w:numPr>
        <w:rPr>
          <w:rFonts w:ascii="MS Mincho" w:eastAsia="MS Mincho" w:hAnsi="MS Mincho"/>
        </w:rPr>
      </w:pPr>
      <w:r w:rsidRPr="00A65033">
        <w:rPr>
          <w:rFonts w:ascii="MS Mincho" w:eastAsia="MS Mincho" w:hAnsi="MS Mincho"/>
        </w:rPr>
        <w:t>以上の条件を満たせば、身体障害や精神疾患のある方でも</w:t>
      </w:r>
      <w:r w:rsidR="006C1F23">
        <w:rPr>
          <w:rFonts w:ascii="MS Mincho" w:eastAsia="MS Mincho" w:hAnsi="MS Mincho"/>
        </w:rPr>
        <w:t>積極的安楽死</w:t>
      </w:r>
      <w:r w:rsidRPr="00A65033">
        <w:rPr>
          <w:rFonts w:ascii="MS Mincho" w:eastAsia="MS Mincho" w:hAnsi="MS Mincho"/>
        </w:rPr>
        <w:t>を利用できます。</w:t>
      </w:r>
      <w:r w:rsidR="00D811A5">
        <w:rPr>
          <w:rFonts w:ascii="MS Mincho" w:eastAsia="MS Mincho" w:hAnsi="MS Mincho" w:hint="eastAsia"/>
        </w:rPr>
        <w:t>但し、</w:t>
      </w:r>
      <w:r w:rsidRPr="00A65033">
        <w:rPr>
          <w:rFonts w:ascii="MS Mincho" w:eastAsia="MS Mincho" w:hAnsi="MS Mincho"/>
        </w:rPr>
        <w:t>精神疾患や身体障害、又は高齢だけを理由に</w:t>
      </w:r>
      <w:r w:rsidR="006C1F23">
        <w:rPr>
          <w:rFonts w:ascii="MS Mincho" w:eastAsia="MS Mincho" w:hAnsi="MS Mincho"/>
        </w:rPr>
        <w:t>積極的安楽死</w:t>
      </w:r>
      <w:r w:rsidRPr="00A65033">
        <w:rPr>
          <w:rFonts w:ascii="MS Mincho" w:eastAsia="MS Mincho" w:hAnsi="MS Mincho"/>
        </w:rPr>
        <w:t>を利用することはできません。</w:t>
      </w:r>
    </w:p>
    <w:p w14:paraId="2F0AFB21" w14:textId="680A90F6" w:rsidR="00FC5518" w:rsidRPr="00A65033" w:rsidRDefault="00E2082D" w:rsidP="00AD6775">
      <w:pPr>
        <w:pStyle w:val="Heading3"/>
        <w:rPr>
          <w:rFonts w:ascii="MS Mincho" w:eastAsia="MS Mincho" w:hAnsi="MS Mincho"/>
          <w:szCs w:val="22"/>
        </w:rPr>
      </w:pPr>
      <w:r w:rsidRPr="00A65033">
        <w:rPr>
          <w:rFonts w:ascii="MS Mincho" w:eastAsia="MS Mincho" w:hAnsi="MS Mincho"/>
        </w:rPr>
        <w:lastRenderedPageBreak/>
        <w:t>情報に基づく意思決定能力</w:t>
      </w:r>
    </w:p>
    <w:p w14:paraId="6BC1181B" w14:textId="17B9B6AE" w:rsidR="00E2082D" w:rsidRPr="00A65033" w:rsidRDefault="008E0D1D" w:rsidP="00FC5518">
      <w:pPr>
        <w:rPr>
          <w:rFonts w:ascii="MS Mincho" w:eastAsia="MS Mincho" w:hAnsi="MS Mincho"/>
          <w:szCs w:val="22"/>
        </w:rPr>
      </w:pPr>
      <w:r>
        <w:rPr>
          <w:rFonts w:ascii="MS Mincho" w:eastAsia="MS Mincho" w:hAnsi="MS Mincho" w:hint="eastAsia"/>
        </w:rPr>
        <w:t>当事者</w:t>
      </w:r>
      <w:r w:rsidR="0009445A">
        <w:rPr>
          <w:rFonts w:ascii="MS Mincho" w:eastAsia="MS Mincho" w:hAnsi="MS Mincho" w:hint="eastAsia"/>
        </w:rPr>
        <w:t>に</w:t>
      </w:r>
      <w:r w:rsidR="00F93C7B" w:rsidRPr="00A65033">
        <w:rPr>
          <w:rFonts w:ascii="MS Mincho" w:eastAsia="MS Mincho" w:hAnsi="MS Mincho"/>
        </w:rPr>
        <w:t>「情報に基づく</w:t>
      </w:r>
      <w:r w:rsidR="00C15F87">
        <w:rPr>
          <w:rFonts w:ascii="MS Mincho" w:eastAsia="MS Mincho" w:hAnsi="MS Mincho"/>
        </w:rPr>
        <w:t>積極的安楽死</w:t>
      </w:r>
      <w:r w:rsidR="00F93C7B" w:rsidRPr="00A65033">
        <w:rPr>
          <w:rFonts w:ascii="MS Mincho" w:eastAsia="MS Mincho" w:hAnsi="MS Mincho"/>
        </w:rPr>
        <w:t>の意思決定能力がある」</w:t>
      </w:r>
      <w:r w:rsidR="0009445A">
        <w:rPr>
          <w:rFonts w:ascii="MS Mincho" w:eastAsia="MS Mincho" w:hAnsi="MS Mincho" w:hint="eastAsia"/>
        </w:rPr>
        <w:t>ことを確認する</w:t>
      </w:r>
      <w:r w:rsidR="00F93C7B" w:rsidRPr="00A65033">
        <w:rPr>
          <w:rFonts w:ascii="MS Mincho" w:eastAsia="MS Mincho" w:hAnsi="MS Mincho"/>
        </w:rPr>
        <w:t>必要があります。これは、当事者が</w:t>
      </w:r>
      <w:r w:rsidR="00C15F87">
        <w:rPr>
          <w:rFonts w:ascii="MS Mincho" w:eastAsia="MS Mincho" w:hAnsi="MS Mincho"/>
        </w:rPr>
        <w:t>積極的安楽死</w:t>
      </w:r>
      <w:r w:rsidR="00F93C7B" w:rsidRPr="00A65033">
        <w:rPr>
          <w:rFonts w:ascii="MS Mincho" w:eastAsia="MS Mincho" w:hAnsi="MS Mincho"/>
        </w:rPr>
        <w:t>についての情報を理解・記憶し、それを</w:t>
      </w:r>
      <w:r w:rsidR="0009445A">
        <w:rPr>
          <w:rFonts w:ascii="MS Mincho" w:eastAsia="MS Mincho" w:hAnsi="MS Mincho" w:hint="eastAsia"/>
        </w:rPr>
        <w:t>もと</w:t>
      </w:r>
      <w:r w:rsidR="00F93C7B" w:rsidRPr="00A65033">
        <w:rPr>
          <w:rFonts w:ascii="MS Mincho" w:eastAsia="MS Mincho" w:hAnsi="MS Mincho"/>
        </w:rPr>
        <w:t>に熟考したうえで自らの意思決定を伝達できることを意味します。</w:t>
      </w:r>
    </w:p>
    <w:p w14:paraId="52E57256" w14:textId="77777777" w:rsidR="00FC5518" w:rsidRPr="00A65033" w:rsidRDefault="00FC5518" w:rsidP="00FC5518">
      <w:pPr>
        <w:rPr>
          <w:rFonts w:ascii="MS Mincho" w:eastAsia="MS Mincho" w:hAnsi="MS Mincho"/>
          <w:szCs w:val="22"/>
        </w:rPr>
      </w:pPr>
    </w:p>
    <w:p w14:paraId="4EDFCA84" w14:textId="05DD8482" w:rsidR="00FC5518" w:rsidRPr="00A65033" w:rsidRDefault="00C15F87" w:rsidP="00E2082D">
      <w:pPr>
        <w:rPr>
          <w:rFonts w:ascii="MS Mincho" w:eastAsia="MS Mincho" w:hAnsi="MS Mincho"/>
          <w:szCs w:val="22"/>
        </w:rPr>
      </w:pPr>
      <w:r>
        <w:rPr>
          <w:rFonts w:ascii="MS Mincho" w:eastAsia="MS Mincho" w:hAnsi="MS Mincho"/>
        </w:rPr>
        <w:t>積極的安楽死</w:t>
      </w:r>
      <w:r w:rsidR="00E2082D" w:rsidRPr="00A65033">
        <w:rPr>
          <w:rFonts w:ascii="MS Mincho" w:eastAsia="MS Mincho" w:hAnsi="MS Mincho"/>
        </w:rPr>
        <w:t>を希望する</w:t>
      </w:r>
      <w:r w:rsidR="0009445A">
        <w:rPr>
          <w:rFonts w:ascii="MS Mincho" w:eastAsia="MS Mincho" w:hAnsi="MS Mincho" w:hint="eastAsia"/>
        </w:rPr>
        <w:t>患者</w:t>
      </w:r>
      <w:r w:rsidR="00E2082D" w:rsidRPr="00A65033">
        <w:rPr>
          <w:rFonts w:ascii="MS Mincho" w:eastAsia="MS Mincho" w:hAnsi="MS Mincho"/>
        </w:rPr>
        <w:t>は、申請手続き期間だけでなく、投薬の際も意思決定能力を維持している必要があります。つまり、手続き期間中に意思決定能力があっても、投薬時にそうでなかった場合は、</w:t>
      </w:r>
      <w:r>
        <w:rPr>
          <w:rFonts w:ascii="MS Mincho" w:eastAsia="MS Mincho" w:hAnsi="MS Mincho"/>
        </w:rPr>
        <w:t>積極的安楽死</w:t>
      </w:r>
      <w:r w:rsidR="00E2082D" w:rsidRPr="00A65033">
        <w:rPr>
          <w:rFonts w:ascii="MS Mincho" w:eastAsia="MS Mincho" w:hAnsi="MS Mincho"/>
        </w:rPr>
        <w:t xml:space="preserve">が許可されません。 </w:t>
      </w:r>
    </w:p>
    <w:p w14:paraId="126351A6" w14:textId="77777777" w:rsidR="00FC5518" w:rsidRPr="00A65033" w:rsidRDefault="00FC5518" w:rsidP="00E2082D">
      <w:pPr>
        <w:rPr>
          <w:rFonts w:ascii="MS Mincho" w:eastAsia="MS Mincho" w:hAnsi="MS Mincho" w:cs="Segoe UI"/>
          <w:szCs w:val="22"/>
        </w:rPr>
      </w:pPr>
    </w:p>
    <w:p w14:paraId="53B3F918" w14:textId="6E75D3CC" w:rsidR="00E2082D" w:rsidRPr="00A65033" w:rsidRDefault="00E2082D" w:rsidP="00E2082D">
      <w:pPr>
        <w:rPr>
          <w:rFonts w:ascii="MS Mincho" w:eastAsia="MS Mincho" w:hAnsi="MS Mincho" w:cs="Segoe UI"/>
          <w:szCs w:val="22"/>
        </w:rPr>
      </w:pPr>
      <w:r w:rsidRPr="00A65033">
        <w:rPr>
          <w:rFonts w:ascii="MS Mincho" w:eastAsia="MS Mincho" w:hAnsi="MS Mincho"/>
        </w:rPr>
        <w:t>ニュージーランドでは、</w:t>
      </w:r>
      <w:r w:rsidR="00C15F87">
        <w:rPr>
          <w:rFonts w:ascii="MS Mincho" w:eastAsia="MS Mincho" w:hAnsi="MS Mincho"/>
        </w:rPr>
        <w:t>積極的安楽死</w:t>
      </w:r>
      <w:r w:rsidRPr="00A65033">
        <w:rPr>
          <w:rFonts w:ascii="MS Mincho" w:eastAsia="MS Mincho" w:hAnsi="MS Mincho"/>
        </w:rPr>
        <w:t>に関する事前指示書 (リビング・ウイル) は無効です。</w:t>
      </w:r>
      <w:r w:rsidRPr="00A65033">
        <w:rPr>
          <w:rFonts w:ascii="MS Mincho" w:eastAsia="MS Mincho" w:hAnsi="MS Mincho"/>
          <w:shd w:val="clear" w:color="auto" w:fill="FFFFFF"/>
        </w:rPr>
        <w:t xml:space="preserve"> 事前指示書とは、人生の最終段階 (終末期) を迎えたときにどのような医療を望むか、望まないかを事前に意思表示しておく文書です。 </w:t>
      </w:r>
    </w:p>
    <w:p w14:paraId="02104373" w14:textId="0B4CFF64" w:rsidR="00E2082D" w:rsidRPr="00A65033" w:rsidRDefault="006C1F23" w:rsidP="00E2082D">
      <w:pPr>
        <w:pStyle w:val="Heading2"/>
        <w:rPr>
          <w:rFonts w:ascii="MS Mincho" w:eastAsia="MS Mincho" w:hAnsi="MS Mincho"/>
        </w:rPr>
      </w:pPr>
      <w:r>
        <w:rPr>
          <w:rFonts w:ascii="MS Mincho" w:eastAsia="MS Mincho" w:hAnsi="MS Mincho"/>
        </w:rPr>
        <w:t>積極的安楽死</w:t>
      </w:r>
      <w:r w:rsidR="00EE03D3" w:rsidRPr="00A65033">
        <w:rPr>
          <w:rFonts w:ascii="MS Mincho" w:eastAsia="MS Mincho" w:hAnsi="MS Mincho"/>
        </w:rPr>
        <w:t xml:space="preserve">の利用 </w:t>
      </w:r>
    </w:p>
    <w:p w14:paraId="0E474AD3" w14:textId="11EA8E41" w:rsidR="00BE0A8F" w:rsidRPr="00A65033" w:rsidRDefault="0009445A" w:rsidP="00BE0A8F">
      <w:pPr>
        <w:pStyle w:val="Heading3"/>
        <w:rPr>
          <w:rFonts w:ascii="MS Mincho" w:eastAsia="MS Mincho" w:hAnsi="MS Mincho"/>
        </w:rPr>
      </w:pPr>
      <w:r>
        <w:rPr>
          <w:rFonts w:ascii="MS Mincho" w:eastAsia="MS Mincho" w:hAnsi="MS Mincho" w:hint="eastAsia"/>
        </w:rPr>
        <w:t>患者</w:t>
      </w:r>
      <w:r w:rsidR="00BE0A8F" w:rsidRPr="00A65033">
        <w:rPr>
          <w:rFonts w:ascii="MS Mincho" w:eastAsia="MS Mincho" w:hAnsi="MS Mincho"/>
        </w:rPr>
        <w:t>に対する家族の支援</w:t>
      </w:r>
    </w:p>
    <w:p w14:paraId="733C6FDC" w14:textId="632F3F81" w:rsidR="007C4821" w:rsidRPr="00A65033" w:rsidRDefault="00C15F87" w:rsidP="007C4821">
      <w:pPr>
        <w:rPr>
          <w:rFonts w:ascii="MS Mincho" w:eastAsia="MS Mincho" w:hAnsi="MS Mincho"/>
          <w:szCs w:val="22"/>
        </w:rPr>
      </w:pPr>
      <w:r>
        <w:rPr>
          <w:rFonts w:ascii="MS Mincho" w:eastAsia="MS Mincho" w:hAnsi="MS Mincho"/>
        </w:rPr>
        <w:t>積極的安楽死</w:t>
      </w:r>
      <w:r w:rsidR="0009445A">
        <w:rPr>
          <w:rFonts w:ascii="MS Mincho" w:eastAsia="MS Mincho" w:hAnsi="MS Mincho" w:hint="eastAsia"/>
        </w:rPr>
        <w:t>を選択した患者の</w:t>
      </w:r>
      <w:r w:rsidR="00BE0A8F" w:rsidRPr="00A65033">
        <w:rPr>
          <w:rFonts w:ascii="MS Mincho" w:eastAsia="MS Mincho" w:hAnsi="MS Mincho"/>
        </w:rPr>
        <w:t>家族と介護者</w:t>
      </w:r>
      <w:r w:rsidR="0009445A">
        <w:rPr>
          <w:rFonts w:ascii="MS Mincho" w:eastAsia="MS Mincho" w:hAnsi="MS Mincho" w:hint="eastAsia"/>
        </w:rPr>
        <w:t>は、</w:t>
      </w:r>
      <w:r w:rsidR="008E0D1D">
        <w:rPr>
          <w:rFonts w:ascii="MS Mincho" w:eastAsia="MS Mincho" w:hAnsi="MS Mincho" w:hint="eastAsia"/>
        </w:rPr>
        <w:t>当事者</w:t>
      </w:r>
      <w:r w:rsidR="0009445A" w:rsidRPr="00A65033">
        <w:rPr>
          <w:rFonts w:ascii="MS Mincho" w:eastAsia="MS Mincho" w:hAnsi="MS Mincho"/>
        </w:rPr>
        <w:t>の希望に応じて</w:t>
      </w:r>
      <w:r w:rsidR="0009445A">
        <w:rPr>
          <w:rFonts w:ascii="MS Mincho" w:eastAsia="MS Mincho" w:hAnsi="MS Mincho" w:hint="eastAsia"/>
        </w:rPr>
        <w:t>、一連の</w:t>
      </w:r>
      <w:r w:rsidR="008E0D1D">
        <w:rPr>
          <w:rFonts w:ascii="MS Mincho" w:eastAsia="MS Mincho" w:hAnsi="MS Mincho" w:hint="eastAsia"/>
        </w:rPr>
        <w:t>過程</w:t>
      </w:r>
      <w:r w:rsidR="0009445A">
        <w:rPr>
          <w:rFonts w:ascii="MS Mincho" w:eastAsia="MS Mincho" w:hAnsi="MS Mincho" w:hint="eastAsia"/>
        </w:rPr>
        <w:t>で</w:t>
      </w:r>
      <w:r w:rsidR="00BE0A8F" w:rsidRPr="00A65033">
        <w:rPr>
          <w:rFonts w:ascii="MS Mincho" w:eastAsia="MS Mincho" w:hAnsi="MS Mincho"/>
        </w:rPr>
        <w:t>重要な役割を担うことができます。しかし、</w:t>
      </w:r>
      <w:r w:rsidR="008E0D1D">
        <w:rPr>
          <w:rFonts w:ascii="MS Mincho" w:eastAsia="MS Mincho" w:hAnsi="MS Mincho" w:hint="eastAsia"/>
        </w:rPr>
        <w:t>当事者</w:t>
      </w:r>
      <w:r w:rsidR="00BE0A8F" w:rsidRPr="00A65033">
        <w:rPr>
          <w:rFonts w:ascii="MS Mincho" w:eastAsia="MS Mincho" w:hAnsi="MS Mincho"/>
        </w:rPr>
        <w:t xml:space="preserve">が望まないのであれば、家族に相談する必要は一切ありません。それでも、家族や身近な人に自分の意思決定を伝えたうえで、残される人たちのために介護や支援の機会をつくることをお勧めします。 </w:t>
      </w:r>
    </w:p>
    <w:p w14:paraId="1C238577" w14:textId="77777777" w:rsidR="00BE0A8F" w:rsidRPr="00A65033" w:rsidRDefault="00BE0A8F" w:rsidP="00BE0A8F">
      <w:pPr>
        <w:pStyle w:val="paragraph"/>
        <w:spacing w:before="0" w:beforeAutospacing="0" w:after="0" w:afterAutospacing="0"/>
        <w:textAlignment w:val="baseline"/>
        <w:rPr>
          <w:rFonts w:ascii="MS Mincho" w:eastAsia="MS Mincho" w:hAnsi="MS Mincho" w:cs="Segoe UI"/>
          <w:sz w:val="22"/>
          <w:szCs w:val="22"/>
        </w:rPr>
      </w:pPr>
    </w:p>
    <w:p w14:paraId="19C3DFEE" w14:textId="3DEB7178" w:rsidR="00BE0A8F" w:rsidRPr="00A65033" w:rsidRDefault="00BE0A8F" w:rsidP="00BE0A8F">
      <w:pPr>
        <w:pStyle w:val="paragraph"/>
        <w:spacing w:before="0" w:beforeAutospacing="0" w:after="0" w:afterAutospacing="0"/>
        <w:textAlignment w:val="baseline"/>
        <w:rPr>
          <w:rFonts w:ascii="MS Mincho" w:eastAsia="MS Mincho" w:hAnsi="MS Mincho" w:cs="Segoe UI"/>
          <w:sz w:val="22"/>
          <w:szCs w:val="22"/>
        </w:rPr>
      </w:pPr>
      <w:r w:rsidRPr="00A65033">
        <w:rPr>
          <w:rStyle w:val="normaltextrun"/>
          <w:rFonts w:ascii="MS Mincho" w:eastAsia="MS Mincho" w:hAnsi="MS Mincho"/>
          <w:color w:val="000000"/>
          <w:position w:val="5"/>
          <w:sz w:val="22"/>
        </w:rPr>
        <w:t>家族の定義は人によって異なります。</w:t>
      </w:r>
      <w:r w:rsidRPr="00A65033">
        <w:rPr>
          <w:rStyle w:val="normaltextrun"/>
          <w:rFonts w:ascii="MS Mincho" w:eastAsia="MS Mincho" w:hAnsi="MS Mincho"/>
          <w:position w:val="5"/>
          <w:sz w:val="22"/>
        </w:rPr>
        <w:t>身内だけの場合もあれば、親族、パートナー、友人、知人まで含める場合もあります。</w:t>
      </w:r>
      <w:r w:rsidRPr="00A65033">
        <w:rPr>
          <w:rStyle w:val="normaltextrun"/>
          <w:rFonts w:ascii="MS Mincho" w:eastAsia="MS Mincho" w:hAnsi="MS Mincho"/>
          <w:color w:val="000000"/>
          <w:position w:val="5"/>
          <w:sz w:val="22"/>
        </w:rPr>
        <w:t>手続きに関与する家族は</w:t>
      </w:r>
      <w:r>
        <w:rPr>
          <w:rStyle w:val="normaltextrun"/>
          <w:rFonts w:ascii="Segoe UI" w:eastAsia="Segoe UI" w:hAnsi="Segoe UI"/>
          <w:color w:val="000000"/>
          <w:position w:val="5"/>
          <w:sz w:val="22"/>
        </w:rPr>
        <w:t>1</w:t>
      </w:r>
      <w:r w:rsidRPr="00A65033">
        <w:rPr>
          <w:rStyle w:val="normaltextrun"/>
          <w:rFonts w:ascii="MS Mincho" w:eastAsia="MS Mincho" w:hAnsi="MS Mincho"/>
          <w:color w:val="000000"/>
          <w:position w:val="5"/>
          <w:sz w:val="22"/>
        </w:rPr>
        <w:t>人</w:t>
      </w:r>
      <w:r w:rsidR="008E0D1D">
        <w:rPr>
          <w:rStyle w:val="normaltextrun"/>
          <w:rFonts w:ascii="MS Mincho" w:eastAsia="MS Mincho" w:hAnsi="MS Mincho" w:hint="eastAsia"/>
          <w:color w:val="000000"/>
          <w:position w:val="5"/>
          <w:sz w:val="22"/>
        </w:rPr>
        <w:t>だけに限らず、</w:t>
      </w:r>
      <w:r w:rsidRPr="00A65033">
        <w:rPr>
          <w:rStyle w:val="normaltextrun"/>
          <w:rFonts w:ascii="MS Mincho" w:eastAsia="MS Mincho" w:hAnsi="MS Mincho"/>
          <w:color w:val="000000"/>
          <w:position w:val="5"/>
          <w:sz w:val="22"/>
        </w:rPr>
        <w:t>複数人の</w:t>
      </w:r>
      <w:r w:rsidR="008E0D1D">
        <w:rPr>
          <w:rStyle w:val="normaltextrun"/>
          <w:rFonts w:ascii="MS Mincho" w:eastAsia="MS Mincho" w:hAnsi="MS Mincho" w:hint="eastAsia"/>
          <w:color w:val="000000"/>
          <w:position w:val="5"/>
          <w:sz w:val="22"/>
        </w:rPr>
        <w:t>場合</w:t>
      </w:r>
      <w:r w:rsidRPr="00A65033">
        <w:rPr>
          <w:rStyle w:val="normaltextrun"/>
          <w:rFonts w:ascii="MS Mincho" w:eastAsia="MS Mincho" w:hAnsi="MS Mincho"/>
          <w:color w:val="000000"/>
          <w:position w:val="5"/>
          <w:sz w:val="22"/>
        </w:rPr>
        <w:t>もあるでしょう。</w:t>
      </w:r>
    </w:p>
    <w:p w14:paraId="0A725BB2" w14:textId="77777777" w:rsidR="00BE0A8F" w:rsidRPr="00A65033" w:rsidRDefault="00BE0A8F" w:rsidP="00BE0A8F">
      <w:pPr>
        <w:pStyle w:val="Bullet"/>
        <w:numPr>
          <w:ilvl w:val="0"/>
          <w:numId w:val="0"/>
        </w:numPr>
        <w:spacing w:line="264" w:lineRule="auto"/>
        <w:ind w:left="284" w:hanging="284"/>
        <w:rPr>
          <w:rFonts w:ascii="MS Mincho" w:eastAsia="MS Mincho" w:hAnsi="MS Mincho"/>
          <w:szCs w:val="22"/>
        </w:rPr>
      </w:pPr>
      <w:r w:rsidRPr="00A65033">
        <w:rPr>
          <w:rFonts w:ascii="MS Mincho" w:eastAsia="MS Mincho" w:hAnsi="MS Mincho"/>
        </w:rPr>
        <w:t>家族の支援 (具体例)：</w:t>
      </w:r>
    </w:p>
    <w:p w14:paraId="603471E9" w14:textId="00D89961" w:rsidR="00BE0A8F" w:rsidRPr="00A65033" w:rsidRDefault="00BE0A8F" w:rsidP="00BE0A8F">
      <w:pPr>
        <w:pStyle w:val="Bullet"/>
        <w:numPr>
          <w:ilvl w:val="0"/>
          <w:numId w:val="43"/>
        </w:numPr>
        <w:ind w:left="567" w:hanging="567"/>
        <w:rPr>
          <w:rFonts w:ascii="MS Mincho" w:eastAsia="MS Mincho" w:hAnsi="MS Mincho"/>
        </w:rPr>
      </w:pPr>
      <w:r w:rsidRPr="00A65033">
        <w:rPr>
          <w:rFonts w:ascii="MS Mincho" w:eastAsia="MS Mincho" w:hAnsi="MS Mincho"/>
        </w:rPr>
        <w:t>終末期医療に関する患者の理解と選択肢の検討を助ける</w:t>
      </w:r>
    </w:p>
    <w:p w14:paraId="5702E4F7" w14:textId="509B0472" w:rsidR="00BE0A8F" w:rsidRPr="00A65033" w:rsidRDefault="00BE0A8F" w:rsidP="00BE0A8F">
      <w:pPr>
        <w:pStyle w:val="Bullet"/>
        <w:numPr>
          <w:ilvl w:val="0"/>
          <w:numId w:val="43"/>
        </w:numPr>
        <w:spacing w:line="264" w:lineRule="auto"/>
        <w:ind w:left="567" w:hanging="567"/>
        <w:rPr>
          <w:rFonts w:ascii="MS Mincho" w:eastAsia="MS Mincho" w:hAnsi="MS Mincho"/>
          <w:szCs w:val="22"/>
        </w:rPr>
      </w:pPr>
      <w:r w:rsidRPr="00A65033">
        <w:rPr>
          <w:rFonts w:ascii="MS Mincho" w:eastAsia="MS Mincho" w:hAnsi="MS Mincho"/>
        </w:rPr>
        <w:t>診察の付き添い (</w:t>
      </w:r>
      <w:r w:rsidR="006D0C7F">
        <w:rPr>
          <w:rFonts w:ascii="MS Mincho" w:eastAsia="MS Mincho" w:hAnsi="MS Mincho" w:hint="eastAsia"/>
        </w:rPr>
        <w:t>時として</w:t>
      </w:r>
      <w:r w:rsidRPr="00A65033">
        <w:rPr>
          <w:rFonts w:ascii="MS Mincho" w:eastAsia="MS Mincho" w:hAnsi="MS Mincho"/>
        </w:rPr>
        <w:t>、</w:t>
      </w:r>
      <w:r w:rsidR="00C15F87">
        <w:rPr>
          <w:rFonts w:ascii="MS Mincho" w:eastAsia="MS Mincho" w:hAnsi="MS Mincho"/>
        </w:rPr>
        <w:t>積極的安楽死</w:t>
      </w:r>
      <w:r w:rsidRPr="00A65033">
        <w:rPr>
          <w:rFonts w:ascii="MS Mincho" w:eastAsia="MS Mincho" w:hAnsi="MS Mincho"/>
        </w:rPr>
        <w:t>の主治医が、付き添いの立会いを求めないことも想定しておく)</w:t>
      </w:r>
    </w:p>
    <w:p w14:paraId="2516B219" w14:textId="5CC27672" w:rsidR="00BE0A8F" w:rsidRPr="00A65033" w:rsidRDefault="00BE0A8F" w:rsidP="00BE0A8F">
      <w:pPr>
        <w:pStyle w:val="Bullet"/>
        <w:numPr>
          <w:ilvl w:val="0"/>
          <w:numId w:val="43"/>
        </w:numPr>
        <w:spacing w:line="264" w:lineRule="auto"/>
        <w:ind w:left="567" w:hanging="567"/>
        <w:rPr>
          <w:rFonts w:ascii="MS Mincho" w:eastAsia="MS Mincho" w:hAnsi="MS Mincho"/>
          <w:szCs w:val="22"/>
        </w:rPr>
      </w:pPr>
      <w:r w:rsidRPr="00A65033">
        <w:rPr>
          <w:rFonts w:ascii="MS Mincho" w:eastAsia="MS Mincho" w:hAnsi="MS Mincho"/>
        </w:rPr>
        <w:t>入浴や食事の世話</w:t>
      </w:r>
    </w:p>
    <w:p w14:paraId="72BB1ECE" w14:textId="4104973D" w:rsidR="00BE0A8F" w:rsidRPr="00A65033" w:rsidRDefault="00C15F87" w:rsidP="00BE0A8F">
      <w:pPr>
        <w:pStyle w:val="Bullet"/>
        <w:numPr>
          <w:ilvl w:val="0"/>
          <w:numId w:val="43"/>
        </w:numPr>
        <w:spacing w:line="264" w:lineRule="auto"/>
        <w:ind w:left="567" w:hanging="567"/>
        <w:rPr>
          <w:rFonts w:ascii="MS Mincho" w:eastAsia="MS Mincho" w:hAnsi="MS Mincho"/>
          <w:szCs w:val="22"/>
        </w:rPr>
      </w:pPr>
      <w:r>
        <w:rPr>
          <w:rFonts w:ascii="MS Mincho" w:eastAsia="MS Mincho" w:hAnsi="MS Mincho"/>
        </w:rPr>
        <w:t>積極的安楽死</w:t>
      </w:r>
      <w:r w:rsidR="00BE0A8F" w:rsidRPr="00A65033">
        <w:rPr>
          <w:rFonts w:ascii="MS Mincho" w:eastAsia="MS Mincho" w:hAnsi="MS Mincho"/>
        </w:rPr>
        <w:t>の準備支援</w:t>
      </w:r>
    </w:p>
    <w:p w14:paraId="0F99A7BF" w14:textId="77777777" w:rsidR="00BE0A8F" w:rsidRPr="00A65033" w:rsidRDefault="00BE0A8F" w:rsidP="00BE0A8F">
      <w:pPr>
        <w:pStyle w:val="Bullet"/>
        <w:numPr>
          <w:ilvl w:val="0"/>
          <w:numId w:val="43"/>
        </w:numPr>
        <w:spacing w:line="264" w:lineRule="auto"/>
        <w:ind w:left="567" w:hanging="567"/>
        <w:rPr>
          <w:rFonts w:ascii="MS Mincho" w:eastAsia="MS Mincho" w:hAnsi="MS Mincho"/>
          <w:szCs w:val="22"/>
        </w:rPr>
      </w:pPr>
      <w:r w:rsidRPr="00A65033">
        <w:rPr>
          <w:rFonts w:ascii="MS Mincho" w:eastAsia="MS Mincho" w:hAnsi="MS Mincho"/>
        </w:rPr>
        <w:t>患者への配慮とパストラルケア</w:t>
      </w:r>
    </w:p>
    <w:p w14:paraId="275C2F56" w14:textId="7BD82D21" w:rsidR="00D25C07" w:rsidRPr="00A65033" w:rsidRDefault="00BE0A8F" w:rsidP="00D25C07">
      <w:pPr>
        <w:pStyle w:val="Bullet"/>
        <w:numPr>
          <w:ilvl w:val="0"/>
          <w:numId w:val="43"/>
        </w:numPr>
        <w:spacing w:line="264" w:lineRule="auto"/>
        <w:ind w:left="567" w:hanging="567"/>
        <w:rPr>
          <w:rFonts w:ascii="MS Mincho" w:eastAsia="MS Mincho" w:hAnsi="MS Mincho"/>
          <w:szCs w:val="22"/>
        </w:rPr>
      </w:pPr>
      <w:r w:rsidRPr="00A65033">
        <w:rPr>
          <w:rFonts w:ascii="MS Mincho" w:eastAsia="MS Mincho" w:hAnsi="MS Mincho"/>
        </w:rPr>
        <w:t>投薬時の世話と支援</w:t>
      </w:r>
    </w:p>
    <w:p w14:paraId="013C395B" w14:textId="4DFC105F" w:rsidR="00E2082D" w:rsidRPr="00A65033" w:rsidRDefault="00F93C7B" w:rsidP="00E2082D">
      <w:pPr>
        <w:pStyle w:val="Heading3"/>
        <w:rPr>
          <w:rFonts w:ascii="MS Mincho" w:eastAsia="MS Mincho" w:hAnsi="MS Mincho"/>
        </w:rPr>
      </w:pPr>
      <w:r w:rsidRPr="00A65033">
        <w:rPr>
          <w:rFonts w:ascii="MS Mincho" w:eastAsia="MS Mincho" w:hAnsi="MS Mincho"/>
        </w:rPr>
        <w:t>当事者の意思による</w:t>
      </w:r>
      <w:r w:rsidR="00C15F87">
        <w:rPr>
          <w:rFonts w:ascii="MS Mincho" w:eastAsia="MS Mincho" w:hAnsi="MS Mincho"/>
        </w:rPr>
        <w:t>積極的安楽死</w:t>
      </w:r>
      <w:r w:rsidRPr="00A65033">
        <w:rPr>
          <w:rFonts w:ascii="MS Mincho" w:eastAsia="MS Mincho" w:hAnsi="MS Mincho"/>
        </w:rPr>
        <w:t xml:space="preserve"> </w:t>
      </w:r>
    </w:p>
    <w:p w14:paraId="4D463678" w14:textId="3C2FF965" w:rsidR="00E2082D" w:rsidRPr="00A65033" w:rsidRDefault="00C15F87" w:rsidP="00E2082D">
      <w:pPr>
        <w:rPr>
          <w:rFonts w:ascii="MS Mincho" w:eastAsia="MS Mincho" w:hAnsi="MS Mincho"/>
          <w:szCs w:val="22"/>
        </w:rPr>
      </w:pPr>
      <w:r>
        <w:rPr>
          <w:rFonts w:ascii="MS Mincho" w:eastAsia="MS Mincho" w:hAnsi="MS Mincho"/>
        </w:rPr>
        <w:t>積極的安楽死</w:t>
      </w:r>
      <w:r w:rsidR="00F93C7B" w:rsidRPr="00A65033">
        <w:rPr>
          <w:rFonts w:ascii="MS Mincho" w:eastAsia="MS Mincho" w:hAnsi="MS Mincho"/>
        </w:rPr>
        <w:t>を終末期医療の選択肢として医療班に提起するのは、当事者本人でなければならず、医療専門家が終末期医療の選択肢として提言することはできません。</w:t>
      </w:r>
    </w:p>
    <w:p w14:paraId="1F305154" w14:textId="1BACC169" w:rsidR="00FC5518" w:rsidRDefault="00FC5518" w:rsidP="00E2082D">
      <w:pPr>
        <w:rPr>
          <w:szCs w:val="22"/>
        </w:rPr>
      </w:pPr>
    </w:p>
    <w:p w14:paraId="14703884" w14:textId="6993649D" w:rsidR="00545116" w:rsidRPr="00A65033" w:rsidRDefault="00F93C7B" w:rsidP="00E2082D">
      <w:pPr>
        <w:rPr>
          <w:rFonts w:ascii="MS Mincho" w:eastAsia="MS Mincho" w:hAnsi="MS Mincho"/>
          <w:szCs w:val="22"/>
        </w:rPr>
      </w:pPr>
      <w:r w:rsidRPr="00A65033">
        <w:rPr>
          <w:rFonts w:ascii="MS Mincho" w:eastAsia="MS Mincho" w:hAnsi="MS Mincho"/>
        </w:rPr>
        <w:lastRenderedPageBreak/>
        <w:t xml:space="preserve">医療班のメンバーは誰でも相談に応じますが、法律に従って認可手続きを行う医師に相談することが最も適切です。 </w:t>
      </w:r>
    </w:p>
    <w:p w14:paraId="77F2F9DC" w14:textId="77777777" w:rsidR="00545116" w:rsidRPr="00A65033" w:rsidRDefault="00545116" w:rsidP="00E2082D">
      <w:pPr>
        <w:rPr>
          <w:rFonts w:ascii="MS Mincho" w:eastAsia="MS Mincho" w:hAnsi="MS Mincho"/>
          <w:szCs w:val="22"/>
        </w:rPr>
      </w:pPr>
    </w:p>
    <w:p w14:paraId="21831502" w14:textId="20D3512D" w:rsidR="00FC5518" w:rsidRPr="00A65033" w:rsidRDefault="00F93C7B" w:rsidP="00E2082D">
      <w:pPr>
        <w:rPr>
          <w:rFonts w:ascii="MS Mincho" w:eastAsia="MS Mincho" w:hAnsi="MS Mincho"/>
          <w:szCs w:val="22"/>
        </w:rPr>
      </w:pPr>
      <w:r w:rsidRPr="00A65033">
        <w:rPr>
          <w:rFonts w:ascii="MS Mincho" w:eastAsia="MS Mincho" w:hAnsi="MS Mincho"/>
        </w:rPr>
        <w:t>その際、</w:t>
      </w:r>
      <w:r w:rsidR="00C15F87">
        <w:rPr>
          <w:rFonts w:ascii="MS Mincho" w:eastAsia="MS Mincho" w:hAnsi="MS Mincho"/>
        </w:rPr>
        <w:t>積極的安楽死</w:t>
      </w:r>
      <w:r w:rsidRPr="00A65033">
        <w:rPr>
          <w:rFonts w:ascii="MS Mincho" w:eastAsia="MS Mincho" w:hAnsi="MS Mincho"/>
        </w:rPr>
        <w:t>の情報を求めていることをはっきりと伝えます。医療専門家からは、どのような情報を求めているのか、なぜ</w:t>
      </w:r>
      <w:r w:rsidR="00C15F87">
        <w:rPr>
          <w:rFonts w:ascii="MS Mincho" w:eastAsia="MS Mincho" w:hAnsi="MS Mincho"/>
        </w:rPr>
        <w:t>積極的安楽死</w:t>
      </w:r>
      <w:r w:rsidRPr="00A65033">
        <w:rPr>
          <w:rFonts w:ascii="MS Mincho" w:eastAsia="MS Mincho" w:hAnsi="MS Mincho"/>
        </w:rPr>
        <w:t xml:space="preserve">について知りたいのかといった質問があるでしょう。 </w:t>
      </w:r>
    </w:p>
    <w:p w14:paraId="0D0BE78C" w14:textId="00DA965C" w:rsidR="00E2082D" w:rsidRPr="00A65033" w:rsidRDefault="000D4F49" w:rsidP="00E2082D">
      <w:pPr>
        <w:pStyle w:val="Heading3"/>
        <w:rPr>
          <w:rFonts w:ascii="MS Mincho" w:eastAsia="MS Mincho" w:hAnsi="MS Mincho"/>
        </w:rPr>
      </w:pPr>
      <w:bookmarkStart w:id="1" w:name="whanausupport"/>
      <w:bookmarkEnd w:id="1"/>
      <w:r w:rsidRPr="00A65033">
        <w:rPr>
          <w:rFonts w:ascii="MS Mincho" w:eastAsia="MS Mincho" w:hAnsi="MS Mincho"/>
        </w:rPr>
        <w:t>ケア全般を担当する医師</w:t>
      </w:r>
    </w:p>
    <w:p w14:paraId="21C8C58D" w14:textId="3B4D9D8E" w:rsidR="00EE03D3" w:rsidRPr="00A65033" w:rsidRDefault="00C15F87" w:rsidP="00E2082D">
      <w:pPr>
        <w:keepNext/>
        <w:rPr>
          <w:rFonts w:ascii="MS Mincho" w:eastAsia="MS Mincho" w:hAnsi="MS Mincho" w:cs="Segoe UI"/>
          <w:szCs w:val="22"/>
          <w:shd w:val="clear" w:color="auto" w:fill="FFFFFF"/>
        </w:rPr>
      </w:pPr>
      <w:r>
        <w:rPr>
          <w:rFonts w:ascii="MS Mincho" w:eastAsia="MS Mincho" w:hAnsi="MS Mincho"/>
          <w:shd w:val="clear" w:color="auto" w:fill="FFFFFF"/>
        </w:rPr>
        <w:t>積極的安楽死</w:t>
      </w:r>
      <w:r w:rsidR="009D77DB" w:rsidRPr="00A65033">
        <w:rPr>
          <w:rFonts w:ascii="MS Mincho" w:eastAsia="MS Mincho" w:hAnsi="MS Mincho"/>
          <w:shd w:val="clear" w:color="auto" w:fill="FFFFFF"/>
        </w:rPr>
        <w:t>の手続き全般において患者を支援する主治医は</w:t>
      </w:r>
      <w:r w:rsidR="009D77DB">
        <w:rPr>
          <w:shd w:val="clear" w:color="auto" w:fill="FFFFFF"/>
        </w:rPr>
        <w:t xml:space="preserve"> "Attending medical practitioner" (</w:t>
      </w:r>
      <w:r w:rsidR="009D77DB" w:rsidRPr="00A65033">
        <w:rPr>
          <w:rFonts w:ascii="MS Mincho" w:eastAsia="MS Mincho" w:hAnsi="MS Mincho"/>
          <w:shd w:val="clear" w:color="auto" w:fill="FFFFFF"/>
        </w:rPr>
        <w:t>以下「主治医」とする) と呼ばれます。</w:t>
      </w:r>
      <w:r w:rsidR="009D77DB" w:rsidRPr="00A65033">
        <w:rPr>
          <w:rFonts w:ascii="MS Mincho" w:eastAsia="MS Mincho" w:hAnsi="MS Mincho"/>
        </w:rPr>
        <w:t>主治医は当事者の適格性審査を行い、</w:t>
      </w:r>
      <w:r>
        <w:rPr>
          <w:rFonts w:ascii="MS Mincho" w:eastAsia="MS Mincho" w:hAnsi="MS Mincho"/>
        </w:rPr>
        <w:t>積極的安楽死</w:t>
      </w:r>
      <w:r w:rsidR="009D77DB" w:rsidRPr="00A65033">
        <w:rPr>
          <w:rFonts w:ascii="MS Mincho" w:eastAsia="MS Mincho" w:hAnsi="MS Mincho"/>
        </w:rPr>
        <w:t>を迎える当事者とその家族の準備を手助けし、当日の投薬を担当します。</w:t>
      </w:r>
    </w:p>
    <w:p w14:paraId="6A736E2F" w14:textId="6956E21B" w:rsidR="006A6E85" w:rsidRPr="00A65033" w:rsidRDefault="006A6E85" w:rsidP="00E2082D">
      <w:pPr>
        <w:keepNext/>
        <w:rPr>
          <w:rFonts w:ascii="MS Mincho" w:eastAsia="MS Mincho" w:hAnsi="MS Mincho" w:cs="Segoe UI"/>
          <w:szCs w:val="22"/>
          <w:shd w:val="clear" w:color="auto" w:fill="FFFFFF"/>
        </w:rPr>
      </w:pPr>
    </w:p>
    <w:p w14:paraId="452D0844" w14:textId="08873AA9" w:rsidR="006A6E85" w:rsidRPr="00A65033" w:rsidRDefault="006A6E85" w:rsidP="00E2082D">
      <w:pPr>
        <w:keepNext/>
        <w:rPr>
          <w:rFonts w:ascii="MS Mincho" w:eastAsia="MS Mincho" w:hAnsi="MS Mincho" w:cs="Segoe UI"/>
          <w:szCs w:val="22"/>
          <w:shd w:val="clear" w:color="auto" w:fill="FFFFFF"/>
        </w:rPr>
      </w:pPr>
      <w:r w:rsidRPr="00A65033">
        <w:rPr>
          <w:rFonts w:ascii="MS Mincho" w:eastAsia="MS Mincho" w:hAnsi="MS Mincho"/>
          <w:shd w:val="clear" w:color="auto" w:fill="FFFFFF"/>
        </w:rPr>
        <w:t>それまでのかかりつけ医 (一般開業医又は専門医) が主治医になることもありますが、医師によっては個人的な信念 (良心的診療拒否) や技術・経験の不足を理由に</w:t>
      </w:r>
      <w:r w:rsidR="00C15F87">
        <w:rPr>
          <w:rFonts w:ascii="MS Mincho" w:eastAsia="MS Mincho" w:hAnsi="MS Mincho"/>
          <w:shd w:val="clear" w:color="auto" w:fill="FFFFFF"/>
        </w:rPr>
        <w:t>積極的安楽死</w:t>
      </w:r>
      <w:r w:rsidRPr="00A65033">
        <w:rPr>
          <w:rFonts w:ascii="MS Mincho" w:eastAsia="MS Mincho" w:hAnsi="MS Mincho"/>
          <w:shd w:val="clear" w:color="auto" w:fill="FFFFFF"/>
        </w:rPr>
        <w:t xml:space="preserve">に対応しない場合があります。 </w:t>
      </w:r>
    </w:p>
    <w:p w14:paraId="793B3A5B" w14:textId="4EDCFC25" w:rsidR="006A6E85" w:rsidRPr="00A65033" w:rsidRDefault="006A6E85" w:rsidP="006A6E85">
      <w:pPr>
        <w:rPr>
          <w:rFonts w:ascii="MS Mincho" w:eastAsia="MS Mincho" w:hAnsi="MS Mincho"/>
        </w:rPr>
      </w:pPr>
    </w:p>
    <w:p w14:paraId="2044E841" w14:textId="60EAE4B7" w:rsidR="005B083F" w:rsidRPr="00A65033" w:rsidRDefault="006A6E85" w:rsidP="00F70326">
      <w:pPr>
        <w:rPr>
          <w:rFonts w:ascii="MS Mincho" w:eastAsia="MS Mincho" w:hAnsi="MS Mincho"/>
        </w:rPr>
      </w:pPr>
      <w:r w:rsidRPr="00A65033">
        <w:rPr>
          <w:rFonts w:ascii="MS Mincho" w:eastAsia="MS Mincho" w:hAnsi="MS Mincho"/>
        </w:rPr>
        <w:t>こうした場合</w:t>
      </w:r>
      <w:r w:rsidR="001F7E3E">
        <w:rPr>
          <w:rFonts w:ascii="MS Mincho" w:eastAsia="MS Mincho" w:hAnsi="MS Mincho" w:hint="eastAsia"/>
        </w:rPr>
        <w:t>は</w:t>
      </w:r>
      <w:r w:rsidRPr="00A65033">
        <w:rPr>
          <w:rFonts w:ascii="MS Mincho" w:eastAsia="MS Mincho" w:hAnsi="MS Mincho"/>
        </w:rPr>
        <w:t xml:space="preserve">、医師から以下の情報を求めることができます。 </w:t>
      </w:r>
    </w:p>
    <w:p w14:paraId="40F22092" w14:textId="77D02741" w:rsidR="00F03AB2" w:rsidRPr="00A65033" w:rsidRDefault="009D77DB" w:rsidP="00F03AB2">
      <w:pPr>
        <w:pStyle w:val="Bullet"/>
        <w:rPr>
          <w:rFonts w:ascii="MS Mincho" w:eastAsia="MS Mincho" w:hAnsi="MS Mincho"/>
        </w:rPr>
      </w:pPr>
      <w:r w:rsidRPr="00A65033">
        <w:rPr>
          <w:rFonts w:ascii="MS Mincho" w:eastAsia="MS Mincho" w:hAnsi="MS Mincho"/>
        </w:rPr>
        <w:t>対応しない理由</w:t>
      </w:r>
    </w:p>
    <w:p w14:paraId="37FF503E" w14:textId="6A039EA4" w:rsidR="009F2BA7" w:rsidRPr="00F03AB2" w:rsidRDefault="00C15F87" w:rsidP="00F03AB2">
      <w:pPr>
        <w:pStyle w:val="Bullet"/>
      </w:pPr>
      <w:r>
        <w:rPr>
          <w:rFonts w:ascii="MS Mincho" w:eastAsia="MS Mincho" w:hAnsi="MS Mincho"/>
        </w:rPr>
        <w:t>積極的安楽死</w:t>
      </w:r>
      <w:r w:rsidR="00490E90" w:rsidRPr="00A65033">
        <w:rPr>
          <w:rFonts w:ascii="MS Mincho" w:eastAsia="MS Mincho" w:hAnsi="MS Mincho"/>
        </w:rPr>
        <w:t>に対応する医師、又はそれらの医師の情報を提供する</w:t>
      </w:r>
      <w:r w:rsidR="00490E90">
        <w:t>SCENZ Group</w:t>
      </w:r>
      <w:r w:rsidR="00490E90" w:rsidRPr="00A65033">
        <w:rPr>
          <w:rFonts w:ascii="MS Mincho" w:eastAsia="MS Mincho" w:hAnsi="MS Mincho"/>
        </w:rPr>
        <w:t>の紹介</w:t>
      </w:r>
      <w:r w:rsidR="00F03AB2" w:rsidRPr="00A65033">
        <w:rPr>
          <w:rFonts w:ascii="MS Mincho" w:eastAsia="MS Mincho" w:hAnsi="MS Mincho"/>
        </w:rPr>
        <w:br/>
      </w:r>
    </w:p>
    <w:p w14:paraId="10D8E944" w14:textId="72DEA868" w:rsidR="009D77DB" w:rsidRPr="00A65033" w:rsidRDefault="00F93C7B" w:rsidP="00D931A0">
      <w:pPr>
        <w:rPr>
          <w:rFonts w:ascii="MS Mincho" w:eastAsia="MS Mincho" w:hAnsi="MS Mincho"/>
        </w:rPr>
      </w:pPr>
      <w:r>
        <w:t>SCENZ Group (</w:t>
      </w:r>
      <w:r w:rsidRPr="00A65033">
        <w:rPr>
          <w:rFonts w:ascii="MS Mincho" w:eastAsia="MS Mincho" w:hAnsi="MS Mincho"/>
        </w:rPr>
        <w:t>電話：</w:t>
      </w:r>
      <w:r>
        <w:t xml:space="preserve">0800 223 </w:t>
      </w:r>
      <w:proofErr w:type="gramStart"/>
      <w:r>
        <w:t>852)</w:t>
      </w:r>
      <w:r w:rsidRPr="00A65033">
        <w:rPr>
          <w:rFonts w:ascii="MS Mincho" w:eastAsia="MS Mincho" w:hAnsi="MS Mincho"/>
        </w:rPr>
        <w:t>は</w:t>
      </w:r>
      <w:proofErr w:type="gramEnd"/>
      <w:r w:rsidRPr="00A65033">
        <w:rPr>
          <w:rFonts w:ascii="MS Mincho" w:eastAsia="MS Mincho" w:hAnsi="MS Mincho"/>
        </w:rPr>
        <w:t>、</w:t>
      </w:r>
      <w:r w:rsidR="00C15F87">
        <w:rPr>
          <w:rFonts w:ascii="MS Mincho" w:eastAsia="MS Mincho" w:hAnsi="MS Mincho"/>
        </w:rPr>
        <w:t>積極的安楽死</w:t>
      </w:r>
      <w:r w:rsidR="00872836">
        <w:rPr>
          <w:rFonts w:ascii="MS Mincho" w:eastAsia="MS Mincho" w:hAnsi="MS Mincho" w:hint="eastAsia"/>
        </w:rPr>
        <w:t>を希望する</w:t>
      </w:r>
      <w:r w:rsidRPr="00A65033">
        <w:rPr>
          <w:rFonts w:ascii="MS Mincho" w:eastAsia="MS Mincho" w:hAnsi="MS Mincho"/>
        </w:rPr>
        <w:t>当事者からの問い合わせに応じ、保健省事務局と協力のうえで適切な主治医を紹介します。</w:t>
      </w:r>
    </w:p>
    <w:p w14:paraId="10FD33F1" w14:textId="77777777" w:rsidR="009D77DB" w:rsidRPr="00A65033" w:rsidRDefault="009D77DB" w:rsidP="00D931A0">
      <w:pPr>
        <w:rPr>
          <w:rFonts w:ascii="MS Mincho" w:eastAsia="MS Mincho" w:hAnsi="MS Mincho"/>
        </w:rPr>
      </w:pPr>
    </w:p>
    <w:p w14:paraId="46C27F78" w14:textId="268FFD2E" w:rsidR="007C4821" w:rsidRPr="00A65033" w:rsidRDefault="00F03AB2" w:rsidP="00F70326">
      <w:pPr>
        <w:rPr>
          <w:rFonts w:ascii="MS Mincho" w:eastAsia="MS Mincho" w:hAnsi="MS Mincho" w:cs="Segoe UI"/>
          <w:szCs w:val="22"/>
        </w:rPr>
      </w:pPr>
      <w:r w:rsidRPr="00A65033">
        <w:rPr>
          <w:rFonts w:ascii="MS Mincho" w:eastAsia="MS Mincho" w:hAnsi="MS Mincho"/>
        </w:rPr>
        <w:t>かかりつけ医療班に相談せずに、当事者が直接</w:t>
      </w:r>
      <w:r>
        <w:t>SCENZ Group</w:t>
      </w:r>
      <w:r w:rsidRPr="00A65033">
        <w:rPr>
          <w:rFonts w:ascii="MS Mincho" w:eastAsia="MS Mincho" w:hAnsi="MS Mincho"/>
        </w:rPr>
        <w:t>へ問い合わせることも可能です。</w:t>
      </w:r>
    </w:p>
    <w:p w14:paraId="708CEA50" w14:textId="77777777" w:rsidR="007C4821" w:rsidRPr="00A65033" w:rsidRDefault="007C4821" w:rsidP="00F70326">
      <w:pPr>
        <w:rPr>
          <w:rFonts w:ascii="MS Mincho" w:eastAsia="MS Mincho" w:hAnsi="MS Mincho"/>
        </w:rPr>
      </w:pPr>
    </w:p>
    <w:p w14:paraId="7140CFF5" w14:textId="38F4FBD0" w:rsidR="00490E90" w:rsidRPr="00A65033" w:rsidRDefault="006A6E85" w:rsidP="00F70326">
      <w:pPr>
        <w:rPr>
          <w:rFonts w:ascii="MS Mincho" w:eastAsia="MS Mincho" w:hAnsi="MS Mincho"/>
          <w:szCs w:val="22"/>
        </w:rPr>
      </w:pPr>
      <w:r w:rsidRPr="00A65033">
        <w:rPr>
          <w:rStyle w:val="Heading3Char"/>
          <w:rFonts w:ascii="MS Mincho" w:eastAsia="MS Mincho" w:hAnsi="MS Mincho"/>
        </w:rPr>
        <w:t>その他の医療関係者</w:t>
      </w:r>
      <w:r w:rsidR="00F70326" w:rsidRPr="00A65033">
        <w:rPr>
          <w:rFonts w:ascii="MS Mincho" w:eastAsia="MS Mincho" w:hAnsi="MS Mincho"/>
        </w:rPr>
        <w:br/>
      </w:r>
    </w:p>
    <w:p w14:paraId="79891247" w14:textId="0C0508C7" w:rsidR="00D25241" w:rsidRPr="00A65033" w:rsidRDefault="006C1F23" w:rsidP="00F70326">
      <w:pPr>
        <w:rPr>
          <w:rFonts w:ascii="MS Mincho" w:eastAsia="MS Mincho" w:hAnsi="MS Mincho"/>
          <w:szCs w:val="22"/>
        </w:rPr>
      </w:pPr>
      <w:r>
        <w:rPr>
          <w:rFonts w:ascii="MS Mincho" w:eastAsia="MS Mincho" w:hAnsi="MS Mincho"/>
        </w:rPr>
        <w:t>積極的安楽死</w:t>
      </w:r>
      <w:r w:rsidR="00C4211E" w:rsidRPr="00A65033">
        <w:rPr>
          <w:rFonts w:ascii="MS Mincho" w:eastAsia="MS Mincho" w:hAnsi="MS Mincho"/>
        </w:rPr>
        <w:t>全般にわたり、様々な医療専門家が診断や支援を提供します。</w:t>
      </w:r>
      <w:r w:rsidR="00F70326" w:rsidRPr="00A65033">
        <w:rPr>
          <w:rFonts w:ascii="MS Mincho" w:eastAsia="MS Mincho" w:hAnsi="MS Mincho"/>
        </w:rPr>
        <w:br/>
      </w:r>
      <w:r w:rsidR="00F70326" w:rsidRPr="00A65033">
        <w:rPr>
          <w:rFonts w:ascii="MS Mincho" w:eastAsia="MS Mincho" w:hAnsi="MS Mincho"/>
        </w:rPr>
        <w:br/>
      </w:r>
      <w:r w:rsidR="00C4211E" w:rsidRPr="00A65033">
        <w:rPr>
          <w:rFonts w:ascii="MS Mincho" w:eastAsia="MS Mincho" w:hAnsi="MS Mincho"/>
        </w:rPr>
        <w:t>主治医が、当事者は</w:t>
      </w:r>
      <w:r>
        <w:rPr>
          <w:rFonts w:ascii="MS Mincho" w:eastAsia="MS Mincho" w:hAnsi="MS Mincho"/>
        </w:rPr>
        <w:t>積極的安楽死</w:t>
      </w:r>
      <w:r w:rsidR="00C4211E" w:rsidRPr="00A65033">
        <w:rPr>
          <w:rFonts w:ascii="MS Mincho" w:eastAsia="MS Mincho" w:hAnsi="MS Mincho"/>
        </w:rPr>
        <w:t>の認可基準を満たすと診断した後、</w:t>
      </w:r>
      <w:r w:rsidR="00C4211E">
        <w:t xml:space="preserve">"Independent medical practitioner" </w:t>
      </w:r>
      <w:r w:rsidR="00C4211E" w:rsidRPr="00A65033">
        <w:rPr>
          <w:rFonts w:ascii="MS Mincho" w:eastAsia="MS Mincho" w:hAnsi="MS Mincho"/>
        </w:rPr>
        <w:t>と呼ばれる利害関係のない別の医師が改めて適格性審査を行います。両方の医師が当事者の意思決定能力に疑念を持った場合、精神科医が</w:t>
      </w:r>
      <w:r w:rsidR="00C4211E">
        <w:t>3</w:t>
      </w:r>
      <w:r w:rsidR="00C4211E" w:rsidRPr="00A65033">
        <w:rPr>
          <w:rFonts w:ascii="MS Mincho" w:eastAsia="MS Mincho" w:hAnsi="MS Mincho"/>
        </w:rPr>
        <w:t xml:space="preserve">回目の審査を行います。精神科医とは、精神疾患の診断と治療を専門的に行う医師です。 </w:t>
      </w:r>
    </w:p>
    <w:p w14:paraId="0209BFA2" w14:textId="77777777" w:rsidR="00D25241" w:rsidRPr="00A65033" w:rsidRDefault="00D25241" w:rsidP="00F70326">
      <w:pPr>
        <w:rPr>
          <w:rFonts w:ascii="MS Mincho" w:eastAsia="MS Mincho" w:hAnsi="MS Mincho"/>
          <w:szCs w:val="22"/>
        </w:rPr>
      </w:pPr>
    </w:p>
    <w:p w14:paraId="02023133" w14:textId="3A0A0F4D" w:rsidR="00F70326" w:rsidRPr="00A65033" w:rsidRDefault="00953B71" w:rsidP="00F70326">
      <w:pPr>
        <w:rPr>
          <w:rFonts w:ascii="MS Mincho" w:eastAsia="MS Mincho" w:hAnsi="MS Mincho"/>
        </w:rPr>
      </w:pPr>
      <w:r w:rsidRPr="00A65033">
        <w:rPr>
          <w:rFonts w:ascii="MS Mincho" w:eastAsia="MS Mincho" w:hAnsi="MS Mincho"/>
        </w:rPr>
        <w:t>利害関係のない医師及び精神科医は、必要に応じて</w:t>
      </w:r>
      <w:r>
        <w:t>SCENZ Group</w:t>
      </w:r>
      <w:r w:rsidRPr="00A65033">
        <w:rPr>
          <w:rFonts w:ascii="MS Mincho" w:eastAsia="MS Mincho" w:hAnsi="MS Mincho"/>
        </w:rPr>
        <w:t xml:space="preserve">が管理する開業医リストから選びます。 </w:t>
      </w:r>
    </w:p>
    <w:p w14:paraId="3954D2CB" w14:textId="77777777" w:rsidR="00F70326" w:rsidRPr="00A65033" w:rsidRDefault="00F70326" w:rsidP="00F70326">
      <w:pPr>
        <w:rPr>
          <w:rFonts w:ascii="MS Mincho" w:eastAsia="MS Mincho" w:hAnsi="MS Mincho"/>
        </w:rPr>
      </w:pPr>
    </w:p>
    <w:p w14:paraId="7C7D9B69" w14:textId="5631337E" w:rsidR="00F70326" w:rsidRPr="00A65033" w:rsidRDefault="00F93C7B" w:rsidP="00F70326">
      <w:pPr>
        <w:rPr>
          <w:rFonts w:ascii="MS Mincho" w:eastAsia="MS Mincho" w:hAnsi="MS Mincho"/>
        </w:rPr>
      </w:pPr>
      <w:r w:rsidRPr="00A65033">
        <w:rPr>
          <w:rFonts w:ascii="MS Mincho" w:eastAsia="MS Mincho" w:hAnsi="MS Mincho"/>
        </w:rPr>
        <w:t>また、当事者の希望があれば、</w:t>
      </w:r>
      <w:r w:rsidR="00C15F87">
        <w:rPr>
          <w:rFonts w:ascii="MS Mincho" w:eastAsia="MS Mincho" w:hAnsi="MS Mincho"/>
        </w:rPr>
        <w:t>積極的安楽死</w:t>
      </w:r>
      <w:r w:rsidRPr="00A65033">
        <w:rPr>
          <w:rFonts w:ascii="MS Mincho" w:eastAsia="MS Mincho" w:hAnsi="MS Mincho"/>
        </w:rPr>
        <w:t>の担当医療班に</w:t>
      </w:r>
      <w:r>
        <w:t xml:space="preserve"> "Attending nurse practitioner"</w:t>
      </w:r>
      <w:r w:rsidR="00A65033">
        <w:t xml:space="preserve"> </w:t>
      </w:r>
      <w:r w:rsidRPr="00A65033">
        <w:rPr>
          <w:rFonts w:ascii="MS Mincho" w:eastAsia="MS Mincho" w:hAnsi="MS Mincho"/>
        </w:rPr>
        <w:t>と呼ばれる看護師 (以下「担当看護師」とする) を含めることも可能です。担当看護師は主治医と協力し、</w:t>
      </w:r>
      <w:r w:rsidR="00C15F87">
        <w:rPr>
          <w:rFonts w:ascii="MS Mincho" w:eastAsia="MS Mincho" w:hAnsi="MS Mincho"/>
        </w:rPr>
        <w:t>積極的安楽死</w:t>
      </w:r>
      <w:r w:rsidRPr="00A65033">
        <w:rPr>
          <w:rFonts w:ascii="MS Mincho" w:eastAsia="MS Mincho" w:hAnsi="MS Mincho"/>
        </w:rPr>
        <w:t>に臨む当事者とその家族の準備をお手伝いする</w:t>
      </w:r>
      <w:r w:rsidR="00774D6F">
        <w:rPr>
          <w:rFonts w:ascii="MS Mincho" w:eastAsia="MS Mincho" w:hAnsi="MS Mincho" w:hint="eastAsia"/>
        </w:rPr>
        <w:t>ほか</w:t>
      </w:r>
      <w:r w:rsidRPr="00A65033">
        <w:rPr>
          <w:rFonts w:ascii="MS Mincho" w:eastAsia="MS Mincho" w:hAnsi="MS Mincho"/>
        </w:rPr>
        <w:t>、当事者の希望</w:t>
      </w:r>
      <w:r w:rsidR="00205D1C">
        <w:rPr>
          <w:rFonts w:ascii="MS Mincho" w:eastAsia="MS Mincho" w:hAnsi="MS Mincho" w:hint="eastAsia"/>
        </w:rPr>
        <w:t>があれば</w:t>
      </w:r>
      <w:r w:rsidR="00711A5C">
        <w:rPr>
          <w:rFonts w:ascii="MS Mincho" w:eastAsia="MS Mincho" w:hAnsi="MS Mincho" w:hint="eastAsia"/>
        </w:rPr>
        <w:t>当日の</w:t>
      </w:r>
      <w:r w:rsidRPr="00A65033">
        <w:rPr>
          <w:rFonts w:ascii="MS Mincho" w:eastAsia="MS Mincho" w:hAnsi="MS Mincho"/>
        </w:rPr>
        <w:t xml:space="preserve">投薬も可能です。 </w:t>
      </w:r>
    </w:p>
    <w:p w14:paraId="399A224B" w14:textId="77777777" w:rsidR="00F70326" w:rsidRPr="00A65033" w:rsidRDefault="00F70326" w:rsidP="00F70326">
      <w:pPr>
        <w:rPr>
          <w:rFonts w:ascii="MS Mincho" w:eastAsia="MS Mincho" w:hAnsi="MS Mincho"/>
        </w:rPr>
      </w:pPr>
    </w:p>
    <w:p w14:paraId="7A8466FF" w14:textId="40E5411E" w:rsidR="00EE03D3" w:rsidRPr="00A65033" w:rsidRDefault="00F93C7B" w:rsidP="00F70326">
      <w:pPr>
        <w:rPr>
          <w:rFonts w:ascii="MS Mincho" w:eastAsia="MS Mincho" w:hAnsi="MS Mincho"/>
        </w:rPr>
      </w:pPr>
      <w:r w:rsidRPr="00A65033">
        <w:rPr>
          <w:rFonts w:ascii="MS Mincho" w:eastAsia="MS Mincho" w:hAnsi="MS Mincho"/>
        </w:rPr>
        <w:t>過去に治療を担当していた医療班も、様々な段階で情報提供や家族の準備のお手伝いをする</w:t>
      </w:r>
      <w:r w:rsidR="00B62452">
        <w:rPr>
          <w:rFonts w:ascii="MS Mincho" w:eastAsia="MS Mincho" w:hAnsi="MS Mincho" w:hint="eastAsia"/>
        </w:rPr>
        <w:t>こと</w:t>
      </w:r>
      <w:r w:rsidRPr="00A65033">
        <w:rPr>
          <w:rFonts w:ascii="MS Mincho" w:eastAsia="MS Mincho" w:hAnsi="MS Mincho"/>
        </w:rPr>
        <w:t>がありますが、これは</w:t>
      </w:r>
      <w:r w:rsidR="00C15F87">
        <w:rPr>
          <w:rFonts w:ascii="MS Mincho" w:eastAsia="MS Mincho" w:hAnsi="MS Mincho"/>
        </w:rPr>
        <w:t>積極的安楽死</w:t>
      </w:r>
      <w:r w:rsidRPr="00A65033">
        <w:rPr>
          <w:rFonts w:ascii="MS Mincho" w:eastAsia="MS Mincho" w:hAnsi="MS Mincho"/>
        </w:rPr>
        <w:t xml:space="preserve">の正式な手続きには含まれません。 </w:t>
      </w:r>
    </w:p>
    <w:p w14:paraId="398513FD" w14:textId="6B1B8EDF" w:rsidR="00EE03D3" w:rsidRPr="00A65033" w:rsidRDefault="00C4211E" w:rsidP="00EE03D3">
      <w:pPr>
        <w:pStyle w:val="Heading3"/>
        <w:rPr>
          <w:rFonts w:ascii="MS Mincho" w:eastAsia="MS Mincho" w:hAnsi="MS Mincho"/>
        </w:rPr>
      </w:pPr>
      <w:r w:rsidRPr="00A65033">
        <w:rPr>
          <w:rFonts w:ascii="MS Mincho" w:eastAsia="MS Mincho" w:hAnsi="MS Mincho"/>
        </w:rPr>
        <w:t>無償の</w:t>
      </w:r>
      <w:r w:rsidR="006C1F23">
        <w:rPr>
          <w:rFonts w:ascii="MS Mincho" w:eastAsia="MS Mincho" w:hAnsi="MS Mincho"/>
        </w:rPr>
        <w:t>積極的安楽死</w:t>
      </w:r>
    </w:p>
    <w:p w14:paraId="414EA9A5" w14:textId="580464A7" w:rsidR="00EE03D3" w:rsidRPr="00A65033" w:rsidRDefault="006C1F23" w:rsidP="00EE03D3">
      <w:pPr>
        <w:rPr>
          <w:rFonts w:ascii="MS Mincho" w:eastAsia="MS Mincho" w:hAnsi="MS Mincho"/>
        </w:rPr>
      </w:pPr>
      <w:r>
        <w:rPr>
          <w:rFonts w:ascii="MS Mincho" w:eastAsia="MS Mincho" w:hAnsi="MS Mincho"/>
        </w:rPr>
        <w:t>積極的安楽死</w:t>
      </w:r>
      <w:r w:rsidR="00534CB6" w:rsidRPr="00A65033">
        <w:rPr>
          <w:rFonts w:ascii="MS Mincho" w:eastAsia="MS Mincho" w:hAnsi="MS Mincho"/>
        </w:rPr>
        <w:t>の一環として必要な診察や薬剤は</w:t>
      </w:r>
      <w:r w:rsidR="00207309">
        <w:rPr>
          <w:rFonts w:ascii="MS Mincho" w:eastAsia="MS Mincho" w:hAnsi="MS Mincho" w:hint="eastAsia"/>
        </w:rPr>
        <w:t>無料</w:t>
      </w:r>
      <w:r w:rsidR="00534CB6" w:rsidRPr="00A65033">
        <w:rPr>
          <w:rFonts w:ascii="MS Mincho" w:eastAsia="MS Mincho" w:hAnsi="MS Mincho"/>
        </w:rPr>
        <w:t xml:space="preserve">ですが、以下に挙げるそれ以外の医療費は個人負担となる場合があります。 </w:t>
      </w:r>
    </w:p>
    <w:p w14:paraId="01CEFD6E" w14:textId="4340BD93" w:rsidR="00EE03D3" w:rsidRPr="00A65033" w:rsidRDefault="00CD3051" w:rsidP="00EE03D3">
      <w:pPr>
        <w:pStyle w:val="Bullet"/>
        <w:numPr>
          <w:ilvl w:val="0"/>
          <w:numId w:val="33"/>
        </w:numPr>
        <w:spacing w:line="264" w:lineRule="auto"/>
        <w:rPr>
          <w:rFonts w:ascii="MS Mincho" w:eastAsia="MS Mincho" w:hAnsi="MS Mincho"/>
        </w:rPr>
      </w:pPr>
      <w:r w:rsidRPr="00A65033">
        <w:rPr>
          <w:rFonts w:ascii="MS Mincho" w:eastAsia="MS Mincho" w:hAnsi="MS Mincho"/>
        </w:rPr>
        <w:t>かかりつけの一般開業医 (後に</w:t>
      </w:r>
      <w:r w:rsidR="00C15F87">
        <w:rPr>
          <w:rFonts w:ascii="MS Mincho" w:eastAsia="MS Mincho" w:hAnsi="MS Mincho"/>
        </w:rPr>
        <w:t>積極的安楽死</w:t>
      </w:r>
      <w:r w:rsidRPr="00A65033">
        <w:rPr>
          <w:rFonts w:ascii="MS Mincho" w:eastAsia="MS Mincho" w:hAnsi="MS Mincho"/>
        </w:rPr>
        <w:t>の主治医となる場合も含め) に</w:t>
      </w:r>
      <w:r w:rsidR="00C15F87">
        <w:rPr>
          <w:rFonts w:ascii="MS Mincho" w:eastAsia="MS Mincho" w:hAnsi="MS Mincho"/>
        </w:rPr>
        <w:t>積極的安楽死</w:t>
      </w:r>
      <w:r w:rsidRPr="00A65033">
        <w:rPr>
          <w:rFonts w:ascii="MS Mincho" w:eastAsia="MS Mincho" w:hAnsi="MS Mincho"/>
        </w:rPr>
        <w:t>の意思表示をする際の初回診察料</w:t>
      </w:r>
    </w:p>
    <w:p w14:paraId="5F8762F9" w14:textId="2C34B642" w:rsidR="000B6C5D" w:rsidRPr="00A65033" w:rsidRDefault="00C15F87" w:rsidP="00D25C07">
      <w:pPr>
        <w:pStyle w:val="Bullet"/>
        <w:numPr>
          <w:ilvl w:val="0"/>
          <w:numId w:val="33"/>
        </w:numPr>
        <w:spacing w:line="264" w:lineRule="auto"/>
        <w:rPr>
          <w:rFonts w:ascii="MS Mincho" w:eastAsia="MS Mincho" w:hAnsi="MS Mincho"/>
        </w:rPr>
      </w:pPr>
      <w:r>
        <w:rPr>
          <w:rFonts w:ascii="MS Mincho" w:eastAsia="MS Mincho" w:hAnsi="MS Mincho"/>
        </w:rPr>
        <w:t>積極的安楽死</w:t>
      </w:r>
      <w:r w:rsidR="00CD3051" w:rsidRPr="00A65033">
        <w:rPr>
          <w:rFonts w:ascii="MS Mincho" w:eastAsia="MS Mincho" w:hAnsi="MS Mincho"/>
        </w:rPr>
        <w:t>以外の理由でかかりつけの一般開業医 (</w:t>
      </w:r>
      <w:r>
        <w:rPr>
          <w:rFonts w:ascii="MS Mincho" w:eastAsia="MS Mincho" w:hAnsi="MS Mincho"/>
        </w:rPr>
        <w:t>積極的安楽死</w:t>
      </w:r>
      <w:r w:rsidR="00CD3051" w:rsidRPr="00A65033">
        <w:rPr>
          <w:rFonts w:ascii="MS Mincho" w:eastAsia="MS Mincho" w:hAnsi="MS Mincho"/>
        </w:rPr>
        <w:t xml:space="preserve">の主治医も含め) にかかる際の受診料 </w:t>
      </w:r>
    </w:p>
    <w:p w14:paraId="49472F21" w14:textId="596D7D95" w:rsidR="00EE03D3" w:rsidRPr="00A65033" w:rsidRDefault="00CD3051" w:rsidP="00D25C07">
      <w:pPr>
        <w:pStyle w:val="Bullet"/>
        <w:numPr>
          <w:ilvl w:val="0"/>
          <w:numId w:val="33"/>
        </w:numPr>
        <w:spacing w:line="264" w:lineRule="auto"/>
        <w:rPr>
          <w:rFonts w:ascii="MS Mincho" w:eastAsia="MS Mincho" w:hAnsi="MS Mincho"/>
        </w:rPr>
      </w:pPr>
      <w:r w:rsidRPr="00A65033">
        <w:rPr>
          <w:rFonts w:ascii="MS Mincho" w:eastAsia="MS Mincho" w:hAnsi="MS Mincho"/>
        </w:rPr>
        <w:t>医療全般に必要な処方箋医薬品 (痛み止め</w:t>
      </w:r>
      <w:r w:rsidR="00342CDD">
        <w:rPr>
          <w:rFonts w:ascii="MS Mincho" w:eastAsia="MS Mincho" w:hAnsi="MS Mincho"/>
        </w:rPr>
        <w:t xml:space="preserve"> 等</w:t>
      </w:r>
      <w:r w:rsidRPr="00A65033">
        <w:rPr>
          <w:rFonts w:ascii="MS Mincho" w:eastAsia="MS Mincho" w:hAnsi="MS Mincho"/>
        </w:rPr>
        <w:t xml:space="preserve">) の費用 </w:t>
      </w:r>
    </w:p>
    <w:p w14:paraId="4AE7DB15" w14:textId="77777777" w:rsidR="00EE03D3" w:rsidRPr="00A65033" w:rsidRDefault="00EE03D3" w:rsidP="00EE03D3">
      <w:pPr>
        <w:rPr>
          <w:rFonts w:ascii="MS Mincho" w:eastAsia="MS Mincho" w:hAnsi="MS Mincho" w:cs="Segoe UI"/>
          <w:szCs w:val="22"/>
        </w:rPr>
      </w:pPr>
    </w:p>
    <w:p w14:paraId="3DBE43A9" w14:textId="3C32331E" w:rsidR="007C4821" w:rsidRPr="00A65033" w:rsidRDefault="00C15F87" w:rsidP="00D25C07">
      <w:pPr>
        <w:rPr>
          <w:rFonts w:ascii="MS Mincho" w:eastAsia="MS Mincho" w:hAnsi="MS Mincho"/>
        </w:rPr>
      </w:pPr>
      <w:r>
        <w:rPr>
          <w:rFonts w:ascii="MS Mincho" w:eastAsia="MS Mincho" w:hAnsi="MS Mincho"/>
        </w:rPr>
        <w:t>積極的安楽死</w:t>
      </w:r>
      <w:r w:rsidR="00490E90" w:rsidRPr="00A65033">
        <w:rPr>
          <w:rFonts w:ascii="MS Mincho" w:eastAsia="MS Mincho" w:hAnsi="MS Mincho"/>
        </w:rPr>
        <w:t xml:space="preserve">を受けるまでの過程で医療ケアが必要になった場合、引き続き、かかりつけの一般開業医や治療を担当していた医療班に相談できます。 </w:t>
      </w:r>
    </w:p>
    <w:p w14:paraId="064781E3" w14:textId="4FB6DD93" w:rsidR="00EE03D3" w:rsidRPr="00A65033" w:rsidRDefault="00EE03D3" w:rsidP="00D25C07">
      <w:pPr>
        <w:pStyle w:val="Heading2"/>
        <w:rPr>
          <w:rFonts w:ascii="MS Mincho" w:eastAsia="MS Mincho" w:hAnsi="MS Mincho"/>
        </w:rPr>
      </w:pPr>
      <w:r w:rsidRPr="00A65033">
        <w:rPr>
          <w:rFonts w:ascii="MS Mincho" w:eastAsia="MS Mincho" w:hAnsi="MS Mincho"/>
        </w:rPr>
        <w:t xml:space="preserve">正式な審査手続き </w:t>
      </w:r>
    </w:p>
    <w:p w14:paraId="568C14AE" w14:textId="7F301822" w:rsidR="00926C81" w:rsidRPr="00A65033" w:rsidRDefault="006C1F23" w:rsidP="00191E33">
      <w:pPr>
        <w:rPr>
          <w:rFonts w:ascii="MS Mincho" w:eastAsia="MS Mincho" w:hAnsi="MS Mincho"/>
          <w:szCs w:val="22"/>
        </w:rPr>
      </w:pPr>
      <w:r>
        <w:rPr>
          <w:rFonts w:ascii="MS Mincho" w:eastAsia="MS Mincho" w:hAnsi="MS Mincho"/>
        </w:rPr>
        <w:t>積極的安楽死</w:t>
      </w:r>
      <w:r w:rsidR="006C1D8A" w:rsidRPr="00A65033">
        <w:rPr>
          <w:rFonts w:ascii="MS Mincho" w:eastAsia="MS Mincho" w:hAnsi="MS Mincho"/>
        </w:rPr>
        <w:t xml:space="preserve">を利用する場合、事前に正式な審査を行うことが法律で義務付けられています。これは当事者の安全を守るための重要なステップであるため、あらかじめ定められた手順に従って、各段階の内容を所定の用紙に記録する必要があります。 </w:t>
      </w:r>
    </w:p>
    <w:p w14:paraId="23C5E08E" w14:textId="77777777" w:rsidR="007C4821" w:rsidRPr="00A65033" w:rsidRDefault="007C4821" w:rsidP="00191E33">
      <w:pPr>
        <w:rPr>
          <w:rFonts w:ascii="MS Mincho" w:eastAsia="MS Mincho" w:hAnsi="MS Mincho"/>
          <w:szCs w:val="22"/>
        </w:rPr>
      </w:pPr>
    </w:p>
    <w:p w14:paraId="090083DD" w14:textId="7F8074F8" w:rsidR="00926C81" w:rsidRPr="00A65033" w:rsidRDefault="00BF1456" w:rsidP="00191E33">
      <w:pPr>
        <w:rPr>
          <w:rFonts w:ascii="MS Mincho" w:eastAsia="MS Mincho" w:hAnsi="MS Mincho"/>
          <w:szCs w:val="22"/>
        </w:rPr>
      </w:pPr>
      <w:r w:rsidRPr="00A65033">
        <w:rPr>
          <w:rFonts w:ascii="MS Mincho" w:eastAsia="MS Mincho" w:hAnsi="MS Mincho"/>
        </w:rPr>
        <w:t>審査の各段階では医師の診察が複数回に及ぶ場合もあり、患者の事情 (容体がすぐれない</w:t>
      </w:r>
      <w:r w:rsidR="00342CDD">
        <w:rPr>
          <w:rFonts w:ascii="MS Mincho" w:eastAsia="MS Mincho" w:hAnsi="MS Mincho"/>
        </w:rPr>
        <w:t xml:space="preserve"> 等</w:t>
      </w:r>
      <w:r w:rsidRPr="00A65033">
        <w:rPr>
          <w:rFonts w:ascii="MS Mincho" w:eastAsia="MS Mincho" w:hAnsi="MS Mincho"/>
        </w:rPr>
        <w:t>) に応じて往診やリモート診察 (電話、ビデオ会議</w:t>
      </w:r>
      <w:r w:rsidR="00342CDD">
        <w:rPr>
          <w:rFonts w:ascii="MS Mincho" w:eastAsia="MS Mincho" w:hAnsi="MS Mincho"/>
        </w:rPr>
        <w:t xml:space="preserve"> 等</w:t>
      </w:r>
      <w:r w:rsidRPr="00A65033">
        <w:rPr>
          <w:rFonts w:ascii="MS Mincho" w:eastAsia="MS Mincho" w:hAnsi="MS Mincho"/>
        </w:rPr>
        <w:t xml:space="preserve">) も可能です。 </w:t>
      </w:r>
    </w:p>
    <w:p w14:paraId="4CADBF1D" w14:textId="13215529" w:rsidR="00E2082D" w:rsidRPr="00A65033" w:rsidRDefault="00E2082D" w:rsidP="006C1D8A">
      <w:pPr>
        <w:pStyle w:val="Heading3"/>
        <w:rPr>
          <w:rFonts w:ascii="MS Mincho" w:eastAsia="MS Mincho" w:hAnsi="MS Mincho"/>
        </w:rPr>
      </w:pPr>
      <w:r w:rsidRPr="00A65033">
        <w:rPr>
          <w:rFonts w:ascii="MS Mincho" w:eastAsia="MS Mincho" w:hAnsi="MS Mincho"/>
        </w:rPr>
        <w:t>申請手続き</w:t>
      </w:r>
    </w:p>
    <w:p w14:paraId="6BC8E017" w14:textId="70BE2713" w:rsidR="00E2082D" w:rsidRPr="00A65033" w:rsidRDefault="00C15F87" w:rsidP="00191E33">
      <w:pPr>
        <w:rPr>
          <w:rFonts w:ascii="MS Mincho" w:eastAsia="MS Mincho" w:hAnsi="MS Mincho"/>
          <w:szCs w:val="22"/>
        </w:rPr>
      </w:pPr>
      <w:r>
        <w:rPr>
          <w:rFonts w:ascii="MS Mincho" w:eastAsia="MS Mincho" w:hAnsi="MS Mincho"/>
        </w:rPr>
        <w:t>積極的安楽死</w:t>
      </w:r>
      <w:r w:rsidR="00F93C7B" w:rsidRPr="00A65033">
        <w:rPr>
          <w:rFonts w:ascii="MS Mincho" w:eastAsia="MS Mincho" w:hAnsi="MS Mincho"/>
        </w:rPr>
        <w:t>を希望する場合、当事者が主治医</w:t>
      </w:r>
      <w:r w:rsidR="00F93C7B">
        <w:t xml:space="preserve"> ("Attending medical practitioner") </w:t>
      </w:r>
      <w:r w:rsidR="00F93C7B" w:rsidRPr="00A65033">
        <w:rPr>
          <w:rFonts w:ascii="MS Mincho" w:eastAsia="MS Mincho" w:hAnsi="MS Mincho"/>
        </w:rPr>
        <w:t>に正式依頼する必要があります。その話し合いにおいて、主治医から終末期医療のオプションが提示され、たとえ</w:t>
      </w:r>
      <w:r>
        <w:rPr>
          <w:rFonts w:ascii="MS Mincho" w:eastAsia="MS Mincho" w:hAnsi="MS Mincho"/>
        </w:rPr>
        <w:t>積極的安楽死</w:t>
      </w:r>
      <w:r w:rsidR="00F93C7B" w:rsidRPr="00A65033">
        <w:rPr>
          <w:rFonts w:ascii="MS Mincho" w:eastAsia="MS Mincho" w:hAnsi="MS Mincho"/>
        </w:rPr>
        <w:t xml:space="preserve">が許可されても、いつでも希望を変更できることが説明されます。 </w:t>
      </w:r>
    </w:p>
    <w:p w14:paraId="6A821EC6" w14:textId="77777777" w:rsidR="00E2082D" w:rsidRPr="00A65033" w:rsidRDefault="00E2082D" w:rsidP="00191E33">
      <w:pPr>
        <w:rPr>
          <w:rFonts w:ascii="MS Mincho" w:eastAsia="MS Mincho" w:hAnsi="MS Mincho"/>
          <w:szCs w:val="22"/>
        </w:rPr>
      </w:pPr>
    </w:p>
    <w:p w14:paraId="2D6BA3D3" w14:textId="48856F8F" w:rsidR="003A54BE" w:rsidRPr="00A65033" w:rsidRDefault="00E2082D" w:rsidP="00191E33">
      <w:pPr>
        <w:rPr>
          <w:rFonts w:ascii="MS Mincho" w:eastAsia="MS Mincho" w:hAnsi="MS Mincho"/>
          <w:szCs w:val="22"/>
        </w:rPr>
      </w:pPr>
      <w:r w:rsidRPr="00A65033">
        <w:rPr>
          <w:rFonts w:ascii="MS Mincho" w:eastAsia="MS Mincho" w:hAnsi="MS Mincho"/>
        </w:rPr>
        <w:t>主治医は、当事者に家族との話し合いを勧めます。また、当事者が誰かに強要されて</w:t>
      </w:r>
      <w:r w:rsidR="00C15F87">
        <w:rPr>
          <w:rFonts w:ascii="MS Mincho" w:eastAsia="MS Mincho" w:hAnsi="MS Mincho"/>
        </w:rPr>
        <w:t>積極的安楽死</w:t>
      </w:r>
      <w:r w:rsidRPr="00A65033">
        <w:rPr>
          <w:rFonts w:ascii="MS Mincho" w:eastAsia="MS Mincho" w:hAnsi="MS Mincho"/>
        </w:rPr>
        <w:t xml:space="preserve">を選択することがないように、当事者の治療を担当する医療関係者との協議や、家族との話し合い (当事者が希望する場合) を行います。 </w:t>
      </w:r>
    </w:p>
    <w:p w14:paraId="593E21AB" w14:textId="77777777" w:rsidR="000B6C5D" w:rsidRPr="00A65033" w:rsidRDefault="000B6C5D" w:rsidP="00191E33">
      <w:pPr>
        <w:rPr>
          <w:rFonts w:ascii="MS Mincho" w:eastAsia="MS Mincho" w:hAnsi="MS Mincho"/>
          <w:szCs w:val="22"/>
        </w:rPr>
      </w:pPr>
    </w:p>
    <w:p w14:paraId="490386ED" w14:textId="1BE396C6" w:rsidR="00EE03D3" w:rsidRPr="00A65033" w:rsidRDefault="003A54BE" w:rsidP="00191E33">
      <w:pPr>
        <w:rPr>
          <w:rFonts w:ascii="MS Mincho" w:eastAsia="MS Mincho" w:hAnsi="MS Mincho"/>
          <w:szCs w:val="22"/>
        </w:rPr>
      </w:pPr>
      <w:r w:rsidRPr="00A65033">
        <w:rPr>
          <w:rFonts w:ascii="MS Mincho" w:eastAsia="MS Mincho" w:hAnsi="MS Mincho"/>
        </w:rPr>
        <w:t>これらの過程を経ても意思が変わらな</w:t>
      </w:r>
      <w:r w:rsidR="002E12C9">
        <w:rPr>
          <w:rFonts w:ascii="MS Mincho" w:eastAsia="MS Mincho" w:hAnsi="MS Mincho" w:hint="eastAsia"/>
        </w:rPr>
        <w:t>ければ、</w:t>
      </w:r>
      <w:r w:rsidRPr="00A65033">
        <w:rPr>
          <w:rFonts w:ascii="MS Mincho" w:eastAsia="MS Mincho" w:hAnsi="MS Mincho"/>
        </w:rPr>
        <w:t>当事者</w:t>
      </w:r>
      <w:r w:rsidR="002E12C9">
        <w:rPr>
          <w:rFonts w:ascii="MS Mincho" w:eastAsia="MS Mincho" w:hAnsi="MS Mincho" w:hint="eastAsia"/>
        </w:rPr>
        <w:t>が</w:t>
      </w:r>
      <w:r w:rsidRPr="00A65033">
        <w:rPr>
          <w:rFonts w:ascii="MS Mincho" w:eastAsia="MS Mincho" w:hAnsi="MS Mincho"/>
        </w:rPr>
        <w:t xml:space="preserve">申請用紙に署名します。尚、当事者本人による用紙の記入や署名が不可能であれば、必ず当事者立会いの下で代理人が記入と署名を行います。 </w:t>
      </w:r>
    </w:p>
    <w:p w14:paraId="0EDBA38A" w14:textId="08E9C72B" w:rsidR="00EE03D3" w:rsidRPr="00A65033" w:rsidRDefault="00EE03D3" w:rsidP="006C1D8A">
      <w:pPr>
        <w:pStyle w:val="Heading3"/>
        <w:rPr>
          <w:rFonts w:ascii="MS Mincho" w:eastAsia="MS Mincho" w:hAnsi="MS Mincho"/>
        </w:rPr>
      </w:pPr>
      <w:r w:rsidRPr="00A65033">
        <w:rPr>
          <w:rFonts w:ascii="MS Mincho" w:eastAsia="MS Mincho" w:hAnsi="MS Mincho"/>
        </w:rPr>
        <w:lastRenderedPageBreak/>
        <w:t>第</w:t>
      </w:r>
      <w:r>
        <w:t>1</w:t>
      </w:r>
      <w:r w:rsidRPr="00A65033">
        <w:rPr>
          <w:rFonts w:ascii="MS Mincho" w:eastAsia="MS Mincho" w:hAnsi="MS Mincho"/>
        </w:rPr>
        <w:t xml:space="preserve">回審査 </w:t>
      </w:r>
    </w:p>
    <w:p w14:paraId="5A3228DA" w14:textId="5B52C66E" w:rsidR="003A54BE" w:rsidRPr="007416F5" w:rsidRDefault="00F93C7B" w:rsidP="006C1D8A">
      <w:pPr>
        <w:rPr>
          <w:rFonts w:ascii="MS Mincho" w:eastAsia="MS Mincho" w:hAnsi="MS Mincho"/>
          <w:szCs w:val="22"/>
        </w:rPr>
      </w:pPr>
      <w:r w:rsidRPr="00A65033">
        <w:rPr>
          <w:rFonts w:ascii="MS Mincho" w:eastAsia="MS Mincho" w:hAnsi="MS Mincho"/>
        </w:rPr>
        <w:t>当事者が認可基準を満たしているかどうかを主治医</w:t>
      </w:r>
      <w:r>
        <w:t xml:space="preserve"> ("Attending medical practitioner") </w:t>
      </w:r>
      <w:r w:rsidRPr="007416F5">
        <w:rPr>
          <w:rFonts w:ascii="MS Mincho" w:eastAsia="MS Mincho" w:hAnsi="MS Mincho"/>
        </w:rPr>
        <w:t xml:space="preserve">が審査し、情報に基づく意思決定能力があるか、他者に強要されていないかといった項目を確認します。 </w:t>
      </w:r>
    </w:p>
    <w:p w14:paraId="06BBA3ED" w14:textId="77777777" w:rsidR="008B4039" w:rsidRPr="007416F5" w:rsidRDefault="008B4039" w:rsidP="006C1D8A">
      <w:pPr>
        <w:rPr>
          <w:rFonts w:ascii="MS Mincho" w:eastAsia="MS Mincho" w:hAnsi="MS Mincho"/>
          <w:szCs w:val="22"/>
        </w:rPr>
      </w:pPr>
    </w:p>
    <w:p w14:paraId="35DA5498" w14:textId="3C6936FF" w:rsidR="003A54BE" w:rsidRPr="007416F5" w:rsidRDefault="003A54BE" w:rsidP="006C1D8A">
      <w:pPr>
        <w:rPr>
          <w:rFonts w:ascii="MS Mincho" w:eastAsia="MS Mincho" w:hAnsi="MS Mincho"/>
          <w:szCs w:val="22"/>
        </w:rPr>
      </w:pPr>
      <w:r w:rsidRPr="007416F5">
        <w:rPr>
          <w:rFonts w:ascii="MS Mincho" w:eastAsia="MS Mincho" w:hAnsi="MS Mincho"/>
        </w:rPr>
        <w:t xml:space="preserve">不適格であった場合、主治医はその理由を当事者に説明したうえで、その後の支援と終末期医療について確認します。 </w:t>
      </w:r>
    </w:p>
    <w:p w14:paraId="24CD0BDF" w14:textId="451BB04C" w:rsidR="00EE03D3" w:rsidRPr="007416F5" w:rsidRDefault="00EE03D3" w:rsidP="006C1D8A">
      <w:pPr>
        <w:pStyle w:val="Heading3"/>
        <w:rPr>
          <w:rFonts w:ascii="MS Mincho" w:eastAsia="MS Mincho" w:hAnsi="MS Mincho"/>
        </w:rPr>
      </w:pPr>
      <w:r w:rsidRPr="007416F5">
        <w:rPr>
          <w:rFonts w:ascii="MS Mincho" w:eastAsia="MS Mincho" w:hAnsi="MS Mincho"/>
        </w:rPr>
        <w:t xml:space="preserve">独立審査 </w:t>
      </w:r>
    </w:p>
    <w:p w14:paraId="7A7A8C4C" w14:textId="658EF70A" w:rsidR="003A54BE" w:rsidRPr="007416F5" w:rsidRDefault="008B4039" w:rsidP="00BF1456">
      <w:pPr>
        <w:rPr>
          <w:rFonts w:ascii="MS Mincho" w:eastAsia="MS Mincho" w:hAnsi="MS Mincho"/>
          <w:szCs w:val="22"/>
        </w:rPr>
      </w:pPr>
      <w:r w:rsidRPr="007416F5">
        <w:rPr>
          <w:rFonts w:ascii="MS Mincho" w:eastAsia="MS Mincho" w:hAnsi="MS Mincho"/>
        </w:rPr>
        <w:t>主治医が、当事者は</w:t>
      </w:r>
      <w:r w:rsidR="006C1F23">
        <w:rPr>
          <w:rFonts w:ascii="MS Mincho" w:eastAsia="MS Mincho" w:hAnsi="MS Mincho"/>
        </w:rPr>
        <w:t>積極的安楽死</w:t>
      </w:r>
      <w:r w:rsidRPr="007416F5">
        <w:rPr>
          <w:rFonts w:ascii="MS Mincho" w:eastAsia="MS Mincho" w:hAnsi="MS Mincho"/>
        </w:rPr>
        <w:t>の認可基準を満たすと診断した後、利害関係のない別の医師</w:t>
      </w:r>
      <w:r>
        <w:t xml:space="preserve"> ("Independent medical practitioner") </w:t>
      </w:r>
      <w:r w:rsidRPr="007416F5">
        <w:rPr>
          <w:rFonts w:ascii="MS Mincho" w:eastAsia="MS Mincho" w:hAnsi="MS Mincho"/>
        </w:rPr>
        <w:t xml:space="preserve">が改めて適格性審査を行います。これは当事者の適格性を再確認するための重要な安全対策です。 </w:t>
      </w:r>
    </w:p>
    <w:p w14:paraId="2A56546A" w14:textId="60C3CDA9" w:rsidR="003A54BE" w:rsidRPr="007416F5" w:rsidRDefault="003A54BE" w:rsidP="00BF1456">
      <w:pPr>
        <w:rPr>
          <w:rFonts w:ascii="MS Mincho" w:eastAsia="MS Mincho" w:hAnsi="MS Mincho"/>
          <w:szCs w:val="22"/>
        </w:rPr>
      </w:pPr>
    </w:p>
    <w:p w14:paraId="4D138488" w14:textId="503A6257" w:rsidR="00EE03D3" w:rsidRPr="007416F5" w:rsidRDefault="00F928CD" w:rsidP="00953B71">
      <w:pPr>
        <w:rPr>
          <w:rFonts w:ascii="MS Mincho" w:eastAsia="MS Mincho" w:hAnsi="MS Mincho"/>
          <w:szCs w:val="22"/>
        </w:rPr>
      </w:pPr>
      <w:r w:rsidRPr="007416F5">
        <w:rPr>
          <w:rFonts w:ascii="MS Mincho" w:eastAsia="MS Mincho" w:hAnsi="MS Mincho"/>
        </w:rPr>
        <w:t xml:space="preserve">この審査でも、情報に基づく意思決定能力の有無、他者に強要されていないかといった項目を改めて確認します。 </w:t>
      </w:r>
    </w:p>
    <w:p w14:paraId="50BF3262" w14:textId="7A08C14E" w:rsidR="00EE03D3" w:rsidRPr="007416F5" w:rsidRDefault="00EE03D3" w:rsidP="006C1D8A">
      <w:pPr>
        <w:pStyle w:val="Heading3"/>
        <w:rPr>
          <w:rFonts w:ascii="MS Mincho" w:eastAsia="MS Mincho" w:hAnsi="MS Mincho"/>
        </w:rPr>
      </w:pPr>
      <w:r w:rsidRPr="007416F5">
        <w:rPr>
          <w:rFonts w:ascii="MS Mincho" w:eastAsia="MS Mincho" w:hAnsi="MS Mincho"/>
        </w:rPr>
        <w:t xml:space="preserve">意思決定能力診断 (必要な場合に限る) </w:t>
      </w:r>
    </w:p>
    <w:p w14:paraId="776116FE" w14:textId="68045527" w:rsidR="00534CB6" w:rsidRPr="007416F5" w:rsidRDefault="00534CB6" w:rsidP="00191E33">
      <w:pPr>
        <w:rPr>
          <w:rFonts w:ascii="MS Mincho" w:eastAsia="MS Mincho" w:hAnsi="MS Mincho"/>
          <w:szCs w:val="22"/>
        </w:rPr>
      </w:pPr>
      <w:r w:rsidRPr="007416F5">
        <w:rPr>
          <w:rFonts w:ascii="MS Mincho" w:eastAsia="MS Mincho" w:hAnsi="MS Mincho"/>
        </w:rPr>
        <w:t>場合によっては、精神科医による審査も行われます。当事者の適格性を</w:t>
      </w:r>
      <w:r w:rsidR="00547FE0">
        <w:rPr>
          <w:rFonts w:ascii="MS Mincho" w:eastAsia="MS Mincho" w:hAnsi="MS Mincho" w:hint="eastAsia"/>
        </w:rPr>
        <w:t>確認する</w:t>
      </w:r>
      <w:r w:rsidRPr="007416F5">
        <w:rPr>
          <w:rFonts w:ascii="MS Mincho" w:eastAsia="MS Mincho" w:hAnsi="MS Mincho"/>
        </w:rPr>
        <w:t>第</w:t>
      </w:r>
      <w:r>
        <w:t>1</w:t>
      </w:r>
      <w:r w:rsidRPr="007416F5">
        <w:rPr>
          <w:rFonts w:ascii="MS Mincho" w:eastAsia="MS Mincho" w:hAnsi="MS Mincho"/>
        </w:rPr>
        <w:t>審査と第</w:t>
      </w:r>
      <w:r>
        <w:t>2</w:t>
      </w:r>
      <w:r w:rsidRPr="007416F5">
        <w:rPr>
          <w:rFonts w:ascii="MS Mincho" w:eastAsia="MS Mincho" w:hAnsi="MS Mincho"/>
        </w:rPr>
        <w:t>審査の医師</w:t>
      </w:r>
      <w:r>
        <w:t>2</w:t>
      </w:r>
      <w:r w:rsidRPr="007416F5">
        <w:rPr>
          <w:rFonts w:ascii="MS Mincho" w:eastAsia="MS Mincho" w:hAnsi="MS Mincho"/>
        </w:rPr>
        <w:t>名のうち、たとえ</w:t>
      </w:r>
      <w:r w:rsidR="004E632E">
        <w:t>1</w:t>
      </w:r>
      <w:r w:rsidRPr="007416F5">
        <w:rPr>
          <w:rFonts w:ascii="MS Mincho" w:eastAsia="MS Mincho" w:hAnsi="MS Mincho"/>
        </w:rPr>
        <w:t xml:space="preserve">名でも、情報に基づく意思決定能力に疑念を抱いた場合、精神科医による診断が必要になります。 </w:t>
      </w:r>
    </w:p>
    <w:p w14:paraId="6316F4FB" w14:textId="77777777" w:rsidR="00534CB6" w:rsidRPr="007416F5" w:rsidRDefault="00534CB6" w:rsidP="00191E33">
      <w:pPr>
        <w:rPr>
          <w:rFonts w:ascii="MS Mincho" w:eastAsia="MS Mincho" w:hAnsi="MS Mincho"/>
          <w:szCs w:val="22"/>
        </w:rPr>
      </w:pPr>
    </w:p>
    <w:p w14:paraId="48F953CC" w14:textId="2B6FB871" w:rsidR="00191E33" w:rsidRPr="007416F5" w:rsidRDefault="00953B71" w:rsidP="00191E33">
      <w:pPr>
        <w:rPr>
          <w:rFonts w:ascii="MS Mincho" w:eastAsia="MS Mincho" w:hAnsi="MS Mincho"/>
          <w:szCs w:val="22"/>
        </w:rPr>
      </w:pPr>
      <w:r w:rsidRPr="007416F5">
        <w:rPr>
          <w:rFonts w:ascii="MS Mincho" w:eastAsia="MS Mincho" w:hAnsi="MS Mincho"/>
        </w:rPr>
        <w:t>精神科医は、当事者が適切な意思決定能力を有しているかどうかを評価します。その際、他者から強要されていないかどうかも確認しますが、その他の認可基準については評価しません。</w:t>
      </w:r>
    </w:p>
    <w:p w14:paraId="727CD3B4" w14:textId="3ABC8EE3" w:rsidR="00BF1456" w:rsidRPr="007416F5" w:rsidRDefault="00BF1456" w:rsidP="00BF1456">
      <w:pPr>
        <w:pStyle w:val="Heading3"/>
        <w:rPr>
          <w:rFonts w:ascii="MS Mincho" w:eastAsia="MS Mincho" w:hAnsi="MS Mincho"/>
        </w:rPr>
      </w:pPr>
      <w:r w:rsidRPr="007416F5">
        <w:rPr>
          <w:rFonts w:ascii="MS Mincho" w:eastAsia="MS Mincho" w:hAnsi="MS Mincho"/>
        </w:rPr>
        <w:t xml:space="preserve">適格性診断 </w:t>
      </w:r>
    </w:p>
    <w:p w14:paraId="6EC2726E" w14:textId="52A401FD" w:rsidR="00953B71" w:rsidRPr="007416F5" w:rsidRDefault="0022586C" w:rsidP="00953B71">
      <w:pPr>
        <w:rPr>
          <w:rFonts w:ascii="MS Mincho" w:eastAsia="MS Mincho" w:hAnsi="MS Mincho"/>
        </w:rPr>
      </w:pPr>
      <w:r w:rsidRPr="007416F5">
        <w:rPr>
          <w:rFonts w:ascii="MS Mincho" w:eastAsia="MS Mincho" w:hAnsi="MS Mincho"/>
        </w:rPr>
        <w:t>主治医は、第</w:t>
      </w:r>
      <w:r>
        <w:t>2</w:t>
      </w:r>
      <w:r w:rsidRPr="007416F5">
        <w:rPr>
          <w:rFonts w:ascii="MS Mincho" w:eastAsia="MS Mincho" w:hAnsi="MS Mincho"/>
        </w:rPr>
        <w:t xml:space="preserve">審査と (必要に応じて) 意思決定能力診断の結果を当事者に伝えます。 </w:t>
      </w:r>
    </w:p>
    <w:p w14:paraId="468DEB8E" w14:textId="4D9276FC" w:rsidR="00953B71" w:rsidRPr="007416F5" w:rsidRDefault="00953B71" w:rsidP="00953B71">
      <w:pPr>
        <w:rPr>
          <w:rFonts w:ascii="MS Mincho" w:eastAsia="MS Mincho" w:hAnsi="MS Mincho"/>
        </w:rPr>
      </w:pPr>
    </w:p>
    <w:p w14:paraId="35F3EF52" w14:textId="691E4D2F" w:rsidR="00953B71" w:rsidRPr="007416F5" w:rsidRDefault="00953B71" w:rsidP="00953B71">
      <w:pPr>
        <w:rPr>
          <w:rFonts w:ascii="MS Mincho" w:eastAsia="MS Mincho" w:hAnsi="MS Mincho"/>
        </w:rPr>
      </w:pPr>
      <w:r w:rsidRPr="007416F5">
        <w:rPr>
          <w:rFonts w:ascii="MS Mincho" w:eastAsia="MS Mincho" w:hAnsi="MS Mincho"/>
        </w:rPr>
        <w:t>適格性が認められた場合は、</w:t>
      </w:r>
      <w:r w:rsidR="00C15F87">
        <w:rPr>
          <w:rFonts w:ascii="MS Mincho" w:eastAsia="MS Mincho" w:hAnsi="MS Mincho"/>
        </w:rPr>
        <w:t>積極的安楽死</w:t>
      </w:r>
      <w:r w:rsidRPr="007416F5">
        <w:rPr>
          <w:rFonts w:ascii="MS Mincho" w:eastAsia="MS Mincho" w:hAnsi="MS Mincho"/>
        </w:rPr>
        <w:t>の準備 (日時や場所</w:t>
      </w:r>
      <w:r w:rsidR="00342CDD">
        <w:rPr>
          <w:rFonts w:ascii="MS Mincho" w:eastAsia="MS Mincho" w:hAnsi="MS Mincho"/>
        </w:rPr>
        <w:t xml:space="preserve"> 等</w:t>
      </w:r>
      <w:r w:rsidRPr="007416F5">
        <w:rPr>
          <w:rFonts w:ascii="MS Mincho" w:eastAsia="MS Mincho" w:hAnsi="MS Mincho"/>
        </w:rPr>
        <w:t xml:space="preserve">) を開始できます。 </w:t>
      </w:r>
    </w:p>
    <w:p w14:paraId="74D4AF86" w14:textId="1E5E8CD6" w:rsidR="00953B71" w:rsidRPr="007416F5" w:rsidRDefault="00953B71" w:rsidP="00953B71">
      <w:pPr>
        <w:rPr>
          <w:rFonts w:ascii="MS Mincho" w:eastAsia="MS Mincho" w:hAnsi="MS Mincho"/>
        </w:rPr>
      </w:pPr>
    </w:p>
    <w:p w14:paraId="2C4DA99D" w14:textId="1FD4D05A" w:rsidR="007416F5" w:rsidRDefault="00953B71" w:rsidP="00953B71">
      <w:pPr>
        <w:rPr>
          <w:rFonts w:ascii="MS Mincho" w:eastAsia="MS Mincho" w:hAnsi="MS Mincho"/>
        </w:rPr>
      </w:pPr>
      <w:r w:rsidRPr="007416F5">
        <w:rPr>
          <w:rFonts w:ascii="MS Mincho" w:eastAsia="MS Mincho" w:hAnsi="MS Mincho"/>
        </w:rPr>
        <w:t>不適格であった場合、主治医はその理由を当事者に説明したうえで、その後の支援と終末期医療について確認します。</w:t>
      </w:r>
    </w:p>
    <w:p w14:paraId="4249CE68" w14:textId="77777777" w:rsidR="007416F5" w:rsidRDefault="007416F5">
      <w:pPr>
        <w:rPr>
          <w:rFonts w:ascii="MS Mincho" w:eastAsia="MS Mincho" w:hAnsi="MS Mincho"/>
        </w:rPr>
      </w:pPr>
      <w:r>
        <w:rPr>
          <w:rFonts w:ascii="MS Mincho" w:eastAsia="MS Mincho" w:hAnsi="MS Mincho"/>
        </w:rPr>
        <w:br w:type="page"/>
      </w:r>
    </w:p>
    <w:p w14:paraId="09350A6B" w14:textId="14F39935" w:rsidR="00191E33" w:rsidRPr="007416F5" w:rsidRDefault="00EE03D3" w:rsidP="00D25241">
      <w:pPr>
        <w:pStyle w:val="Heading2"/>
        <w:rPr>
          <w:rFonts w:ascii="MS Mincho" w:eastAsia="MS Mincho" w:hAnsi="MS Mincho"/>
        </w:rPr>
      </w:pPr>
      <w:r w:rsidRPr="007416F5">
        <w:rPr>
          <w:rFonts w:ascii="MS Mincho" w:eastAsia="MS Mincho" w:hAnsi="MS Mincho"/>
        </w:rPr>
        <w:lastRenderedPageBreak/>
        <w:t>いつでも中止可能</w:t>
      </w:r>
    </w:p>
    <w:p w14:paraId="17FC5662" w14:textId="46228C31" w:rsidR="00AB0C9C" w:rsidRPr="007416F5" w:rsidRDefault="00D25241" w:rsidP="004E2DD8">
      <w:pPr>
        <w:pStyle w:val="Heading3"/>
        <w:rPr>
          <w:rFonts w:ascii="MS Mincho" w:eastAsia="MS Mincho" w:hAnsi="MS Mincho"/>
        </w:rPr>
      </w:pPr>
      <w:r w:rsidRPr="007416F5">
        <w:rPr>
          <w:rFonts w:ascii="MS Mincho" w:eastAsia="MS Mincho" w:hAnsi="MS Mincho"/>
        </w:rPr>
        <w:t>不適格が判明した時点で手続き中止</w:t>
      </w:r>
    </w:p>
    <w:p w14:paraId="4C682FE8" w14:textId="0B796CAA" w:rsidR="00D25241" w:rsidRPr="007416F5" w:rsidRDefault="00444518" w:rsidP="00D25241">
      <w:pPr>
        <w:rPr>
          <w:rFonts w:ascii="MS Mincho" w:eastAsia="MS Mincho" w:hAnsi="MS Mincho"/>
        </w:rPr>
      </w:pPr>
      <w:r w:rsidRPr="007416F5">
        <w:rPr>
          <w:rFonts w:ascii="MS Mincho" w:eastAsia="MS Mincho" w:hAnsi="MS Mincho"/>
        </w:rPr>
        <w:t>審査段階で</w:t>
      </w:r>
      <w:r>
        <w:t>1</w:t>
      </w:r>
      <w:r w:rsidRPr="007416F5">
        <w:rPr>
          <w:rFonts w:ascii="MS Mincho" w:eastAsia="MS Mincho" w:hAnsi="MS Mincho"/>
        </w:rPr>
        <w:t xml:space="preserve">つでも不適格項目があったら、その時点で手続きは中止されます。 </w:t>
      </w:r>
    </w:p>
    <w:p w14:paraId="6E0D284F" w14:textId="09D05577" w:rsidR="00D25241" w:rsidRPr="007416F5" w:rsidRDefault="00D25241" w:rsidP="00D25241">
      <w:pPr>
        <w:rPr>
          <w:rFonts w:ascii="MS Mincho" w:eastAsia="MS Mincho" w:hAnsi="MS Mincho"/>
        </w:rPr>
      </w:pPr>
    </w:p>
    <w:p w14:paraId="186B65F6" w14:textId="331AE29E" w:rsidR="00D25241" w:rsidRPr="007416F5" w:rsidRDefault="00444518" w:rsidP="00D25241">
      <w:pPr>
        <w:rPr>
          <w:rFonts w:ascii="MS Mincho" w:eastAsia="MS Mincho" w:hAnsi="MS Mincho"/>
          <w:szCs w:val="22"/>
        </w:rPr>
      </w:pPr>
      <w:r w:rsidRPr="007416F5">
        <w:rPr>
          <w:rFonts w:ascii="MS Mincho" w:eastAsia="MS Mincho" w:hAnsi="MS Mincho"/>
        </w:rPr>
        <w:t>審査完了後でも、諸事情の変化によって不適格となることがあります。たとえば、適格性審査の完了後に当事者が情報に基づく意思決定能力を喪失した場合、その時点で手続きは中止され、</w:t>
      </w:r>
      <w:r w:rsidR="00C15F87">
        <w:rPr>
          <w:rFonts w:ascii="MS Mincho" w:eastAsia="MS Mincho" w:hAnsi="MS Mincho"/>
        </w:rPr>
        <w:t>積極的安楽死</w:t>
      </w:r>
      <w:r w:rsidRPr="007416F5">
        <w:rPr>
          <w:rFonts w:ascii="MS Mincho" w:eastAsia="MS Mincho" w:hAnsi="MS Mincho"/>
        </w:rPr>
        <w:t xml:space="preserve">は許可されません。 </w:t>
      </w:r>
    </w:p>
    <w:p w14:paraId="72B48CC0" w14:textId="13889FC8" w:rsidR="00926C81" w:rsidRPr="007416F5" w:rsidRDefault="00926C81" w:rsidP="00D25241">
      <w:pPr>
        <w:rPr>
          <w:rFonts w:ascii="MS Mincho" w:eastAsia="MS Mincho" w:hAnsi="MS Mincho"/>
          <w:szCs w:val="22"/>
        </w:rPr>
      </w:pPr>
    </w:p>
    <w:p w14:paraId="7B668336" w14:textId="7C10D1A1" w:rsidR="00926C81" w:rsidRPr="007416F5" w:rsidDel="00AB0C9C" w:rsidRDefault="00444518" w:rsidP="00D25241">
      <w:pPr>
        <w:rPr>
          <w:rFonts w:ascii="MS Mincho" w:eastAsia="MS Mincho" w:hAnsi="MS Mincho"/>
          <w:szCs w:val="22"/>
        </w:rPr>
      </w:pPr>
      <w:r w:rsidRPr="007416F5">
        <w:rPr>
          <w:rFonts w:ascii="MS Mincho" w:eastAsia="MS Mincho" w:hAnsi="MS Mincho"/>
        </w:rPr>
        <w:t xml:space="preserve">どの段階においても、手続きが中止になった場合、主治医 (場合によっては担当看護師) から当事者と家族に理由が説明されます。 </w:t>
      </w:r>
    </w:p>
    <w:p w14:paraId="79FF7BF7" w14:textId="6CDE5834" w:rsidR="00EE03D3" w:rsidRPr="007416F5" w:rsidRDefault="00EE03D3" w:rsidP="00EE03D3">
      <w:pPr>
        <w:pStyle w:val="Heading3"/>
        <w:rPr>
          <w:rFonts w:ascii="MS Mincho" w:eastAsia="MS Mincho" w:hAnsi="MS Mincho"/>
        </w:rPr>
      </w:pPr>
      <w:r w:rsidRPr="007416F5">
        <w:rPr>
          <w:rFonts w:ascii="MS Mincho" w:eastAsia="MS Mincho" w:hAnsi="MS Mincho"/>
        </w:rPr>
        <w:t>当事者への圧力が判明した時点で手続き中止</w:t>
      </w:r>
    </w:p>
    <w:p w14:paraId="6B67A343" w14:textId="38667778" w:rsidR="00EE03D3" w:rsidRPr="007416F5" w:rsidRDefault="00C15F87" w:rsidP="00EE03D3">
      <w:pPr>
        <w:rPr>
          <w:rFonts w:ascii="MS Mincho" w:eastAsia="MS Mincho" w:hAnsi="MS Mincho"/>
          <w:szCs w:val="22"/>
        </w:rPr>
      </w:pPr>
      <w:r>
        <w:rPr>
          <w:rFonts w:ascii="MS Mincho" w:eastAsia="MS Mincho" w:hAnsi="MS Mincho"/>
        </w:rPr>
        <w:t>積極的安楽死</w:t>
      </w:r>
      <w:r w:rsidR="00953550" w:rsidRPr="007416F5">
        <w:rPr>
          <w:rFonts w:ascii="MS Mincho" w:eastAsia="MS Mincho" w:hAnsi="MS Mincho"/>
        </w:rPr>
        <w:t>を選べるのは当事者のみであり、他者から圧力を受けることなく、情報に基づいて</w:t>
      </w:r>
      <w:r w:rsidR="00A2479B">
        <w:rPr>
          <w:rFonts w:ascii="MS Mincho" w:eastAsia="MS Mincho" w:hAnsi="MS Mincho" w:hint="eastAsia"/>
        </w:rPr>
        <w:t>本人が</w:t>
      </w:r>
      <w:r w:rsidR="00953550" w:rsidRPr="007416F5">
        <w:rPr>
          <w:rFonts w:ascii="MS Mincho" w:eastAsia="MS Mincho" w:hAnsi="MS Mincho"/>
        </w:rPr>
        <w:t>意思決定しなくてはなりません。家族や介護者、後見人、全権委任された身元保証人が、代理申請することはできず、医療専門家が終末期医療の選択肢として提言することはできません。</w:t>
      </w:r>
    </w:p>
    <w:p w14:paraId="01EF339C" w14:textId="55DDC1F1" w:rsidR="00EE03D3" w:rsidRPr="007416F5" w:rsidRDefault="00EE03D3" w:rsidP="00EE03D3">
      <w:pPr>
        <w:rPr>
          <w:rFonts w:ascii="MS Mincho" w:eastAsia="MS Mincho" w:hAnsi="MS Mincho"/>
          <w:szCs w:val="22"/>
        </w:rPr>
      </w:pPr>
    </w:p>
    <w:p w14:paraId="064401A3" w14:textId="141B63CE" w:rsidR="00EE03D3" w:rsidRPr="007416F5" w:rsidRDefault="00D25241" w:rsidP="00191E33">
      <w:pPr>
        <w:rPr>
          <w:rFonts w:ascii="MS Mincho" w:eastAsia="MS Mincho" w:hAnsi="MS Mincho"/>
          <w:szCs w:val="22"/>
        </w:rPr>
      </w:pPr>
      <w:r w:rsidRPr="007416F5">
        <w:rPr>
          <w:rFonts w:ascii="MS Mincho" w:eastAsia="MS Mincho" w:hAnsi="MS Mincho"/>
        </w:rPr>
        <w:t>当事者が</w:t>
      </w:r>
      <w:r w:rsidR="00C15F87">
        <w:rPr>
          <w:rFonts w:ascii="MS Mincho" w:eastAsia="MS Mincho" w:hAnsi="MS Mincho"/>
        </w:rPr>
        <w:t>積極的安楽死</w:t>
      </w:r>
      <w:r w:rsidRPr="007416F5">
        <w:rPr>
          <w:rFonts w:ascii="MS Mincho" w:eastAsia="MS Mincho" w:hAnsi="MS Mincho"/>
        </w:rPr>
        <w:t xml:space="preserve">を無理強いされていると判断した主治医又は担当看護師は、いかなる段階であっても手続きを中止し、当事者にその理由を説明しなければなりません。 </w:t>
      </w:r>
    </w:p>
    <w:p w14:paraId="28D16358" w14:textId="78C5A65B" w:rsidR="00EE03D3" w:rsidRPr="007416F5" w:rsidRDefault="00EE03D3" w:rsidP="00EE03D3">
      <w:pPr>
        <w:pStyle w:val="Heading3"/>
        <w:rPr>
          <w:rFonts w:ascii="MS Mincho" w:eastAsia="MS Mincho" w:hAnsi="MS Mincho"/>
        </w:rPr>
      </w:pPr>
      <w:r w:rsidRPr="007416F5">
        <w:rPr>
          <w:rFonts w:ascii="MS Mincho" w:eastAsia="MS Mincho" w:hAnsi="MS Mincho"/>
        </w:rPr>
        <w:t>当事者の希望変更による手続き中止</w:t>
      </w:r>
    </w:p>
    <w:p w14:paraId="45217468" w14:textId="531BF21C" w:rsidR="00926C81" w:rsidRPr="007416F5" w:rsidRDefault="00F93C7B" w:rsidP="00EE03D3">
      <w:pPr>
        <w:rPr>
          <w:rFonts w:ascii="MS Mincho" w:eastAsia="MS Mincho" w:hAnsi="MS Mincho"/>
          <w:szCs w:val="22"/>
        </w:rPr>
      </w:pPr>
      <w:r w:rsidRPr="007416F5">
        <w:rPr>
          <w:rFonts w:ascii="MS Mincho" w:eastAsia="MS Mincho" w:hAnsi="MS Mincho"/>
        </w:rPr>
        <w:t>投薬前であれば、当事者はいつでも</w:t>
      </w:r>
      <w:r w:rsidR="00C15F87">
        <w:rPr>
          <w:rFonts w:ascii="MS Mincho" w:eastAsia="MS Mincho" w:hAnsi="MS Mincho"/>
        </w:rPr>
        <w:t>積極的安楽死</w:t>
      </w:r>
      <w:r w:rsidRPr="007416F5">
        <w:rPr>
          <w:rFonts w:ascii="MS Mincho" w:eastAsia="MS Mincho" w:hAnsi="MS Mincho"/>
        </w:rPr>
        <w:t xml:space="preserve">の選択を変更し、手続きを中止できます。主治医又は担当看護師は、希望の変更が可能であることを当事者に認識させなければなりません。 </w:t>
      </w:r>
    </w:p>
    <w:p w14:paraId="50A2D4CD" w14:textId="77777777" w:rsidR="00EE03D3" w:rsidRPr="007416F5" w:rsidRDefault="00EE03D3" w:rsidP="00EE03D3">
      <w:pPr>
        <w:rPr>
          <w:rFonts w:ascii="MS Mincho" w:eastAsia="MS Mincho" w:hAnsi="MS Mincho"/>
          <w:szCs w:val="22"/>
        </w:rPr>
      </w:pPr>
    </w:p>
    <w:p w14:paraId="11CAA0A8" w14:textId="3096E08D" w:rsidR="00EE03D3" w:rsidRPr="007416F5" w:rsidRDefault="00EE03D3" w:rsidP="00EE03D3">
      <w:pPr>
        <w:rPr>
          <w:rFonts w:ascii="MS Mincho" w:eastAsia="MS Mincho" w:hAnsi="MS Mincho"/>
          <w:szCs w:val="22"/>
        </w:rPr>
      </w:pPr>
      <w:r w:rsidRPr="007416F5">
        <w:rPr>
          <w:rFonts w:ascii="MS Mincho" w:eastAsia="MS Mincho" w:hAnsi="MS Mincho"/>
        </w:rPr>
        <w:t>投薬直前、主治医又は担当看護師が当事者の投薬希望を確認する際、当事者には以下の</w:t>
      </w:r>
      <w:r>
        <w:t>3</w:t>
      </w:r>
      <w:r w:rsidRPr="007416F5">
        <w:rPr>
          <w:rFonts w:ascii="MS Mincho" w:eastAsia="MS Mincho" w:hAnsi="MS Mincho"/>
        </w:rPr>
        <w:t>つの選択肢があります。</w:t>
      </w:r>
    </w:p>
    <w:p w14:paraId="2581FAE4" w14:textId="243CB625" w:rsidR="00EE03D3" w:rsidRPr="007416F5" w:rsidRDefault="00EE03D3" w:rsidP="00EE03D3">
      <w:pPr>
        <w:pStyle w:val="Bullet"/>
        <w:numPr>
          <w:ilvl w:val="0"/>
          <w:numId w:val="33"/>
        </w:numPr>
        <w:spacing w:line="264" w:lineRule="auto"/>
        <w:rPr>
          <w:rFonts w:ascii="MS Mincho" w:eastAsia="MS Mincho" w:hAnsi="MS Mincho"/>
          <w:szCs w:val="22"/>
        </w:rPr>
      </w:pPr>
      <w:r w:rsidRPr="007416F5">
        <w:rPr>
          <w:rFonts w:ascii="MS Mincho" w:eastAsia="MS Mincho" w:hAnsi="MS Mincho"/>
        </w:rPr>
        <w:t>その時点で投薬を受ける</w:t>
      </w:r>
    </w:p>
    <w:p w14:paraId="0682B69A" w14:textId="27E76FDF" w:rsidR="00EE03D3" w:rsidRPr="007416F5" w:rsidRDefault="00EE03D3" w:rsidP="00EE03D3">
      <w:pPr>
        <w:pStyle w:val="Bullet"/>
        <w:numPr>
          <w:ilvl w:val="0"/>
          <w:numId w:val="33"/>
        </w:numPr>
        <w:spacing w:line="264" w:lineRule="auto"/>
        <w:rPr>
          <w:rFonts w:ascii="MS Mincho" w:eastAsia="MS Mincho" w:hAnsi="MS Mincho"/>
          <w:szCs w:val="22"/>
        </w:rPr>
      </w:pPr>
      <w:r w:rsidRPr="007416F5">
        <w:rPr>
          <w:rFonts w:ascii="MS Mincho" w:eastAsia="MS Mincho" w:hAnsi="MS Mincho"/>
        </w:rPr>
        <w:t>投薬を延期する (当初の予定日から</w:t>
      </w:r>
      <w:r>
        <w:t>6</w:t>
      </w:r>
      <w:r w:rsidRPr="007416F5">
        <w:rPr>
          <w:rFonts w:ascii="MS Mincho" w:eastAsia="MS Mincho" w:hAnsi="MS Mincho"/>
        </w:rPr>
        <w:t>カ月以内)</w:t>
      </w:r>
    </w:p>
    <w:p w14:paraId="6AF1C6E2" w14:textId="68FD9E9F" w:rsidR="007416F5" w:rsidRDefault="00C15F87" w:rsidP="00926C81">
      <w:pPr>
        <w:pStyle w:val="Bullet"/>
        <w:numPr>
          <w:ilvl w:val="0"/>
          <w:numId w:val="33"/>
        </w:numPr>
        <w:spacing w:line="264" w:lineRule="auto"/>
        <w:rPr>
          <w:rFonts w:ascii="MS Mincho" w:eastAsia="MS Mincho" w:hAnsi="MS Mincho"/>
        </w:rPr>
      </w:pPr>
      <w:r>
        <w:rPr>
          <w:rFonts w:ascii="MS Mincho" w:eastAsia="MS Mincho" w:hAnsi="MS Mincho"/>
        </w:rPr>
        <w:t>積極的安楽死</w:t>
      </w:r>
      <w:r w:rsidR="00EE03D3" w:rsidRPr="007416F5">
        <w:rPr>
          <w:rFonts w:ascii="MS Mincho" w:eastAsia="MS Mincho" w:hAnsi="MS Mincho"/>
        </w:rPr>
        <w:t>をキャンセルする</w:t>
      </w:r>
    </w:p>
    <w:p w14:paraId="7B248E0A" w14:textId="77777777" w:rsidR="007416F5" w:rsidRDefault="007416F5">
      <w:pPr>
        <w:rPr>
          <w:rFonts w:ascii="MS Mincho" w:eastAsia="MS Mincho" w:hAnsi="MS Mincho"/>
        </w:rPr>
      </w:pPr>
      <w:r>
        <w:rPr>
          <w:rFonts w:ascii="MS Mincho" w:eastAsia="MS Mincho" w:hAnsi="MS Mincho"/>
        </w:rPr>
        <w:br w:type="page"/>
      </w:r>
    </w:p>
    <w:p w14:paraId="0B2CCA48" w14:textId="7B1C27E3" w:rsidR="00191E33" w:rsidRPr="007416F5" w:rsidRDefault="00C15F87" w:rsidP="00EE03D3">
      <w:pPr>
        <w:pStyle w:val="Heading2"/>
        <w:rPr>
          <w:rFonts w:ascii="MS Mincho" w:eastAsia="MS Mincho" w:hAnsi="MS Mincho"/>
        </w:rPr>
      </w:pPr>
      <w:r>
        <w:rPr>
          <w:rFonts w:ascii="MS Mincho" w:eastAsia="MS Mincho" w:hAnsi="MS Mincho"/>
        </w:rPr>
        <w:lastRenderedPageBreak/>
        <w:t>積極的安楽死</w:t>
      </w:r>
      <w:r w:rsidR="007323A0" w:rsidRPr="007416F5">
        <w:rPr>
          <w:rFonts w:ascii="MS Mincho" w:eastAsia="MS Mincho" w:hAnsi="MS Mincho"/>
        </w:rPr>
        <w:t xml:space="preserve">までの準備 </w:t>
      </w:r>
    </w:p>
    <w:p w14:paraId="4390DEE8" w14:textId="7DBBE744" w:rsidR="00C054C0" w:rsidRPr="007416F5" w:rsidRDefault="00C15F87" w:rsidP="00D377A6">
      <w:pPr>
        <w:rPr>
          <w:rFonts w:ascii="MS Mincho" w:eastAsia="MS Mincho" w:hAnsi="MS Mincho"/>
        </w:rPr>
      </w:pPr>
      <w:r>
        <w:rPr>
          <w:rFonts w:ascii="MS Mincho" w:eastAsia="MS Mincho" w:hAnsi="MS Mincho"/>
        </w:rPr>
        <w:t>積極的安楽死</w:t>
      </w:r>
      <w:r w:rsidR="00D377A6" w:rsidRPr="007416F5">
        <w:rPr>
          <w:rFonts w:ascii="MS Mincho" w:eastAsia="MS Mincho" w:hAnsi="MS Mincho"/>
        </w:rPr>
        <w:t xml:space="preserve">が許可された当事者は、今後の医療オプションをはじめ、人生の最終段階で自分や家族にとって大切なことについて様々な意思決定が必要になります。その際、主治医又は担当看護師が準備のお手伝いをします。 </w:t>
      </w:r>
    </w:p>
    <w:p w14:paraId="2DC6FE55" w14:textId="77777777" w:rsidR="00C054C0" w:rsidRPr="007416F5" w:rsidRDefault="00C054C0" w:rsidP="00D377A6">
      <w:pPr>
        <w:rPr>
          <w:rFonts w:ascii="MS Mincho" w:eastAsia="MS Mincho" w:hAnsi="MS Mincho"/>
        </w:rPr>
      </w:pPr>
    </w:p>
    <w:p w14:paraId="2ABDA951" w14:textId="2650B6AF" w:rsidR="00164434" w:rsidRPr="007416F5" w:rsidRDefault="00C054C0" w:rsidP="00D377A6">
      <w:pPr>
        <w:rPr>
          <w:rFonts w:ascii="MS Mincho" w:eastAsia="MS Mincho" w:hAnsi="MS Mincho"/>
        </w:rPr>
      </w:pPr>
      <w:r w:rsidRPr="007416F5">
        <w:rPr>
          <w:rFonts w:ascii="MS Mincho" w:eastAsia="MS Mincho" w:hAnsi="MS Mincho"/>
        </w:rPr>
        <w:t xml:space="preserve">主治医又は担当看護師は、準備や意思決定について家族に伝えることを当事者に勧めます。通常、準備段階で話し合いを重ねていくため、当事者とその家族は、その都度、質問や情報提供を求めることができます。 </w:t>
      </w:r>
    </w:p>
    <w:p w14:paraId="46EF32C6" w14:textId="4F01BB62" w:rsidR="00D377A6" w:rsidRPr="007416F5" w:rsidRDefault="002920DF" w:rsidP="00D377A6">
      <w:pPr>
        <w:pStyle w:val="Heading3"/>
        <w:rPr>
          <w:rFonts w:ascii="MS Mincho" w:eastAsia="MS Mincho" w:hAnsi="MS Mincho"/>
        </w:rPr>
      </w:pPr>
      <w:r w:rsidRPr="007416F5">
        <w:rPr>
          <w:rFonts w:ascii="MS Mincho" w:eastAsia="MS Mincho" w:hAnsi="MS Mincho"/>
        </w:rPr>
        <w:t xml:space="preserve">日時の決定 </w:t>
      </w:r>
    </w:p>
    <w:p w14:paraId="57BA45FD" w14:textId="2D56ECF9" w:rsidR="00AD6775" w:rsidRPr="007416F5" w:rsidRDefault="00D377A6" w:rsidP="00D377A6">
      <w:pPr>
        <w:rPr>
          <w:rFonts w:ascii="MS Mincho" w:eastAsia="MS Mincho" w:hAnsi="MS Mincho"/>
        </w:rPr>
      </w:pPr>
      <w:r w:rsidRPr="007416F5">
        <w:rPr>
          <w:rFonts w:ascii="MS Mincho" w:eastAsia="MS Mincho" w:hAnsi="MS Mincho"/>
        </w:rPr>
        <w:t>適格性審査後、</w:t>
      </w:r>
      <w:r w:rsidR="00C15F87">
        <w:rPr>
          <w:rFonts w:ascii="MS Mincho" w:eastAsia="MS Mincho" w:hAnsi="MS Mincho"/>
        </w:rPr>
        <w:t>積極的安楽死</w:t>
      </w:r>
      <w:r w:rsidRPr="007416F5">
        <w:rPr>
          <w:rFonts w:ascii="MS Mincho" w:eastAsia="MS Mincho" w:hAnsi="MS Mincho"/>
        </w:rPr>
        <w:t xml:space="preserve">が許可された場合、主治医から結果が伝えられ、予定日時について話し合います。 </w:t>
      </w:r>
    </w:p>
    <w:p w14:paraId="65F74458" w14:textId="77777777" w:rsidR="00AD6775" w:rsidRPr="007416F5" w:rsidRDefault="00AD6775" w:rsidP="00D377A6">
      <w:pPr>
        <w:rPr>
          <w:rFonts w:ascii="MS Mincho" w:eastAsia="MS Mincho" w:hAnsi="MS Mincho"/>
        </w:rPr>
      </w:pPr>
    </w:p>
    <w:p w14:paraId="48FCF6C5" w14:textId="4AA2926F" w:rsidR="00427FC5" w:rsidRPr="007416F5" w:rsidRDefault="00D377A6" w:rsidP="00D377A6">
      <w:pPr>
        <w:rPr>
          <w:rFonts w:ascii="MS Mincho" w:eastAsia="MS Mincho" w:hAnsi="MS Mincho"/>
        </w:rPr>
      </w:pPr>
      <w:r w:rsidRPr="007416F5">
        <w:rPr>
          <w:rFonts w:ascii="MS Mincho" w:eastAsia="MS Mincho" w:hAnsi="MS Mincho"/>
        </w:rPr>
        <w:t xml:space="preserve">主治医は当事者の余命宣告に基づいてアドバイスしますが、当事者に最期に会っておきたいと願う人がいるかどうかといった、具体的な要素も考慮します。 </w:t>
      </w:r>
    </w:p>
    <w:p w14:paraId="136A2B23" w14:textId="6B0590D0" w:rsidR="00427FC5" w:rsidRPr="007416F5" w:rsidRDefault="00427FC5" w:rsidP="00427FC5">
      <w:pPr>
        <w:rPr>
          <w:rFonts w:ascii="MS Mincho" w:eastAsia="MS Mincho" w:hAnsi="MS Mincho"/>
        </w:rPr>
      </w:pPr>
    </w:p>
    <w:p w14:paraId="4F91771E" w14:textId="76F00FF9" w:rsidR="00427FC5" w:rsidRPr="007416F5" w:rsidRDefault="00427FC5" w:rsidP="00427FC5">
      <w:pPr>
        <w:rPr>
          <w:rFonts w:ascii="MS Mincho" w:eastAsia="MS Mincho" w:hAnsi="MS Mincho"/>
        </w:rPr>
      </w:pPr>
      <w:r w:rsidRPr="007416F5">
        <w:rPr>
          <w:rFonts w:ascii="MS Mincho" w:eastAsia="MS Mincho" w:hAnsi="MS Mincho"/>
        </w:rPr>
        <w:t xml:space="preserve">当事者が日時を選択し、確認のため書類に記入します。 </w:t>
      </w:r>
    </w:p>
    <w:p w14:paraId="7E409078" w14:textId="387FACC9" w:rsidR="00D377A6" w:rsidRPr="007416F5" w:rsidRDefault="00F93C7B" w:rsidP="00427FC5">
      <w:pPr>
        <w:pStyle w:val="Heading3"/>
        <w:rPr>
          <w:rFonts w:ascii="MS Mincho" w:eastAsia="MS Mincho" w:hAnsi="MS Mincho"/>
        </w:rPr>
      </w:pPr>
      <w:r w:rsidRPr="007416F5">
        <w:rPr>
          <w:rFonts w:ascii="MS Mincho" w:eastAsia="MS Mincho" w:hAnsi="MS Mincho"/>
        </w:rPr>
        <w:t>投薬方法の選択</w:t>
      </w:r>
    </w:p>
    <w:p w14:paraId="2FF5E0B2" w14:textId="28E5ECDA" w:rsidR="00C07081" w:rsidRPr="007416F5" w:rsidRDefault="00F93C7B" w:rsidP="004E2DD8">
      <w:pPr>
        <w:rPr>
          <w:rFonts w:ascii="MS Mincho" w:eastAsia="MS Mincho" w:hAnsi="MS Mincho"/>
        </w:rPr>
      </w:pPr>
      <w:r w:rsidRPr="007416F5">
        <w:rPr>
          <w:rFonts w:ascii="MS Mincho" w:eastAsia="MS Mincho" w:hAnsi="MS Mincho"/>
        </w:rPr>
        <w:t>当事者は、法律に定められた</w:t>
      </w:r>
      <w:r>
        <w:t>4</w:t>
      </w:r>
      <w:r w:rsidRPr="007416F5">
        <w:rPr>
          <w:rFonts w:ascii="MS Mincho" w:eastAsia="MS Mincho" w:hAnsi="MS Mincho"/>
        </w:rPr>
        <w:t xml:space="preserve">つの方法の中から投薬方法を選択できます。 </w:t>
      </w:r>
    </w:p>
    <w:p w14:paraId="7C89F4E5" w14:textId="1DD57081" w:rsidR="004E2DD8" w:rsidRPr="007416F5" w:rsidRDefault="002920DF" w:rsidP="004E2DD8">
      <w:pPr>
        <w:pStyle w:val="Bullet"/>
        <w:rPr>
          <w:rFonts w:ascii="MS Mincho" w:eastAsia="MS Mincho" w:hAnsi="MS Mincho"/>
        </w:rPr>
      </w:pPr>
      <w:r w:rsidRPr="007416F5">
        <w:rPr>
          <w:rFonts w:ascii="MS Mincho" w:eastAsia="MS Mincho" w:hAnsi="MS Mincho"/>
        </w:rPr>
        <w:t xml:space="preserve">主治医又は担当看護師による点滴/注射/経口 (栄養管を含む) での投薬 </w:t>
      </w:r>
    </w:p>
    <w:p w14:paraId="735A0CB8" w14:textId="5A4A0D0E" w:rsidR="004E2DD8" w:rsidRPr="007416F5" w:rsidRDefault="004E2DD8" w:rsidP="004E2DD8">
      <w:pPr>
        <w:pStyle w:val="Bullet"/>
        <w:rPr>
          <w:rFonts w:ascii="MS Mincho" w:eastAsia="MS Mincho" w:hAnsi="MS Mincho"/>
        </w:rPr>
      </w:pPr>
      <w:r w:rsidRPr="007416F5">
        <w:rPr>
          <w:rFonts w:ascii="MS Mincho" w:eastAsia="MS Mincho" w:hAnsi="MS Mincho"/>
        </w:rPr>
        <w:t xml:space="preserve">当事者本人による点滴投与/経口服用 </w:t>
      </w:r>
    </w:p>
    <w:p w14:paraId="7BE33712" w14:textId="77777777" w:rsidR="004E2DD8" w:rsidRPr="007416F5" w:rsidRDefault="004E2DD8" w:rsidP="00427FC5">
      <w:pPr>
        <w:rPr>
          <w:rFonts w:ascii="MS Mincho" w:eastAsia="MS Mincho" w:hAnsi="MS Mincho"/>
        </w:rPr>
      </w:pPr>
    </w:p>
    <w:p w14:paraId="5ABE72C0" w14:textId="09C32A93" w:rsidR="00F93C7B" w:rsidRPr="007416F5" w:rsidRDefault="00F93C7B" w:rsidP="00427FC5">
      <w:pPr>
        <w:rPr>
          <w:rFonts w:ascii="MS Mincho" w:eastAsia="MS Mincho" w:hAnsi="MS Mincho"/>
        </w:rPr>
      </w:pPr>
      <w:r w:rsidRPr="007416F5">
        <w:rPr>
          <w:rFonts w:ascii="MS Mincho" w:eastAsia="MS Mincho" w:hAnsi="MS Mincho"/>
        </w:rPr>
        <w:t xml:space="preserve">当事者本人が投薬する場合、必ず主治医又は担当看護師の立会いの下で行います。 </w:t>
      </w:r>
    </w:p>
    <w:p w14:paraId="4C4C95B1" w14:textId="77777777" w:rsidR="00F93C7B" w:rsidRPr="007416F5" w:rsidRDefault="00F93C7B" w:rsidP="00427FC5">
      <w:pPr>
        <w:rPr>
          <w:rFonts w:ascii="MS Mincho" w:eastAsia="MS Mincho" w:hAnsi="MS Mincho"/>
        </w:rPr>
      </w:pPr>
    </w:p>
    <w:p w14:paraId="14B2DEAE" w14:textId="54E93216" w:rsidR="00F93C7B" w:rsidRPr="007416F5" w:rsidRDefault="00F93C7B" w:rsidP="00427FC5">
      <w:pPr>
        <w:rPr>
          <w:rFonts w:ascii="MS Mincho" w:eastAsia="MS Mincho" w:hAnsi="MS Mincho"/>
        </w:rPr>
      </w:pPr>
      <w:r w:rsidRPr="007416F5">
        <w:rPr>
          <w:rFonts w:ascii="MS Mincho" w:eastAsia="MS Mincho" w:hAnsi="MS Mincho"/>
        </w:rPr>
        <w:t xml:space="preserve">主治医又は担当看護師は、投薬方法について当事者に説明し、十分な理解を得る必要があります。さらに、当日の流れについても説明します。 </w:t>
      </w:r>
    </w:p>
    <w:p w14:paraId="6FDB9B90" w14:textId="56EBDFB1" w:rsidR="00F93C7B" w:rsidRPr="007416F5" w:rsidRDefault="00F93C7B" w:rsidP="00427FC5">
      <w:pPr>
        <w:rPr>
          <w:rFonts w:ascii="MS Mincho" w:eastAsia="MS Mincho" w:hAnsi="MS Mincho"/>
        </w:rPr>
      </w:pPr>
    </w:p>
    <w:p w14:paraId="12BB796F" w14:textId="40214689" w:rsidR="00427FC5" w:rsidRPr="007416F5" w:rsidRDefault="00F93C7B" w:rsidP="00427FC5">
      <w:pPr>
        <w:rPr>
          <w:rFonts w:ascii="MS Mincho" w:eastAsia="MS Mincho" w:hAnsi="MS Mincho"/>
        </w:rPr>
      </w:pPr>
      <w:r w:rsidRPr="007416F5">
        <w:rPr>
          <w:rFonts w:ascii="MS Mincho" w:eastAsia="MS Mincho" w:hAnsi="MS Mincho"/>
        </w:rPr>
        <w:t>当事者の病状によって一部の投薬方法が不適切あるいは不可能な場合は、主治医又は担当看護師が最も適した投薬方法をアドバイスします。当事者には、様々な情報を検討したうえで最終決定を下す時間が与えられます。</w:t>
      </w:r>
    </w:p>
    <w:p w14:paraId="5058DC69" w14:textId="7149E244" w:rsidR="00191E33" w:rsidRPr="007416F5" w:rsidRDefault="00EE03D3" w:rsidP="00427FC5">
      <w:pPr>
        <w:pStyle w:val="Heading3"/>
        <w:rPr>
          <w:rFonts w:ascii="MS Mincho" w:eastAsia="MS Mincho" w:hAnsi="MS Mincho"/>
        </w:rPr>
      </w:pPr>
      <w:r w:rsidRPr="007416F5">
        <w:rPr>
          <w:rFonts w:ascii="MS Mincho" w:eastAsia="MS Mincho" w:hAnsi="MS Mincho"/>
        </w:rPr>
        <w:t>在宅希望</w:t>
      </w:r>
    </w:p>
    <w:p w14:paraId="7C0C8115" w14:textId="440805E8" w:rsidR="00191E33" w:rsidRPr="007416F5" w:rsidRDefault="005A2B9F" w:rsidP="00191E33">
      <w:pPr>
        <w:rPr>
          <w:rFonts w:ascii="MS Mincho" w:eastAsia="MS Mincho" w:hAnsi="MS Mincho"/>
          <w:szCs w:val="22"/>
        </w:rPr>
      </w:pPr>
      <w:r w:rsidRPr="007416F5">
        <w:rPr>
          <w:rFonts w:ascii="MS Mincho" w:eastAsia="MS Mincho" w:hAnsi="MS Mincho"/>
        </w:rPr>
        <w:t xml:space="preserve">できるだけ自宅で最期を迎えたいと願う人が一般的であるため、主治医又は担当看護師が当事者宅まで出向きます。 </w:t>
      </w:r>
    </w:p>
    <w:p w14:paraId="06C0F3C6" w14:textId="77777777" w:rsidR="00191E33" w:rsidRPr="007416F5" w:rsidRDefault="00191E33" w:rsidP="00191E33">
      <w:pPr>
        <w:rPr>
          <w:rFonts w:ascii="MS Mincho" w:eastAsia="MS Mincho" w:hAnsi="MS Mincho"/>
          <w:szCs w:val="22"/>
        </w:rPr>
      </w:pPr>
    </w:p>
    <w:p w14:paraId="5B7AD8D4" w14:textId="3BF91380" w:rsidR="00191E33" w:rsidRPr="007416F5" w:rsidRDefault="005A2B9F" w:rsidP="00191E33">
      <w:pPr>
        <w:rPr>
          <w:rFonts w:ascii="MS Mincho" w:eastAsia="MS Mincho" w:hAnsi="MS Mincho"/>
          <w:szCs w:val="22"/>
        </w:rPr>
      </w:pPr>
      <w:r w:rsidRPr="007416F5">
        <w:rPr>
          <w:rFonts w:ascii="MS Mincho" w:eastAsia="MS Mincho" w:hAnsi="MS Mincho"/>
        </w:rPr>
        <w:lastRenderedPageBreak/>
        <w:t>しかし、当事者の在住する施設が</w:t>
      </w:r>
      <w:r w:rsidR="00C15F87">
        <w:rPr>
          <w:rFonts w:ascii="MS Mincho" w:eastAsia="MS Mincho" w:hAnsi="MS Mincho"/>
        </w:rPr>
        <w:t>積極的安楽死</w:t>
      </w:r>
      <w:r w:rsidRPr="007416F5">
        <w:rPr>
          <w:rFonts w:ascii="MS Mincho" w:eastAsia="MS Mincho" w:hAnsi="MS Mincho"/>
        </w:rPr>
        <w:t>に同意しない、</w:t>
      </w:r>
      <w:r w:rsidR="002D48D0">
        <w:rPr>
          <w:rFonts w:ascii="MS Mincho" w:eastAsia="MS Mincho" w:hAnsi="MS Mincho" w:hint="eastAsia"/>
        </w:rPr>
        <w:t>あるいは</w:t>
      </w:r>
      <w:r w:rsidRPr="007416F5">
        <w:rPr>
          <w:rFonts w:ascii="MS Mincho" w:eastAsia="MS Mincho" w:hAnsi="MS Mincho"/>
        </w:rPr>
        <w:t>施設内での投薬に協力しない場合は、在宅で最期を迎えることが不適切/不可能になります。その場合、主治医又は担当看護師は保健省事務局の支援を受けながら、別のオプションについてアドバイスします。</w:t>
      </w:r>
    </w:p>
    <w:p w14:paraId="492405D0" w14:textId="1478E2B5" w:rsidR="00191E33" w:rsidRPr="007416F5" w:rsidRDefault="00F93C7B" w:rsidP="00D377A6">
      <w:pPr>
        <w:pStyle w:val="Heading3"/>
        <w:rPr>
          <w:rFonts w:ascii="MS Mincho" w:eastAsia="MS Mincho" w:hAnsi="MS Mincho"/>
        </w:rPr>
      </w:pPr>
      <w:r w:rsidRPr="007416F5">
        <w:rPr>
          <w:rFonts w:ascii="MS Mincho" w:eastAsia="MS Mincho" w:hAnsi="MS Mincho"/>
        </w:rPr>
        <w:t>立会人と当日の流れ</w:t>
      </w:r>
    </w:p>
    <w:p w14:paraId="0ED06211" w14:textId="02A9EB91" w:rsidR="00D377A6" w:rsidRPr="007416F5" w:rsidRDefault="00F93C7B" w:rsidP="00191E33">
      <w:pPr>
        <w:rPr>
          <w:rFonts w:ascii="MS Mincho" w:eastAsia="MS Mincho" w:hAnsi="MS Mincho"/>
          <w:szCs w:val="22"/>
        </w:rPr>
      </w:pPr>
      <w:r w:rsidRPr="007416F5">
        <w:rPr>
          <w:rFonts w:ascii="MS Mincho" w:eastAsia="MS Mincho" w:hAnsi="MS Mincho"/>
        </w:rPr>
        <w:t>当事者は、</w:t>
      </w:r>
      <w:r w:rsidR="00C15F87">
        <w:rPr>
          <w:rFonts w:ascii="MS Mincho" w:eastAsia="MS Mincho" w:hAnsi="MS Mincho"/>
        </w:rPr>
        <w:t>積極的安楽死</w:t>
      </w:r>
      <w:r w:rsidRPr="007416F5">
        <w:rPr>
          <w:rFonts w:ascii="MS Mincho" w:eastAsia="MS Mincho" w:hAnsi="MS Mincho"/>
        </w:rPr>
        <w:t xml:space="preserve">の当日に立ち会ってもらいたい家族や人を選ぶことができます。文化的あるいは精神的な指導者に立ち合いを求める人もいます。 </w:t>
      </w:r>
    </w:p>
    <w:p w14:paraId="2A2E25B0" w14:textId="4768968C" w:rsidR="00D377A6" w:rsidRPr="007416F5" w:rsidRDefault="00D377A6" w:rsidP="00191E33">
      <w:pPr>
        <w:rPr>
          <w:rFonts w:ascii="MS Mincho" w:eastAsia="MS Mincho" w:hAnsi="MS Mincho"/>
          <w:szCs w:val="22"/>
        </w:rPr>
      </w:pPr>
    </w:p>
    <w:p w14:paraId="0BD7A234" w14:textId="422411D1" w:rsidR="00427FC5" w:rsidRPr="007416F5" w:rsidRDefault="00F93C7B" w:rsidP="00191E33">
      <w:pPr>
        <w:rPr>
          <w:rFonts w:ascii="MS Mincho" w:eastAsia="MS Mincho" w:hAnsi="MS Mincho"/>
          <w:szCs w:val="22"/>
        </w:rPr>
      </w:pPr>
      <w:r w:rsidRPr="007416F5">
        <w:rPr>
          <w:rFonts w:ascii="MS Mincho" w:eastAsia="MS Mincho" w:hAnsi="MS Mincho"/>
        </w:rPr>
        <w:t>投薬前後に何らかの儀式や定式を行うことも可能です。当事者と家族で話し合い、自分たちやその文化/信教で重要な儀式や定式 (祈りを捧げる、音楽をかける、自分にとって意味深い一節を読み上げる</w:t>
      </w:r>
      <w:r w:rsidR="00342CDD">
        <w:rPr>
          <w:rFonts w:ascii="MS Mincho" w:eastAsia="MS Mincho" w:hAnsi="MS Mincho" w:hint="eastAsia"/>
        </w:rPr>
        <w:t xml:space="preserve"> 等</w:t>
      </w:r>
      <w:r w:rsidRPr="007416F5">
        <w:rPr>
          <w:rFonts w:ascii="MS Mincho" w:eastAsia="MS Mincho" w:hAnsi="MS Mincho"/>
        </w:rPr>
        <w:t>) を準備します。</w:t>
      </w:r>
    </w:p>
    <w:p w14:paraId="57AA9105" w14:textId="77777777" w:rsidR="00427FC5" w:rsidRPr="007416F5" w:rsidRDefault="00427FC5" w:rsidP="00191E33">
      <w:pPr>
        <w:rPr>
          <w:rFonts w:ascii="MS Mincho" w:eastAsia="MS Mincho" w:hAnsi="MS Mincho"/>
          <w:szCs w:val="22"/>
        </w:rPr>
      </w:pPr>
    </w:p>
    <w:p w14:paraId="0613F833" w14:textId="73411249" w:rsidR="005D034C" w:rsidRPr="007416F5" w:rsidRDefault="00F93C7B" w:rsidP="00FD5411">
      <w:pPr>
        <w:rPr>
          <w:rFonts w:ascii="MS Mincho" w:eastAsia="MS Mincho" w:hAnsi="MS Mincho"/>
          <w:szCs w:val="22"/>
        </w:rPr>
      </w:pPr>
      <w:r w:rsidRPr="007416F5">
        <w:rPr>
          <w:rFonts w:ascii="MS Mincho" w:eastAsia="MS Mincho" w:hAnsi="MS Mincho"/>
        </w:rPr>
        <w:t>主治医又は担当看護師は、</w:t>
      </w:r>
      <w:r w:rsidR="00C15F87">
        <w:rPr>
          <w:rFonts w:ascii="MS Mincho" w:eastAsia="MS Mincho" w:hAnsi="MS Mincho"/>
        </w:rPr>
        <w:t>積極的安楽死</w:t>
      </w:r>
      <w:r w:rsidRPr="007416F5">
        <w:rPr>
          <w:rFonts w:ascii="MS Mincho" w:eastAsia="MS Mincho" w:hAnsi="MS Mincho"/>
        </w:rPr>
        <w:t xml:space="preserve">への準備の一環として、これらの準備や意思決定についても当事者と話し合い、関係者全員が当事者の意思を尊重し、その希望通りに事が運ぶようにします。 </w:t>
      </w:r>
    </w:p>
    <w:p w14:paraId="5B3B2C25" w14:textId="4011C660" w:rsidR="00343731" w:rsidRPr="007416F5" w:rsidRDefault="00343731" w:rsidP="007C4821">
      <w:pPr>
        <w:pStyle w:val="Heading3"/>
        <w:rPr>
          <w:rFonts w:ascii="MS Mincho" w:eastAsia="MS Mincho" w:hAnsi="MS Mincho"/>
        </w:rPr>
      </w:pPr>
      <w:r w:rsidRPr="007416F5">
        <w:rPr>
          <w:rFonts w:ascii="MS Mincho" w:eastAsia="MS Mincho" w:hAnsi="MS Mincho"/>
        </w:rPr>
        <w:t>詳しくは…</w:t>
      </w:r>
    </w:p>
    <w:p w14:paraId="177194B5" w14:textId="1233890D" w:rsidR="004E5E75" w:rsidRPr="00191E33" w:rsidRDefault="006C1F23" w:rsidP="004E5E75">
      <w:pPr>
        <w:spacing w:line="315" w:lineRule="atLeast"/>
        <w:textAlignment w:val="center"/>
        <w:rPr>
          <w:rFonts w:ascii="Segoe" w:eastAsia="Segoe" w:hAnsi="Segoe"/>
          <w:szCs w:val="22"/>
        </w:rPr>
      </w:pPr>
      <w:r>
        <w:rPr>
          <w:rFonts w:ascii="MS Mincho" w:eastAsia="MS Mincho" w:hAnsi="MS Mincho"/>
        </w:rPr>
        <w:t>積極的安楽死</w:t>
      </w:r>
      <w:r w:rsidR="004E5E75" w:rsidRPr="007416F5">
        <w:rPr>
          <w:rFonts w:ascii="MS Mincho" w:eastAsia="MS Mincho" w:hAnsi="MS Mincho"/>
        </w:rPr>
        <w:t>の詳細については</w:t>
      </w:r>
      <w:hyperlink r:id="rId11" w:history="1">
        <w:r w:rsidR="004E5E75" w:rsidRPr="007416F5">
          <w:rPr>
            <w:rStyle w:val="Hyperlink"/>
            <w:rFonts w:ascii="MS Mincho" w:eastAsia="MS Mincho" w:hAnsi="MS Mincho"/>
          </w:rPr>
          <w:t>保健省公式サイト</w:t>
        </w:r>
      </w:hyperlink>
      <w:r w:rsidR="004E5E75" w:rsidRPr="007416F5">
        <w:rPr>
          <w:rFonts w:ascii="MS Mincho" w:eastAsia="MS Mincho" w:hAnsi="MS Mincho"/>
        </w:rPr>
        <w:t>をご覧ください。</w:t>
      </w:r>
      <w:r w:rsidR="004E5E75">
        <w:rPr>
          <w:rFonts w:ascii="Segoe" w:eastAsia="Segoe" w:hAnsi="Segoe"/>
        </w:rPr>
        <w:t xml:space="preserve"> </w:t>
      </w:r>
    </w:p>
    <w:p w14:paraId="51625111" w14:textId="487A5091" w:rsidR="00343731" w:rsidRPr="00343731" w:rsidRDefault="00343731" w:rsidP="004E5E75">
      <w:pPr>
        <w:rPr>
          <w:szCs w:val="22"/>
        </w:rPr>
      </w:pPr>
    </w:p>
    <w:sectPr w:rsidR="00343731" w:rsidRPr="00343731" w:rsidSect="00817D0C">
      <w:footerReference w:type="default" r:id="rId12"/>
      <w:headerReference w:type="first" r:id="rId13"/>
      <w:footerReference w:type="first" r:id="rId14"/>
      <w:pgSz w:w="11907" w:h="16834" w:code="9"/>
      <w:pgMar w:top="3119" w:right="720" w:bottom="1707" w:left="720" w:header="284" w:footer="425" w:gutter="284"/>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0C33F" w14:textId="77777777" w:rsidR="009C4C2C" w:rsidRDefault="009C4C2C">
      <w:r>
        <w:separator/>
      </w:r>
    </w:p>
    <w:p w14:paraId="218F325D" w14:textId="77777777" w:rsidR="009C4C2C" w:rsidRDefault="009C4C2C"/>
  </w:endnote>
  <w:endnote w:type="continuationSeparator" w:id="0">
    <w:p w14:paraId="47F50D83" w14:textId="77777777" w:rsidR="009C4C2C" w:rsidRDefault="009C4C2C">
      <w:r>
        <w:continuationSeparator/>
      </w:r>
    </w:p>
    <w:p w14:paraId="1F142B24" w14:textId="77777777" w:rsidR="009C4C2C" w:rsidRDefault="009C4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79DE" w14:textId="77777777" w:rsidR="00B514C3" w:rsidRDefault="00B514C3" w:rsidP="00B514C3">
    <w:pPr>
      <w:pStyle w:val="Footer"/>
      <w:tabs>
        <w:tab w:val="left" w:pos="9639"/>
      </w:tabs>
    </w:pPr>
    <w:r>
      <w:t xml:space="preserve">About the Assisted Dying Service </w:t>
    </w:r>
    <w:r>
      <w:br/>
      <w:t>Overview information</w:t>
    </w:r>
    <w:r>
      <w:ptab w:relativeTo="margin" w:alignment="right" w:leader="none"/>
    </w:r>
    <w:r>
      <w:fldChar w:fldCharType="begin"/>
    </w:r>
    <w:r>
      <w:instrText xml:space="preserve"> PAGE   \* MERGEFORMAT </w:instrText>
    </w:r>
    <w:r>
      <w:fldChar w:fldCharType="separate"/>
    </w:r>
    <w:r>
      <w:t>1</w:t>
    </w:r>
    <w:r>
      <w:rPr>
        <w:noProof/>
      </w:rPr>
      <w:fldChar w:fldCharType="end"/>
    </w:r>
  </w:p>
  <w:p w14:paraId="7BCDD9E7" w14:textId="77777777" w:rsidR="00B514C3" w:rsidRDefault="00B51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4AD2D" w14:textId="434BF6DB" w:rsidR="00B514C3" w:rsidRDefault="00B514C3" w:rsidP="00B514C3">
    <w:pPr>
      <w:pStyle w:val="Footer"/>
      <w:tabs>
        <w:tab w:val="left" w:pos="9639"/>
      </w:tabs>
    </w:pPr>
    <w:r>
      <w:t xml:space="preserve">About the Assisted Dying Service </w:t>
    </w:r>
    <w:r>
      <w:br/>
      <w:t>Overview information</w:t>
    </w:r>
    <w:r>
      <w:ptab w:relativeTo="margin" w:alignment="right" w:leader="none"/>
    </w:r>
    <w:r>
      <w:fldChar w:fldCharType="begin"/>
    </w:r>
    <w:r>
      <w:instrText xml:space="preserve"> PAGE   \* MERGEFORMAT </w:instrText>
    </w:r>
    <w:r>
      <w:fldChar w:fldCharType="separate"/>
    </w:r>
    <w:r>
      <w:t>1</w:t>
    </w:r>
    <w:r>
      <w:rPr>
        <w:noProof/>
      </w:rPr>
      <w:fldChar w:fldCharType="end"/>
    </w:r>
  </w:p>
  <w:p w14:paraId="3028EAAF" w14:textId="61C0FA37" w:rsidR="00F03AB2" w:rsidRDefault="00F03AB2" w:rsidP="00B514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B7BEA" w14:textId="77777777" w:rsidR="009C4C2C" w:rsidRPr="00A26E6B" w:rsidRDefault="009C4C2C" w:rsidP="00A26E6B"/>
  </w:footnote>
  <w:footnote w:type="continuationSeparator" w:id="0">
    <w:p w14:paraId="7D6FBBDA" w14:textId="77777777" w:rsidR="009C4C2C" w:rsidRDefault="009C4C2C">
      <w:r>
        <w:continuationSeparator/>
      </w:r>
    </w:p>
    <w:p w14:paraId="42869A06" w14:textId="77777777" w:rsidR="009C4C2C" w:rsidRDefault="009C4C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649A" w14:textId="70EF1925" w:rsidR="00F03AB2" w:rsidRDefault="00F03AB2">
    <w:pPr>
      <w:pStyle w:val="Header"/>
    </w:pPr>
    <w:r w:rsidRPr="00817D0C">
      <w:rPr>
        <w:noProof/>
      </w:rPr>
      <w:drawing>
        <wp:anchor distT="0" distB="0" distL="114300" distR="114300" simplePos="0" relativeHeight="251664384" behindDoc="0" locked="0" layoutInCell="1" allowOverlap="1" wp14:anchorId="007ECBF3" wp14:editId="3E34550D">
          <wp:simplePos x="0" y="0"/>
          <wp:positionH relativeFrom="page">
            <wp:align>left</wp:align>
          </wp:positionH>
          <wp:positionV relativeFrom="page">
            <wp:align>top</wp:align>
          </wp:positionV>
          <wp:extent cx="7570800" cy="1080000"/>
          <wp:effectExtent l="0" t="0" r="0" b="0"/>
          <wp:wrapNone/>
          <wp:docPr id="15" name="Picture 15" descr="Ministry of Health and New Zealand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inistry of Health and New Zealand Government logos"/>
                  <pic:cNvPicPr/>
                </pic:nvPicPr>
                <pic:blipFill>
                  <a:blip r:embed="rId1">
                    <a:extLst>
                      <a:ext uri="{28A0092B-C50C-407E-A947-70E740481C1C}">
                        <a14:useLocalDpi xmlns:a14="http://schemas.microsoft.com/office/drawing/2010/main" val="0"/>
                      </a:ext>
                    </a:extLst>
                  </a:blip>
                  <a:stretch>
                    <a:fillRect/>
                  </a:stretch>
                </pic:blipFill>
                <pic:spPr>
                  <a:xfrm>
                    <a:off x="0" y="0"/>
                    <a:ext cx="7570800" cy="1080000"/>
                  </a:xfrm>
                  <a:prstGeom prst="rect">
                    <a:avLst/>
                  </a:prstGeom>
                </pic:spPr>
              </pic:pic>
            </a:graphicData>
          </a:graphic>
          <wp14:sizeRelH relativeFrom="page">
            <wp14:pctWidth>0</wp14:pctWidth>
          </wp14:sizeRelH>
          <wp14:sizeRelV relativeFrom="page">
            <wp14:pctHeight>0</wp14:pctHeight>
          </wp14:sizeRelV>
        </wp:anchor>
      </w:drawing>
    </w:r>
    <w:r w:rsidRPr="00817D0C">
      <w:rPr>
        <w:noProof/>
      </w:rPr>
      <w:drawing>
        <wp:anchor distT="0" distB="0" distL="114300" distR="114300" simplePos="0" relativeHeight="251665408" behindDoc="0" locked="0" layoutInCell="1" allowOverlap="1" wp14:anchorId="3A0F318C" wp14:editId="3AA0F026">
          <wp:simplePos x="0" y="0"/>
          <wp:positionH relativeFrom="page">
            <wp:align>left</wp:align>
          </wp:positionH>
          <wp:positionV relativeFrom="page">
            <wp:posOffset>1080135</wp:posOffset>
          </wp:positionV>
          <wp:extent cx="7560000" cy="896400"/>
          <wp:effectExtent l="0" t="0" r="0" b="5715"/>
          <wp:wrapNone/>
          <wp:docPr id="14" name="Picture 14" descr="Assisted Dy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ssisted Dying Service"/>
                  <pic:cNvPicPr/>
                </pic:nvPicPr>
                <pic:blipFill>
                  <a:blip r:embed="rId2">
                    <a:extLst>
                      <a:ext uri="{28A0092B-C50C-407E-A947-70E740481C1C}">
                        <a14:useLocalDpi xmlns:a14="http://schemas.microsoft.com/office/drawing/2010/main" val="0"/>
                      </a:ext>
                    </a:extLst>
                  </a:blip>
                  <a:stretch>
                    <a:fillRect/>
                  </a:stretch>
                </pic:blipFill>
                <pic:spPr>
                  <a:xfrm>
                    <a:off x="0" y="0"/>
                    <a:ext cx="7560000" cy="89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eastAsia="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eastAsia="Symbol" w:hAnsi="Symbol" w:hint="default"/>
      </w:rPr>
    </w:lvl>
    <w:lvl w:ilvl="1" w:tplc="14090003" w:tentative="1">
      <w:start w:val="1"/>
      <w:numFmt w:val="bullet"/>
      <w:lvlText w:val="o"/>
      <w:lvlJc w:val="left"/>
      <w:pPr>
        <w:ind w:left="2520" w:hanging="360"/>
      </w:pPr>
      <w:rPr>
        <w:rFonts w:ascii="Courier New" w:eastAsia="Courier New" w:hAnsi="Courier New" w:cs="Courier New" w:hint="default"/>
      </w:rPr>
    </w:lvl>
    <w:lvl w:ilvl="2" w:tplc="14090005" w:tentative="1">
      <w:start w:val="1"/>
      <w:numFmt w:val="bullet"/>
      <w:lvlText w:val=""/>
      <w:lvlJc w:val="left"/>
      <w:pPr>
        <w:ind w:left="3240" w:hanging="360"/>
      </w:pPr>
      <w:rPr>
        <w:rFonts w:ascii="Wingdings" w:eastAsia="Wingdings" w:hAnsi="Wingdings" w:hint="default"/>
      </w:rPr>
    </w:lvl>
    <w:lvl w:ilvl="3" w:tplc="14090001" w:tentative="1">
      <w:start w:val="1"/>
      <w:numFmt w:val="bullet"/>
      <w:lvlText w:val=""/>
      <w:lvlJc w:val="left"/>
      <w:pPr>
        <w:ind w:left="3960" w:hanging="360"/>
      </w:pPr>
      <w:rPr>
        <w:rFonts w:ascii="Symbol" w:eastAsia="Symbol" w:hAnsi="Symbol" w:hint="default"/>
      </w:rPr>
    </w:lvl>
    <w:lvl w:ilvl="4" w:tplc="14090003" w:tentative="1">
      <w:start w:val="1"/>
      <w:numFmt w:val="bullet"/>
      <w:lvlText w:val="o"/>
      <w:lvlJc w:val="left"/>
      <w:pPr>
        <w:ind w:left="4680" w:hanging="360"/>
      </w:pPr>
      <w:rPr>
        <w:rFonts w:ascii="Courier New" w:eastAsia="Courier New" w:hAnsi="Courier New" w:cs="Courier New" w:hint="default"/>
      </w:rPr>
    </w:lvl>
    <w:lvl w:ilvl="5" w:tplc="14090005" w:tentative="1">
      <w:start w:val="1"/>
      <w:numFmt w:val="bullet"/>
      <w:lvlText w:val=""/>
      <w:lvlJc w:val="left"/>
      <w:pPr>
        <w:ind w:left="5400" w:hanging="360"/>
      </w:pPr>
      <w:rPr>
        <w:rFonts w:ascii="Wingdings" w:eastAsia="Wingdings" w:hAnsi="Wingdings" w:hint="default"/>
      </w:rPr>
    </w:lvl>
    <w:lvl w:ilvl="6" w:tplc="14090001" w:tentative="1">
      <w:start w:val="1"/>
      <w:numFmt w:val="bullet"/>
      <w:lvlText w:val=""/>
      <w:lvlJc w:val="left"/>
      <w:pPr>
        <w:ind w:left="6120" w:hanging="360"/>
      </w:pPr>
      <w:rPr>
        <w:rFonts w:ascii="Symbol" w:eastAsia="Symbol" w:hAnsi="Symbol" w:hint="default"/>
      </w:rPr>
    </w:lvl>
    <w:lvl w:ilvl="7" w:tplc="14090003" w:tentative="1">
      <w:start w:val="1"/>
      <w:numFmt w:val="bullet"/>
      <w:lvlText w:val="o"/>
      <w:lvlJc w:val="left"/>
      <w:pPr>
        <w:ind w:left="6840" w:hanging="360"/>
      </w:pPr>
      <w:rPr>
        <w:rFonts w:ascii="Courier New" w:eastAsia="Courier New" w:hAnsi="Courier New" w:cs="Courier New" w:hint="default"/>
      </w:rPr>
    </w:lvl>
    <w:lvl w:ilvl="8" w:tplc="14090005" w:tentative="1">
      <w:start w:val="1"/>
      <w:numFmt w:val="bullet"/>
      <w:lvlText w:val=""/>
      <w:lvlJc w:val="left"/>
      <w:pPr>
        <w:ind w:left="7560" w:hanging="360"/>
      </w:pPr>
      <w:rPr>
        <w:rFonts w:ascii="Wingdings" w:eastAsia="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2C13232"/>
    <w:multiLevelType w:val="hybridMultilevel"/>
    <w:tmpl w:val="CC4AAE04"/>
    <w:lvl w:ilvl="0" w:tplc="14090001">
      <w:start w:val="1"/>
      <w:numFmt w:val="bullet"/>
      <w:lvlText w:val=""/>
      <w:lvlJc w:val="left"/>
      <w:pPr>
        <w:tabs>
          <w:tab w:val="num" w:pos="284"/>
        </w:tabs>
        <w:ind w:left="284" w:hanging="284"/>
      </w:pPr>
      <w:rPr>
        <w:rFonts w:ascii="Symbol" w:eastAsia="Symbol" w:hAnsi="Symbol"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eastAsia="Courier New" w:hAnsi="Courier New" w:cs="Courier New" w:hint="default"/>
      </w:rPr>
    </w:lvl>
    <w:lvl w:ilvl="2" w:tplc="08090005" w:tentative="1">
      <w:start w:val="1"/>
      <w:numFmt w:val="bullet"/>
      <w:lvlText w:val=""/>
      <w:lvlJc w:val="left"/>
      <w:pPr>
        <w:tabs>
          <w:tab w:val="num" w:pos="2160"/>
        </w:tabs>
        <w:ind w:left="2160" w:hanging="360"/>
      </w:pPr>
      <w:rPr>
        <w:rFonts w:ascii="Wingdings" w:eastAsia="Wingdings" w:hAnsi="Wingdings" w:hint="default"/>
      </w:rPr>
    </w:lvl>
    <w:lvl w:ilvl="3" w:tplc="08090001" w:tentative="1">
      <w:start w:val="1"/>
      <w:numFmt w:val="bullet"/>
      <w:lvlText w:val=""/>
      <w:lvlJc w:val="left"/>
      <w:pPr>
        <w:tabs>
          <w:tab w:val="num" w:pos="2880"/>
        </w:tabs>
        <w:ind w:left="2880" w:hanging="360"/>
      </w:pPr>
      <w:rPr>
        <w:rFonts w:ascii="Symbol" w:eastAsia="Symbol" w:hAnsi="Symbol" w:hint="default"/>
      </w:rPr>
    </w:lvl>
    <w:lvl w:ilvl="4" w:tplc="08090003" w:tentative="1">
      <w:start w:val="1"/>
      <w:numFmt w:val="bullet"/>
      <w:lvlText w:val="o"/>
      <w:lvlJc w:val="left"/>
      <w:pPr>
        <w:tabs>
          <w:tab w:val="num" w:pos="3600"/>
        </w:tabs>
        <w:ind w:left="3600" w:hanging="360"/>
      </w:pPr>
      <w:rPr>
        <w:rFonts w:ascii="Courier New" w:eastAsia="Courier New" w:hAnsi="Courier New" w:cs="Courier New" w:hint="default"/>
      </w:rPr>
    </w:lvl>
    <w:lvl w:ilvl="5" w:tplc="08090005" w:tentative="1">
      <w:start w:val="1"/>
      <w:numFmt w:val="bullet"/>
      <w:lvlText w:val=""/>
      <w:lvlJc w:val="left"/>
      <w:pPr>
        <w:tabs>
          <w:tab w:val="num" w:pos="4320"/>
        </w:tabs>
        <w:ind w:left="4320" w:hanging="360"/>
      </w:pPr>
      <w:rPr>
        <w:rFonts w:ascii="Wingdings" w:eastAsia="Wingdings" w:hAnsi="Wingdings" w:hint="default"/>
      </w:rPr>
    </w:lvl>
    <w:lvl w:ilvl="6" w:tplc="08090001" w:tentative="1">
      <w:start w:val="1"/>
      <w:numFmt w:val="bullet"/>
      <w:lvlText w:val=""/>
      <w:lvlJc w:val="left"/>
      <w:pPr>
        <w:tabs>
          <w:tab w:val="num" w:pos="5040"/>
        </w:tabs>
        <w:ind w:left="5040" w:hanging="360"/>
      </w:pPr>
      <w:rPr>
        <w:rFonts w:ascii="Symbol" w:eastAsia="Symbol" w:hAnsi="Symbol" w:hint="default"/>
      </w:rPr>
    </w:lvl>
    <w:lvl w:ilvl="7" w:tplc="08090003" w:tentative="1">
      <w:start w:val="1"/>
      <w:numFmt w:val="bullet"/>
      <w:lvlText w:val="o"/>
      <w:lvlJc w:val="left"/>
      <w:pPr>
        <w:tabs>
          <w:tab w:val="num" w:pos="5760"/>
        </w:tabs>
        <w:ind w:left="5760" w:hanging="360"/>
      </w:pPr>
      <w:rPr>
        <w:rFonts w:ascii="Courier New" w:eastAsia="Courier New" w:hAnsi="Courier New" w:cs="Courier New" w:hint="default"/>
      </w:rPr>
    </w:lvl>
    <w:lvl w:ilvl="8" w:tplc="08090005" w:tentative="1">
      <w:start w:val="1"/>
      <w:numFmt w:val="bullet"/>
      <w:lvlText w:val=""/>
      <w:lvlJc w:val="left"/>
      <w:pPr>
        <w:tabs>
          <w:tab w:val="num" w:pos="6480"/>
        </w:tabs>
        <w:ind w:left="6480" w:hanging="360"/>
      </w:pPr>
      <w:rPr>
        <w:rFonts w:ascii="Wingdings" w:eastAsia="Wingdings" w:hAnsi="Wingdings" w:hint="default"/>
      </w:rPr>
    </w:lvl>
  </w:abstractNum>
  <w:abstractNum w:abstractNumId="6" w15:restartNumberingAfterBreak="0">
    <w:nsid w:val="1915754A"/>
    <w:multiLevelType w:val="hybridMultilevel"/>
    <w:tmpl w:val="BE16CB26"/>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8" w15:restartNumberingAfterBreak="0">
    <w:nsid w:val="1AD22446"/>
    <w:multiLevelType w:val="hybridMultilevel"/>
    <w:tmpl w:val="82B03142"/>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CEE1D25"/>
    <w:multiLevelType w:val="hybridMultilevel"/>
    <w:tmpl w:val="B420D554"/>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4"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eastAsia="Times New Roman" w:hAnsi="Times New Roman" w:hint="default"/>
        <w:sz w:val="20"/>
      </w:rPr>
    </w:lvl>
  </w:abstractNum>
  <w:abstractNum w:abstractNumId="15"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6"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7" w15:restartNumberingAfterBreak="0">
    <w:nsid w:val="34765D61"/>
    <w:multiLevelType w:val="multilevel"/>
    <w:tmpl w:val="D7F08EDE"/>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
      <w:lvlJc w:val="left"/>
      <w:pPr>
        <w:tabs>
          <w:tab w:val="num" w:pos="1440"/>
        </w:tabs>
        <w:ind w:left="1440" w:hanging="360"/>
      </w:pPr>
      <w:rPr>
        <w:rFonts w:ascii="Symbol" w:eastAsia="Symbol" w:hAnsi="Symbol" w:hint="default"/>
        <w:sz w:val="20"/>
      </w:rPr>
    </w:lvl>
    <w:lvl w:ilvl="2" w:tentative="1">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Symbol" w:eastAsia="Symbol" w:hAnsi="Symbol" w:hint="default"/>
        <w:sz w:val="20"/>
      </w:rPr>
    </w:lvl>
    <w:lvl w:ilvl="4" w:tentative="1">
      <w:start w:val="1"/>
      <w:numFmt w:val="bullet"/>
      <w:lvlText w:val=""/>
      <w:lvlJc w:val="left"/>
      <w:pPr>
        <w:tabs>
          <w:tab w:val="num" w:pos="3600"/>
        </w:tabs>
        <w:ind w:left="3600" w:hanging="360"/>
      </w:pPr>
      <w:rPr>
        <w:rFonts w:ascii="Symbol" w:eastAsia="Symbol" w:hAnsi="Symbol" w:hint="default"/>
        <w:sz w:val="20"/>
      </w:rPr>
    </w:lvl>
    <w:lvl w:ilvl="5" w:tentative="1">
      <w:start w:val="1"/>
      <w:numFmt w:val="bullet"/>
      <w:lvlText w:val=""/>
      <w:lvlJc w:val="left"/>
      <w:pPr>
        <w:tabs>
          <w:tab w:val="num" w:pos="4320"/>
        </w:tabs>
        <w:ind w:left="4320" w:hanging="360"/>
      </w:pPr>
      <w:rPr>
        <w:rFonts w:ascii="Symbol" w:eastAsia="Symbol" w:hAnsi="Symbol" w:hint="default"/>
        <w:sz w:val="20"/>
      </w:rPr>
    </w:lvl>
    <w:lvl w:ilvl="6" w:tentative="1">
      <w:start w:val="1"/>
      <w:numFmt w:val="bullet"/>
      <w:lvlText w:val=""/>
      <w:lvlJc w:val="left"/>
      <w:pPr>
        <w:tabs>
          <w:tab w:val="num" w:pos="5040"/>
        </w:tabs>
        <w:ind w:left="5040" w:hanging="360"/>
      </w:pPr>
      <w:rPr>
        <w:rFonts w:ascii="Symbol" w:eastAsia="Symbol" w:hAnsi="Symbol" w:hint="default"/>
        <w:sz w:val="20"/>
      </w:rPr>
    </w:lvl>
    <w:lvl w:ilvl="7" w:tentative="1">
      <w:start w:val="1"/>
      <w:numFmt w:val="bullet"/>
      <w:lvlText w:val=""/>
      <w:lvlJc w:val="left"/>
      <w:pPr>
        <w:tabs>
          <w:tab w:val="num" w:pos="5760"/>
        </w:tabs>
        <w:ind w:left="5760" w:hanging="360"/>
      </w:pPr>
      <w:rPr>
        <w:rFonts w:ascii="Symbol" w:eastAsia="Symbol" w:hAnsi="Symbol" w:hint="default"/>
        <w:sz w:val="20"/>
      </w:rPr>
    </w:lvl>
    <w:lvl w:ilvl="8" w:tentative="1">
      <w:start w:val="1"/>
      <w:numFmt w:val="bullet"/>
      <w:lvlText w:val=""/>
      <w:lvlJc w:val="left"/>
      <w:pPr>
        <w:tabs>
          <w:tab w:val="num" w:pos="6480"/>
        </w:tabs>
        <w:ind w:left="6480" w:hanging="360"/>
      </w:pPr>
      <w:rPr>
        <w:rFonts w:ascii="Symbol" w:eastAsia="Symbol" w:hAnsi="Symbol" w:hint="default"/>
        <w:sz w:val="20"/>
      </w:r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eastAsia="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eastAsia="Courier New" w:hAnsi="Courier New" w:cs="Courier New" w:hint="default"/>
      </w:rPr>
    </w:lvl>
    <w:lvl w:ilvl="2" w:tplc="08090005" w:tentative="1">
      <w:start w:val="1"/>
      <w:numFmt w:val="bullet"/>
      <w:lvlText w:val=""/>
      <w:lvlJc w:val="left"/>
      <w:pPr>
        <w:tabs>
          <w:tab w:val="num" w:pos="2160"/>
        </w:tabs>
        <w:ind w:left="2160" w:hanging="360"/>
      </w:pPr>
      <w:rPr>
        <w:rFonts w:ascii="Wingdings" w:eastAsia="Wingdings" w:hAnsi="Wingdings" w:hint="default"/>
      </w:rPr>
    </w:lvl>
    <w:lvl w:ilvl="3" w:tplc="08090001" w:tentative="1">
      <w:start w:val="1"/>
      <w:numFmt w:val="bullet"/>
      <w:lvlText w:val=""/>
      <w:lvlJc w:val="left"/>
      <w:pPr>
        <w:tabs>
          <w:tab w:val="num" w:pos="2880"/>
        </w:tabs>
        <w:ind w:left="2880" w:hanging="360"/>
      </w:pPr>
      <w:rPr>
        <w:rFonts w:ascii="Symbol" w:eastAsia="Symbol" w:hAnsi="Symbol" w:hint="default"/>
      </w:rPr>
    </w:lvl>
    <w:lvl w:ilvl="4" w:tplc="08090003" w:tentative="1">
      <w:start w:val="1"/>
      <w:numFmt w:val="bullet"/>
      <w:lvlText w:val="o"/>
      <w:lvlJc w:val="left"/>
      <w:pPr>
        <w:tabs>
          <w:tab w:val="num" w:pos="3600"/>
        </w:tabs>
        <w:ind w:left="3600" w:hanging="360"/>
      </w:pPr>
      <w:rPr>
        <w:rFonts w:ascii="Courier New" w:eastAsia="Courier New" w:hAnsi="Courier New" w:cs="Courier New" w:hint="default"/>
      </w:rPr>
    </w:lvl>
    <w:lvl w:ilvl="5" w:tplc="08090005" w:tentative="1">
      <w:start w:val="1"/>
      <w:numFmt w:val="bullet"/>
      <w:lvlText w:val=""/>
      <w:lvlJc w:val="left"/>
      <w:pPr>
        <w:tabs>
          <w:tab w:val="num" w:pos="4320"/>
        </w:tabs>
        <w:ind w:left="4320" w:hanging="360"/>
      </w:pPr>
      <w:rPr>
        <w:rFonts w:ascii="Wingdings" w:eastAsia="Wingdings" w:hAnsi="Wingdings" w:hint="default"/>
      </w:rPr>
    </w:lvl>
    <w:lvl w:ilvl="6" w:tplc="08090001" w:tentative="1">
      <w:start w:val="1"/>
      <w:numFmt w:val="bullet"/>
      <w:lvlText w:val=""/>
      <w:lvlJc w:val="left"/>
      <w:pPr>
        <w:tabs>
          <w:tab w:val="num" w:pos="5040"/>
        </w:tabs>
        <w:ind w:left="5040" w:hanging="360"/>
      </w:pPr>
      <w:rPr>
        <w:rFonts w:ascii="Symbol" w:eastAsia="Symbol" w:hAnsi="Symbol" w:hint="default"/>
      </w:rPr>
    </w:lvl>
    <w:lvl w:ilvl="7" w:tplc="08090003" w:tentative="1">
      <w:start w:val="1"/>
      <w:numFmt w:val="bullet"/>
      <w:lvlText w:val="o"/>
      <w:lvlJc w:val="left"/>
      <w:pPr>
        <w:tabs>
          <w:tab w:val="num" w:pos="5760"/>
        </w:tabs>
        <w:ind w:left="5760" w:hanging="360"/>
      </w:pPr>
      <w:rPr>
        <w:rFonts w:ascii="Courier New" w:eastAsia="Courier New" w:hAnsi="Courier New" w:cs="Courier New" w:hint="default"/>
      </w:rPr>
    </w:lvl>
    <w:lvl w:ilvl="8" w:tplc="08090005" w:tentative="1">
      <w:start w:val="1"/>
      <w:numFmt w:val="bullet"/>
      <w:lvlText w:val=""/>
      <w:lvlJc w:val="left"/>
      <w:pPr>
        <w:tabs>
          <w:tab w:val="num" w:pos="6480"/>
        </w:tabs>
        <w:ind w:left="6480" w:hanging="360"/>
      </w:pPr>
      <w:rPr>
        <w:rFonts w:ascii="Wingdings" w:eastAsia="Wingdings" w:hAnsi="Wingdings" w:hint="default"/>
      </w:rPr>
    </w:lvl>
  </w:abstractNum>
  <w:abstractNum w:abstractNumId="19" w15:restartNumberingAfterBreak="0">
    <w:nsid w:val="3F8468A9"/>
    <w:multiLevelType w:val="hybridMultilevel"/>
    <w:tmpl w:val="CF8A9C94"/>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20"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eastAsia="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eastAsia="Courier New" w:hAnsi="Courier New" w:cs="Courier New" w:hint="default"/>
      </w:rPr>
    </w:lvl>
    <w:lvl w:ilvl="2" w:tplc="08090005" w:tentative="1">
      <w:start w:val="1"/>
      <w:numFmt w:val="bullet"/>
      <w:lvlText w:val=""/>
      <w:lvlJc w:val="left"/>
      <w:pPr>
        <w:tabs>
          <w:tab w:val="num" w:pos="2160"/>
        </w:tabs>
        <w:ind w:left="2160" w:hanging="360"/>
      </w:pPr>
      <w:rPr>
        <w:rFonts w:ascii="Wingdings" w:eastAsia="Wingdings" w:hAnsi="Wingdings" w:hint="default"/>
      </w:rPr>
    </w:lvl>
    <w:lvl w:ilvl="3" w:tplc="08090001" w:tentative="1">
      <w:start w:val="1"/>
      <w:numFmt w:val="bullet"/>
      <w:lvlText w:val=""/>
      <w:lvlJc w:val="left"/>
      <w:pPr>
        <w:tabs>
          <w:tab w:val="num" w:pos="2880"/>
        </w:tabs>
        <w:ind w:left="2880" w:hanging="360"/>
      </w:pPr>
      <w:rPr>
        <w:rFonts w:ascii="Symbol" w:eastAsia="Symbol" w:hAnsi="Symbol" w:hint="default"/>
      </w:rPr>
    </w:lvl>
    <w:lvl w:ilvl="4" w:tplc="08090003" w:tentative="1">
      <w:start w:val="1"/>
      <w:numFmt w:val="bullet"/>
      <w:lvlText w:val="o"/>
      <w:lvlJc w:val="left"/>
      <w:pPr>
        <w:tabs>
          <w:tab w:val="num" w:pos="3600"/>
        </w:tabs>
        <w:ind w:left="3600" w:hanging="360"/>
      </w:pPr>
      <w:rPr>
        <w:rFonts w:ascii="Courier New" w:eastAsia="Courier New" w:hAnsi="Courier New" w:cs="Courier New" w:hint="default"/>
      </w:rPr>
    </w:lvl>
    <w:lvl w:ilvl="5" w:tplc="08090005" w:tentative="1">
      <w:start w:val="1"/>
      <w:numFmt w:val="bullet"/>
      <w:lvlText w:val=""/>
      <w:lvlJc w:val="left"/>
      <w:pPr>
        <w:tabs>
          <w:tab w:val="num" w:pos="4320"/>
        </w:tabs>
        <w:ind w:left="4320" w:hanging="360"/>
      </w:pPr>
      <w:rPr>
        <w:rFonts w:ascii="Wingdings" w:eastAsia="Wingdings" w:hAnsi="Wingdings" w:hint="default"/>
      </w:rPr>
    </w:lvl>
    <w:lvl w:ilvl="6" w:tplc="08090001" w:tentative="1">
      <w:start w:val="1"/>
      <w:numFmt w:val="bullet"/>
      <w:lvlText w:val=""/>
      <w:lvlJc w:val="left"/>
      <w:pPr>
        <w:tabs>
          <w:tab w:val="num" w:pos="5040"/>
        </w:tabs>
        <w:ind w:left="5040" w:hanging="360"/>
      </w:pPr>
      <w:rPr>
        <w:rFonts w:ascii="Symbol" w:eastAsia="Symbol" w:hAnsi="Symbol" w:hint="default"/>
      </w:rPr>
    </w:lvl>
    <w:lvl w:ilvl="7" w:tplc="08090003" w:tentative="1">
      <w:start w:val="1"/>
      <w:numFmt w:val="bullet"/>
      <w:lvlText w:val="o"/>
      <w:lvlJc w:val="left"/>
      <w:pPr>
        <w:tabs>
          <w:tab w:val="num" w:pos="5760"/>
        </w:tabs>
        <w:ind w:left="5760" w:hanging="360"/>
      </w:pPr>
      <w:rPr>
        <w:rFonts w:ascii="Courier New" w:eastAsia="Courier New" w:hAnsi="Courier New" w:cs="Courier New" w:hint="default"/>
      </w:rPr>
    </w:lvl>
    <w:lvl w:ilvl="8" w:tplc="08090005" w:tentative="1">
      <w:start w:val="1"/>
      <w:numFmt w:val="bullet"/>
      <w:lvlText w:val=""/>
      <w:lvlJc w:val="left"/>
      <w:pPr>
        <w:tabs>
          <w:tab w:val="num" w:pos="6480"/>
        </w:tabs>
        <w:ind w:left="6480" w:hanging="360"/>
      </w:pPr>
      <w:rPr>
        <w:rFonts w:ascii="Wingdings" w:eastAsia="Wingdings" w:hAnsi="Wingdings" w:hint="default"/>
      </w:rPr>
    </w:lvl>
  </w:abstractNum>
  <w:abstractNum w:abstractNumId="21"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2"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3" w15:restartNumberingAfterBreak="0">
    <w:nsid w:val="530E78F6"/>
    <w:multiLevelType w:val="multilevel"/>
    <w:tmpl w:val="D7F08EDE"/>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
      <w:lvlJc w:val="left"/>
      <w:pPr>
        <w:tabs>
          <w:tab w:val="num" w:pos="1440"/>
        </w:tabs>
        <w:ind w:left="1440" w:hanging="360"/>
      </w:pPr>
      <w:rPr>
        <w:rFonts w:ascii="Symbol" w:eastAsia="Symbol" w:hAnsi="Symbol" w:hint="default"/>
        <w:sz w:val="20"/>
      </w:rPr>
    </w:lvl>
    <w:lvl w:ilvl="2" w:tentative="1">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Symbol" w:eastAsia="Symbol" w:hAnsi="Symbol" w:hint="default"/>
        <w:sz w:val="20"/>
      </w:rPr>
    </w:lvl>
    <w:lvl w:ilvl="4" w:tentative="1">
      <w:start w:val="1"/>
      <w:numFmt w:val="bullet"/>
      <w:lvlText w:val=""/>
      <w:lvlJc w:val="left"/>
      <w:pPr>
        <w:tabs>
          <w:tab w:val="num" w:pos="3600"/>
        </w:tabs>
        <w:ind w:left="3600" w:hanging="360"/>
      </w:pPr>
      <w:rPr>
        <w:rFonts w:ascii="Symbol" w:eastAsia="Symbol" w:hAnsi="Symbol" w:hint="default"/>
        <w:sz w:val="20"/>
      </w:rPr>
    </w:lvl>
    <w:lvl w:ilvl="5" w:tentative="1">
      <w:start w:val="1"/>
      <w:numFmt w:val="bullet"/>
      <w:lvlText w:val=""/>
      <w:lvlJc w:val="left"/>
      <w:pPr>
        <w:tabs>
          <w:tab w:val="num" w:pos="4320"/>
        </w:tabs>
        <w:ind w:left="4320" w:hanging="360"/>
      </w:pPr>
      <w:rPr>
        <w:rFonts w:ascii="Symbol" w:eastAsia="Symbol" w:hAnsi="Symbol" w:hint="default"/>
        <w:sz w:val="20"/>
      </w:rPr>
    </w:lvl>
    <w:lvl w:ilvl="6" w:tentative="1">
      <w:start w:val="1"/>
      <w:numFmt w:val="bullet"/>
      <w:lvlText w:val=""/>
      <w:lvlJc w:val="left"/>
      <w:pPr>
        <w:tabs>
          <w:tab w:val="num" w:pos="5040"/>
        </w:tabs>
        <w:ind w:left="5040" w:hanging="360"/>
      </w:pPr>
      <w:rPr>
        <w:rFonts w:ascii="Symbol" w:eastAsia="Symbol" w:hAnsi="Symbol" w:hint="default"/>
        <w:sz w:val="20"/>
      </w:rPr>
    </w:lvl>
    <w:lvl w:ilvl="7" w:tentative="1">
      <w:start w:val="1"/>
      <w:numFmt w:val="bullet"/>
      <w:lvlText w:val=""/>
      <w:lvlJc w:val="left"/>
      <w:pPr>
        <w:tabs>
          <w:tab w:val="num" w:pos="5760"/>
        </w:tabs>
        <w:ind w:left="5760" w:hanging="360"/>
      </w:pPr>
      <w:rPr>
        <w:rFonts w:ascii="Symbol" w:eastAsia="Symbol" w:hAnsi="Symbol" w:hint="default"/>
        <w:sz w:val="20"/>
      </w:rPr>
    </w:lvl>
    <w:lvl w:ilvl="8" w:tentative="1">
      <w:start w:val="1"/>
      <w:numFmt w:val="bullet"/>
      <w:lvlText w:val=""/>
      <w:lvlJc w:val="left"/>
      <w:pPr>
        <w:tabs>
          <w:tab w:val="num" w:pos="6480"/>
        </w:tabs>
        <w:ind w:left="6480" w:hanging="360"/>
      </w:pPr>
      <w:rPr>
        <w:rFonts w:ascii="Symbol" w:eastAsia="Symbol" w:hAnsi="Symbol" w:hint="default"/>
        <w:sz w:val="20"/>
      </w:rPr>
    </w:lvl>
  </w:abstractNum>
  <w:abstractNum w:abstractNumId="24" w15:restartNumberingAfterBreak="0">
    <w:nsid w:val="56C35149"/>
    <w:multiLevelType w:val="hybridMultilevel"/>
    <w:tmpl w:val="55A404BE"/>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25"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7"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8" w15:restartNumberingAfterBreak="0">
    <w:nsid w:val="648A425F"/>
    <w:multiLevelType w:val="hybridMultilevel"/>
    <w:tmpl w:val="4D7ABEAE"/>
    <w:lvl w:ilvl="0" w:tplc="890AC848">
      <w:start w:val="1"/>
      <w:numFmt w:val="bullet"/>
      <w:lvlText w:val="–"/>
      <w:lvlJc w:val="left"/>
      <w:pPr>
        <w:ind w:left="1080" w:hanging="360"/>
      </w:pPr>
      <w:rPr>
        <w:rFonts w:ascii="Courier New" w:eastAsia="Courier New" w:hAnsi="Courier New" w:hint="default"/>
      </w:rPr>
    </w:lvl>
    <w:lvl w:ilvl="1" w:tplc="14090003">
      <w:start w:val="1"/>
      <w:numFmt w:val="bullet"/>
      <w:lvlText w:val="o"/>
      <w:lvlJc w:val="left"/>
      <w:pPr>
        <w:ind w:left="1800" w:hanging="360"/>
      </w:pPr>
      <w:rPr>
        <w:rFonts w:ascii="Courier New" w:eastAsia="Courier New" w:hAnsi="Courier New" w:cs="Courier New" w:hint="default"/>
      </w:rPr>
    </w:lvl>
    <w:lvl w:ilvl="2" w:tplc="14090005" w:tentative="1">
      <w:start w:val="1"/>
      <w:numFmt w:val="bullet"/>
      <w:lvlText w:val=""/>
      <w:lvlJc w:val="left"/>
      <w:pPr>
        <w:ind w:left="2520" w:hanging="360"/>
      </w:pPr>
      <w:rPr>
        <w:rFonts w:ascii="Wingdings" w:eastAsia="Wingdings" w:hAnsi="Wingdings" w:hint="default"/>
      </w:rPr>
    </w:lvl>
    <w:lvl w:ilvl="3" w:tplc="14090001" w:tentative="1">
      <w:start w:val="1"/>
      <w:numFmt w:val="bullet"/>
      <w:lvlText w:val=""/>
      <w:lvlJc w:val="left"/>
      <w:pPr>
        <w:ind w:left="3240" w:hanging="360"/>
      </w:pPr>
      <w:rPr>
        <w:rFonts w:ascii="Symbol" w:eastAsia="Symbol" w:hAnsi="Symbol" w:hint="default"/>
      </w:rPr>
    </w:lvl>
    <w:lvl w:ilvl="4" w:tplc="14090003" w:tentative="1">
      <w:start w:val="1"/>
      <w:numFmt w:val="bullet"/>
      <w:lvlText w:val="o"/>
      <w:lvlJc w:val="left"/>
      <w:pPr>
        <w:ind w:left="3960" w:hanging="360"/>
      </w:pPr>
      <w:rPr>
        <w:rFonts w:ascii="Courier New" w:eastAsia="Courier New" w:hAnsi="Courier New" w:cs="Courier New" w:hint="default"/>
      </w:rPr>
    </w:lvl>
    <w:lvl w:ilvl="5" w:tplc="14090005" w:tentative="1">
      <w:start w:val="1"/>
      <w:numFmt w:val="bullet"/>
      <w:lvlText w:val=""/>
      <w:lvlJc w:val="left"/>
      <w:pPr>
        <w:ind w:left="4680" w:hanging="360"/>
      </w:pPr>
      <w:rPr>
        <w:rFonts w:ascii="Wingdings" w:eastAsia="Wingdings" w:hAnsi="Wingdings" w:hint="default"/>
      </w:rPr>
    </w:lvl>
    <w:lvl w:ilvl="6" w:tplc="14090001" w:tentative="1">
      <w:start w:val="1"/>
      <w:numFmt w:val="bullet"/>
      <w:lvlText w:val=""/>
      <w:lvlJc w:val="left"/>
      <w:pPr>
        <w:ind w:left="5400" w:hanging="360"/>
      </w:pPr>
      <w:rPr>
        <w:rFonts w:ascii="Symbol" w:eastAsia="Symbol" w:hAnsi="Symbol" w:hint="default"/>
      </w:rPr>
    </w:lvl>
    <w:lvl w:ilvl="7" w:tplc="14090003" w:tentative="1">
      <w:start w:val="1"/>
      <w:numFmt w:val="bullet"/>
      <w:lvlText w:val="o"/>
      <w:lvlJc w:val="left"/>
      <w:pPr>
        <w:ind w:left="6120" w:hanging="360"/>
      </w:pPr>
      <w:rPr>
        <w:rFonts w:ascii="Courier New" w:eastAsia="Courier New" w:hAnsi="Courier New" w:cs="Courier New" w:hint="default"/>
      </w:rPr>
    </w:lvl>
    <w:lvl w:ilvl="8" w:tplc="14090005" w:tentative="1">
      <w:start w:val="1"/>
      <w:numFmt w:val="bullet"/>
      <w:lvlText w:val=""/>
      <w:lvlJc w:val="left"/>
      <w:pPr>
        <w:ind w:left="6840" w:hanging="360"/>
      </w:pPr>
      <w:rPr>
        <w:rFonts w:ascii="Wingdings" w:eastAsia="Wingdings" w:hAnsi="Wingdings" w:hint="default"/>
      </w:rPr>
    </w:lvl>
  </w:abstractNum>
  <w:abstractNum w:abstractNumId="29" w15:restartNumberingAfterBreak="0">
    <w:nsid w:val="66BC78ED"/>
    <w:multiLevelType w:val="hybridMultilevel"/>
    <w:tmpl w:val="BFBC0BA2"/>
    <w:lvl w:ilvl="0" w:tplc="E042FD7A">
      <w:start w:val="1"/>
      <w:numFmt w:val="bullet"/>
      <w:lvlText w:val=""/>
      <w:lvlJc w:val="left"/>
      <w:pPr>
        <w:tabs>
          <w:tab w:val="num" w:pos="284"/>
        </w:tabs>
        <w:ind w:left="284" w:hanging="284"/>
      </w:pPr>
      <w:rPr>
        <w:rFonts w:ascii="Symbol" w:eastAsia="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eastAsia="Courier New" w:hAnsi="Courier New" w:cs="Courier New" w:hint="default"/>
      </w:rPr>
    </w:lvl>
    <w:lvl w:ilvl="2" w:tplc="08090005" w:tentative="1">
      <w:start w:val="1"/>
      <w:numFmt w:val="bullet"/>
      <w:lvlText w:val=""/>
      <w:lvlJc w:val="left"/>
      <w:pPr>
        <w:tabs>
          <w:tab w:val="num" w:pos="2160"/>
        </w:tabs>
        <w:ind w:left="2160" w:hanging="360"/>
      </w:pPr>
      <w:rPr>
        <w:rFonts w:ascii="Wingdings" w:eastAsia="Wingdings" w:hAnsi="Wingdings" w:hint="default"/>
      </w:rPr>
    </w:lvl>
    <w:lvl w:ilvl="3" w:tplc="08090001" w:tentative="1">
      <w:start w:val="1"/>
      <w:numFmt w:val="bullet"/>
      <w:lvlText w:val=""/>
      <w:lvlJc w:val="left"/>
      <w:pPr>
        <w:tabs>
          <w:tab w:val="num" w:pos="2880"/>
        </w:tabs>
        <w:ind w:left="2880" w:hanging="360"/>
      </w:pPr>
      <w:rPr>
        <w:rFonts w:ascii="Symbol" w:eastAsia="Symbol" w:hAnsi="Symbol" w:hint="default"/>
      </w:rPr>
    </w:lvl>
    <w:lvl w:ilvl="4" w:tplc="08090003" w:tentative="1">
      <w:start w:val="1"/>
      <w:numFmt w:val="bullet"/>
      <w:lvlText w:val="o"/>
      <w:lvlJc w:val="left"/>
      <w:pPr>
        <w:tabs>
          <w:tab w:val="num" w:pos="3600"/>
        </w:tabs>
        <w:ind w:left="3600" w:hanging="360"/>
      </w:pPr>
      <w:rPr>
        <w:rFonts w:ascii="Courier New" w:eastAsia="Courier New" w:hAnsi="Courier New" w:cs="Courier New" w:hint="default"/>
      </w:rPr>
    </w:lvl>
    <w:lvl w:ilvl="5" w:tplc="08090005" w:tentative="1">
      <w:start w:val="1"/>
      <w:numFmt w:val="bullet"/>
      <w:lvlText w:val=""/>
      <w:lvlJc w:val="left"/>
      <w:pPr>
        <w:tabs>
          <w:tab w:val="num" w:pos="4320"/>
        </w:tabs>
        <w:ind w:left="4320" w:hanging="360"/>
      </w:pPr>
      <w:rPr>
        <w:rFonts w:ascii="Wingdings" w:eastAsia="Wingdings" w:hAnsi="Wingdings" w:hint="default"/>
      </w:rPr>
    </w:lvl>
    <w:lvl w:ilvl="6" w:tplc="08090001" w:tentative="1">
      <w:start w:val="1"/>
      <w:numFmt w:val="bullet"/>
      <w:lvlText w:val=""/>
      <w:lvlJc w:val="left"/>
      <w:pPr>
        <w:tabs>
          <w:tab w:val="num" w:pos="5040"/>
        </w:tabs>
        <w:ind w:left="5040" w:hanging="360"/>
      </w:pPr>
      <w:rPr>
        <w:rFonts w:ascii="Symbol" w:eastAsia="Symbol" w:hAnsi="Symbol" w:hint="default"/>
      </w:rPr>
    </w:lvl>
    <w:lvl w:ilvl="7" w:tplc="08090003" w:tentative="1">
      <w:start w:val="1"/>
      <w:numFmt w:val="bullet"/>
      <w:lvlText w:val="o"/>
      <w:lvlJc w:val="left"/>
      <w:pPr>
        <w:tabs>
          <w:tab w:val="num" w:pos="5760"/>
        </w:tabs>
        <w:ind w:left="5760" w:hanging="360"/>
      </w:pPr>
      <w:rPr>
        <w:rFonts w:ascii="Courier New" w:eastAsia="Courier New" w:hAnsi="Courier New" w:cs="Courier New" w:hint="default"/>
      </w:rPr>
    </w:lvl>
    <w:lvl w:ilvl="8" w:tplc="08090005" w:tentative="1">
      <w:start w:val="1"/>
      <w:numFmt w:val="bullet"/>
      <w:lvlText w:val=""/>
      <w:lvlJc w:val="left"/>
      <w:pPr>
        <w:tabs>
          <w:tab w:val="num" w:pos="6480"/>
        </w:tabs>
        <w:ind w:left="6480" w:hanging="360"/>
      </w:pPr>
      <w:rPr>
        <w:rFonts w:ascii="Wingdings" w:eastAsia="Wingdings" w:hAnsi="Wingdings" w:hint="default"/>
      </w:rPr>
    </w:lvl>
  </w:abstractNum>
  <w:abstractNum w:abstractNumId="30" w15:restartNumberingAfterBreak="0">
    <w:nsid w:val="688D2C9E"/>
    <w:multiLevelType w:val="singleLevel"/>
    <w:tmpl w:val="976C8326"/>
    <w:lvl w:ilvl="0">
      <w:start w:val="1"/>
      <w:numFmt w:val="bullet"/>
      <w:lvlText w:val=""/>
      <w:lvlJc w:val="left"/>
      <w:pPr>
        <w:tabs>
          <w:tab w:val="num" w:pos="360"/>
        </w:tabs>
        <w:ind w:left="284" w:hanging="284"/>
      </w:pPr>
      <w:rPr>
        <w:rFonts w:ascii="Symbol" w:eastAsia="Symbol" w:hAnsi="Symbol" w:hint="default"/>
        <w:sz w:val="18"/>
      </w:rPr>
    </w:lvl>
  </w:abstractNum>
  <w:abstractNum w:abstractNumId="31" w15:restartNumberingAfterBreak="0">
    <w:nsid w:val="692E4592"/>
    <w:multiLevelType w:val="hybridMultilevel"/>
    <w:tmpl w:val="72BAD4EA"/>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32"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3"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4"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5" w15:restartNumberingAfterBreak="0">
    <w:nsid w:val="6E260328"/>
    <w:multiLevelType w:val="hybridMultilevel"/>
    <w:tmpl w:val="A6EAF006"/>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36"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eastAsia="Symbol" w:hAnsi="Symbol" w:hint="default"/>
      </w:rPr>
    </w:lvl>
    <w:lvl w:ilvl="1" w:tplc="14090001">
      <w:start w:val="1"/>
      <w:numFmt w:val="bullet"/>
      <w:lvlText w:val=""/>
      <w:lvlJc w:val="left"/>
      <w:pPr>
        <w:tabs>
          <w:tab w:val="num" w:pos="1080"/>
        </w:tabs>
        <w:ind w:left="1080" w:hanging="360"/>
      </w:pPr>
      <w:rPr>
        <w:rFonts w:ascii="Symbol" w:eastAsia="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8"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eastAsia="Symbol" w:hAnsi="Symbol" w:hint="default"/>
        <w:sz w:val="18"/>
      </w:rPr>
    </w:lvl>
  </w:abstractNum>
  <w:abstractNum w:abstractNumId="40"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1"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9"/>
  </w:num>
  <w:num w:numId="2">
    <w:abstractNumId w:val="30"/>
  </w:num>
  <w:num w:numId="3">
    <w:abstractNumId w:val="18"/>
  </w:num>
  <w:num w:numId="4">
    <w:abstractNumId w:val="20"/>
  </w:num>
  <w:num w:numId="5">
    <w:abstractNumId w:val="0"/>
  </w:num>
  <w:num w:numId="6">
    <w:abstractNumId w:val="41"/>
  </w:num>
  <w:num w:numId="7">
    <w:abstractNumId w:val="14"/>
  </w:num>
  <w:num w:numId="8">
    <w:abstractNumId w:val="2"/>
  </w:num>
  <w:num w:numId="9">
    <w:abstractNumId w:val="38"/>
  </w:num>
  <w:num w:numId="10">
    <w:abstractNumId w:val="1"/>
  </w:num>
  <w:num w:numId="11">
    <w:abstractNumId w:val="36"/>
  </w:num>
  <w:num w:numId="12">
    <w:abstractNumId w:val="3"/>
  </w:num>
  <w:num w:numId="13">
    <w:abstractNumId w:val="8"/>
  </w:num>
  <w:num w:numId="14">
    <w:abstractNumId w:val="6"/>
  </w:num>
  <w:num w:numId="15">
    <w:abstractNumId w:val="9"/>
  </w:num>
  <w:num w:numId="16">
    <w:abstractNumId w:val="25"/>
  </w:num>
  <w:num w:numId="17">
    <w:abstractNumId w:val="12"/>
  </w:num>
  <w:num w:numId="18">
    <w:abstractNumId w:val="33"/>
  </w:num>
  <w:num w:numId="19">
    <w:abstractNumId w:val="13"/>
  </w:num>
  <w:num w:numId="20">
    <w:abstractNumId w:val="22"/>
  </w:num>
  <w:num w:numId="21">
    <w:abstractNumId w:val="7"/>
  </w:num>
  <w:num w:numId="22">
    <w:abstractNumId w:val="4"/>
  </w:num>
  <w:num w:numId="23">
    <w:abstractNumId w:val="27"/>
  </w:num>
  <w:num w:numId="24">
    <w:abstractNumId w:val="26"/>
  </w:num>
  <w:num w:numId="25">
    <w:abstractNumId w:val="40"/>
  </w:num>
  <w:num w:numId="26">
    <w:abstractNumId w:val="15"/>
  </w:num>
  <w:num w:numId="27">
    <w:abstractNumId w:val="34"/>
  </w:num>
  <w:num w:numId="28">
    <w:abstractNumId w:val="32"/>
  </w:num>
  <w:num w:numId="29">
    <w:abstractNumId w:val="21"/>
  </w:num>
  <w:num w:numId="30">
    <w:abstractNumId w:val="11"/>
  </w:num>
  <w:num w:numId="31">
    <w:abstractNumId w:val="37"/>
  </w:num>
  <w:num w:numId="32">
    <w:abstractNumId w:val="16"/>
  </w:num>
  <w:num w:numId="33">
    <w:abstractNumId w:val="29"/>
  </w:num>
  <w:num w:numId="34">
    <w:abstractNumId w:val="28"/>
  </w:num>
  <w:num w:numId="35">
    <w:abstractNumId w:val="35"/>
  </w:num>
  <w:num w:numId="36">
    <w:abstractNumId w:val="19"/>
  </w:num>
  <w:num w:numId="37">
    <w:abstractNumId w:val="39"/>
  </w:num>
  <w:num w:numId="38">
    <w:abstractNumId w:val="23"/>
  </w:num>
  <w:num w:numId="39">
    <w:abstractNumId w:val="17"/>
  </w:num>
  <w:num w:numId="40">
    <w:abstractNumId w:val="31"/>
  </w:num>
  <w:num w:numId="41">
    <w:abstractNumId w:val="24"/>
  </w:num>
  <w:num w:numId="42">
    <w:abstractNumId w:val="5"/>
  </w:num>
  <w:num w:numId="4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BB5"/>
    <w:rsid w:val="00022432"/>
    <w:rsid w:val="00025A6F"/>
    <w:rsid w:val="0002618D"/>
    <w:rsid w:val="00030B26"/>
    <w:rsid w:val="00030E84"/>
    <w:rsid w:val="00032C0A"/>
    <w:rsid w:val="00035257"/>
    <w:rsid w:val="00035D68"/>
    <w:rsid w:val="00054B44"/>
    <w:rsid w:val="00055B66"/>
    <w:rsid w:val="0006228D"/>
    <w:rsid w:val="00064D00"/>
    <w:rsid w:val="00067E58"/>
    <w:rsid w:val="00071485"/>
    <w:rsid w:val="00072BD6"/>
    <w:rsid w:val="000753C8"/>
    <w:rsid w:val="00075B78"/>
    <w:rsid w:val="000763E9"/>
    <w:rsid w:val="00082CD6"/>
    <w:rsid w:val="0008437D"/>
    <w:rsid w:val="00085AFE"/>
    <w:rsid w:val="0009445A"/>
    <w:rsid w:val="00094800"/>
    <w:rsid w:val="000A41ED"/>
    <w:rsid w:val="000B0730"/>
    <w:rsid w:val="000B48EB"/>
    <w:rsid w:val="000B4CA4"/>
    <w:rsid w:val="000B6C5D"/>
    <w:rsid w:val="000D01AB"/>
    <w:rsid w:val="000D19F4"/>
    <w:rsid w:val="000D3EB6"/>
    <w:rsid w:val="000D4F49"/>
    <w:rsid w:val="000D58DD"/>
    <w:rsid w:val="000E36FA"/>
    <w:rsid w:val="000E5022"/>
    <w:rsid w:val="000E6F28"/>
    <w:rsid w:val="000F2AE2"/>
    <w:rsid w:val="000F2BFF"/>
    <w:rsid w:val="00102063"/>
    <w:rsid w:val="0010541C"/>
    <w:rsid w:val="00106F93"/>
    <w:rsid w:val="001079D4"/>
    <w:rsid w:val="00111D50"/>
    <w:rsid w:val="00113B8E"/>
    <w:rsid w:val="00113BE7"/>
    <w:rsid w:val="00114B37"/>
    <w:rsid w:val="0012053C"/>
    <w:rsid w:val="00121329"/>
    <w:rsid w:val="00122363"/>
    <w:rsid w:val="00126D1A"/>
    <w:rsid w:val="001342C7"/>
    <w:rsid w:val="0013585C"/>
    <w:rsid w:val="00137A80"/>
    <w:rsid w:val="00142261"/>
    <w:rsid w:val="00142954"/>
    <w:rsid w:val="001460E0"/>
    <w:rsid w:val="001472F0"/>
    <w:rsid w:val="00147F71"/>
    <w:rsid w:val="00150A6E"/>
    <w:rsid w:val="00163002"/>
    <w:rsid w:val="0016304B"/>
    <w:rsid w:val="00164434"/>
    <w:rsid w:val="0016468A"/>
    <w:rsid w:val="00177614"/>
    <w:rsid w:val="0018662D"/>
    <w:rsid w:val="0019180B"/>
    <w:rsid w:val="00191E33"/>
    <w:rsid w:val="00197427"/>
    <w:rsid w:val="001A21B4"/>
    <w:rsid w:val="001A5CF5"/>
    <w:rsid w:val="001B39D2"/>
    <w:rsid w:val="001B4BF8"/>
    <w:rsid w:val="001C4326"/>
    <w:rsid w:val="001C5F2E"/>
    <w:rsid w:val="001C665E"/>
    <w:rsid w:val="001D0F2A"/>
    <w:rsid w:val="001D3541"/>
    <w:rsid w:val="001D3E4E"/>
    <w:rsid w:val="001E254A"/>
    <w:rsid w:val="001E7386"/>
    <w:rsid w:val="001F45A7"/>
    <w:rsid w:val="001F7E3E"/>
    <w:rsid w:val="00201A01"/>
    <w:rsid w:val="00205D1C"/>
    <w:rsid w:val="00207309"/>
    <w:rsid w:val="0020754B"/>
    <w:rsid w:val="002104D3"/>
    <w:rsid w:val="00213A33"/>
    <w:rsid w:val="0021763B"/>
    <w:rsid w:val="00224E74"/>
    <w:rsid w:val="0022586C"/>
    <w:rsid w:val="00227BCA"/>
    <w:rsid w:val="00234D81"/>
    <w:rsid w:val="00246DB1"/>
    <w:rsid w:val="002476B5"/>
    <w:rsid w:val="002520CC"/>
    <w:rsid w:val="00253ECF"/>
    <w:rsid w:val="002546A1"/>
    <w:rsid w:val="002628F4"/>
    <w:rsid w:val="00265C3E"/>
    <w:rsid w:val="00267C65"/>
    <w:rsid w:val="00275480"/>
    <w:rsid w:val="00275D08"/>
    <w:rsid w:val="002858E3"/>
    <w:rsid w:val="00286A2A"/>
    <w:rsid w:val="0029190A"/>
    <w:rsid w:val="002920DF"/>
    <w:rsid w:val="0029212E"/>
    <w:rsid w:val="00292C5A"/>
    <w:rsid w:val="0029476D"/>
    <w:rsid w:val="00295241"/>
    <w:rsid w:val="00295DA2"/>
    <w:rsid w:val="002A4DFC"/>
    <w:rsid w:val="002A5E5D"/>
    <w:rsid w:val="002B02B0"/>
    <w:rsid w:val="002B047D"/>
    <w:rsid w:val="002B345C"/>
    <w:rsid w:val="002B732B"/>
    <w:rsid w:val="002B76A7"/>
    <w:rsid w:val="002B777A"/>
    <w:rsid w:val="002C2219"/>
    <w:rsid w:val="002C2552"/>
    <w:rsid w:val="002C380A"/>
    <w:rsid w:val="002D0DF2"/>
    <w:rsid w:val="002D23BD"/>
    <w:rsid w:val="002D47FF"/>
    <w:rsid w:val="002D48D0"/>
    <w:rsid w:val="002E0B47"/>
    <w:rsid w:val="002E12C9"/>
    <w:rsid w:val="002E1CC6"/>
    <w:rsid w:val="002E4FE2"/>
    <w:rsid w:val="002E7D1B"/>
    <w:rsid w:val="002F4685"/>
    <w:rsid w:val="002F7213"/>
    <w:rsid w:val="0030382F"/>
    <w:rsid w:val="0030408D"/>
    <w:rsid w:val="003060E4"/>
    <w:rsid w:val="0030671B"/>
    <w:rsid w:val="003160E7"/>
    <w:rsid w:val="0031739E"/>
    <w:rsid w:val="00322608"/>
    <w:rsid w:val="0032659F"/>
    <w:rsid w:val="003309CA"/>
    <w:rsid w:val="003325AB"/>
    <w:rsid w:val="003332D1"/>
    <w:rsid w:val="0033412B"/>
    <w:rsid w:val="00341161"/>
    <w:rsid w:val="00342CDD"/>
    <w:rsid w:val="00343365"/>
    <w:rsid w:val="00343731"/>
    <w:rsid w:val="00343A92"/>
    <w:rsid w:val="003445F4"/>
    <w:rsid w:val="00353501"/>
    <w:rsid w:val="00353734"/>
    <w:rsid w:val="003606F8"/>
    <w:rsid w:val="003648EF"/>
    <w:rsid w:val="003673E6"/>
    <w:rsid w:val="003714DD"/>
    <w:rsid w:val="00377264"/>
    <w:rsid w:val="003779D2"/>
    <w:rsid w:val="0038362A"/>
    <w:rsid w:val="00385E38"/>
    <w:rsid w:val="003A1A5B"/>
    <w:rsid w:val="003A26A5"/>
    <w:rsid w:val="003A3761"/>
    <w:rsid w:val="003A512D"/>
    <w:rsid w:val="003A54BE"/>
    <w:rsid w:val="003A5FEA"/>
    <w:rsid w:val="003B1D10"/>
    <w:rsid w:val="003C76D4"/>
    <w:rsid w:val="003D113E"/>
    <w:rsid w:val="003D137D"/>
    <w:rsid w:val="003D2CC5"/>
    <w:rsid w:val="003E04C1"/>
    <w:rsid w:val="003E0887"/>
    <w:rsid w:val="003E74C8"/>
    <w:rsid w:val="003E7C46"/>
    <w:rsid w:val="003F2106"/>
    <w:rsid w:val="003F52A7"/>
    <w:rsid w:val="003F7013"/>
    <w:rsid w:val="0040240C"/>
    <w:rsid w:val="00405ED5"/>
    <w:rsid w:val="00413021"/>
    <w:rsid w:val="00414BFF"/>
    <w:rsid w:val="00417C22"/>
    <w:rsid w:val="00427FC5"/>
    <w:rsid w:val="004301C6"/>
    <w:rsid w:val="0043226E"/>
    <w:rsid w:val="00432436"/>
    <w:rsid w:val="0043478F"/>
    <w:rsid w:val="0043602B"/>
    <w:rsid w:val="004402CA"/>
    <w:rsid w:val="00440BE0"/>
    <w:rsid w:val="00442C1C"/>
    <w:rsid w:val="00444518"/>
    <w:rsid w:val="0044584B"/>
    <w:rsid w:val="00447CB7"/>
    <w:rsid w:val="00447F26"/>
    <w:rsid w:val="00455CC9"/>
    <w:rsid w:val="004604C9"/>
    <w:rsid w:val="00460826"/>
    <w:rsid w:val="00460EA7"/>
    <w:rsid w:val="0046195B"/>
    <w:rsid w:val="0046362D"/>
    <w:rsid w:val="0046596D"/>
    <w:rsid w:val="00471662"/>
    <w:rsid w:val="00487C04"/>
    <w:rsid w:val="004907E1"/>
    <w:rsid w:val="00490E90"/>
    <w:rsid w:val="00491324"/>
    <w:rsid w:val="004A035B"/>
    <w:rsid w:val="004A2108"/>
    <w:rsid w:val="004A38D7"/>
    <w:rsid w:val="004A778C"/>
    <w:rsid w:val="004B48C7"/>
    <w:rsid w:val="004C2E6A"/>
    <w:rsid w:val="004C64B8"/>
    <w:rsid w:val="004D207C"/>
    <w:rsid w:val="004D2A2D"/>
    <w:rsid w:val="004D479F"/>
    <w:rsid w:val="004D6689"/>
    <w:rsid w:val="004E1D1D"/>
    <w:rsid w:val="004E272A"/>
    <w:rsid w:val="004E2DD8"/>
    <w:rsid w:val="004E5E75"/>
    <w:rsid w:val="004E632E"/>
    <w:rsid w:val="004E7AC8"/>
    <w:rsid w:val="004F0C94"/>
    <w:rsid w:val="005019AE"/>
    <w:rsid w:val="00503749"/>
    <w:rsid w:val="00504CF4"/>
    <w:rsid w:val="00506050"/>
    <w:rsid w:val="0050635B"/>
    <w:rsid w:val="00511828"/>
    <w:rsid w:val="00511D64"/>
    <w:rsid w:val="005151C2"/>
    <w:rsid w:val="0053199F"/>
    <w:rsid w:val="00531E12"/>
    <w:rsid w:val="00533B90"/>
    <w:rsid w:val="00534CB6"/>
    <w:rsid w:val="005410F8"/>
    <w:rsid w:val="005448EC"/>
    <w:rsid w:val="00545116"/>
    <w:rsid w:val="00545963"/>
    <w:rsid w:val="00547173"/>
    <w:rsid w:val="00547FE0"/>
    <w:rsid w:val="00550256"/>
    <w:rsid w:val="00553165"/>
    <w:rsid w:val="00553958"/>
    <w:rsid w:val="00556BB7"/>
    <w:rsid w:val="0055763D"/>
    <w:rsid w:val="00561516"/>
    <w:rsid w:val="005621F2"/>
    <w:rsid w:val="00567B58"/>
    <w:rsid w:val="00571223"/>
    <w:rsid w:val="005751AB"/>
    <w:rsid w:val="005763E0"/>
    <w:rsid w:val="00581136"/>
    <w:rsid w:val="00581286"/>
    <w:rsid w:val="00581EB8"/>
    <w:rsid w:val="005A27CA"/>
    <w:rsid w:val="005A2B9F"/>
    <w:rsid w:val="005A395C"/>
    <w:rsid w:val="005A43BD"/>
    <w:rsid w:val="005A79E5"/>
    <w:rsid w:val="005B083F"/>
    <w:rsid w:val="005B4235"/>
    <w:rsid w:val="005B4391"/>
    <w:rsid w:val="005B4780"/>
    <w:rsid w:val="005B5251"/>
    <w:rsid w:val="005C2459"/>
    <w:rsid w:val="005C2894"/>
    <w:rsid w:val="005C70EC"/>
    <w:rsid w:val="005D034C"/>
    <w:rsid w:val="005D32D7"/>
    <w:rsid w:val="005D6E0A"/>
    <w:rsid w:val="005E226E"/>
    <w:rsid w:val="005E2636"/>
    <w:rsid w:val="006003FD"/>
    <w:rsid w:val="006015D7"/>
    <w:rsid w:val="00601B21"/>
    <w:rsid w:val="006041F0"/>
    <w:rsid w:val="00605C6D"/>
    <w:rsid w:val="006061A0"/>
    <w:rsid w:val="006120CA"/>
    <w:rsid w:val="00624174"/>
    <w:rsid w:val="00626CF8"/>
    <w:rsid w:val="006314AF"/>
    <w:rsid w:val="006316FB"/>
    <w:rsid w:val="00634ED8"/>
    <w:rsid w:val="00636D7D"/>
    <w:rsid w:val="00637408"/>
    <w:rsid w:val="00642868"/>
    <w:rsid w:val="00647AFE"/>
    <w:rsid w:val="006512BC"/>
    <w:rsid w:val="00653A5A"/>
    <w:rsid w:val="0065459F"/>
    <w:rsid w:val="006554AC"/>
    <w:rsid w:val="00655664"/>
    <w:rsid w:val="006575F4"/>
    <w:rsid w:val="006579E6"/>
    <w:rsid w:val="00660682"/>
    <w:rsid w:val="00660F74"/>
    <w:rsid w:val="00663EDC"/>
    <w:rsid w:val="00671078"/>
    <w:rsid w:val="006758CA"/>
    <w:rsid w:val="00680A04"/>
    <w:rsid w:val="00686D80"/>
    <w:rsid w:val="00694895"/>
    <w:rsid w:val="00697E2E"/>
    <w:rsid w:val="006A25A2"/>
    <w:rsid w:val="006A3B87"/>
    <w:rsid w:val="006A6BEE"/>
    <w:rsid w:val="006A6E85"/>
    <w:rsid w:val="006B0E73"/>
    <w:rsid w:val="006B1E3D"/>
    <w:rsid w:val="006B342D"/>
    <w:rsid w:val="006B4A4D"/>
    <w:rsid w:val="006B5695"/>
    <w:rsid w:val="006B7B2E"/>
    <w:rsid w:val="006C1D8A"/>
    <w:rsid w:val="006C1F23"/>
    <w:rsid w:val="006C3E01"/>
    <w:rsid w:val="006C6D29"/>
    <w:rsid w:val="006C78EB"/>
    <w:rsid w:val="006D0C7F"/>
    <w:rsid w:val="006D1660"/>
    <w:rsid w:val="006D63E5"/>
    <w:rsid w:val="006E1753"/>
    <w:rsid w:val="006E2E1B"/>
    <w:rsid w:val="006E3911"/>
    <w:rsid w:val="006E5E98"/>
    <w:rsid w:val="006E64A3"/>
    <w:rsid w:val="006E7AE0"/>
    <w:rsid w:val="006F02F7"/>
    <w:rsid w:val="006F1B67"/>
    <w:rsid w:val="006F2C32"/>
    <w:rsid w:val="006F429E"/>
    <w:rsid w:val="006F4D9C"/>
    <w:rsid w:val="0070091D"/>
    <w:rsid w:val="00702854"/>
    <w:rsid w:val="00702E49"/>
    <w:rsid w:val="00711A5C"/>
    <w:rsid w:val="007170CC"/>
    <w:rsid w:val="0071741C"/>
    <w:rsid w:val="00722CFB"/>
    <w:rsid w:val="007323A0"/>
    <w:rsid w:val="00734E39"/>
    <w:rsid w:val="007416F5"/>
    <w:rsid w:val="00742B90"/>
    <w:rsid w:val="0074434D"/>
    <w:rsid w:val="00746432"/>
    <w:rsid w:val="007570C4"/>
    <w:rsid w:val="007605B8"/>
    <w:rsid w:val="0076681D"/>
    <w:rsid w:val="00771B1E"/>
    <w:rsid w:val="00773C95"/>
    <w:rsid w:val="00774D6F"/>
    <w:rsid w:val="00775113"/>
    <w:rsid w:val="0078171E"/>
    <w:rsid w:val="007851DB"/>
    <w:rsid w:val="0078658E"/>
    <w:rsid w:val="00791B56"/>
    <w:rsid w:val="007920E2"/>
    <w:rsid w:val="0079321E"/>
    <w:rsid w:val="0079566E"/>
    <w:rsid w:val="00795B34"/>
    <w:rsid w:val="007975B0"/>
    <w:rsid w:val="007A067F"/>
    <w:rsid w:val="007A4739"/>
    <w:rsid w:val="007B14B1"/>
    <w:rsid w:val="007B1770"/>
    <w:rsid w:val="007B4D3E"/>
    <w:rsid w:val="007B7C70"/>
    <w:rsid w:val="007B7DEB"/>
    <w:rsid w:val="007C0449"/>
    <w:rsid w:val="007C1A3A"/>
    <w:rsid w:val="007C4821"/>
    <w:rsid w:val="007D0046"/>
    <w:rsid w:val="007D2151"/>
    <w:rsid w:val="007D3534"/>
    <w:rsid w:val="007D3B90"/>
    <w:rsid w:val="007D42CC"/>
    <w:rsid w:val="007D4994"/>
    <w:rsid w:val="007D5DE4"/>
    <w:rsid w:val="007D7633"/>
    <w:rsid w:val="007D7C3A"/>
    <w:rsid w:val="007E0777"/>
    <w:rsid w:val="007E1341"/>
    <w:rsid w:val="007E1B41"/>
    <w:rsid w:val="007E1EC4"/>
    <w:rsid w:val="007E30B9"/>
    <w:rsid w:val="007E54B5"/>
    <w:rsid w:val="007E74F1"/>
    <w:rsid w:val="007F0F0C"/>
    <w:rsid w:val="007F1288"/>
    <w:rsid w:val="00800A8A"/>
    <w:rsid w:val="0080155C"/>
    <w:rsid w:val="0080190F"/>
    <w:rsid w:val="008052E1"/>
    <w:rsid w:val="00814948"/>
    <w:rsid w:val="00817D0C"/>
    <w:rsid w:val="00822F2C"/>
    <w:rsid w:val="00823DEE"/>
    <w:rsid w:val="008305E8"/>
    <w:rsid w:val="0083480D"/>
    <w:rsid w:val="00836165"/>
    <w:rsid w:val="00842486"/>
    <w:rsid w:val="00843DE5"/>
    <w:rsid w:val="0084640C"/>
    <w:rsid w:val="00852D42"/>
    <w:rsid w:val="008537EC"/>
    <w:rsid w:val="00856088"/>
    <w:rsid w:val="00857263"/>
    <w:rsid w:val="00860826"/>
    <w:rsid w:val="00860E21"/>
    <w:rsid w:val="00863117"/>
    <w:rsid w:val="0086388B"/>
    <w:rsid w:val="008642E5"/>
    <w:rsid w:val="00864488"/>
    <w:rsid w:val="00870A36"/>
    <w:rsid w:val="00872836"/>
    <w:rsid w:val="00872D93"/>
    <w:rsid w:val="008748CB"/>
    <w:rsid w:val="008748E1"/>
    <w:rsid w:val="00880470"/>
    <w:rsid w:val="00880D94"/>
    <w:rsid w:val="00886F64"/>
    <w:rsid w:val="008924DE"/>
    <w:rsid w:val="008A3755"/>
    <w:rsid w:val="008B19DC"/>
    <w:rsid w:val="008B264F"/>
    <w:rsid w:val="008B4039"/>
    <w:rsid w:val="008B6F83"/>
    <w:rsid w:val="008B7FD8"/>
    <w:rsid w:val="008C1E2B"/>
    <w:rsid w:val="008C2973"/>
    <w:rsid w:val="008C3734"/>
    <w:rsid w:val="008C3876"/>
    <w:rsid w:val="008C49C4"/>
    <w:rsid w:val="008C6324"/>
    <w:rsid w:val="008C64C4"/>
    <w:rsid w:val="008D1ADD"/>
    <w:rsid w:val="008D2CDD"/>
    <w:rsid w:val="008D74D5"/>
    <w:rsid w:val="008E0D1D"/>
    <w:rsid w:val="008E0ED1"/>
    <w:rsid w:val="008E3A07"/>
    <w:rsid w:val="008E537B"/>
    <w:rsid w:val="008F06DF"/>
    <w:rsid w:val="008F29BE"/>
    <w:rsid w:val="008F4AE5"/>
    <w:rsid w:val="008F51EB"/>
    <w:rsid w:val="00900197"/>
    <w:rsid w:val="00902F55"/>
    <w:rsid w:val="0090582B"/>
    <w:rsid w:val="009060C0"/>
    <w:rsid w:val="009133F5"/>
    <w:rsid w:val="00916499"/>
    <w:rsid w:val="0091756F"/>
    <w:rsid w:val="00920A27"/>
    <w:rsid w:val="00921216"/>
    <w:rsid w:val="009216CC"/>
    <w:rsid w:val="00926083"/>
    <w:rsid w:val="00926C81"/>
    <w:rsid w:val="00930D08"/>
    <w:rsid w:val="00931466"/>
    <w:rsid w:val="00932D69"/>
    <w:rsid w:val="00934339"/>
    <w:rsid w:val="00935589"/>
    <w:rsid w:val="00944647"/>
    <w:rsid w:val="00946DB4"/>
    <w:rsid w:val="00947A1E"/>
    <w:rsid w:val="009501CF"/>
    <w:rsid w:val="00950D05"/>
    <w:rsid w:val="00953550"/>
    <w:rsid w:val="00953B71"/>
    <w:rsid w:val="0095565C"/>
    <w:rsid w:val="00964AB6"/>
    <w:rsid w:val="009667B7"/>
    <w:rsid w:val="00966F9A"/>
    <w:rsid w:val="00977B8A"/>
    <w:rsid w:val="00982971"/>
    <w:rsid w:val="00983604"/>
    <w:rsid w:val="009845AD"/>
    <w:rsid w:val="00984835"/>
    <w:rsid w:val="00987DCA"/>
    <w:rsid w:val="00992A4C"/>
    <w:rsid w:val="009933EF"/>
    <w:rsid w:val="009956D0"/>
    <w:rsid w:val="00995BA0"/>
    <w:rsid w:val="009A418B"/>
    <w:rsid w:val="009A426F"/>
    <w:rsid w:val="009A42D5"/>
    <w:rsid w:val="009A4473"/>
    <w:rsid w:val="009A571D"/>
    <w:rsid w:val="009B05C9"/>
    <w:rsid w:val="009B1814"/>
    <w:rsid w:val="009B286C"/>
    <w:rsid w:val="009C151C"/>
    <w:rsid w:val="009C440A"/>
    <w:rsid w:val="009C4C2C"/>
    <w:rsid w:val="009D5125"/>
    <w:rsid w:val="009D60B8"/>
    <w:rsid w:val="009D77DB"/>
    <w:rsid w:val="009D7D4B"/>
    <w:rsid w:val="009E36ED"/>
    <w:rsid w:val="009E3C8C"/>
    <w:rsid w:val="009E6B77"/>
    <w:rsid w:val="009F157B"/>
    <w:rsid w:val="009F2BA7"/>
    <w:rsid w:val="009F460A"/>
    <w:rsid w:val="00A00B82"/>
    <w:rsid w:val="00A037C5"/>
    <w:rsid w:val="00A043FB"/>
    <w:rsid w:val="00A06BE4"/>
    <w:rsid w:val="00A0729C"/>
    <w:rsid w:val="00A07779"/>
    <w:rsid w:val="00A1166A"/>
    <w:rsid w:val="00A20B2E"/>
    <w:rsid w:val="00A2479B"/>
    <w:rsid w:val="00A24F33"/>
    <w:rsid w:val="00A25069"/>
    <w:rsid w:val="00A26E6B"/>
    <w:rsid w:val="00A3068F"/>
    <w:rsid w:val="00A3145B"/>
    <w:rsid w:val="00A339D0"/>
    <w:rsid w:val="00A41002"/>
    <w:rsid w:val="00A4201A"/>
    <w:rsid w:val="00A467FA"/>
    <w:rsid w:val="00A5465D"/>
    <w:rsid w:val="00A553CE"/>
    <w:rsid w:val="00A5677A"/>
    <w:rsid w:val="00A56DCC"/>
    <w:rsid w:val="00A625E8"/>
    <w:rsid w:val="00A63DFF"/>
    <w:rsid w:val="00A6490D"/>
    <w:rsid w:val="00A65033"/>
    <w:rsid w:val="00A66B65"/>
    <w:rsid w:val="00A7415D"/>
    <w:rsid w:val="00A765F7"/>
    <w:rsid w:val="00A80363"/>
    <w:rsid w:val="00A80939"/>
    <w:rsid w:val="00A83E9D"/>
    <w:rsid w:val="00A87C05"/>
    <w:rsid w:val="00A87EC2"/>
    <w:rsid w:val="00A9169D"/>
    <w:rsid w:val="00AA240C"/>
    <w:rsid w:val="00AA3D02"/>
    <w:rsid w:val="00AA53B3"/>
    <w:rsid w:val="00AB0C9C"/>
    <w:rsid w:val="00AC101C"/>
    <w:rsid w:val="00AD4CF1"/>
    <w:rsid w:val="00AD5988"/>
    <w:rsid w:val="00AD6293"/>
    <w:rsid w:val="00AD6775"/>
    <w:rsid w:val="00AF03C8"/>
    <w:rsid w:val="00AF7800"/>
    <w:rsid w:val="00B00CF5"/>
    <w:rsid w:val="00B072E0"/>
    <w:rsid w:val="00B1007E"/>
    <w:rsid w:val="00B105CF"/>
    <w:rsid w:val="00B111A9"/>
    <w:rsid w:val="00B251E1"/>
    <w:rsid w:val="00B253F6"/>
    <w:rsid w:val="00B25B16"/>
    <w:rsid w:val="00B26675"/>
    <w:rsid w:val="00B305DB"/>
    <w:rsid w:val="00B332F8"/>
    <w:rsid w:val="00B3492B"/>
    <w:rsid w:val="00B35E59"/>
    <w:rsid w:val="00B4646F"/>
    <w:rsid w:val="00B5125A"/>
    <w:rsid w:val="00B514C3"/>
    <w:rsid w:val="00B55C7D"/>
    <w:rsid w:val="00B62452"/>
    <w:rsid w:val="00B63038"/>
    <w:rsid w:val="00B630B8"/>
    <w:rsid w:val="00B64BD8"/>
    <w:rsid w:val="00B67EB1"/>
    <w:rsid w:val="00B701D1"/>
    <w:rsid w:val="00B73AF2"/>
    <w:rsid w:val="00B7551A"/>
    <w:rsid w:val="00B75E45"/>
    <w:rsid w:val="00B773F1"/>
    <w:rsid w:val="00B86AB1"/>
    <w:rsid w:val="00BA7EBA"/>
    <w:rsid w:val="00BB2A06"/>
    <w:rsid w:val="00BB2CBB"/>
    <w:rsid w:val="00BB4198"/>
    <w:rsid w:val="00BC03EE"/>
    <w:rsid w:val="00BC0498"/>
    <w:rsid w:val="00BC59F1"/>
    <w:rsid w:val="00BD34C4"/>
    <w:rsid w:val="00BE0A8F"/>
    <w:rsid w:val="00BE6DE6"/>
    <w:rsid w:val="00BF1456"/>
    <w:rsid w:val="00BF3DE1"/>
    <w:rsid w:val="00BF4843"/>
    <w:rsid w:val="00BF5205"/>
    <w:rsid w:val="00C05132"/>
    <w:rsid w:val="00C054C0"/>
    <w:rsid w:val="00C0558B"/>
    <w:rsid w:val="00C07081"/>
    <w:rsid w:val="00C12508"/>
    <w:rsid w:val="00C15F87"/>
    <w:rsid w:val="00C1695F"/>
    <w:rsid w:val="00C23728"/>
    <w:rsid w:val="00C3026C"/>
    <w:rsid w:val="00C313A9"/>
    <w:rsid w:val="00C4211E"/>
    <w:rsid w:val="00C441CF"/>
    <w:rsid w:val="00C45AA2"/>
    <w:rsid w:val="00C4792C"/>
    <w:rsid w:val="00C54D74"/>
    <w:rsid w:val="00C55BEF"/>
    <w:rsid w:val="00C601AF"/>
    <w:rsid w:val="00C61A63"/>
    <w:rsid w:val="00C66296"/>
    <w:rsid w:val="00C7394D"/>
    <w:rsid w:val="00C75B36"/>
    <w:rsid w:val="00C77282"/>
    <w:rsid w:val="00C80B79"/>
    <w:rsid w:val="00C84DE5"/>
    <w:rsid w:val="00C86248"/>
    <w:rsid w:val="00C90B31"/>
    <w:rsid w:val="00C93EDB"/>
    <w:rsid w:val="00C94876"/>
    <w:rsid w:val="00CA0D6F"/>
    <w:rsid w:val="00CA4C33"/>
    <w:rsid w:val="00CA5FA0"/>
    <w:rsid w:val="00CA6F4A"/>
    <w:rsid w:val="00CB0DB7"/>
    <w:rsid w:val="00CB6427"/>
    <w:rsid w:val="00CC0FBE"/>
    <w:rsid w:val="00CD2119"/>
    <w:rsid w:val="00CD237A"/>
    <w:rsid w:val="00CD3051"/>
    <w:rsid w:val="00CD36AC"/>
    <w:rsid w:val="00CE116C"/>
    <w:rsid w:val="00CE13A3"/>
    <w:rsid w:val="00CE3512"/>
    <w:rsid w:val="00CE36BC"/>
    <w:rsid w:val="00CF1747"/>
    <w:rsid w:val="00CF2E3E"/>
    <w:rsid w:val="00CF5BAC"/>
    <w:rsid w:val="00CF60ED"/>
    <w:rsid w:val="00D0526F"/>
    <w:rsid w:val="00D05D74"/>
    <w:rsid w:val="00D20C59"/>
    <w:rsid w:val="00D23323"/>
    <w:rsid w:val="00D2392A"/>
    <w:rsid w:val="00D24325"/>
    <w:rsid w:val="00D25241"/>
    <w:rsid w:val="00D25C07"/>
    <w:rsid w:val="00D25FFE"/>
    <w:rsid w:val="00D377A6"/>
    <w:rsid w:val="00D37D80"/>
    <w:rsid w:val="00D43BAA"/>
    <w:rsid w:val="00D4476F"/>
    <w:rsid w:val="00D47639"/>
    <w:rsid w:val="00D50573"/>
    <w:rsid w:val="00D515B3"/>
    <w:rsid w:val="00D54D50"/>
    <w:rsid w:val="00D560B4"/>
    <w:rsid w:val="00D572FE"/>
    <w:rsid w:val="00D662F8"/>
    <w:rsid w:val="00D66797"/>
    <w:rsid w:val="00D66A8B"/>
    <w:rsid w:val="00D7087C"/>
    <w:rsid w:val="00D70C3C"/>
    <w:rsid w:val="00D71DF7"/>
    <w:rsid w:val="00D72BE5"/>
    <w:rsid w:val="00D811A5"/>
    <w:rsid w:val="00D81462"/>
    <w:rsid w:val="00D82275"/>
    <w:rsid w:val="00D82F26"/>
    <w:rsid w:val="00D863D0"/>
    <w:rsid w:val="00D86B00"/>
    <w:rsid w:val="00D86FB9"/>
    <w:rsid w:val="00D87C87"/>
    <w:rsid w:val="00D90BB4"/>
    <w:rsid w:val="00D90E07"/>
    <w:rsid w:val="00D931A0"/>
    <w:rsid w:val="00D932C2"/>
    <w:rsid w:val="00DA089C"/>
    <w:rsid w:val="00DA46B8"/>
    <w:rsid w:val="00DB3564"/>
    <w:rsid w:val="00DB39CF"/>
    <w:rsid w:val="00DB4300"/>
    <w:rsid w:val="00DB7256"/>
    <w:rsid w:val="00DC0401"/>
    <w:rsid w:val="00DC0BFE"/>
    <w:rsid w:val="00DC20BD"/>
    <w:rsid w:val="00DC52FD"/>
    <w:rsid w:val="00DD0BCD"/>
    <w:rsid w:val="00DD447A"/>
    <w:rsid w:val="00DE3B20"/>
    <w:rsid w:val="00DE6C94"/>
    <w:rsid w:val="00DE6FD7"/>
    <w:rsid w:val="00E074BC"/>
    <w:rsid w:val="00E2082D"/>
    <w:rsid w:val="00E23271"/>
    <w:rsid w:val="00E24F80"/>
    <w:rsid w:val="00E259F3"/>
    <w:rsid w:val="00E25EA8"/>
    <w:rsid w:val="00E30985"/>
    <w:rsid w:val="00E33238"/>
    <w:rsid w:val="00E376B7"/>
    <w:rsid w:val="00E40F88"/>
    <w:rsid w:val="00E42F5D"/>
    <w:rsid w:val="00E4486C"/>
    <w:rsid w:val="00E460B6"/>
    <w:rsid w:val="00E511D5"/>
    <w:rsid w:val="00E52A3E"/>
    <w:rsid w:val="00E53A9F"/>
    <w:rsid w:val="00E55508"/>
    <w:rsid w:val="00E60249"/>
    <w:rsid w:val="00E62FCA"/>
    <w:rsid w:val="00E65269"/>
    <w:rsid w:val="00E76D66"/>
    <w:rsid w:val="00E861CF"/>
    <w:rsid w:val="00E925BC"/>
    <w:rsid w:val="00EA796A"/>
    <w:rsid w:val="00EB17EB"/>
    <w:rsid w:val="00EB1856"/>
    <w:rsid w:val="00EB1B1B"/>
    <w:rsid w:val="00EB485D"/>
    <w:rsid w:val="00EC50CE"/>
    <w:rsid w:val="00EC5B34"/>
    <w:rsid w:val="00ED021E"/>
    <w:rsid w:val="00ED21D2"/>
    <w:rsid w:val="00ED323C"/>
    <w:rsid w:val="00ED7B80"/>
    <w:rsid w:val="00EE03D3"/>
    <w:rsid w:val="00EE2D5C"/>
    <w:rsid w:val="00EE4ADE"/>
    <w:rsid w:val="00EE4DE8"/>
    <w:rsid w:val="00EE5CB7"/>
    <w:rsid w:val="00EF1353"/>
    <w:rsid w:val="00EF6315"/>
    <w:rsid w:val="00F00CAA"/>
    <w:rsid w:val="00F024FE"/>
    <w:rsid w:val="00F02B3F"/>
    <w:rsid w:val="00F03AB2"/>
    <w:rsid w:val="00F05AD4"/>
    <w:rsid w:val="00F07D03"/>
    <w:rsid w:val="00F10EB6"/>
    <w:rsid w:val="00F13F07"/>
    <w:rsid w:val="00F140B2"/>
    <w:rsid w:val="00F17BC3"/>
    <w:rsid w:val="00F25970"/>
    <w:rsid w:val="00F26CD0"/>
    <w:rsid w:val="00F311A9"/>
    <w:rsid w:val="00F346E8"/>
    <w:rsid w:val="00F4710F"/>
    <w:rsid w:val="00F5180D"/>
    <w:rsid w:val="00F61066"/>
    <w:rsid w:val="00F63781"/>
    <w:rsid w:val="00F66AD7"/>
    <w:rsid w:val="00F67496"/>
    <w:rsid w:val="00F70326"/>
    <w:rsid w:val="00F71A83"/>
    <w:rsid w:val="00F801BA"/>
    <w:rsid w:val="00F8679F"/>
    <w:rsid w:val="00F928CD"/>
    <w:rsid w:val="00F9366A"/>
    <w:rsid w:val="00F93C7B"/>
    <w:rsid w:val="00F946C9"/>
    <w:rsid w:val="00F961EC"/>
    <w:rsid w:val="00FA0EA5"/>
    <w:rsid w:val="00FA74EE"/>
    <w:rsid w:val="00FB15A4"/>
    <w:rsid w:val="00FC2B34"/>
    <w:rsid w:val="00FC3711"/>
    <w:rsid w:val="00FC46E7"/>
    <w:rsid w:val="00FC5518"/>
    <w:rsid w:val="00FC5D25"/>
    <w:rsid w:val="00FC78BE"/>
    <w:rsid w:val="00FD0D7E"/>
    <w:rsid w:val="00FD4609"/>
    <w:rsid w:val="00FD4FFB"/>
    <w:rsid w:val="00FD5411"/>
    <w:rsid w:val="00FE0F9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FC8E6"/>
  <w15:docId w15:val="{AB55248A-7B93-4323-B656-F7ADE5CE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71"/>
    <w:rPr>
      <w:rFonts w:ascii="Segoe UI" w:eastAsia="Segoe UI" w:hAnsi="Segoe UI"/>
      <w:sz w:val="22"/>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A765F7"/>
    <w:pPr>
      <w:keepNext/>
      <w:spacing w:before="240" w:after="120"/>
      <w:outlineLvl w:val="2"/>
    </w:pPr>
    <w:rPr>
      <w:color w:val="4BACC6" w:themeColor="accent5"/>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Calibri" w:hAnsi="Calibri"/>
      <w:i/>
      <w:iCs/>
      <w:color w:val="243F60"/>
      <w:szCs w:val="24"/>
      <w:lang w:val="en-GB"/>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Calibri" w:hAnsi="Calibri"/>
      <w:i/>
      <w:iCs/>
      <w:color w:val="404040"/>
      <w:szCs w:val="24"/>
      <w:lang w:val="en-GB"/>
    </w:rPr>
  </w:style>
  <w:style w:type="paragraph" w:styleId="Heading8">
    <w:name w:val="heading 8"/>
    <w:basedOn w:val="Normal"/>
    <w:next w:val="Normal"/>
    <w:link w:val="Heading8Char"/>
    <w:uiPriority w:val="1"/>
    <w:unhideWhenUsed/>
    <w:qFormat/>
    <w:rsid w:val="00030E84"/>
    <w:pPr>
      <w:keepNext/>
      <w:keepLines/>
      <w:spacing w:before="480" w:after="240"/>
      <w:outlineLvl w:val="7"/>
    </w:pPr>
    <w:rPr>
      <w:color w:val="0A6AB4"/>
      <w:spacing w:val="-10"/>
      <w:sz w:val="36"/>
      <w:szCs w:val="24"/>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Calibri" w:hAnsi="Calibri"/>
      <w:i/>
      <w:iCs/>
      <w:color w:val="40404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eastAsia="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eastAsia="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eastAsia="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link w:val="DashChar"/>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eastAsia="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eastAsia="Segoe UI" w:hAnsi="Segoe UI"/>
      <w:sz w:val="17"/>
      <w:lang w:eastAsia="ja-JP"/>
    </w:rPr>
  </w:style>
  <w:style w:type="character" w:customStyle="1" w:styleId="FootnoteTextChar">
    <w:name w:val="Footnote Text Char"/>
    <w:link w:val="FootnoteText"/>
    <w:rsid w:val="00A7415D"/>
    <w:rPr>
      <w:rFonts w:ascii="Segoe UI" w:eastAsia="Segoe UI" w:hAnsi="Segoe UI"/>
      <w:sz w:val="17"/>
      <w:lang w:eastAsia="ja-JP"/>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eastAsia="Georgia" w:hAnsi="Georgia"/>
      <w:sz w:val="22"/>
      <w:lang w:eastAsia="ja-JP"/>
    </w:rPr>
  </w:style>
  <w:style w:type="character" w:customStyle="1" w:styleId="FooterChar">
    <w:name w:val="Footer Char"/>
    <w:link w:val="Footer"/>
    <w:uiPriority w:val="99"/>
    <w:rsid w:val="007A067F"/>
    <w:rPr>
      <w:rFonts w:ascii="Segoe UI" w:eastAsia="Segoe UI" w:hAnsi="Segoe UI"/>
      <w:sz w:val="21"/>
      <w:lang w:eastAsia="ja-JP"/>
    </w:rPr>
  </w:style>
  <w:style w:type="character" w:customStyle="1" w:styleId="Heading1Char">
    <w:name w:val="Heading 1 Char"/>
    <w:link w:val="Heading1"/>
    <w:uiPriority w:val="1"/>
    <w:rsid w:val="00581286"/>
    <w:rPr>
      <w:rFonts w:ascii="Segoe UI" w:eastAsia="Segoe UI" w:hAnsi="Segoe UI"/>
      <w:b/>
      <w:color w:val="404040" w:themeColor="text1" w:themeTint="BF"/>
      <w:spacing w:val="-5"/>
      <w:sz w:val="56"/>
      <w:lang w:eastAsia="ja-JP"/>
    </w:rPr>
  </w:style>
  <w:style w:type="paragraph" w:styleId="Revision">
    <w:name w:val="Revision"/>
    <w:hidden/>
    <w:uiPriority w:val="99"/>
    <w:rsid w:val="0086388B"/>
    <w:rPr>
      <w:rFonts w:ascii="Calibri" w:eastAsia="Calibri" w:hAnsi="Calibri"/>
      <w:sz w:val="22"/>
      <w:szCs w:val="22"/>
      <w:lang w:val="en-US"/>
    </w:rPr>
  </w:style>
  <w:style w:type="character" w:customStyle="1" w:styleId="Heading2Char">
    <w:name w:val="Heading 2 Char"/>
    <w:link w:val="Heading2"/>
    <w:uiPriority w:val="1"/>
    <w:rsid w:val="00581286"/>
    <w:rPr>
      <w:rFonts w:ascii="Segoe UI" w:eastAsia="Segoe UI" w:hAnsi="Segoe UI"/>
      <w:color w:val="404040" w:themeColor="text1" w:themeTint="BF"/>
      <w:spacing w:val="-5"/>
      <w:sz w:val="40"/>
      <w:lang w:eastAsia="ja-JP"/>
    </w:rPr>
  </w:style>
  <w:style w:type="character" w:customStyle="1" w:styleId="Heading3Char">
    <w:name w:val="Heading 3 Char"/>
    <w:link w:val="Heading3"/>
    <w:uiPriority w:val="1"/>
    <w:rsid w:val="00A765F7"/>
    <w:rPr>
      <w:rFonts w:ascii="Segoe UI" w:eastAsia="Segoe UI" w:hAnsi="Segoe UI"/>
      <w:color w:val="4BACC6" w:themeColor="accent5"/>
      <w:sz w:val="28"/>
      <w:lang w:eastAsia="ja-JP"/>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Calibri" w:hAnsi="Calibri"/>
      <w:i/>
      <w:iCs/>
      <w:color w:val="243F60"/>
      <w:sz w:val="22"/>
      <w:szCs w:val="24"/>
      <w:lang w:val="en-GB" w:eastAsia="ja-JP"/>
    </w:rPr>
  </w:style>
  <w:style w:type="character" w:customStyle="1" w:styleId="Heading7Char">
    <w:name w:val="Heading 7 Char"/>
    <w:basedOn w:val="DefaultParagraphFont"/>
    <w:link w:val="Heading7"/>
    <w:rsid w:val="00122363"/>
    <w:rPr>
      <w:rFonts w:ascii="Calibri" w:eastAsia="Calibri" w:hAnsi="Calibri"/>
      <w:i/>
      <w:iCs/>
      <w:color w:val="404040"/>
      <w:sz w:val="22"/>
      <w:szCs w:val="24"/>
      <w:lang w:val="en-GB" w:eastAsia="ja-JP"/>
    </w:rPr>
  </w:style>
  <w:style w:type="character" w:customStyle="1" w:styleId="Heading8Char">
    <w:name w:val="Heading 8 Char"/>
    <w:basedOn w:val="DefaultParagraphFont"/>
    <w:link w:val="Heading8"/>
    <w:uiPriority w:val="1"/>
    <w:rsid w:val="00030E84"/>
    <w:rPr>
      <w:rFonts w:ascii="Segoe UI" w:eastAsia="Segoe UI" w:hAnsi="Segoe UI"/>
      <w:color w:val="0A6AB4"/>
      <w:spacing w:val="-10"/>
      <w:sz w:val="36"/>
      <w:szCs w:val="24"/>
      <w:lang w:eastAsia="ja-JP"/>
    </w:rPr>
  </w:style>
  <w:style w:type="character" w:customStyle="1" w:styleId="Heading9Char">
    <w:name w:val="Heading 9 Char"/>
    <w:basedOn w:val="DefaultParagraphFont"/>
    <w:link w:val="Heading9"/>
    <w:rsid w:val="00122363"/>
    <w:rPr>
      <w:rFonts w:ascii="Calibri" w:eastAsia="Calibri" w:hAnsi="Calibri"/>
      <w:i/>
      <w:iCs/>
      <w:color w:val="404040"/>
      <w:sz w:val="22"/>
      <w:szCs w:val="24"/>
      <w:lang w:val="en-GB" w:eastAsia="ja-JP"/>
    </w:rPr>
  </w:style>
  <w:style w:type="character" w:customStyle="1" w:styleId="Heading4Char">
    <w:name w:val="Heading 4 Char"/>
    <w:link w:val="Heading4"/>
    <w:uiPriority w:val="1"/>
    <w:rsid w:val="00030E84"/>
    <w:rPr>
      <w:rFonts w:ascii="Segoe UI" w:eastAsia="Segoe UI" w:hAnsi="Segoe UI"/>
      <w:color w:val="0A6AB4"/>
      <w:sz w:val="28"/>
      <w:lang w:eastAsia="ja-JP"/>
    </w:rPr>
  </w:style>
  <w:style w:type="character" w:customStyle="1" w:styleId="Heading5Char">
    <w:name w:val="Heading 5 Char"/>
    <w:link w:val="Heading5"/>
    <w:uiPriority w:val="1"/>
    <w:rsid w:val="00B00CF5"/>
    <w:rPr>
      <w:rFonts w:ascii="Segoe UI" w:eastAsia="Segoe UI" w:hAnsi="Segoe UI"/>
      <w:color w:val="0A6AB4"/>
      <w:sz w:val="24"/>
      <w:lang w:eastAsia="ja-JP"/>
    </w:rPr>
  </w:style>
  <w:style w:type="character" w:customStyle="1" w:styleId="QuoteChar">
    <w:name w:val="Quote Char"/>
    <w:link w:val="Quote"/>
    <w:rsid w:val="00122363"/>
    <w:rPr>
      <w:rFonts w:ascii="Georgia" w:eastAsia="Georgia" w:hAnsi="Georgia"/>
      <w:sz w:val="22"/>
      <w:lang w:eastAsia="ja-JP"/>
    </w:rPr>
  </w:style>
  <w:style w:type="character" w:customStyle="1" w:styleId="TitleChar">
    <w:name w:val="Title Char"/>
    <w:link w:val="Title"/>
    <w:uiPriority w:val="10"/>
    <w:rsid w:val="005A79E5"/>
    <w:rPr>
      <w:rFonts w:ascii="Segoe UI Black" w:eastAsia="Segoe UI Black" w:hAnsi="Segoe UI Black" w:cs="Lucida Sans Unicode"/>
      <w:b/>
      <w:sz w:val="72"/>
      <w:szCs w:val="72"/>
      <w:lang w:eastAsia="ja-JP"/>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eastAsia="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style>
  <w:style w:type="paragraph" w:customStyle="1" w:styleId="Roman">
    <w:name w:val="Roman"/>
    <w:basedOn w:val="Normal"/>
    <w:qFormat/>
    <w:rsid w:val="00AD6293"/>
    <w:pPr>
      <w:numPr>
        <w:ilvl w:val="2"/>
        <w:numId w:val="17"/>
      </w:numPr>
      <w:spacing w:before="90"/>
    </w:p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eastAsia="Segoe UI" w:hAnsi="Segoe UI" w:cs="Segoe UI"/>
      <w:sz w:val="18"/>
      <w:szCs w:val="18"/>
      <w:lang w:eastAsia="ja-JP"/>
    </w:rPr>
  </w:style>
  <w:style w:type="character" w:customStyle="1" w:styleId="BulletChar">
    <w:name w:val="Bullet Char"/>
    <w:link w:val="Bullet"/>
    <w:locked/>
    <w:rsid w:val="00191E33"/>
    <w:rPr>
      <w:rFonts w:ascii="Segoe UI" w:eastAsia="Segoe UI" w:hAnsi="Segoe UI"/>
      <w:sz w:val="22"/>
      <w:lang w:eastAsia="ja-JP"/>
    </w:rPr>
  </w:style>
  <w:style w:type="character" w:customStyle="1" w:styleId="DashChar">
    <w:name w:val="Dash Char"/>
    <w:link w:val="Dash"/>
    <w:rsid w:val="00191E33"/>
    <w:rPr>
      <w:rFonts w:ascii="Segoe UI" w:eastAsia="Segoe UI" w:hAnsi="Segoe UI"/>
      <w:sz w:val="22"/>
      <w:lang w:eastAsia="ja-JP"/>
    </w:rPr>
  </w:style>
  <w:style w:type="character" w:styleId="CommentReference">
    <w:name w:val="annotation reference"/>
    <w:basedOn w:val="DefaultParagraphFont"/>
    <w:uiPriority w:val="99"/>
    <w:semiHidden/>
    <w:unhideWhenUsed/>
    <w:rsid w:val="00191E33"/>
    <w:rPr>
      <w:sz w:val="16"/>
      <w:szCs w:val="16"/>
    </w:rPr>
  </w:style>
  <w:style w:type="paragraph" w:styleId="CommentText">
    <w:name w:val="annotation text"/>
    <w:basedOn w:val="Normal"/>
    <w:link w:val="CommentTextChar"/>
    <w:uiPriority w:val="99"/>
    <w:semiHidden/>
    <w:unhideWhenUsed/>
    <w:rsid w:val="00191E33"/>
    <w:rPr>
      <w:sz w:val="20"/>
    </w:rPr>
  </w:style>
  <w:style w:type="character" w:customStyle="1" w:styleId="CommentTextChar">
    <w:name w:val="Comment Text Char"/>
    <w:basedOn w:val="DefaultParagraphFont"/>
    <w:link w:val="CommentText"/>
    <w:uiPriority w:val="99"/>
    <w:semiHidden/>
    <w:rsid w:val="00191E33"/>
    <w:rPr>
      <w:rFonts w:ascii="Segoe UI" w:eastAsia="Segoe UI" w:hAnsi="Segoe UI"/>
      <w:lang w:eastAsia="ja-JP"/>
    </w:rPr>
  </w:style>
  <w:style w:type="paragraph" w:styleId="NormalWeb">
    <w:name w:val="Normal (Web)"/>
    <w:basedOn w:val="Normal"/>
    <w:uiPriority w:val="99"/>
    <w:unhideWhenUsed/>
    <w:rsid w:val="00191E33"/>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191E33"/>
    <w:pPr>
      <w:spacing w:line="264" w:lineRule="auto"/>
      <w:ind w:left="720"/>
      <w:contextualSpacing/>
    </w:pPr>
    <w:rPr>
      <w:sz w:val="21"/>
      <w:szCs w:val="24"/>
    </w:rPr>
  </w:style>
  <w:style w:type="character" w:styleId="UnresolvedMention">
    <w:name w:val="Unresolved Mention"/>
    <w:basedOn w:val="DefaultParagraphFont"/>
    <w:uiPriority w:val="99"/>
    <w:semiHidden/>
    <w:unhideWhenUsed/>
    <w:rsid w:val="00191E33"/>
    <w:rPr>
      <w:color w:val="605E5C"/>
      <w:shd w:val="clear" w:color="auto" w:fill="E1DFDD"/>
    </w:rPr>
  </w:style>
  <w:style w:type="paragraph" w:customStyle="1" w:styleId="paragraph">
    <w:name w:val="paragraph"/>
    <w:basedOn w:val="Normal"/>
    <w:rsid w:val="00C054C0"/>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C054C0"/>
  </w:style>
  <w:style w:type="paragraph" w:styleId="CommentSubject">
    <w:name w:val="annotation subject"/>
    <w:basedOn w:val="CommentText"/>
    <w:next w:val="CommentText"/>
    <w:link w:val="CommentSubjectChar"/>
    <w:uiPriority w:val="99"/>
    <w:semiHidden/>
    <w:unhideWhenUsed/>
    <w:rsid w:val="00F02B3F"/>
    <w:rPr>
      <w:b/>
      <w:bCs/>
    </w:rPr>
  </w:style>
  <w:style w:type="character" w:customStyle="1" w:styleId="CommentSubjectChar">
    <w:name w:val="Comment Subject Char"/>
    <w:basedOn w:val="CommentTextChar"/>
    <w:link w:val="CommentSubject"/>
    <w:uiPriority w:val="99"/>
    <w:semiHidden/>
    <w:rsid w:val="00F02B3F"/>
    <w:rPr>
      <w:rFonts w:ascii="Segoe UI" w:eastAsia="Segoe UI" w:hAnsi="Segoe UI"/>
      <w:b/>
      <w:bCs/>
      <w:lang w:eastAsia="ja-JP"/>
    </w:rPr>
  </w:style>
  <w:style w:type="character" w:styleId="FollowedHyperlink">
    <w:name w:val="FollowedHyperlink"/>
    <w:basedOn w:val="DefaultParagraphFont"/>
    <w:uiPriority w:val="99"/>
    <w:semiHidden/>
    <w:unhideWhenUsed/>
    <w:rsid w:val="00075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974411">
      <w:bodyDiv w:val="1"/>
      <w:marLeft w:val="0"/>
      <w:marRight w:val="0"/>
      <w:marTop w:val="0"/>
      <w:marBottom w:val="0"/>
      <w:divBdr>
        <w:top w:val="none" w:sz="0" w:space="0" w:color="auto"/>
        <w:left w:val="none" w:sz="0" w:space="0" w:color="auto"/>
        <w:bottom w:val="none" w:sz="0" w:space="0" w:color="auto"/>
        <w:right w:val="none" w:sz="0" w:space="0" w:color="auto"/>
      </w:divBdr>
    </w:div>
    <w:div w:id="1290629750">
      <w:bodyDiv w:val="1"/>
      <w:marLeft w:val="0"/>
      <w:marRight w:val="0"/>
      <w:marTop w:val="0"/>
      <w:marBottom w:val="0"/>
      <w:divBdr>
        <w:top w:val="none" w:sz="0" w:space="0" w:color="auto"/>
        <w:left w:val="none" w:sz="0" w:space="0" w:color="auto"/>
        <w:bottom w:val="none" w:sz="0" w:space="0" w:color="auto"/>
        <w:right w:val="none" w:sz="0" w:space="0" w:color="auto"/>
      </w:divBdr>
    </w:div>
    <w:div w:id="13348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37.org.n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t.nz/A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lth.govt.nz/your-health/services-and-support/health-care-services/palliative-care" TargetMode="External"/><Relationship Id="rId4" Type="http://schemas.openxmlformats.org/officeDocument/2006/relationships/settings" Target="settings.xml"/><Relationship Id="rId9" Type="http://schemas.openxmlformats.org/officeDocument/2006/relationships/hyperlink" Target="https://www.health.govt.nz/AD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3278-767A-4EEF-92F7-BF467F32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6507</Words>
  <Characters>970</Characters>
  <Application>Microsoft Office Word</Application>
  <DocSecurity>0</DocSecurity>
  <Lines>8</Lines>
  <Paragraphs>14</Paragraphs>
  <ScaleCrop>false</ScaleCrop>
  <HeadingPairs>
    <vt:vector size="2" baseType="variant">
      <vt:variant>
        <vt:lpstr>Title</vt:lpstr>
      </vt:variant>
      <vt:variant>
        <vt:i4>1</vt:i4>
      </vt:variant>
    </vt:vector>
  </HeadingPairs>
  <TitlesOfParts>
    <vt:vector size="1" baseType="lpstr">
      <vt:lpstr>About the Assisted Dying Service Overview Information</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Assisted Dying Service - Japanese</dc:title>
  <dc:subject/>
  <dc:creator>Ministry of Health</dc:creator>
  <cp:keywords/>
  <cp:lastModifiedBy>Ministry of Health</cp:lastModifiedBy>
  <cp:revision>4</cp:revision>
  <cp:lastPrinted>2022-04-06T03:59:00Z</cp:lastPrinted>
  <dcterms:created xsi:type="dcterms:W3CDTF">2022-01-31T23:27:00Z</dcterms:created>
  <dcterms:modified xsi:type="dcterms:W3CDTF">2022-04-06T03:59:00Z</dcterms:modified>
</cp:coreProperties>
</file>