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56E1" w14:textId="1C1E5B23" w:rsidR="00CA7EBF" w:rsidRPr="00CA7EBF" w:rsidRDefault="00017664" w:rsidP="00CA7EBF">
      <w:pPr>
        <w:keepNext/>
        <w:keepLines/>
        <w:spacing w:after="120"/>
        <w:outlineLvl w:val="0"/>
        <w:rPr>
          <w:rFonts w:eastAsiaTheme="majorEastAsia"/>
          <w:b/>
          <w:bCs/>
          <w:noProof/>
          <w:color w:val="15284C" w:themeColor="text1"/>
          <w:sz w:val="44"/>
          <w:szCs w:val="44"/>
          <w:lang w:val="en-NZ"/>
        </w:rPr>
      </w:pPr>
      <w:r>
        <w:rPr>
          <w:rFonts w:eastAsiaTheme="majorEastAsia"/>
          <w:b/>
          <w:bCs/>
          <w:noProof/>
          <w:color w:val="15284C" w:themeColor="text1"/>
          <w:sz w:val="44"/>
          <w:szCs w:val="44"/>
          <w:lang w:val="en-NZ"/>
        </w:rPr>
        <w:t>M</w:t>
      </w:r>
      <w:r w:rsidR="001F0AF8">
        <w:rPr>
          <w:rFonts w:eastAsiaTheme="majorEastAsia"/>
          <w:b/>
          <w:bCs/>
          <w:noProof/>
          <w:color w:val="15284C" w:themeColor="text1"/>
          <w:sz w:val="44"/>
          <w:szCs w:val="44"/>
          <w:lang w:val="en-NZ"/>
        </w:rPr>
        <w:t>eeting</w:t>
      </w:r>
    </w:p>
    <w:p w14:paraId="3C86ABB0" w14:textId="6891EF42" w:rsidR="00CA7EBF" w:rsidRDefault="00997DE5" w:rsidP="00CA7EBF">
      <w:pPr>
        <w:keepNext/>
        <w:keepLines/>
        <w:spacing w:before="240" w:after="240"/>
        <w:outlineLvl w:val="1"/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</w:pPr>
      <w:r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 xml:space="preserve">Combined Dental Agreement – </w:t>
      </w:r>
      <w:r w:rsidR="00136F68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>2025/26 Pricing</w:t>
      </w:r>
      <w:r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 xml:space="preserve"> Review </w:t>
      </w:r>
      <w:r w:rsidR="00BD6FCD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br/>
      </w:r>
      <w:r w:rsidR="004B17EB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>(second meeting)</w:t>
      </w:r>
    </w:p>
    <w:p w14:paraId="15755063" w14:textId="17D53752" w:rsidR="00997DE5" w:rsidRPr="00CA7EBF" w:rsidRDefault="00997DE5" w:rsidP="00CA7EBF">
      <w:pPr>
        <w:keepNext/>
        <w:keepLines/>
        <w:spacing w:before="240" w:after="240"/>
        <w:outlineLvl w:val="1"/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461"/>
        <w:gridCol w:w="3949"/>
        <w:gridCol w:w="1414"/>
        <w:gridCol w:w="3949"/>
      </w:tblGrid>
      <w:tr w:rsidR="00CA7EBF" w:rsidRPr="00CA7EBF" w14:paraId="7D7558C6" w14:textId="77777777" w:rsidTr="0F09B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7" w:type="dxa"/>
            <w:tcBorders>
              <w:top w:val="single" w:sz="12" w:space="0" w:color="003399" w:themeColor="accent2"/>
              <w:left w:val="nil"/>
              <w:bottom w:val="single" w:sz="12" w:space="0" w:color="003399" w:themeColor="accent2"/>
              <w:right w:val="nil"/>
            </w:tcBorders>
            <w:shd w:val="clear" w:color="auto" w:fill="F6F4EC" w:themeFill="background1"/>
          </w:tcPr>
          <w:p w14:paraId="5099AA73" w14:textId="77777777" w:rsidR="00CA7EBF" w:rsidRPr="00CA7EBF" w:rsidRDefault="00CA7EBF" w:rsidP="00CA7EBF">
            <w:pPr>
              <w:rPr>
                <w:lang w:val="en-NZ"/>
              </w:rPr>
            </w:pPr>
            <w:r w:rsidRPr="00CA7EBF">
              <w:rPr>
                <w:lang w:val="en-NZ"/>
              </w:rPr>
              <w:t>Location:</w:t>
            </w:r>
          </w:p>
        </w:tc>
        <w:tc>
          <w:tcPr>
            <w:tcW w:w="9356" w:type="dxa"/>
            <w:gridSpan w:val="3"/>
            <w:tcBorders>
              <w:top w:val="single" w:sz="6" w:space="0" w:color="ADC2E8" w:themeColor="accent5" w:themeTint="40"/>
              <w:left w:val="nil"/>
              <w:bottom w:val="single" w:sz="6" w:space="0" w:color="ADC2E8" w:themeColor="accent5" w:themeTint="40"/>
              <w:right w:val="nil"/>
            </w:tcBorders>
            <w:shd w:val="clear" w:color="auto" w:fill="FFFFFF" w:themeFill="accent6"/>
          </w:tcPr>
          <w:p w14:paraId="322CD85E" w14:textId="77777777" w:rsidR="00CA7EBF" w:rsidRPr="00017664" w:rsidRDefault="00017664" w:rsidP="00CA7EBF">
            <w:pPr>
              <w:rPr>
                <w:b w:val="0"/>
                <w:bCs/>
                <w:lang w:val="en-NZ"/>
              </w:rPr>
            </w:pPr>
            <w:r>
              <w:rPr>
                <w:b w:val="0"/>
                <w:bCs/>
                <w:lang w:val="en-NZ"/>
              </w:rPr>
              <w:t>Online (Microsoft Teams)</w:t>
            </w:r>
          </w:p>
        </w:tc>
      </w:tr>
      <w:tr w:rsidR="00CA7EBF" w:rsidRPr="00CA7EBF" w14:paraId="4096487F" w14:textId="77777777" w:rsidTr="0F09BE09">
        <w:tc>
          <w:tcPr>
            <w:tcW w:w="1417" w:type="dxa"/>
            <w:tcBorders>
              <w:top w:val="single" w:sz="12" w:space="0" w:color="003399" w:themeColor="accent2"/>
              <w:left w:val="nil"/>
              <w:bottom w:val="single" w:sz="12" w:space="0" w:color="003399" w:themeColor="accent2"/>
              <w:right w:val="nil"/>
            </w:tcBorders>
            <w:shd w:val="clear" w:color="auto" w:fill="F6F4EC" w:themeFill="background1"/>
          </w:tcPr>
          <w:p w14:paraId="19DBA0D6" w14:textId="77777777" w:rsidR="00CA7EBF" w:rsidRPr="00CA7EBF" w:rsidRDefault="00CA7EBF" w:rsidP="00CA7EBF">
            <w:pPr>
              <w:rPr>
                <w:b/>
                <w:bCs/>
                <w:lang w:val="en-NZ"/>
              </w:rPr>
            </w:pPr>
            <w:r w:rsidRPr="00CA7EBF">
              <w:rPr>
                <w:b/>
                <w:bCs/>
                <w:lang w:val="en-NZ"/>
              </w:rPr>
              <w:t>Date:</w:t>
            </w:r>
          </w:p>
        </w:tc>
        <w:tc>
          <w:tcPr>
            <w:tcW w:w="3970" w:type="dxa"/>
            <w:tcBorders>
              <w:top w:val="single" w:sz="6" w:space="0" w:color="ADC2E8" w:themeColor="accent5" w:themeTint="40"/>
              <w:left w:val="nil"/>
              <w:bottom w:val="single" w:sz="6" w:space="0" w:color="ADC2E8" w:themeColor="accent5" w:themeTint="40"/>
              <w:right w:val="nil"/>
            </w:tcBorders>
          </w:tcPr>
          <w:p w14:paraId="19B603CB" w14:textId="417DC5C0" w:rsidR="00CA7EBF" w:rsidRPr="00CA7EBF" w:rsidRDefault="00136F68" w:rsidP="00CA7EBF">
            <w:pPr>
              <w:rPr>
                <w:lang w:val="en-NZ"/>
              </w:rPr>
            </w:pPr>
            <w:r>
              <w:rPr>
                <w:lang w:val="en-NZ"/>
              </w:rPr>
              <w:t>1</w:t>
            </w:r>
            <w:r w:rsidR="00B63707">
              <w:rPr>
                <w:lang w:val="en-NZ"/>
              </w:rPr>
              <w:t>9</w:t>
            </w:r>
            <w:r>
              <w:rPr>
                <w:lang w:val="en-NZ"/>
              </w:rPr>
              <w:t xml:space="preserve"> June</w:t>
            </w:r>
            <w:r w:rsidR="00017664">
              <w:rPr>
                <w:lang w:val="en-NZ"/>
              </w:rPr>
              <w:t xml:space="preserve"> 2025</w:t>
            </w:r>
          </w:p>
        </w:tc>
        <w:tc>
          <w:tcPr>
            <w:tcW w:w="1417" w:type="dxa"/>
            <w:tcBorders>
              <w:top w:val="single" w:sz="12" w:space="0" w:color="003399" w:themeColor="accent2"/>
              <w:left w:val="nil"/>
              <w:bottom w:val="single" w:sz="12" w:space="0" w:color="003399" w:themeColor="accent2"/>
              <w:right w:val="nil"/>
            </w:tcBorders>
            <w:shd w:val="clear" w:color="auto" w:fill="F6F4EC" w:themeFill="background1"/>
          </w:tcPr>
          <w:p w14:paraId="76BC323F" w14:textId="77777777" w:rsidR="00CA7EBF" w:rsidRPr="00CA7EBF" w:rsidRDefault="00CA7EBF" w:rsidP="00CA7EBF">
            <w:pPr>
              <w:rPr>
                <w:b/>
                <w:bCs/>
                <w:lang w:val="en-NZ"/>
              </w:rPr>
            </w:pPr>
            <w:r w:rsidRPr="00CA7EBF">
              <w:rPr>
                <w:b/>
                <w:bCs/>
                <w:lang w:val="en-NZ"/>
              </w:rPr>
              <w:t>Time:</w:t>
            </w:r>
          </w:p>
        </w:tc>
        <w:tc>
          <w:tcPr>
            <w:tcW w:w="3969" w:type="dxa"/>
            <w:tcBorders>
              <w:top w:val="single" w:sz="6" w:space="0" w:color="ADC2E8" w:themeColor="accent5" w:themeTint="40"/>
              <w:left w:val="nil"/>
              <w:bottom w:val="single" w:sz="6" w:space="0" w:color="ADC2E8" w:themeColor="accent5" w:themeTint="40"/>
              <w:right w:val="nil"/>
            </w:tcBorders>
          </w:tcPr>
          <w:p w14:paraId="2CE0A13C" w14:textId="2AD0EC0B" w:rsidR="00CA7EBF" w:rsidRPr="00CA7EBF" w:rsidRDefault="00793719" w:rsidP="00CA7EBF">
            <w:pPr>
              <w:rPr>
                <w:lang w:val="en-NZ"/>
              </w:rPr>
            </w:pPr>
            <w:r>
              <w:rPr>
                <w:lang w:val="en-NZ"/>
              </w:rPr>
              <w:t>3</w:t>
            </w:r>
            <w:r w:rsidR="00017664">
              <w:rPr>
                <w:lang w:val="en-NZ"/>
              </w:rPr>
              <w:t>:</w:t>
            </w:r>
            <w:r>
              <w:rPr>
                <w:lang w:val="en-NZ"/>
              </w:rPr>
              <w:t>0</w:t>
            </w:r>
            <w:r w:rsidR="00017664">
              <w:rPr>
                <w:lang w:val="en-NZ"/>
              </w:rPr>
              <w:t xml:space="preserve">0 </w:t>
            </w:r>
            <w:r w:rsidR="00165092">
              <w:rPr>
                <w:lang w:val="en-NZ"/>
              </w:rPr>
              <w:t>–</w:t>
            </w:r>
            <w:r w:rsidR="00017664">
              <w:rPr>
                <w:lang w:val="en-NZ"/>
              </w:rPr>
              <w:t xml:space="preserve"> </w:t>
            </w:r>
            <w:r>
              <w:rPr>
                <w:lang w:val="en-NZ"/>
              </w:rPr>
              <w:t>5</w:t>
            </w:r>
            <w:r w:rsidR="00391C1B">
              <w:rPr>
                <w:lang w:val="en-NZ"/>
              </w:rPr>
              <w:t>:</w:t>
            </w:r>
            <w:r w:rsidR="00B80F8F">
              <w:rPr>
                <w:lang w:val="en-NZ"/>
              </w:rPr>
              <w:t>0</w:t>
            </w:r>
            <w:r w:rsidR="00165092">
              <w:rPr>
                <w:lang w:val="en-NZ"/>
              </w:rPr>
              <w:t>0</w:t>
            </w:r>
            <w:r w:rsidR="00017664">
              <w:rPr>
                <w:lang w:val="en-NZ"/>
              </w:rPr>
              <w:t>pm</w:t>
            </w:r>
          </w:p>
        </w:tc>
      </w:tr>
      <w:tr w:rsidR="00CA7EBF" w:rsidRPr="00CA7EBF" w14:paraId="27C3AD11" w14:textId="77777777" w:rsidTr="0F09BE09">
        <w:tc>
          <w:tcPr>
            <w:tcW w:w="1417" w:type="dxa"/>
            <w:tcBorders>
              <w:top w:val="single" w:sz="12" w:space="0" w:color="003399" w:themeColor="accent2"/>
              <w:left w:val="nil"/>
              <w:bottom w:val="single" w:sz="12" w:space="0" w:color="003399" w:themeColor="accent2"/>
              <w:right w:val="nil"/>
            </w:tcBorders>
            <w:shd w:val="clear" w:color="auto" w:fill="F6F4EC" w:themeFill="background1"/>
          </w:tcPr>
          <w:p w14:paraId="606817D6" w14:textId="363AE7CA" w:rsidR="00CA7EBF" w:rsidRPr="00CA7EBF" w:rsidRDefault="00CA7EBF" w:rsidP="00CA7EBF">
            <w:pPr>
              <w:rPr>
                <w:b/>
                <w:bCs/>
                <w:lang w:val="en-NZ"/>
              </w:rPr>
            </w:pPr>
            <w:r w:rsidRPr="00CA7EBF">
              <w:rPr>
                <w:b/>
                <w:bCs/>
                <w:lang w:val="en-NZ"/>
              </w:rPr>
              <w:t>Chairperson</w:t>
            </w:r>
            <w:r w:rsidR="00F47D85">
              <w:rPr>
                <w:b/>
                <w:bCs/>
                <w:lang w:val="en-NZ"/>
              </w:rPr>
              <w:t>:</w:t>
            </w:r>
            <w:r w:rsidRPr="00CA7EBF">
              <w:rPr>
                <w:b/>
                <w:bCs/>
                <w:lang w:val="en-NZ"/>
              </w:rPr>
              <w:t xml:space="preserve"> </w:t>
            </w:r>
          </w:p>
        </w:tc>
        <w:tc>
          <w:tcPr>
            <w:tcW w:w="3970" w:type="dxa"/>
            <w:tcBorders>
              <w:top w:val="single" w:sz="6" w:space="0" w:color="ADC2E8" w:themeColor="accent5" w:themeTint="40"/>
              <w:left w:val="nil"/>
              <w:bottom w:val="single" w:sz="6" w:space="0" w:color="ADC2E8" w:themeColor="accent5" w:themeTint="40"/>
              <w:right w:val="nil"/>
            </w:tcBorders>
          </w:tcPr>
          <w:p w14:paraId="14675592" w14:textId="77777777" w:rsidR="00CA7EBF" w:rsidRPr="00CA7EBF" w:rsidRDefault="00017664" w:rsidP="00017664">
            <w:pPr>
              <w:ind w:left="30" w:firstLine="1"/>
              <w:rPr>
                <w:lang w:val="en-NZ"/>
              </w:rPr>
            </w:pPr>
            <w:r>
              <w:rPr>
                <w:lang w:val="en-NZ"/>
              </w:rPr>
              <w:t>Deborah Woodley, National Director Starting Well</w:t>
            </w:r>
          </w:p>
        </w:tc>
        <w:tc>
          <w:tcPr>
            <w:tcW w:w="1417" w:type="dxa"/>
            <w:tcBorders>
              <w:top w:val="single" w:sz="12" w:space="0" w:color="003399" w:themeColor="accent2"/>
              <w:left w:val="nil"/>
              <w:bottom w:val="single" w:sz="12" w:space="0" w:color="003399" w:themeColor="accent2"/>
              <w:right w:val="nil"/>
            </w:tcBorders>
            <w:shd w:val="clear" w:color="auto" w:fill="F6F4EC" w:themeFill="background1"/>
          </w:tcPr>
          <w:p w14:paraId="5B4A79EF" w14:textId="77777777" w:rsidR="00CA7EBF" w:rsidRPr="00CA7EBF" w:rsidRDefault="00CA7EBF" w:rsidP="00CA7EBF">
            <w:pPr>
              <w:rPr>
                <w:b/>
                <w:bCs/>
                <w:lang w:val="en-NZ"/>
              </w:rPr>
            </w:pPr>
            <w:r w:rsidRPr="00CA7EBF">
              <w:rPr>
                <w:b/>
                <w:bCs/>
                <w:lang w:val="en-NZ"/>
              </w:rPr>
              <w:t>Minutes by:</w:t>
            </w:r>
          </w:p>
        </w:tc>
        <w:tc>
          <w:tcPr>
            <w:tcW w:w="3969" w:type="dxa"/>
            <w:tcBorders>
              <w:top w:val="single" w:sz="6" w:space="0" w:color="ADC2E8" w:themeColor="accent5" w:themeTint="40"/>
              <w:left w:val="nil"/>
              <w:bottom w:val="single" w:sz="6" w:space="0" w:color="ADC2E8" w:themeColor="accent5" w:themeTint="40"/>
              <w:right w:val="nil"/>
            </w:tcBorders>
          </w:tcPr>
          <w:p w14:paraId="5334B2FE" w14:textId="1CB0E11D" w:rsidR="00CA7EBF" w:rsidRPr="00CA7EBF" w:rsidRDefault="00B63707" w:rsidP="00017664">
            <w:pPr>
              <w:ind w:left="0" w:firstLine="0"/>
              <w:rPr>
                <w:lang w:val="en-NZ"/>
              </w:rPr>
            </w:pPr>
            <w:r>
              <w:rPr>
                <w:lang w:val="en-NZ"/>
              </w:rPr>
              <w:t>Health NZ</w:t>
            </w:r>
          </w:p>
        </w:tc>
      </w:tr>
      <w:tr w:rsidR="00CA7EBF" w:rsidRPr="00CA7EBF" w14:paraId="2B97BFEE" w14:textId="77777777" w:rsidTr="0F09BE09">
        <w:tc>
          <w:tcPr>
            <w:tcW w:w="1417" w:type="dxa"/>
            <w:tcBorders>
              <w:top w:val="single" w:sz="12" w:space="0" w:color="003399" w:themeColor="accent2"/>
              <w:left w:val="nil"/>
              <w:bottom w:val="single" w:sz="12" w:space="0" w:color="003399" w:themeColor="accent2"/>
              <w:right w:val="nil"/>
            </w:tcBorders>
            <w:shd w:val="clear" w:color="auto" w:fill="F6F4EC" w:themeFill="background1"/>
          </w:tcPr>
          <w:p w14:paraId="18D32325" w14:textId="77777777" w:rsidR="00CA7EBF" w:rsidRPr="00CA7EBF" w:rsidRDefault="00017664" w:rsidP="00CA7EBF">
            <w:pPr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Attendees</w:t>
            </w:r>
            <w:r w:rsidR="00CA7EBF" w:rsidRPr="00CA7EBF">
              <w:rPr>
                <w:b/>
                <w:bCs/>
                <w:lang w:val="en-NZ"/>
              </w:rPr>
              <w:t xml:space="preserve">: </w:t>
            </w:r>
          </w:p>
        </w:tc>
        <w:tc>
          <w:tcPr>
            <w:tcW w:w="9356" w:type="dxa"/>
            <w:gridSpan w:val="3"/>
            <w:tcBorders>
              <w:top w:val="single" w:sz="6" w:space="0" w:color="ADC2E8" w:themeColor="accent5" w:themeTint="40"/>
              <w:left w:val="nil"/>
              <w:bottom w:val="single" w:sz="6" w:space="0" w:color="ADC2E8" w:themeColor="accent5" w:themeTint="40"/>
              <w:right w:val="nil"/>
            </w:tcBorders>
          </w:tcPr>
          <w:p w14:paraId="5BB88E6A" w14:textId="16C86289" w:rsidR="00281842" w:rsidRPr="00281842" w:rsidRDefault="00281842" w:rsidP="00380F39">
            <w:pPr>
              <w:ind w:left="0" w:firstLine="0"/>
              <w:rPr>
                <w:b/>
                <w:lang w:val="en-NZ"/>
              </w:rPr>
            </w:pPr>
            <w:r w:rsidRPr="00281842">
              <w:rPr>
                <w:b/>
                <w:lang w:val="en-NZ"/>
              </w:rPr>
              <w:t>Representative Bodies</w:t>
            </w:r>
            <w:r w:rsidR="006A3FC9">
              <w:rPr>
                <w:b/>
                <w:lang w:val="en-NZ"/>
              </w:rPr>
              <w:t xml:space="preserve"> Collective</w:t>
            </w:r>
          </w:p>
          <w:p w14:paraId="127DF7DC" w14:textId="77777777" w:rsidR="003A653B" w:rsidRDefault="003A653B" w:rsidP="003A653B">
            <w:pPr>
              <w:ind w:left="30" w:firstLine="1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 xml:space="preserve">Eru McGregor (Te Ao Mārama) </w:t>
            </w:r>
          </w:p>
          <w:p w14:paraId="5C826CC7" w14:textId="77777777" w:rsidR="00380F39" w:rsidRDefault="005C75C9" w:rsidP="00380F39">
            <w:pPr>
              <w:ind w:left="30" w:firstLine="1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Anishma Ram (New Zealand Oral Health Association (NZOHA))</w:t>
            </w:r>
            <w:r w:rsidR="00380F39">
              <w:rPr>
                <w:bCs/>
                <w:lang w:val="en-NZ"/>
              </w:rPr>
              <w:t xml:space="preserve"> </w:t>
            </w:r>
          </w:p>
          <w:p w14:paraId="222224E4" w14:textId="1F2E16F6" w:rsidR="005C75C9" w:rsidRDefault="00380F39" w:rsidP="00380F39">
            <w:pPr>
              <w:ind w:left="30" w:firstLine="1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Abdul Aziz (Pasifika Dental Association (PDA))</w:t>
            </w:r>
          </w:p>
          <w:p w14:paraId="56070A27" w14:textId="025D2E69" w:rsidR="006A3FC9" w:rsidRDefault="006A3FC9" w:rsidP="0022214D">
            <w:pPr>
              <w:ind w:left="0" w:firstLine="0"/>
              <w:rPr>
                <w:b/>
                <w:lang w:val="en-NZ"/>
              </w:rPr>
            </w:pPr>
            <w:r w:rsidRPr="007241D1">
              <w:rPr>
                <w:b/>
                <w:lang w:val="en-NZ"/>
              </w:rPr>
              <w:t>New Zea</w:t>
            </w:r>
            <w:r w:rsidR="007241D1" w:rsidRPr="007241D1">
              <w:rPr>
                <w:b/>
                <w:lang w:val="en-NZ"/>
              </w:rPr>
              <w:t>l</w:t>
            </w:r>
            <w:r w:rsidRPr="007241D1">
              <w:rPr>
                <w:b/>
                <w:lang w:val="en-NZ"/>
              </w:rPr>
              <w:t xml:space="preserve">and Dental Association </w:t>
            </w:r>
            <w:r w:rsidR="00F720D6">
              <w:rPr>
                <w:b/>
                <w:lang w:val="en-NZ"/>
              </w:rPr>
              <w:t>(NZDA)</w:t>
            </w:r>
          </w:p>
          <w:p w14:paraId="738E2CDC" w14:textId="5815FA8E" w:rsidR="005F4FBF" w:rsidRPr="00946959" w:rsidRDefault="005F4FBF" w:rsidP="003A653B">
            <w:pPr>
              <w:ind w:left="30" w:firstLine="1"/>
              <w:rPr>
                <w:bCs/>
                <w:lang w:val="en-NZ"/>
              </w:rPr>
            </w:pPr>
            <w:r w:rsidRPr="00946959">
              <w:rPr>
                <w:bCs/>
                <w:lang w:val="en-NZ"/>
              </w:rPr>
              <w:t>Ngareka Bensemann (Marsden Cove Dental)</w:t>
            </w:r>
          </w:p>
          <w:p w14:paraId="3D59E157" w14:textId="709FF968" w:rsidR="00380F39" w:rsidRDefault="00380F39" w:rsidP="00380F39">
            <w:pPr>
              <w:ind w:left="30" w:firstLine="1"/>
              <w:rPr>
                <w:bCs/>
                <w:lang w:val="en-NZ"/>
              </w:rPr>
            </w:pPr>
            <w:r w:rsidRPr="007241D1">
              <w:rPr>
                <w:bCs/>
                <w:lang w:val="en-NZ"/>
              </w:rPr>
              <w:t>David Excell (Eastbourne Dental Centre)</w:t>
            </w:r>
          </w:p>
          <w:p w14:paraId="73AF2AE4" w14:textId="4A4C4A09" w:rsidR="005F4FBF" w:rsidRPr="007241D1" w:rsidRDefault="00946959" w:rsidP="003A653B">
            <w:pPr>
              <w:ind w:left="30" w:firstLine="1"/>
              <w:rPr>
                <w:bCs/>
                <w:lang w:val="en-NZ"/>
              </w:rPr>
            </w:pPr>
            <w:r w:rsidRPr="00946959">
              <w:rPr>
                <w:bCs/>
                <w:lang w:val="en-NZ"/>
              </w:rPr>
              <w:t>Mo Amso (NZDA CEO)</w:t>
            </w:r>
          </w:p>
          <w:p w14:paraId="58657544" w14:textId="01D32E40" w:rsidR="003A653B" w:rsidRDefault="003A653B" w:rsidP="003A653B">
            <w:pPr>
              <w:ind w:left="30" w:firstLine="1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Health New Zealand (</w:t>
            </w:r>
            <w:r w:rsidR="00281842">
              <w:rPr>
                <w:b/>
                <w:bCs/>
                <w:lang w:val="en-NZ"/>
              </w:rPr>
              <w:t xml:space="preserve">participants) </w:t>
            </w:r>
          </w:p>
          <w:p w14:paraId="47508B3E" w14:textId="3857D978" w:rsidR="003A653B" w:rsidRDefault="003A653B" w:rsidP="003A653B">
            <w:pPr>
              <w:ind w:left="30" w:firstLine="1"/>
              <w:rPr>
                <w:lang w:val="en-NZ"/>
              </w:rPr>
            </w:pPr>
            <w:r>
              <w:rPr>
                <w:lang w:val="en-NZ"/>
              </w:rPr>
              <w:t>Saskia Booiman (Group Manager – Young People)</w:t>
            </w:r>
          </w:p>
          <w:p w14:paraId="63278F9F" w14:textId="640C93ED" w:rsidR="00262E31" w:rsidRPr="00664B60" w:rsidRDefault="007E4390" w:rsidP="003A653B">
            <w:pPr>
              <w:ind w:left="30" w:firstLine="1"/>
              <w:rPr>
                <w:lang w:val="en-NZ"/>
              </w:rPr>
            </w:pPr>
            <w:r w:rsidRPr="00664B60">
              <w:rPr>
                <w:lang w:val="en-NZ"/>
              </w:rPr>
              <w:t>Geoff Hunt</w:t>
            </w:r>
            <w:r w:rsidR="00664B60">
              <w:rPr>
                <w:lang w:val="en-NZ"/>
              </w:rPr>
              <w:t xml:space="preserve"> (Approving Dental Officer and hospital dentist at Health NZ Hutt Valley)</w:t>
            </w:r>
          </w:p>
          <w:p w14:paraId="0922CCC2" w14:textId="77777777" w:rsidR="00281842" w:rsidRDefault="00281842" w:rsidP="00281842">
            <w:pPr>
              <w:ind w:left="30" w:firstLine="1"/>
              <w:rPr>
                <w:lang w:val="en-NZ"/>
              </w:rPr>
            </w:pPr>
            <w:r w:rsidRPr="00281842">
              <w:rPr>
                <w:b/>
                <w:bCs/>
                <w:lang w:val="en-NZ"/>
              </w:rPr>
              <w:t>Health New Zealand (Observers/Secretariat)</w:t>
            </w:r>
            <w:r>
              <w:rPr>
                <w:lang w:val="en-NZ"/>
              </w:rPr>
              <w:t xml:space="preserve"> </w:t>
            </w:r>
          </w:p>
          <w:p w14:paraId="3D14845C" w14:textId="77777777" w:rsidR="00380F39" w:rsidRDefault="00281842" w:rsidP="008963FD">
            <w:pPr>
              <w:ind w:left="0" w:firstLine="0"/>
              <w:rPr>
                <w:lang w:val="en-NZ"/>
              </w:rPr>
            </w:pPr>
            <w:r>
              <w:rPr>
                <w:lang w:val="en-NZ"/>
              </w:rPr>
              <w:t>Justine Mecchia (System Design Manager – Oral Health)</w:t>
            </w:r>
            <w:r w:rsidR="00380F39">
              <w:rPr>
                <w:lang w:val="en-NZ"/>
              </w:rPr>
              <w:t xml:space="preserve"> </w:t>
            </w:r>
          </w:p>
          <w:p w14:paraId="28E424E0" w14:textId="47F32CCC" w:rsidR="00281842" w:rsidRPr="00380F39" w:rsidRDefault="00380F39" w:rsidP="00380F39">
            <w:pPr>
              <w:ind w:left="30" w:firstLine="1"/>
              <w:rPr>
                <w:bCs/>
                <w:lang w:val="en-NZ"/>
              </w:rPr>
            </w:pPr>
            <w:r>
              <w:rPr>
                <w:lang w:val="en-NZ"/>
              </w:rPr>
              <w:t>Kylie McCosh (Principal Service Development Manager – Oral Health)</w:t>
            </w:r>
            <w:r w:rsidRPr="00946959">
              <w:rPr>
                <w:bCs/>
                <w:lang w:val="en-NZ"/>
              </w:rPr>
              <w:t xml:space="preserve"> </w:t>
            </w:r>
          </w:p>
          <w:p w14:paraId="3E5059F4" w14:textId="4B4E021A" w:rsidR="00281842" w:rsidRPr="00664B60" w:rsidRDefault="00281842" w:rsidP="00664B60">
            <w:pPr>
              <w:ind w:left="30" w:firstLine="1"/>
              <w:rPr>
                <w:lang w:val="en-NZ"/>
              </w:rPr>
            </w:pPr>
            <w:r>
              <w:rPr>
                <w:lang w:val="en-NZ"/>
              </w:rPr>
              <w:t>Alana Hislop (Service Development Advisor – Oral Health)</w:t>
            </w:r>
          </w:p>
        </w:tc>
      </w:tr>
      <w:tr w:rsidR="00017664" w:rsidRPr="00CA7EBF" w14:paraId="67E6F24B" w14:textId="77777777" w:rsidTr="0F09BE09">
        <w:tc>
          <w:tcPr>
            <w:tcW w:w="1417" w:type="dxa"/>
            <w:tcBorders>
              <w:top w:val="single" w:sz="12" w:space="0" w:color="003399" w:themeColor="accent2"/>
              <w:left w:val="nil"/>
              <w:bottom w:val="single" w:sz="12" w:space="0" w:color="003399" w:themeColor="accent2"/>
              <w:right w:val="nil"/>
            </w:tcBorders>
            <w:shd w:val="clear" w:color="auto" w:fill="F6F4EC" w:themeFill="background1"/>
          </w:tcPr>
          <w:p w14:paraId="77AAE294" w14:textId="77777777" w:rsidR="00017664" w:rsidRDefault="00017664" w:rsidP="00CA7EBF">
            <w:pPr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Apologies:</w:t>
            </w:r>
          </w:p>
        </w:tc>
        <w:tc>
          <w:tcPr>
            <w:tcW w:w="9356" w:type="dxa"/>
            <w:gridSpan w:val="3"/>
            <w:tcBorders>
              <w:top w:val="single" w:sz="6" w:space="0" w:color="ADC2E8" w:themeColor="accent5" w:themeTint="40"/>
              <w:left w:val="nil"/>
              <w:bottom w:val="single" w:sz="6" w:space="0" w:color="ADC2E8" w:themeColor="accent5" w:themeTint="40"/>
              <w:right w:val="nil"/>
            </w:tcBorders>
          </w:tcPr>
          <w:p w14:paraId="2C9A82B2" w14:textId="0B1720B7" w:rsidR="00D8468E" w:rsidRDefault="00D8468E" w:rsidP="00D8468E">
            <w:pPr>
              <w:ind w:left="30" w:firstLine="1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 xml:space="preserve">Justin Wall (Te </w:t>
            </w:r>
            <w:proofErr w:type="spellStart"/>
            <w:r>
              <w:rPr>
                <w:bCs/>
                <w:lang w:val="en-NZ"/>
              </w:rPr>
              <w:t>Rōpu</w:t>
            </w:r>
            <w:proofErr w:type="spellEnd"/>
            <w:r>
              <w:rPr>
                <w:bCs/>
                <w:lang w:val="en-NZ"/>
              </w:rPr>
              <w:t xml:space="preserve"> </w:t>
            </w:r>
            <w:proofErr w:type="spellStart"/>
            <w:r>
              <w:rPr>
                <w:bCs/>
                <w:lang w:val="en-NZ"/>
              </w:rPr>
              <w:t>Niho</w:t>
            </w:r>
            <w:proofErr w:type="spellEnd"/>
            <w:r>
              <w:rPr>
                <w:bCs/>
                <w:lang w:val="en-NZ"/>
              </w:rPr>
              <w:t xml:space="preserve"> Ora)</w:t>
            </w:r>
          </w:p>
          <w:p w14:paraId="3DD89189" w14:textId="3A9CF9A9" w:rsidR="00B63707" w:rsidRPr="00946959" w:rsidRDefault="00B63707" w:rsidP="00B63707">
            <w:pPr>
              <w:ind w:left="30" w:firstLine="1"/>
              <w:rPr>
                <w:bCs/>
                <w:lang w:val="en-NZ"/>
              </w:rPr>
            </w:pPr>
            <w:proofErr w:type="spellStart"/>
            <w:r w:rsidRPr="00946959">
              <w:rPr>
                <w:bCs/>
                <w:lang w:val="en-NZ"/>
              </w:rPr>
              <w:t>Shash</w:t>
            </w:r>
            <w:proofErr w:type="spellEnd"/>
            <w:r w:rsidRPr="00946959">
              <w:rPr>
                <w:bCs/>
                <w:lang w:val="en-NZ"/>
              </w:rPr>
              <w:t xml:space="preserve"> Patel (Absolute Dental)</w:t>
            </w:r>
          </w:p>
          <w:p w14:paraId="7DCDD12D" w14:textId="77777777" w:rsidR="00380F39" w:rsidRPr="00946959" w:rsidRDefault="00380F39" w:rsidP="00380F39">
            <w:pPr>
              <w:ind w:left="30" w:firstLine="1"/>
              <w:rPr>
                <w:bCs/>
                <w:lang w:val="en-NZ"/>
              </w:rPr>
            </w:pPr>
            <w:r w:rsidRPr="00946959">
              <w:rPr>
                <w:bCs/>
                <w:lang w:val="en-NZ"/>
              </w:rPr>
              <w:t>Arun Natarajan (Paediatric specialist dentist and Happy Smiles)</w:t>
            </w:r>
          </w:p>
          <w:p w14:paraId="0C609226" w14:textId="77777777" w:rsidR="00380F39" w:rsidRPr="00946959" w:rsidRDefault="00380F39" w:rsidP="00380F39">
            <w:pPr>
              <w:ind w:left="30" w:firstLine="1"/>
              <w:rPr>
                <w:bCs/>
                <w:lang w:val="en-NZ"/>
              </w:rPr>
            </w:pPr>
            <w:r w:rsidRPr="00946959">
              <w:rPr>
                <w:bCs/>
                <w:lang w:val="en-NZ"/>
              </w:rPr>
              <w:t>Simon Templeman (Simply Dental)</w:t>
            </w:r>
          </w:p>
          <w:p w14:paraId="7C0F53F6" w14:textId="77777777" w:rsidR="00F720D6" w:rsidRDefault="00380F39" w:rsidP="00380F39">
            <w:pPr>
              <w:ind w:left="30" w:firstLine="1"/>
              <w:rPr>
                <w:lang w:val="en-NZ"/>
              </w:rPr>
            </w:pPr>
            <w:r>
              <w:rPr>
                <w:lang w:val="en-NZ"/>
              </w:rPr>
              <w:t>Lisa Gestro (Group Manager – System Integration, Te Manawa Taki Region)</w:t>
            </w:r>
          </w:p>
          <w:p w14:paraId="69D8133A" w14:textId="77777777" w:rsidR="00852D54" w:rsidRDefault="00852D54" w:rsidP="00852D54">
            <w:pPr>
              <w:ind w:left="30" w:firstLine="1"/>
              <w:rPr>
                <w:lang w:val="en-NZ"/>
              </w:rPr>
            </w:pPr>
            <w:r w:rsidRPr="00664B60">
              <w:rPr>
                <w:lang w:val="en-NZ"/>
              </w:rPr>
              <w:t>Bart</w:t>
            </w:r>
            <w:r>
              <w:rPr>
                <w:lang w:val="en-NZ"/>
              </w:rPr>
              <w:t xml:space="preserve"> Eisenbarth (Approving Dental Officer, Te Manawa Taki, participating as Health New Zealand)</w:t>
            </w:r>
          </w:p>
          <w:p w14:paraId="71C32ECA" w14:textId="794D0202" w:rsidR="00852D54" w:rsidRPr="00CA7EBF" w:rsidRDefault="00852D54" w:rsidP="004A35DF">
            <w:pPr>
              <w:ind w:left="0" w:firstLine="0"/>
              <w:rPr>
                <w:lang w:val="en-NZ"/>
              </w:rPr>
            </w:pPr>
          </w:p>
        </w:tc>
      </w:tr>
    </w:tbl>
    <w:p w14:paraId="21EA0B47" w14:textId="718B152B" w:rsidR="00CA7EBF" w:rsidRPr="00816039" w:rsidRDefault="00C37CAE" w:rsidP="00816039">
      <w:pPr>
        <w:keepNext/>
        <w:keepLines/>
        <w:spacing w:before="240" w:after="240"/>
        <w:outlineLvl w:val="1"/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</w:pPr>
      <w:r w:rsidRPr="00CA7EBF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lastRenderedPageBreak/>
        <w:t>A</w:t>
      </w:r>
      <w:r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>genda</w:t>
      </w:r>
    </w:p>
    <w:tbl>
      <w:tblPr>
        <w:tblStyle w:val="TableGrid"/>
        <w:tblW w:w="10632" w:type="dxa"/>
        <w:tblBorders>
          <w:top w:val="single" w:sz="4" w:space="0" w:color="ADC2E8" w:themeColor="text1" w:themeTint="40"/>
          <w:left w:val="none" w:sz="0" w:space="0" w:color="auto"/>
          <w:bottom w:val="single" w:sz="4" w:space="0" w:color="ADC2E8" w:themeColor="text1" w:themeTint="40"/>
          <w:right w:val="none" w:sz="0" w:space="0" w:color="auto"/>
          <w:insideH w:val="single" w:sz="4" w:space="0" w:color="ADC2E8" w:themeColor="text1" w:themeTint="40"/>
          <w:insideV w:val="single" w:sz="4" w:space="0" w:color="ADC2E8" w:themeColor="text1" w:themeTint="40"/>
        </w:tblBorders>
        <w:tblLook w:val="04A0" w:firstRow="1" w:lastRow="0" w:firstColumn="1" w:lastColumn="0" w:noHBand="0" w:noVBand="1"/>
      </w:tblPr>
      <w:tblGrid>
        <w:gridCol w:w="1418"/>
        <w:gridCol w:w="6520"/>
        <w:gridCol w:w="2694"/>
      </w:tblGrid>
      <w:tr w:rsidR="00017664" w:rsidRPr="00CA7EBF" w14:paraId="3A0175D8" w14:textId="77777777" w:rsidTr="360D5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shd w:val="clear" w:color="auto" w:fill="F6F4EC" w:themeFill="background1"/>
          </w:tcPr>
          <w:p w14:paraId="2ABF6914" w14:textId="77777777" w:rsidR="00017664" w:rsidRPr="00CA7EBF" w:rsidRDefault="00017664" w:rsidP="00CA7EBF">
            <w:pPr>
              <w:rPr>
                <w:lang w:val="en-NZ"/>
              </w:rPr>
            </w:pPr>
            <w:r w:rsidRPr="00CA7EBF">
              <w:rPr>
                <w:lang w:val="en-NZ"/>
              </w:rPr>
              <w:t>Item no:</w:t>
            </w:r>
          </w:p>
        </w:tc>
        <w:tc>
          <w:tcPr>
            <w:tcW w:w="652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shd w:val="clear" w:color="auto" w:fill="F6F4EC" w:themeFill="background1"/>
          </w:tcPr>
          <w:p w14:paraId="0C2EE648" w14:textId="77777777" w:rsidR="00017664" w:rsidRPr="00CA7EBF" w:rsidRDefault="00017664" w:rsidP="00CA7EBF">
            <w:pPr>
              <w:rPr>
                <w:lang w:val="en-NZ"/>
              </w:rPr>
            </w:pPr>
            <w:r w:rsidRPr="00CA7EBF">
              <w:rPr>
                <w:lang w:val="en-NZ"/>
              </w:rPr>
              <w:t xml:space="preserve">Details </w:t>
            </w:r>
          </w:p>
        </w:tc>
        <w:tc>
          <w:tcPr>
            <w:tcW w:w="2694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shd w:val="clear" w:color="auto" w:fill="F6F4EC" w:themeFill="background1"/>
          </w:tcPr>
          <w:p w14:paraId="7E450C9A" w14:textId="77777777" w:rsidR="00017664" w:rsidRPr="00CA7EBF" w:rsidRDefault="00017664" w:rsidP="00CA7EBF">
            <w:pPr>
              <w:rPr>
                <w:lang w:val="en-NZ"/>
              </w:rPr>
            </w:pPr>
            <w:r w:rsidRPr="00CA7EBF">
              <w:rPr>
                <w:lang w:val="en-NZ"/>
              </w:rPr>
              <w:t>Speaker</w:t>
            </w:r>
          </w:p>
        </w:tc>
      </w:tr>
      <w:tr w:rsidR="00DA7D15" w:rsidRPr="00CA7EBF" w14:paraId="326C67F8" w14:textId="77777777" w:rsidTr="360D5862">
        <w:tc>
          <w:tcPr>
            <w:tcW w:w="1418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6512A9B9" w14:textId="77777777" w:rsidR="00DA7D15" w:rsidRDefault="00DA7D15" w:rsidP="00DA7D15">
            <w:pPr>
              <w:rPr>
                <w:lang w:val="en-NZ"/>
              </w:rPr>
            </w:pPr>
            <w:r>
              <w:rPr>
                <w:lang w:val="en-NZ"/>
              </w:rPr>
              <w:t>1</w:t>
            </w:r>
          </w:p>
        </w:tc>
        <w:tc>
          <w:tcPr>
            <w:tcW w:w="652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1805F846" w14:textId="5E94DCB0" w:rsidR="00DA7D15" w:rsidRDefault="00682E1F" w:rsidP="00DA7D15">
            <w:pPr>
              <w:ind w:left="31" w:firstLine="3"/>
              <w:rPr>
                <w:lang w:val="en-NZ"/>
              </w:rPr>
            </w:pPr>
            <w:r>
              <w:rPr>
                <w:lang w:val="en-NZ"/>
              </w:rPr>
              <w:t>K</w:t>
            </w:r>
            <w:r w:rsidR="00DA7D15">
              <w:rPr>
                <w:lang w:val="en-NZ"/>
              </w:rPr>
              <w:t xml:space="preserve">arakia </w:t>
            </w:r>
          </w:p>
        </w:tc>
        <w:tc>
          <w:tcPr>
            <w:tcW w:w="2694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381255A5" w14:textId="77777777" w:rsidR="00DA7D15" w:rsidRDefault="00DA7D15" w:rsidP="00696BBF">
            <w:pPr>
              <w:ind w:left="0" w:firstLine="0"/>
              <w:rPr>
                <w:lang w:val="en-NZ"/>
              </w:rPr>
            </w:pPr>
            <w:r>
              <w:rPr>
                <w:lang w:val="en-NZ"/>
              </w:rPr>
              <w:t>Deborah Woodley</w:t>
            </w:r>
          </w:p>
        </w:tc>
      </w:tr>
      <w:tr w:rsidR="00DA7D15" w:rsidRPr="00CA7EBF" w14:paraId="2405353A" w14:textId="77777777" w:rsidTr="00681B07">
        <w:trPr>
          <w:trHeight w:val="573"/>
        </w:trPr>
        <w:tc>
          <w:tcPr>
            <w:tcW w:w="1418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3D66F81D" w14:textId="58B920B5" w:rsidR="00DA7D15" w:rsidRDefault="00D82567" w:rsidP="00681B07">
            <w:pPr>
              <w:rPr>
                <w:lang w:val="en-NZ"/>
              </w:rPr>
            </w:pPr>
            <w:r>
              <w:rPr>
                <w:lang w:val="en-NZ"/>
              </w:rPr>
              <w:t>2</w:t>
            </w:r>
          </w:p>
        </w:tc>
        <w:tc>
          <w:tcPr>
            <w:tcW w:w="652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32493685" w14:textId="6B018421" w:rsidR="007E4390" w:rsidRPr="00681B07" w:rsidRDefault="00A66005" w:rsidP="00681B07">
            <w:pPr>
              <w:rPr>
                <w:lang w:val="en-NZ"/>
              </w:rPr>
            </w:pPr>
            <w:proofErr w:type="gramStart"/>
            <w:r>
              <w:rPr>
                <w:rFonts w:eastAsia="Times New Roman"/>
              </w:rPr>
              <w:t>Approve</w:t>
            </w:r>
            <w:proofErr w:type="gramEnd"/>
            <w:r>
              <w:rPr>
                <w:rFonts w:eastAsia="Times New Roman"/>
              </w:rPr>
              <w:t xml:space="preserve"> minutes from pricing review meeting (12 June) and actions</w:t>
            </w:r>
          </w:p>
        </w:tc>
        <w:tc>
          <w:tcPr>
            <w:tcW w:w="2694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3DBD58D2" w14:textId="5CFBC9E3" w:rsidR="004F6E24" w:rsidRPr="00CA7EBF" w:rsidRDefault="00155BE1" w:rsidP="00681B07">
            <w:pPr>
              <w:rPr>
                <w:lang w:val="en-NZ"/>
              </w:rPr>
            </w:pPr>
            <w:r>
              <w:rPr>
                <w:lang w:val="en-NZ"/>
              </w:rPr>
              <w:t>Deborah Woodley</w:t>
            </w:r>
          </w:p>
        </w:tc>
      </w:tr>
      <w:tr w:rsidR="00A9389F" w:rsidRPr="00CA7EBF" w14:paraId="08865C60" w14:textId="77777777" w:rsidTr="360D5862">
        <w:tc>
          <w:tcPr>
            <w:tcW w:w="1418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383E3A1C" w14:textId="1DC16C15" w:rsidR="00A9389F" w:rsidRPr="002B301A" w:rsidRDefault="00D82567" w:rsidP="00CD7A5D">
            <w:pPr>
              <w:rPr>
                <w:lang w:val="en-NZ"/>
              </w:rPr>
            </w:pPr>
            <w:r>
              <w:rPr>
                <w:lang w:val="en-NZ"/>
              </w:rPr>
              <w:t>3</w:t>
            </w:r>
          </w:p>
        </w:tc>
        <w:tc>
          <w:tcPr>
            <w:tcW w:w="652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6481F49" w14:textId="14B67CF8" w:rsidR="00A9389F" w:rsidRDefault="00155BE1" w:rsidP="00155BE1">
            <w:pPr>
              <w:ind w:left="0" w:firstLine="0"/>
              <w:rPr>
                <w:lang w:val="en-NZ"/>
              </w:rPr>
            </w:pPr>
            <w:r>
              <w:rPr>
                <w:rFonts w:eastAsia="Times New Roman"/>
              </w:rPr>
              <w:t>Feedback from remaining Representative Bodies on pricing options</w:t>
            </w:r>
          </w:p>
        </w:tc>
        <w:tc>
          <w:tcPr>
            <w:tcW w:w="2694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57E50890" w14:textId="60D0963A" w:rsidR="00A9389F" w:rsidRDefault="00B80181" w:rsidP="00B34175">
            <w:pPr>
              <w:ind w:left="0" w:firstLine="0"/>
              <w:rPr>
                <w:lang w:val="en-NZ"/>
              </w:rPr>
            </w:pPr>
            <w:r>
              <w:rPr>
                <w:lang w:val="en-NZ"/>
              </w:rPr>
              <w:t>Representative Bodies</w:t>
            </w:r>
          </w:p>
        </w:tc>
      </w:tr>
      <w:tr w:rsidR="00DA7D15" w:rsidRPr="00CA7EBF" w14:paraId="5139BA70" w14:textId="77777777" w:rsidTr="360D5862">
        <w:tc>
          <w:tcPr>
            <w:tcW w:w="1418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76D7A9BD" w14:textId="0A6B5E69" w:rsidR="00DA7D15" w:rsidRDefault="00D82567" w:rsidP="00DA7D15">
            <w:pPr>
              <w:rPr>
                <w:lang w:val="en-NZ"/>
              </w:rPr>
            </w:pPr>
            <w:r>
              <w:rPr>
                <w:lang w:val="en-NZ"/>
              </w:rPr>
              <w:t>4</w:t>
            </w:r>
          </w:p>
        </w:tc>
        <w:tc>
          <w:tcPr>
            <w:tcW w:w="652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A97B64A" w14:textId="38F4B7A3" w:rsidR="00D003EA" w:rsidRPr="000118C2" w:rsidRDefault="00155BE1" w:rsidP="000118C2">
            <w:pPr>
              <w:ind w:left="31" w:firstLine="3"/>
              <w:rPr>
                <w:lang w:val="en-NZ"/>
              </w:rPr>
            </w:pPr>
            <w:r>
              <w:rPr>
                <w:rFonts w:eastAsia="Times New Roman"/>
              </w:rPr>
              <w:t>Process to conclude annual review and next steps</w:t>
            </w:r>
          </w:p>
        </w:tc>
        <w:tc>
          <w:tcPr>
            <w:tcW w:w="2694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5CD4226E" w14:textId="7A6DDB70" w:rsidR="00CF473B" w:rsidRPr="00CA7EBF" w:rsidRDefault="00B80181" w:rsidP="00B8453E">
            <w:pPr>
              <w:rPr>
                <w:lang w:val="en-NZ"/>
              </w:rPr>
            </w:pPr>
            <w:r>
              <w:rPr>
                <w:lang w:val="en-NZ"/>
              </w:rPr>
              <w:t>Saskia Booiman</w:t>
            </w:r>
          </w:p>
        </w:tc>
      </w:tr>
      <w:tr w:rsidR="00155BE1" w:rsidRPr="00CA7EBF" w14:paraId="08C55E46" w14:textId="77777777" w:rsidTr="360D5862">
        <w:tc>
          <w:tcPr>
            <w:tcW w:w="1418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75520ED5" w14:textId="7189BADE" w:rsidR="00155BE1" w:rsidRDefault="00155BE1" w:rsidP="00DA7D15">
            <w:pPr>
              <w:rPr>
                <w:lang w:val="en-NZ"/>
              </w:rPr>
            </w:pPr>
            <w:r>
              <w:rPr>
                <w:lang w:val="en-NZ"/>
              </w:rPr>
              <w:t>5</w:t>
            </w:r>
          </w:p>
        </w:tc>
        <w:tc>
          <w:tcPr>
            <w:tcW w:w="652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680FF36B" w14:textId="1E2893BD" w:rsidR="00155BE1" w:rsidRPr="00CA7B29" w:rsidRDefault="00155BE1" w:rsidP="00155BE1">
            <w:pPr>
              <w:ind w:left="31" w:firstLine="3"/>
              <w:rPr>
                <w:lang w:val="en-NZ"/>
              </w:rPr>
            </w:pPr>
            <w:r>
              <w:rPr>
                <w:lang w:val="en-NZ"/>
              </w:rPr>
              <w:t>Karakia</w:t>
            </w:r>
          </w:p>
        </w:tc>
        <w:tc>
          <w:tcPr>
            <w:tcW w:w="2694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6FA3B65" w14:textId="5FACE478" w:rsidR="00155BE1" w:rsidRDefault="00155BE1" w:rsidP="00B8453E">
            <w:pPr>
              <w:rPr>
                <w:lang w:val="en-NZ"/>
              </w:rPr>
            </w:pPr>
            <w:r>
              <w:rPr>
                <w:lang w:val="en-NZ"/>
              </w:rPr>
              <w:t xml:space="preserve">Deborah Woodley </w:t>
            </w:r>
          </w:p>
        </w:tc>
      </w:tr>
    </w:tbl>
    <w:p w14:paraId="3AC49F2F" w14:textId="72554677" w:rsidR="009B7152" w:rsidRDefault="009B7152" w:rsidP="00CA7EBF">
      <w:pPr>
        <w:rPr>
          <w:lang w:val="en-NZ"/>
        </w:rPr>
      </w:pPr>
    </w:p>
    <w:p w14:paraId="6A0CDAB1" w14:textId="77777777" w:rsidR="001E72DA" w:rsidRPr="00CA7EBF" w:rsidRDefault="001E72DA" w:rsidP="001E72DA">
      <w:pPr>
        <w:keepNext/>
        <w:keepLines/>
        <w:spacing w:after="240"/>
        <w:outlineLvl w:val="1"/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</w:pPr>
      <w:r w:rsidRPr="00CA7EBF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>Notes</w:t>
      </w:r>
    </w:p>
    <w:p w14:paraId="0A2EAA32" w14:textId="34A52B63" w:rsidR="001E72DA" w:rsidRPr="004C030B" w:rsidRDefault="001E72DA" w:rsidP="001E72DA">
      <w:pPr>
        <w:rPr>
          <w:b/>
          <w:bCs/>
          <w:sz w:val="20"/>
          <w:szCs w:val="20"/>
          <w:lang w:val="en-NZ"/>
        </w:rPr>
      </w:pPr>
      <w:r w:rsidRPr="004C030B">
        <w:rPr>
          <w:b/>
          <w:bCs/>
          <w:sz w:val="20"/>
          <w:szCs w:val="20"/>
          <w:lang w:val="en-NZ"/>
        </w:rPr>
        <w:t xml:space="preserve">Karakia and </w:t>
      </w:r>
      <w:r w:rsidR="001C3C5A" w:rsidRPr="004C030B">
        <w:rPr>
          <w:b/>
          <w:bCs/>
          <w:sz w:val="20"/>
          <w:szCs w:val="20"/>
          <w:lang w:val="en-NZ"/>
        </w:rPr>
        <w:t>approve minutes from pricing review meeting (12 June) and actions</w:t>
      </w:r>
    </w:p>
    <w:p w14:paraId="7C59C827" w14:textId="76A9BC20" w:rsidR="00DE2533" w:rsidRPr="004C030B" w:rsidRDefault="001E72DA" w:rsidP="00DE2533">
      <w:pPr>
        <w:pStyle w:val="ListParagraph"/>
        <w:numPr>
          <w:ilvl w:val="0"/>
          <w:numId w:val="6"/>
        </w:numPr>
        <w:rPr>
          <w:sz w:val="20"/>
          <w:szCs w:val="20"/>
          <w:lang w:val="en-NZ"/>
        </w:rPr>
      </w:pPr>
      <w:r w:rsidRPr="004C030B">
        <w:rPr>
          <w:sz w:val="20"/>
          <w:szCs w:val="20"/>
          <w:lang w:val="en-NZ"/>
        </w:rPr>
        <w:t>Deborah Woodley opened the meeting with karakia and welcomed everyone to the</w:t>
      </w:r>
      <w:r w:rsidR="001C3C5A" w:rsidRPr="004C030B">
        <w:rPr>
          <w:sz w:val="20"/>
          <w:szCs w:val="20"/>
          <w:lang w:val="en-NZ"/>
        </w:rPr>
        <w:t xml:space="preserve"> second</w:t>
      </w:r>
      <w:r w:rsidR="009A624B" w:rsidRPr="004C030B">
        <w:rPr>
          <w:sz w:val="20"/>
          <w:szCs w:val="20"/>
          <w:lang w:val="en-NZ"/>
        </w:rPr>
        <w:t xml:space="preserve"> pricing review </w:t>
      </w:r>
      <w:bookmarkStart w:id="0" w:name="_Hlk189222883"/>
      <w:r w:rsidR="00EA3BBA" w:rsidRPr="004C030B">
        <w:rPr>
          <w:sz w:val="20"/>
          <w:szCs w:val="20"/>
          <w:lang w:val="en-NZ"/>
        </w:rPr>
        <w:t xml:space="preserve">meeting </w:t>
      </w:r>
      <w:r w:rsidRPr="004C030B">
        <w:rPr>
          <w:sz w:val="20"/>
          <w:szCs w:val="20"/>
          <w:lang w:val="en-NZ"/>
        </w:rPr>
        <w:t>for the Combined Dental Agreement (CDA) 2025/26</w:t>
      </w:r>
      <w:r w:rsidR="00EA3BBA" w:rsidRPr="004C030B">
        <w:rPr>
          <w:sz w:val="20"/>
          <w:szCs w:val="20"/>
          <w:lang w:val="en-NZ"/>
        </w:rPr>
        <w:t xml:space="preserve"> Annual Review</w:t>
      </w:r>
      <w:r w:rsidRPr="004C030B">
        <w:rPr>
          <w:sz w:val="20"/>
          <w:szCs w:val="20"/>
          <w:lang w:val="en-NZ"/>
        </w:rPr>
        <w:t>.</w:t>
      </w:r>
      <w:bookmarkEnd w:id="0"/>
    </w:p>
    <w:p w14:paraId="5ED93D77" w14:textId="77777777" w:rsidR="00DE2533" w:rsidRPr="004C030B" w:rsidRDefault="00DE2533" w:rsidP="00DE2533">
      <w:pPr>
        <w:pStyle w:val="ListParagraph"/>
        <w:ind w:left="644"/>
        <w:rPr>
          <w:sz w:val="20"/>
          <w:szCs w:val="20"/>
          <w:lang w:val="en-NZ"/>
        </w:rPr>
      </w:pPr>
    </w:p>
    <w:p w14:paraId="306198AA" w14:textId="51A8C12A" w:rsidR="008963FD" w:rsidRDefault="00AC07A9" w:rsidP="008963FD">
      <w:pPr>
        <w:pStyle w:val="ListParagraph"/>
        <w:numPr>
          <w:ilvl w:val="0"/>
          <w:numId w:val="6"/>
        </w:numPr>
        <w:rPr>
          <w:sz w:val="20"/>
          <w:szCs w:val="20"/>
          <w:lang w:val="en-NZ"/>
        </w:rPr>
      </w:pPr>
      <w:r w:rsidRPr="004C030B">
        <w:rPr>
          <w:sz w:val="20"/>
          <w:szCs w:val="20"/>
          <w:lang w:val="en-NZ"/>
        </w:rPr>
        <w:t>All attendees in the meeting approv</w:t>
      </w:r>
      <w:r w:rsidR="00934D2F">
        <w:rPr>
          <w:sz w:val="20"/>
          <w:szCs w:val="20"/>
          <w:lang w:val="en-NZ"/>
        </w:rPr>
        <w:t>ed</w:t>
      </w:r>
      <w:r w:rsidRPr="004C030B">
        <w:rPr>
          <w:sz w:val="20"/>
          <w:szCs w:val="20"/>
          <w:lang w:val="en-NZ"/>
        </w:rPr>
        <w:t xml:space="preserve"> the minutes from</w:t>
      </w:r>
      <w:r w:rsidR="00BF35C8">
        <w:rPr>
          <w:sz w:val="20"/>
          <w:szCs w:val="20"/>
          <w:lang w:val="en-NZ"/>
        </w:rPr>
        <w:t xml:space="preserve"> the first</w:t>
      </w:r>
      <w:r w:rsidRPr="004C030B">
        <w:rPr>
          <w:sz w:val="20"/>
          <w:szCs w:val="20"/>
          <w:lang w:val="en-NZ"/>
        </w:rPr>
        <w:t xml:space="preserve"> pricing review meeting (12 June) to be published on </w:t>
      </w:r>
      <w:r w:rsidR="00DE056A">
        <w:rPr>
          <w:sz w:val="20"/>
          <w:szCs w:val="20"/>
          <w:lang w:val="en-NZ"/>
        </w:rPr>
        <w:t xml:space="preserve">the </w:t>
      </w:r>
      <w:proofErr w:type="gramStart"/>
      <w:r w:rsidRPr="004C030B">
        <w:rPr>
          <w:sz w:val="20"/>
          <w:szCs w:val="20"/>
          <w:lang w:val="en-NZ"/>
        </w:rPr>
        <w:t>Health</w:t>
      </w:r>
      <w:proofErr w:type="gramEnd"/>
      <w:r w:rsidRPr="004C030B">
        <w:rPr>
          <w:sz w:val="20"/>
          <w:szCs w:val="20"/>
          <w:lang w:val="en-NZ"/>
        </w:rPr>
        <w:t xml:space="preserve"> NZ web</w:t>
      </w:r>
      <w:r w:rsidR="00DE056A">
        <w:rPr>
          <w:sz w:val="20"/>
          <w:szCs w:val="20"/>
          <w:lang w:val="en-NZ"/>
        </w:rPr>
        <w:t>site.</w:t>
      </w:r>
      <w:r w:rsidRPr="004C030B">
        <w:rPr>
          <w:sz w:val="20"/>
          <w:szCs w:val="20"/>
          <w:lang w:val="en-NZ"/>
        </w:rPr>
        <w:t xml:space="preserve"> </w:t>
      </w:r>
    </w:p>
    <w:p w14:paraId="2B2A865A" w14:textId="77777777" w:rsidR="008963FD" w:rsidRPr="008963FD" w:rsidRDefault="008963FD" w:rsidP="008963FD">
      <w:pPr>
        <w:pStyle w:val="ListParagraph"/>
        <w:rPr>
          <w:sz w:val="20"/>
          <w:szCs w:val="20"/>
          <w:lang w:val="en-NZ"/>
        </w:rPr>
      </w:pPr>
    </w:p>
    <w:p w14:paraId="6EA97F46" w14:textId="0EAD7B58" w:rsidR="00AC07A9" w:rsidRPr="008963FD" w:rsidRDefault="00AC07A9" w:rsidP="008963FD">
      <w:pPr>
        <w:pStyle w:val="ListParagraph"/>
        <w:numPr>
          <w:ilvl w:val="0"/>
          <w:numId w:val="6"/>
        </w:numPr>
        <w:rPr>
          <w:sz w:val="20"/>
          <w:szCs w:val="20"/>
          <w:lang w:val="en-NZ"/>
        </w:rPr>
      </w:pPr>
      <w:r w:rsidRPr="008963FD">
        <w:rPr>
          <w:sz w:val="20"/>
          <w:szCs w:val="20"/>
          <w:lang w:val="en-NZ"/>
        </w:rPr>
        <w:t xml:space="preserve">Deborah and Saskia </w:t>
      </w:r>
      <w:r w:rsidR="005E57A0" w:rsidRPr="008963FD">
        <w:rPr>
          <w:sz w:val="20"/>
          <w:szCs w:val="20"/>
          <w:lang w:val="en-NZ"/>
        </w:rPr>
        <w:t xml:space="preserve">Booiman </w:t>
      </w:r>
      <w:r w:rsidR="00971BD5" w:rsidRPr="008963FD">
        <w:rPr>
          <w:sz w:val="20"/>
          <w:szCs w:val="20"/>
          <w:lang w:val="en-NZ"/>
        </w:rPr>
        <w:t>discussed the</w:t>
      </w:r>
      <w:r w:rsidRPr="008963FD">
        <w:rPr>
          <w:sz w:val="20"/>
          <w:szCs w:val="20"/>
          <w:lang w:val="en-NZ"/>
        </w:rPr>
        <w:t xml:space="preserve"> actions from</w:t>
      </w:r>
      <w:r w:rsidR="007F3D10" w:rsidRPr="008963FD">
        <w:rPr>
          <w:sz w:val="20"/>
          <w:szCs w:val="20"/>
          <w:lang w:val="en-NZ"/>
        </w:rPr>
        <w:t xml:space="preserve"> the</w:t>
      </w:r>
      <w:r w:rsidRPr="008963FD">
        <w:rPr>
          <w:sz w:val="20"/>
          <w:szCs w:val="20"/>
          <w:lang w:val="en-NZ"/>
        </w:rPr>
        <w:t xml:space="preserve"> </w:t>
      </w:r>
      <w:r w:rsidR="007F3D10" w:rsidRPr="008963FD">
        <w:rPr>
          <w:sz w:val="20"/>
          <w:szCs w:val="20"/>
          <w:lang w:val="en-NZ"/>
        </w:rPr>
        <w:t>previous</w:t>
      </w:r>
      <w:r w:rsidRPr="008963FD">
        <w:rPr>
          <w:sz w:val="20"/>
          <w:szCs w:val="20"/>
          <w:lang w:val="en-NZ"/>
        </w:rPr>
        <w:t xml:space="preserve"> meeting. </w:t>
      </w:r>
      <w:r w:rsidR="005E57A0" w:rsidRPr="008963FD">
        <w:rPr>
          <w:sz w:val="20"/>
          <w:szCs w:val="20"/>
          <w:lang w:val="en-NZ"/>
        </w:rPr>
        <w:t xml:space="preserve">Saskia provided an update on the </w:t>
      </w:r>
      <w:r w:rsidR="000E7567" w:rsidRPr="008963FD">
        <w:rPr>
          <w:sz w:val="20"/>
          <w:szCs w:val="20"/>
          <w:lang w:val="en-NZ"/>
        </w:rPr>
        <w:t xml:space="preserve">CDA </w:t>
      </w:r>
      <w:r w:rsidR="007F3D10" w:rsidRPr="008963FD">
        <w:rPr>
          <w:sz w:val="20"/>
          <w:szCs w:val="20"/>
          <w:lang w:val="en-NZ"/>
        </w:rPr>
        <w:t>O</w:t>
      </w:r>
      <w:r w:rsidR="005E57A0" w:rsidRPr="008963FD">
        <w:rPr>
          <w:sz w:val="20"/>
          <w:szCs w:val="20"/>
          <w:lang w:val="en-NZ"/>
        </w:rPr>
        <w:t xml:space="preserve">perational </w:t>
      </w:r>
      <w:r w:rsidR="007F3D10" w:rsidRPr="008963FD">
        <w:rPr>
          <w:sz w:val="20"/>
          <w:szCs w:val="20"/>
          <w:lang w:val="en-NZ"/>
        </w:rPr>
        <w:t>G</w:t>
      </w:r>
      <w:r w:rsidR="005E57A0" w:rsidRPr="008963FD">
        <w:rPr>
          <w:sz w:val="20"/>
          <w:szCs w:val="20"/>
          <w:lang w:val="en-NZ"/>
        </w:rPr>
        <w:t xml:space="preserve">uidelines and advised that a copy will be circulated to </w:t>
      </w:r>
      <w:r w:rsidR="00EE1CBF" w:rsidRPr="008963FD">
        <w:rPr>
          <w:sz w:val="20"/>
          <w:szCs w:val="20"/>
          <w:lang w:val="en-NZ"/>
        </w:rPr>
        <w:t>all R</w:t>
      </w:r>
      <w:r w:rsidR="005E57A0" w:rsidRPr="008963FD">
        <w:rPr>
          <w:sz w:val="20"/>
          <w:szCs w:val="20"/>
          <w:lang w:val="en-NZ"/>
        </w:rPr>
        <w:t>ep</w:t>
      </w:r>
      <w:r w:rsidR="00EE1CBF" w:rsidRPr="008963FD">
        <w:rPr>
          <w:sz w:val="20"/>
          <w:szCs w:val="20"/>
          <w:lang w:val="en-NZ"/>
        </w:rPr>
        <w:t>resentative</w:t>
      </w:r>
      <w:r w:rsidR="005E57A0" w:rsidRPr="008963FD">
        <w:rPr>
          <w:sz w:val="20"/>
          <w:szCs w:val="20"/>
          <w:lang w:val="en-NZ"/>
        </w:rPr>
        <w:t xml:space="preserve"> </w:t>
      </w:r>
      <w:r w:rsidR="00EE1CBF" w:rsidRPr="008963FD">
        <w:rPr>
          <w:sz w:val="20"/>
          <w:szCs w:val="20"/>
          <w:lang w:val="en-NZ"/>
        </w:rPr>
        <w:t>B</w:t>
      </w:r>
      <w:r w:rsidR="005E57A0" w:rsidRPr="008963FD">
        <w:rPr>
          <w:sz w:val="20"/>
          <w:szCs w:val="20"/>
          <w:lang w:val="en-NZ"/>
        </w:rPr>
        <w:t>odies for review in July</w:t>
      </w:r>
      <w:r w:rsidR="00751609" w:rsidRPr="008963FD">
        <w:rPr>
          <w:sz w:val="20"/>
          <w:szCs w:val="20"/>
          <w:lang w:val="en-NZ"/>
        </w:rPr>
        <w:t xml:space="preserve"> 2025</w:t>
      </w:r>
      <w:r w:rsidR="005E57A0" w:rsidRPr="008963FD">
        <w:rPr>
          <w:sz w:val="20"/>
          <w:szCs w:val="20"/>
          <w:lang w:val="en-NZ"/>
        </w:rPr>
        <w:t>, rather than June</w:t>
      </w:r>
      <w:r w:rsidR="00751609" w:rsidRPr="008963FD">
        <w:rPr>
          <w:sz w:val="20"/>
          <w:szCs w:val="20"/>
          <w:lang w:val="en-NZ"/>
        </w:rPr>
        <w:t xml:space="preserve"> 2025</w:t>
      </w:r>
      <w:r w:rsidR="005E57A0" w:rsidRPr="008963FD">
        <w:rPr>
          <w:sz w:val="20"/>
          <w:szCs w:val="20"/>
          <w:lang w:val="en-NZ"/>
        </w:rPr>
        <w:t xml:space="preserve"> </w:t>
      </w:r>
      <w:r w:rsidR="00934D2F" w:rsidRPr="008963FD">
        <w:rPr>
          <w:sz w:val="20"/>
          <w:szCs w:val="20"/>
          <w:lang w:val="en-NZ"/>
        </w:rPr>
        <w:t>as previously</w:t>
      </w:r>
      <w:r w:rsidR="005E57A0" w:rsidRPr="008963FD">
        <w:rPr>
          <w:sz w:val="20"/>
          <w:szCs w:val="20"/>
          <w:lang w:val="en-NZ"/>
        </w:rPr>
        <w:t xml:space="preserve"> discussed and stated in the minutes.</w:t>
      </w:r>
    </w:p>
    <w:p w14:paraId="74DFD5A7" w14:textId="77777777" w:rsidR="009F7DFB" w:rsidRPr="004C030B" w:rsidRDefault="009F7DFB" w:rsidP="009F7DFB">
      <w:pPr>
        <w:pStyle w:val="ListParagraph"/>
        <w:rPr>
          <w:sz w:val="20"/>
          <w:szCs w:val="20"/>
          <w:lang w:val="en-NZ"/>
        </w:rPr>
      </w:pPr>
    </w:p>
    <w:p w14:paraId="060E7D0B" w14:textId="050365DB" w:rsidR="009F7DFB" w:rsidRPr="004C030B" w:rsidRDefault="009F7DFB" w:rsidP="00DE2533">
      <w:pPr>
        <w:pStyle w:val="ListParagraph"/>
        <w:numPr>
          <w:ilvl w:val="0"/>
          <w:numId w:val="6"/>
        </w:numPr>
        <w:rPr>
          <w:sz w:val="20"/>
          <w:szCs w:val="20"/>
          <w:lang w:val="en-NZ"/>
        </w:rPr>
      </w:pPr>
      <w:r w:rsidRPr="000E7567">
        <w:rPr>
          <w:b/>
          <w:bCs/>
          <w:sz w:val="20"/>
          <w:szCs w:val="20"/>
          <w:lang w:val="en-NZ"/>
        </w:rPr>
        <w:t>Action:</w:t>
      </w:r>
      <w:r w:rsidRPr="004C030B">
        <w:rPr>
          <w:sz w:val="20"/>
          <w:szCs w:val="20"/>
          <w:lang w:val="en-NZ"/>
        </w:rPr>
        <w:t xml:space="preserve"> Health NZ to </w:t>
      </w:r>
      <w:r w:rsidR="00412E50" w:rsidRPr="004C030B">
        <w:rPr>
          <w:sz w:val="20"/>
          <w:szCs w:val="20"/>
        </w:rPr>
        <w:t xml:space="preserve">share a draft of the updated CDA Operational Guidelines to all </w:t>
      </w:r>
      <w:r w:rsidR="000E7567">
        <w:rPr>
          <w:sz w:val="20"/>
          <w:szCs w:val="20"/>
        </w:rPr>
        <w:t>R</w:t>
      </w:r>
      <w:r w:rsidR="00412E50" w:rsidRPr="004C030B">
        <w:rPr>
          <w:sz w:val="20"/>
          <w:szCs w:val="20"/>
        </w:rPr>
        <w:t xml:space="preserve">epresentative </w:t>
      </w:r>
      <w:r w:rsidR="000E7567">
        <w:rPr>
          <w:sz w:val="20"/>
          <w:szCs w:val="20"/>
        </w:rPr>
        <w:t>B</w:t>
      </w:r>
      <w:r w:rsidR="00412E50" w:rsidRPr="004C030B">
        <w:rPr>
          <w:sz w:val="20"/>
          <w:szCs w:val="20"/>
        </w:rPr>
        <w:t>odies by the end of July 2025 for review and feedback</w:t>
      </w:r>
      <w:r w:rsidR="000E7567">
        <w:rPr>
          <w:sz w:val="20"/>
          <w:szCs w:val="20"/>
        </w:rPr>
        <w:t>.</w:t>
      </w:r>
    </w:p>
    <w:p w14:paraId="3970A60B" w14:textId="77777777" w:rsidR="001E72DA" w:rsidRPr="004C030B" w:rsidRDefault="001E72DA" w:rsidP="001E72DA">
      <w:pPr>
        <w:pStyle w:val="ListParagraph"/>
        <w:spacing w:after="0"/>
        <w:rPr>
          <w:sz w:val="20"/>
          <w:szCs w:val="20"/>
          <w:lang w:val="en-NZ"/>
        </w:rPr>
      </w:pPr>
    </w:p>
    <w:p w14:paraId="319EC764" w14:textId="471BE300" w:rsidR="001E72DA" w:rsidRPr="004C030B" w:rsidRDefault="000B203A" w:rsidP="001E72DA">
      <w:pPr>
        <w:rPr>
          <w:b/>
          <w:bCs/>
          <w:sz w:val="20"/>
          <w:szCs w:val="20"/>
          <w:lang w:val="en-NZ"/>
        </w:rPr>
      </w:pPr>
      <w:r w:rsidRPr="004C030B">
        <w:rPr>
          <w:b/>
          <w:bCs/>
          <w:sz w:val="20"/>
          <w:szCs w:val="20"/>
          <w:lang w:val="en-NZ"/>
        </w:rPr>
        <w:t>Feedback from remaining Representative Bodies on pricing options</w:t>
      </w:r>
    </w:p>
    <w:p w14:paraId="019C2BD7" w14:textId="1C088CBA" w:rsidR="00050109" w:rsidRDefault="006E50B1" w:rsidP="0005010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50109">
        <w:rPr>
          <w:sz w:val="20"/>
          <w:szCs w:val="20"/>
        </w:rPr>
        <w:t xml:space="preserve">Mo Amso thanked Health NZ for their </w:t>
      </w:r>
      <w:r w:rsidR="00971BD5" w:rsidRPr="00050109">
        <w:rPr>
          <w:sz w:val="20"/>
          <w:szCs w:val="20"/>
        </w:rPr>
        <w:t>feedback</w:t>
      </w:r>
      <w:r w:rsidRPr="00050109">
        <w:rPr>
          <w:sz w:val="20"/>
          <w:szCs w:val="20"/>
        </w:rPr>
        <w:t xml:space="preserve"> o</w:t>
      </w:r>
      <w:r w:rsidR="00971BD5" w:rsidRPr="00050109">
        <w:rPr>
          <w:sz w:val="20"/>
          <w:szCs w:val="20"/>
        </w:rPr>
        <w:t>n</w:t>
      </w:r>
      <w:r w:rsidRPr="00050109">
        <w:rPr>
          <w:sz w:val="20"/>
          <w:szCs w:val="20"/>
        </w:rPr>
        <w:t xml:space="preserve"> the annual review summary that NZDA had written and advised that NZDA will be publishing the summary </w:t>
      </w:r>
      <w:r w:rsidR="00046CB3">
        <w:rPr>
          <w:sz w:val="20"/>
          <w:szCs w:val="20"/>
        </w:rPr>
        <w:t xml:space="preserve">in </w:t>
      </w:r>
      <w:r w:rsidR="00431D9D">
        <w:rPr>
          <w:sz w:val="20"/>
          <w:szCs w:val="20"/>
        </w:rPr>
        <w:t>an upcoming issue of</w:t>
      </w:r>
      <w:r w:rsidRPr="00050109">
        <w:rPr>
          <w:sz w:val="20"/>
          <w:szCs w:val="20"/>
        </w:rPr>
        <w:t xml:space="preserve"> the NZDA magazine. </w:t>
      </w:r>
    </w:p>
    <w:p w14:paraId="3C1ABAFC" w14:textId="77777777" w:rsidR="00050109" w:rsidRDefault="00050109" w:rsidP="00050109">
      <w:pPr>
        <w:pStyle w:val="ListParagraph"/>
        <w:ind w:left="644"/>
        <w:rPr>
          <w:sz w:val="20"/>
          <w:szCs w:val="20"/>
        </w:rPr>
      </w:pPr>
    </w:p>
    <w:p w14:paraId="3B849899" w14:textId="323686E6" w:rsidR="00050109" w:rsidRPr="00050109" w:rsidRDefault="00594849" w:rsidP="0005010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50109">
        <w:rPr>
          <w:sz w:val="20"/>
          <w:szCs w:val="20"/>
          <w:lang w:val="en-NZ"/>
        </w:rPr>
        <w:t xml:space="preserve">NZDA shared feedback from their </w:t>
      </w:r>
      <w:r w:rsidR="004F4E79" w:rsidRPr="00050109">
        <w:rPr>
          <w:sz w:val="20"/>
          <w:szCs w:val="20"/>
          <w:lang w:val="en-NZ"/>
        </w:rPr>
        <w:t xml:space="preserve">recent </w:t>
      </w:r>
      <w:r w:rsidRPr="00050109">
        <w:rPr>
          <w:sz w:val="20"/>
          <w:szCs w:val="20"/>
          <w:lang w:val="en-NZ"/>
        </w:rPr>
        <w:t>member survey</w:t>
      </w:r>
      <w:r w:rsidR="00F26509" w:rsidRPr="00050109">
        <w:rPr>
          <w:sz w:val="20"/>
          <w:szCs w:val="20"/>
          <w:lang w:val="en-NZ"/>
        </w:rPr>
        <w:t xml:space="preserve"> (</w:t>
      </w:r>
      <w:r w:rsidR="009F583E">
        <w:rPr>
          <w:sz w:val="20"/>
          <w:szCs w:val="20"/>
          <w:lang w:val="en-NZ"/>
        </w:rPr>
        <w:t xml:space="preserve">of </w:t>
      </w:r>
      <w:r w:rsidR="00F26509" w:rsidRPr="00050109">
        <w:rPr>
          <w:sz w:val="20"/>
          <w:szCs w:val="20"/>
          <w:lang w:val="en-NZ"/>
        </w:rPr>
        <w:t>which 323 members responded)</w:t>
      </w:r>
      <w:r w:rsidRPr="00050109">
        <w:rPr>
          <w:sz w:val="20"/>
          <w:szCs w:val="20"/>
          <w:lang w:val="en-NZ"/>
        </w:rPr>
        <w:t xml:space="preserve"> on the </w:t>
      </w:r>
      <w:r w:rsidR="000E7567" w:rsidRPr="00050109">
        <w:rPr>
          <w:sz w:val="20"/>
          <w:szCs w:val="20"/>
          <w:lang w:val="en-NZ"/>
        </w:rPr>
        <w:t xml:space="preserve">proposed </w:t>
      </w:r>
      <w:r w:rsidRPr="00050109">
        <w:rPr>
          <w:sz w:val="20"/>
          <w:szCs w:val="20"/>
          <w:lang w:val="en-NZ"/>
        </w:rPr>
        <w:t>uplift options</w:t>
      </w:r>
      <w:r w:rsidR="00004A0E" w:rsidRPr="00050109">
        <w:rPr>
          <w:sz w:val="20"/>
          <w:szCs w:val="20"/>
          <w:lang w:val="en-NZ"/>
        </w:rPr>
        <w:t xml:space="preserve"> for 2025/26</w:t>
      </w:r>
      <w:r w:rsidRPr="00050109">
        <w:rPr>
          <w:sz w:val="20"/>
          <w:szCs w:val="20"/>
          <w:lang w:val="en-NZ"/>
        </w:rPr>
        <w:t xml:space="preserve"> and that </w:t>
      </w:r>
      <w:r w:rsidR="009F583E">
        <w:rPr>
          <w:sz w:val="20"/>
          <w:szCs w:val="20"/>
          <w:lang w:val="en-NZ"/>
        </w:rPr>
        <w:t xml:space="preserve">surveyed </w:t>
      </w:r>
      <w:r w:rsidRPr="00050109">
        <w:rPr>
          <w:sz w:val="20"/>
          <w:szCs w:val="20"/>
          <w:lang w:val="en-NZ"/>
        </w:rPr>
        <w:t xml:space="preserve">members overwhelmingly (93%) preferred the 3% uplift </w:t>
      </w:r>
      <w:r w:rsidR="00431D9D">
        <w:rPr>
          <w:sz w:val="20"/>
          <w:szCs w:val="20"/>
          <w:lang w:val="en-NZ"/>
        </w:rPr>
        <w:t xml:space="preserve">applied uniformly </w:t>
      </w:r>
      <w:r w:rsidRPr="00050109">
        <w:rPr>
          <w:sz w:val="20"/>
          <w:szCs w:val="20"/>
          <w:lang w:val="en-NZ"/>
        </w:rPr>
        <w:t xml:space="preserve">across all codes, rather than </w:t>
      </w:r>
      <w:r w:rsidR="00431D9D">
        <w:rPr>
          <w:sz w:val="20"/>
          <w:szCs w:val="20"/>
          <w:lang w:val="en-NZ"/>
        </w:rPr>
        <w:t>differential uplift for</w:t>
      </w:r>
      <w:r w:rsidRPr="00050109">
        <w:rPr>
          <w:sz w:val="20"/>
          <w:szCs w:val="20"/>
          <w:lang w:val="en-NZ"/>
        </w:rPr>
        <w:t xml:space="preserve"> lab-based fee codes. NZDA note</w:t>
      </w:r>
      <w:r w:rsidR="00C24FFF" w:rsidRPr="00050109">
        <w:rPr>
          <w:sz w:val="20"/>
          <w:szCs w:val="20"/>
          <w:lang w:val="en-NZ"/>
        </w:rPr>
        <w:t>d</w:t>
      </w:r>
      <w:r w:rsidRPr="00050109">
        <w:rPr>
          <w:sz w:val="20"/>
          <w:szCs w:val="20"/>
          <w:lang w:val="en-NZ"/>
        </w:rPr>
        <w:t xml:space="preserve"> that there is still a desire</w:t>
      </w:r>
      <w:r w:rsidR="00D058E6" w:rsidRPr="00050109">
        <w:rPr>
          <w:sz w:val="20"/>
          <w:szCs w:val="20"/>
          <w:lang w:val="en-NZ"/>
        </w:rPr>
        <w:t xml:space="preserve"> from the members</w:t>
      </w:r>
      <w:r w:rsidRPr="00050109">
        <w:rPr>
          <w:sz w:val="20"/>
          <w:szCs w:val="20"/>
          <w:lang w:val="en-NZ"/>
        </w:rPr>
        <w:t xml:space="preserve"> </w:t>
      </w:r>
      <w:r w:rsidR="00C24FFF" w:rsidRPr="00050109">
        <w:rPr>
          <w:sz w:val="20"/>
          <w:szCs w:val="20"/>
          <w:lang w:val="en-NZ"/>
        </w:rPr>
        <w:t xml:space="preserve">for </w:t>
      </w:r>
      <w:r w:rsidRPr="00050109">
        <w:rPr>
          <w:sz w:val="20"/>
          <w:szCs w:val="20"/>
          <w:lang w:val="en-NZ"/>
        </w:rPr>
        <w:t xml:space="preserve">lab-based fees </w:t>
      </w:r>
      <w:r w:rsidR="00C24FFF" w:rsidRPr="00050109">
        <w:rPr>
          <w:sz w:val="20"/>
          <w:szCs w:val="20"/>
          <w:lang w:val="en-NZ"/>
        </w:rPr>
        <w:t>to be increas</w:t>
      </w:r>
      <w:r w:rsidR="00D058E6" w:rsidRPr="00050109">
        <w:rPr>
          <w:sz w:val="20"/>
          <w:szCs w:val="20"/>
          <w:lang w:val="en-NZ"/>
        </w:rPr>
        <w:t>ed</w:t>
      </w:r>
      <w:r w:rsidRPr="00050109">
        <w:rPr>
          <w:sz w:val="20"/>
          <w:szCs w:val="20"/>
          <w:lang w:val="en-NZ"/>
        </w:rPr>
        <w:t xml:space="preserve">. </w:t>
      </w:r>
    </w:p>
    <w:p w14:paraId="68DF0244" w14:textId="77777777" w:rsidR="00050109" w:rsidRPr="00050109" w:rsidRDefault="00050109" w:rsidP="00050109">
      <w:pPr>
        <w:pStyle w:val="ListParagraph"/>
        <w:rPr>
          <w:sz w:val="20"/>
          <w:szCs w:val="20"/>
        </w:rPr>
      </w:pPr>
    </w:p>
    <w:p w14:paraId="72B87613" w14:textId="220E257D" w:rsidR="00DF3DDF" w:rsidRPr="00050109" w:rsidRDefault="008C3C81" w:rsidP="0005010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50109">
        <w:rPr>
          <w:sz w:val="20"/>
          <w:szCs w:val="20"/>
        </w:rPr>
        <w:t xml:space="preserve">NZDA </w:t>
      </w:r>
      <w:r w:rsidR="006E50B1" w:rsidRPr="00050109">
        <w:rPr>
          <w:sz w:val="20"/>
          <w:szCs w:val="20"/>
        </w:rPr>
        <w:t>confirmed that</w:t>
      </w:r>
      <w:r w:rsidRPr="00050109">
        <w:rPr>
          <w:sz w:val="20"/>
          <w:szCs w:val="20"/>
        </w:rPr>
        <w:t xml:space="preserve"> they are unable to accept the 3% uplift</w:t>
      </w:r>
      <w:r w:rsidR="00004A0E" w:rsidRPr="00050109">
        <w:rPr>
          <w:sz w:val="20"/>
          <w:szCs w:val="20"/>
        </w:rPr>
        <w:t xml:space="preserve"> that was </w:t>
      </w:r>
      <w:r w:rsidR="00360E45" w:rsidRPr="00050109">
        <w:rPr>
          <w:sz w:val="20"/>
          <w:szCs w:val="20"/>
        </w:rPr>
        <w:t>offered. The</w:t>
      </w:r>
      <w:r w:rsidR="00DF3DDF" w:rsidRPr="00050109">
        <w:rPr>
          <w:sz w:val="20"/>
          <w:szCs w:val="20"/>
        </w:rPr>
        <w:t xml:space="preserve"> r</w:t>
      </w:r>
      <w:r w:rsidR="008E4E6E" w:rsidRPr="00050109">
        <w:rPr>
          <w:sz w:val="20"/>
          <w:szCs w:val="20"/>
        </w:rPr>
        <w:t xml:space="preserve">easons for this include: </w:t>
      </w:r>
    </w:p>
    <w:p w14:paraId="2996BB27" w14:textId="73CDFEDE" w:rsidR="00DF3DDF" w:rsidRPr="00DF3DDF" w:rsidRDefault="00DF3DDF" w:rsidP="00050109">
      <w:pPr>
        <w:pStyle w:val="ListParagraph"/>
        <w:numPr>
          <w:ilvl w:val="0"/>
          <w:numId w:val="12"/>
        </w:numPr>
        <w:spacing w:after="0"/>
        <w:contextualSpacing w:val="0"/>
        <w:rPr>
          <w:sz w:val="20"/>
          <w:szCs w:val="20"/>
          <w:lang w:val="en-NZ"/>
        </w:rPr>
      </w:pPr>
      <w:r w:rsidRPr="00DF3DDF">
        <w:rPr>
          <w:sz w:val="20"/>
          <w:szCs w:val="20"/>
          <w:lang w:val="en-NZ"/>
        </w:rPr>
        <w:t xml:space="preserve">Primary </w:t>
      </w:r>
      <w:r w:rsidR="00B56585">
        <w:rPr>
          <w:sz w:val="20"/>
          <w:szCs w:val="20"/>
          <w:lang w:val="en-NZ"/>
        </w:rPr>
        <w:t>c</w:t>
      </w:r>
      <w:r w:rsidRPr="00DF3DDF">
        <w:rPr>
          <w:sz w:val="20"/>
          <w:szCs w:val="20"/>
          <w:lang w:val="en-NZ"/>
        </w:rPr>
        <w:t xml:space="preserve">are receiving 6.4% </w:t>
      </w:r>
      <w:r w:rsidR="00B56585">
        <w:rPr>
          <w:sz w:val="20"/>
          <w:szCs w:val="20"/>
          <w:lang w:val="en-NZ"/>
        </w:rPr>
        <w:t xml:space="preserve">uplift </w:t>
      </w:r>
      <w:r w:rsidRPr="00DF3DDF">
        <w:rPr>
          <w:sz w:val="20"/>
          <w:szCs w:val="20"/>
          <w:lang w:val="en-NZ"/>
        </w:rPr>
        <w:t>this year and they are also able to charge co-payments</w:t>
      </w:r>
      <w:r w:rsidR="00E74758">
        <w:rPr>
          <w:sz w:val="20"/>
          <w:szCs w:val="20"/>
          <w:lang w:val="en-NZ"/>
        </w:rPr>
        <w:t xml:space="preserve">. </w:t>
      </w:r>
      <w:r w:rsidR="00B56585">
        <w:rPr>
          <w:sz w:val="20"/>
          <w:szCs w:val="20"/>
          <w:lang w:val="en-NZ"/>
        </w:rPr>
        <w:t xml:space="preserve">It was also noted that </w:t>
      </w:r>
      <w:r w:rsidRPr="00DF3DDF">
        <w:rPr>
          <w:sz w:val="20"/>
          <w:szCs w:val="20"/>
          <w:lang w:val="en-NZ"/>
        </w:rPr>
        <w:t>primary care received more</w:t>
      </w:r>
      <w:r w:rsidR="00E74758">
        <w:rPr>
          <w:sz w:val="20"/>
          <w:szCs w:val="20"/>
          <w:lang w:val="en-NZ"/>
        </w:rPr>
        <w:t xml:space="preserve"> last year</w:t>
      </w:r>
      <w:r w:rsidRPr="00DF3DDF">
        <w:rPr>
          <w:sz w:val="20"/>
          <w:szCs w:val="20"/>
          <w:lang w:val="en-NZ"/>
        </w:rPr>
        <w:t xml:space="preserve">.  </w:t>
      </w:r>
    </w:p>
    <w:p w14:paraId="16969193" w14:textId="77777777" w:rsidR="00DF3DDF" w:rsidRPr="00DF3DDF" w:rsidRDefault="00DF3DDF" w:rsidP="00050109">
      <w:pPr>
        <w:pStyle w:val="ListParagraph"/>
        <w:numPr>
          <w:ilvl w:val="0"/>
          <w:numId w:val="12"/>
        </w:numPr>
        <w:spacing w:after="0"/>
        <w:contextualSpacing w:val="0"/>
        <w:rPr>
          <w:sz w:val="20"/>
          <w:szCs w:val="20"/>
          <w:lang w:val="en-NZ"/>
        </w:rPr>
      </w:pPr>
      <w:r w:rsidRPr="00DF3DDF">
        <w:rPr>
          <w:sz w:val="20"/>
          <w:szCs w:val="20"/>
          <w:lang w:val="en-NZ"/>
        </w:rPr>
        <w:t>The prices paid for CDA services barely cover the cost of materials, let alone other costs.</w:t>
      </w:r>
    </w:p>
    <w:p w14:paraId="295B760B" w14:textId="2C7FC3AC" w:rsidR="00DF3DDF" w:rsidRPr="00DF3DDF" w:rsidRDefault="00DF3DDF" w:rsidP="00050109">
      <w:pPr>
        <w:pStyle w:val="ListParagraph"/>
        <w:numPr>
          <w:ilvl w:val="0"/>
          <w:numId w:val="12"/>
        </w:numPr>
        <w:spacing w:after="0"/>
        <w:contextualSpacing w:val="0"/>
        <w:rPr>
          <w:sz w:val="20"/>
          <w:szCs w:val="20"/>
          <w:lang w:val="en-NZ"/>
        </w:rPr>
      </w:pPr>
      <w:r w:rsidRPr="00DF3DDF">
        <w:rPr>
          <w:sz w:val="20"/>
          <w:szCs w:val="20"/>
          <w:lang w:val="en-NZ"/>
        </w:rPr>
        <w:t>There have been minimal uplifts applied</w:t>
      </w:r>
      <w:r w:rsidR="00B56585">
        <w:rPr>
          <w:sz w:val="20"/>
          <w:szCs w:val="20"/>
          <w:lang w:val="en-NZ"/>
        </w:rPr>
        <w:t xml:space="preserve"> to the CDA</w:t>
      </w:r>
      <w:r w:rsidRPr="00DF3DDF">
        <w:rPr>
          <w:sz w:val="20"/>
          <w:szCs w:val="20"/>
          <w:lang w:val="en-NZ"/>
        </w:rPr>
        <w:t xml:space="preserve"> going back many years.</w:t>
      </w:r>
    </w:p>
    <w:p w14:paraId="61A3D441" w14:textId="77777777" w:rsidR="00050109" w:rsidRPr="00050109" w:rsidRDefault="00DF3DDF" w:rsidP="00050109">
      <w:pPr>
        <w:pStyle w:val="ListParagraph"/>
        <w:numPr>
          <w:ilvl w:val="0"/>
          <w:numId w:val="12"/>
        </w:numPr>
        <w:spacing w:after="0"/>
        <w:contextualSpacing w:val="0"/>
        <w:rPr>
          <w:sz w:val="20"/>
          <w:szCs w:val="20"/>
        </w:rPr>
      </w:pPr>
      <w:r w:rsidRPr="00080C08">
        <w:rPr>
          <w:sz w:val="20"/>
          <w:szCs w:val="20"/>
          <w:lang w:val="en-NZ"/>
        </w:rPr>
        <w:t>The NZDA Cost of Dentistry report outlines that funding should almost double.</w:t>
      </w:r>
    </w:p>
    <w:p w14:paraId="6E2024E7" w14:textId="77777777" w:rsidR="00050109" w:rsidRPr="00050109" w:rsidRDefault="00050109" w:rsidP="00050109">
      <w:pPr>
        <w:pStyle w:val="ListParagraph"/>
        <w:spacing w:after="0"/>
        <w:contextualSpacing w:val="0"/>
        <w:rPr>
          <w:sz w:val="20"/>
          <w:szCs w:val="20"/>
        </w:rPr>
      </w:pPr>
    </w:p>
    <w:p w14:paraId="4F1456C4" w14:textId="6DE04504" w:rsidR="00050109" w:rsidRDefault="00B56585" w:rsidP="00050109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050109">
        <w:rPr>
          <w:sz w:val="20"/>
          <w:szCs w:val="20"/>
        </w:rPr>
        <w:t>The</w:t>
      </w:r>
      <w:r w:rsidR="00F40DF1" w:rsidRPr="00050109">
        <w:rPr>
          <w:sz w:val="20"/>
          <w:szCs w:val="20"/>
        </w:rPr>
        <w:t xml:space="preserve"> NZDA</w:t>
      </w:r>
      <w:r w:rsidR="00291A64">
        <w:rPr>
          <w:sz w:val="20"/>
          <w:szCs w:val="20"/>
        </w:rPr>
        <w:t xml:space="preserve"> noted that</w:t>
      </w:r>
      <w:r w:rsidRPr="00050109">
        <w:rPr>
          <w:sz w:val="20"/>
          <w:szCs w:val="20"/>
        </w:rPr>
        <w:t xml:space="preserve"> they</w:t>
      </w:r>
      <w:r w:rsidR="00F40DF1" w:rsidRPr="00050109">
        <w:rPr>
          <w:sz w:val="20"/>
          <w:szCs w:val="20"/>
        </w:rPr>
        <w:t xml:space="preserve"> have </w:t>
      </w:r>
      <w:r w:rsidR="009279A0" w:rsidRPr="00050109">
        <w:rPr>
          <w:sz w:val="20"/>
          <w:szCs w:val="20"/>
        </w:rPr>
        <w:t>the right</w:t>
      </w:r>
      <w:r w:rsidR="00F40DF1" w:rsidRPr="00050109">
        <w:rPr>
          <w:sz w:val="20"/>
          <w:szCs w:val="20"/>
        </w:rPr>
        <w:t xml:space="preserve"> to take pricing</w:t>
      </w:r>
      <w:r w:rsidR="00686782">
        <w:rPr>
          <w:sz w:val="20"/>
          <w:szCs w:val="20"/>
        </w:rPr>
        <w:t xml:space="preserve"> negotiations</w:t>
      </w:r>
      <w:r w:rsidR="00F40DF1" w:rsidRPr="00050109">
        <w:rPr>
          <w:sz w:val="20"/>
          <w:szCs w:val="20"/>
        </w:rPr>
        <w:t xml:space="preserve"> to </w:t>
      </w:r>
      <w:r w:rsidR="00360E45" w:rsidRPr="00050109">
        <w:rPr>
          <w:sz w:val="20"/>
          <w:szCs w:val="20"/>
        </w:rPr>
        <w:t>mediation</w:t>
      </w:r>
      <w:r w:rsidR="008823C3">
        <w:rPr>
          <w:sz w:val="20"/>
          <w:szCs w:val="20"/>
        </w:rPr>
        <w:t xml:space="preserve"> if</w:t>
      </w:r>
      <w:r w:rsidR="00291A64">
        <w:rPr>
          <w:sz w:val="20"/>
          <w:szCs w:val="20"/>
        </w:rPr>
        <w:t xml:space="preserve"> an outcome cannot be agreed.</w:t>
      </w:r>
      <w:r w:rsidR="00F40DF1" w:rsidRPr="00050109">
        <w:rPr>
          <w:sz w:val="20"/>
          <w:szCs w:val="20"/>
        </w:rPr>
        <w:t xml:space="preserve"> </w:t>
      </w:r>
    </w:p>
    <w:p w14:paraId="055E8F7F" w14:textId="77777777" w:rsidR="00050109" w:rsidRDefault="00050109" w:rsidP="00050109">
      <w:pPr>
        <w:pStyle w:val="ListParagraph"/>
        <w:spacing w:after="0"/>
        <w:ind w:left="644"/>
        <w:rPr>
          <w:sz w:val="20"/>
          <w:szCs w:val="20"/>
        </w:rPr>
      </w:pPr>
    </w:p>
    <w:p w14:paraId="324AD346" w14:textId="3BF1EE1F" w:rsidR="00050109" w:rsidRDefault="006F1852" w:rsidP="00050109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050109">
        <w:rPr>
          <w:sz w:val="20"/>
          <w:szCs w:val="20"/>
        </w:rPr>
        <w:t>Eru</w:t>
      </w:r>
      <w:r w:rsidR="00B56585" w:rsidRPr="00050109">
        <w:rPr>
          <w:sz w:val="20"/>
          <w:szCs w:val="20"/>
        </w:rPr>
        <w:t xml:space="preserve"> McGregor</w:t>
      </w:r>
      <w:r w:rsidRPr="00050109">
        <w:rPr>
          <w:sz w:val="20"/>
          <w:szCs w:val="20"/>
        </w:rPr>
        <w:t xml:space="preserve"> shared that primary care </w:t>
      </w:r>
      <w:r w:rsidR="00431D9D">
        <w:rPr>
          <w:sz w:val="20"/>
          <w:szCs w:val="20"/>
        </w:rPr>
        <w:t>uplift of</w:t>
      </w:r>
      <w:r w:rsidRPr="00050109">
        <w:rPr>
          <w:sz w:val="20"/>
          <w:szCs w:val="20"/>
        </w:rPr>
        <w:t xml:space="preserve"> 6.4% </w:t>
      </w:r>
      <w:r w:rsidR="00B56585" w:rsidRPr="00050109">
        <w:rPr>
          <w:sz w:val="20"/>
          <w:szCs w:val="20"/>
        </w:rPr>
        <w:t>when</w:t>
      </w:r>
      <w:r w:rsidRPr="00050109">
        <w:rPr>
          <w:sz w:val="20"/>
          <w:szCs w:val="20"/>
        </w:rPr>
        <w:t xml:space="preserve"> dental is offered</w:t>
      </w:r>
      <w:r w:rsidR="00B56585" w:rsidRPr="00050109">
        <w:rPr>
          <w:sz w:val="20"/>
          <w:szCs w:val="20"/>
        </w:rPr>
        <w:t xml:space="preserve"> a</w:t>
      </w:r>
      <w:r w:rsidRPr="00050109">
        <w:rPr>
          <w:sz w:val="20"/>
          <w:szCs w:val="20"/>
        </w:rPr>
        <w:t xml:space="preserve"> 3% </w:t>
      </w:r>
      <w:r w:rsidR="00B8396E" w:rsidRPr="00050109">
        <w:rPr>
          <w:sz w:val="20"/>
          <w:szCs w:val="20"/>
        </w:rPr>
        <w:t>uplift</w:t>
      </w:r>
      <w:r w:rsidR="00B8396E">
        <w:rPr>
          <w:sz w:val="20"/>
          <w:szCs w:val="20"/>
        </w:rPr>
        <w:t xml:space="preserve"> </w:t>
      </w:r>
      <w:r w:rsidR="00431D9D">
        <w:rPr>
          <w:sz w:val="20"/>
          <w:szCs w:val="20"/>
        </w:rPr>
        <w:t xml:space="preserve">does not sit right </w:t>
      </w:r>
      <w:r w:rsidR="00B8396E">
        <w:rPr>
          <w:sz w:val="20"/>
          <w:szCs w:val="20"/>
        </w:rPr>
        <w:t>and</w:t>
      </w:r>
      <w:r w:rsidR="00051A50">
        <w:rPr>
          <w:sz w:val="20"/>
          <w:szCs w:val="20"/>
        </w:rPr>
        <w:t xml:space="preserve"> agreed that the</w:t>
      </w:r>
      <w:r w:rsidRPr="00050109">
        <w:rPr>
          <w:sz w:val="20"/>
          <w:szCs w:val="20"/>
        </w:rPr>
        <w:t xml:space="preserve"> price</w:t>
      </w:r>
      <w:r w:rsidR="00051A50">
        <w:rPr>
          <w:sz w:val="20"/>
          <w:szCs w:val="20"/>
        </w:rPr>
        <w:t>s</w:t>
      </w:r>
      <w:r w:rsidRPr="00050109">
        <w:rPr>
          <w:sz w:val="20"/>
          <w:szCs w:val="20"/>
        </w:rPr>
        <w:t xml:space="preserve"> paid through the CDA barely </w:t>
      </w:r>
      <w:r w:rsidR="004E1427" w:rsidRPr="00050109">
        <w:rPr>
          <w:sz w:val="20"/>
          <w:szCs w:val="20"/>
        </w:rPr>
        <w:t>cover</w:t>
      </w:r>
      <w:r w:rsidRPr="00050109">
        <w:rPr>
          <w:sz w:val="20"/>
          <w:szCs w:val="20"/>
        </w:rPr>
        <w:t xml:space="preserve"> the material costs. </w:t>
      </w:r>
    </w:p>
    <w:p w14:paraId="7B97EBE8" w14:textId="77777777" w:rsidR="00050109" w:rsidRPr="00050109" w:rsidRDefault="00050109" w:rsidP="00050109">
      <w:pPr>
        <w:pStyle w:val="ListParagraph"/>
        <w:rPr>
          <w:sz w:val="20"/>
          <w:szCs w:val="20"/>
        </w:rPr>
      </w:pPr>
    </w:p>
    <w:p w14:paraId="2EB969E1" w14:textId="77777777" w:rsidR="00050109" w:rsidRDefault="00137171" w:rsidP="00050109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050109">
        <w:rPr>
          <w:sz w:val="20"/>
          <w:szCs w:val="20"/>
        </w:rPr>
        <w:t>Anishma</w:t>
      </w:r>
      <w:r w:rsidR="00B56585" w:rsidRPr="00050109">
        <w:rPr>
          <w:sz w:val="20"/>
          <w:szCs w:val="20"/>
        </w:rPr>
        <w:t xml:space="preserve"> Ram</w:t>
      </w:r>
      <w:r w:rsidRPr="00050109">
        <w:rPr>
          <w:sz w:val="20"/>
          <w:szCs w:val="20"/>
        </w:rPr>
        <w:t xml:space="preserve"> shared that NZOHA </w:t>
      </w:r>
      <w:r w:rsidR="00385C7F" w:rsidRPr="00050109">
        <w:rPr>
          <w:sz w:val="20"/>
          <w:szCs w:val="20"/>
        </w:rPr>
        <w:t>also</w:t>
      </w:r>
      <w:r w:rsidRPr="00050109">
        <w:rPr>
          <w:sz w:val="20"/>
          <w:szCs w:val="20"/>
        </w:rPr>
        <w:t xml:space="preserve"> </w:t>
      </w:r>
      <w:r w:rsidR="008C12E5" w:rsidRPr="00050109">
        <w:rPr>
          <w:sz w:val="20"/>
          <w:szCs w:val="20"/>
        </w:rPr>
        <w:t>declined</w:t>
      </w:r>
      <w:r w:rsidRPr="00050109">
        <w:rPr>
          <w:sz w:val="20"/>
          <w:szCs w:val="20"/>
        </w:rPr>
        <w:t xml:space="preserve"> the uplift offered and </w:t>
      </w:r>
      <w:r w:rsidR="00CF27B6" w:rsidRPr="00050109">
        <w:rPr>
          <w:sz w:val="20"/>
          <w:szCs w:val="20"/>
        </w:rPr>
        <w:t>agreed</w:t>
      </w:r>
      <w:r w:rsidRPr="00050109">
        <w:rPr>
          <w:sz w:val="20"/>
          <w:szCs w:val="20"/>
        </w:rPr>
        <w:t xml:space="preserve"> with the comments raised by NZDA. </w:t>
      </w:r>
    </w:p>
    <w:p w14:paraId="1A1FA2A6" w14:textId="77777777" w:rsidR="00050109" w:rsidRPr="00050109" w:rsidRDefault="00050109" w:rsidP="00050109">
      <w:pPr>
        <w:pStyle w:val="ListParagraph"/>
        <w:rPr>
          <w:sz w:val="20"/>
          <w:szCs w:val="20"/>
        </w:rPr>
      </w:pPr>
    </w:p>
    <w:p w14:paraId="575BF782" w14:textId="696625C0" w:rsidR="00050109" w:rsidRDefault="00CB263B" w:rsidP="00050109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050109">
        <w:rPr>
          <w:sz w:val="20"/>
          <w:szCs w:val="20"/>
        </w:rPr>
        <w:t>Abdul</w:t>
      </w:r>
      <w:r w:rsidR="00050109">
        <w:rPr>
          <w:sz w:val="20"/>
          <w:szCs w:val="20"/>
        </w:rPr>
        <w:t xml:space="preserve"> Aziz</w:t>
      </w:r>
      <w:r w:rsidRPr="00050109">
        <w:rPr>
          <w:sz w:val="20"/>
          <w:szCs w:val="20"/>
        </w:rPr>
        <w:t xml:space="preserve"> </w:t>
      </w:r>
      <w:r w:rsidR="00385C7F" w:rsidRPr="00050109">
        <w:rPr>
          <w:sz w:val="20"/>
          <w:szCs w:val="20"/>
        </w:rPr>
        <w:t xml:space="preserve">confirmed that </w:t>
      </w:r>
      <w:r w:rsidR="00051A50">
        <w:rPr>
          <w:sz w:val="20"/>
          <w:szCs w:val="20"/>
        </w:rPr>
        <w:t>PDA</w:t>
      </w:r>
      <w:r w:rsidRPr="00050109">
        <w:rPr>
          <w:sz w:val="20"/>
          <w:szCs w:val="20"/>
        </w:rPr>
        <w:t xml:space="preserve"> will not accept the 3% uplift offered</w:t>
      </w:r>
      <w:r w:rsidR="00385C7F" w:rsidRPr="00050109">
        <w:rPr>
          <w:sz w:val="20"/>
          <w:szCs w:val="20"/>
        </w:rPr>
        <w:t xml:space="preserve"> and agreed with comments raised by NZDA. </w:t>
      </w:r>
    </w:p>
    <w:p w14:paraId="7E332917" w14:textId="77777777" w:rsidR="00050109" w:rsidRPr="00050109" w:rsidRDefault="00050109" w:rsidP="00050109">
      <w:pPr>
        <w:pStyle w:val="ListParagraph"/>
        <w:rPr>
          <w:sz w:val="20"/>
          <w:szCs w:val="20"/>
        </w:rPr>
      </w:pPr>
    </w:p>
    <w:p w14:paraId="4ADD1ADB" w14:textId="10C9DFF0" w:rsidR="00050109" w:rsidRDefault="00C71F78" w:rsidP="00050109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050109">
        <w:rPr>
          <w:sz w:val="20"/>
          <w:szCs w:val="20"/>
        </w:rPr>
        <w:t>Ngareka</w:t>
      </w:r>
      <w:r w:rsidR="00050109">
        <w:rPr>
          <w:sz w:val="20"/>
          <w:szCs w:val="20"/>
        </w:rPr>
        <w:t xml:space="preserve"> Bensemann</w:t>
      </w:r>
      <w:r w:rsidRPr="00050109">
        <w:rPr>
          <w:sz w:val="20"/>
          <w:szCs w:val="20"/>
        </w:rPr>
        <w:t xml:space="preserve"> </w:t>
      </w:r>
      <w:r w:rsidR="00385C7F" w:rsidRPr="00050109">
        <w:rPr>
          <w:sz w:val="20"/>
          <w:szCs w:val="20"/>
        </w:rPr>
        <w:t>a</w:t>
      </w:r>
      <w:r w:rsidRPr="00050109">
        <w:rPr>
          <w:sz w:val="20"/>
          <w:szCs w:val="20"/>
        </w:rPr>
        <w:t xml:space="preserve">greed with </w:t>
      </w:r>
      <w:r w:rsidR="00372891">
        <w:rPr>
          <w:sz w:val="20"/>
          <w:szCs w:val="20"/>
        </w:rPr>
        <w:t>previous</w:t>
      </w:r>
      <w:r w:rsidRPr="00050109">
        <w:rPr>
          <w:sz w:val="20"/>
          <w:szCs w:val="20"/>
        </w:rPr>
        <w:t xml:space="preserve"> reflections and comments. She noted that it is</w:t>
      </w:r>
      <w:r w:rsidR="00385C7F" w:rsidRPr="00050109">
        <w:rPr>
          <w:sz w:val="20"/>
          <w:szCs w:val="20"/>
        </w:rPr>
        <w:t xml:space="preserve"> unfortunate </w:t>
      </w:r>
      <w:r w:rsidRPr="00050109">
        <w:rPr>
          <w:sz w:val="20"/>
          <w:szCs w:val="20"/>
        </w:rPr>
        <w:t>that after a tho</w:t>
      </w:r>
      <w:r w:rsidR="00385C7F" w:rsidRPr="00050109">
        <w:rPr>
          <w:sz w:val="20"/>
          <w:szCs w:val="20"/>
        </w:rPr>
        <w:t>ro</w:t>
      </w:r>
      <w:r w:rsidRPr="00050109">
        <w:rPr>
          <w:sz w:val="20"/>
          <w:szCs w:val="20"/>
        </w:rPr>
        <w:t>ugh</w:t>
      </w:r>
      <w:r w:rsidR="00385C7F" w:rsidRPr="00050109">
        <w:rPr>
          <w:sz w:val="20"/>
          <w:szCs w:val="20"/>
        </w:rPr>
        <w:t xml:space="preserve"> and </w:t>
      </w:r>
      <w:r w:rsidR="008C12E5" w:rsidRPr="00050109">
        <w:rPr>
          <w:sz w:val="20"/>
          <w:szCs w:val="20"/>
        </w:rPr>
        <w:t>time-consuming</w:t>
      </w:r>
      <w:r w:rsidRPr="00050109">
        <w:rPr>
          <w:sz w:val="20"/>
          <w:szCs w:val="20"/>
        </w:rPr>
        <w:t xml:space="preserve"> annual review process</w:t>
      </w:r>
      <w:r w:rsidR="00385C7F" w:rsidRPr="00050109">
        <w:rPr>
          <w:sz w:val="20"/>
          <w:szCs w:val="20"/>
        </w:rPr>
        <w:t xml:space="preserve"> for </w:t>
      </w:r>
      <w:r w:rsidR="00CF27B6" w:rsidRPr="00050109">
        <w:rPr>
          <w:sz w:val="20"/>
          <w:szCs w:val="20"/>
        </w:rPr>
        <w:t>everyone,</w:t>
      </w:r>
      <w:r w:rsidRPr="00050109">
        <w:rPr>
          <w:sz w:val="20"/>
          <w:szCs w:val="20"/>
        </w:rPr>
        <w:t xml:space="preserve"> </w:t>
      </w:r>
      <w:r w:rsidR="00051A50">
        <w:rPr>
          <w:sz w:val="20"/>
          <w:szCs w:val="20"/>
        </w:rPr>
        <w:t xml:space="preserve">providers are </w:t>
      </w:r>
      <w:r w:rsidRPr="00050109">
        <w:rPr>
          <w:sz w:val="20"/>
          <w:szCs w:val="20"/>
        </w:rPr>
        <w:t>only offered</w:t>
      </w:r>
      <w:r w:rsidR="00385C7F" w:rsidRPr="00050109">
        <w:rPr>
          <w:sz w:val="20"/>
          <w:szCs w:val="20"/>
        </w:rPr>
        <w:t xml:space="preserve"> a</w:t>
      </w:r>
      <w:r w:rsidRPr="00050109">
        <w:rPr>
          <w:sz w:val="20"/>
          <w:szCs w:val="20"/>
        </w:rPr>
        <w:t xml:space="preserve"> 3%</w:t>
      </w:r>
      <w:r w:rsidR="00385C7F" w:rsidRPr="00050109">
        <w:rPr>
          <w:sz w:val="20"/>
          <w:szCs w:val="20"/>
        </w:rPr>
        <w:t xml:space="preserve"> uplift,</w:t>
      </w:r>
      <w:r w:rsidRPr="00050109">
        <w:rPr>
          <w:sz w:val="20"/>
          <w:szCs w:val="20"/>
        </w:rPr>
        <w:t xml:space="preserve"> </w:t>
      </w:r>
      <w:r w:rsidR="009527C0">
        <w:rPr>
          <w:sz w:val="20"/>
          <w:szCs w:val="20"/>
        </w:rPr>
        <w:t xml:space="preserve">which is </w:t>
      </w:r>
      <w:proofErr w:type="gramStart"/>
      <w:r w:rsidR="009527C0">
        <w:rPr>
          <w:sz w:val="20"/>
          <w:szCs w:val="20"/>
        </w:rPr>
        <w:t>similar to</w:t>
      </w:r>
      <w:proofErr w:type="gramEnd"/>
      <w:r w:rsidRPr="00050109">
        <w:rPr>
          <w:sz w:val="20"/>
          <w:szCs w:val="20"/>
        </w:rPr>
        <w:t xml:space="preserve"> 2</w:t>
      </w:r>
      <w:r w:rsidR="009279A0">
        <w:rPr>
          <w:sz w:val="20"/>
          <w:szCs w:val="20"/>
        </w:rPr>
        <w:t xml:space="preserve"> to </w:t>
      </w:r>
      <w:r w:rsidRPr="00050109">
        <w:rPr>
          <w:sz w:val="20"/>
          <w:szCs w:val="20"/>
        </w:rPr>
        <w:t>3% uplifts</w:t>
      </w:r>
      <w:r w:rsidR="00372891">
        <w:rPr>
          <w:sz w:val="20"/>
          <w:szCs w:val="20"/>
        </w:rPr>
        <w:t xml:space="preserve"> </w:t>
      </w:r>
      <w:r w:rsidR="009527C0">
        <w:rPr>
          <w:sz w:val="20"/>
          <w:szCs w:val="20"/>
        </w:rPr>
        <w:t>offered</w:t>
      </w:r>
      <w:r w:rsidR="00372891">
        <w:rPr>
          <w:sz w:val="20"/>
          <w:szCs w:val="20"/>
        </w:rPr>
        <w:t xml:space="preserve"> in previous years</w:t>
      </w:r>
      <w:r w:rsidR="00385C7F" w:rsidRPr="00050109">
        <w:rPr>
          <w:sz w:val="20"/>
          <w:szCs w:val="20"/>
        </w:rPr>
        <w:t xml:space="preserve"> without an annual review process established</w:t>
      </w:r>
      <w:r w:rsidRPr="00050109">
        <w:rPr>
          <w:sz w:val="20"/>
          <w:szCs w:val="20"/>
        </w:rPr>
        <w:t xml:space="preserve">. </w:t>
      </w:r>
    </w:p>
    <w:p w14:paraId="1F5C1023" w14:textId="77777777" w:rsidR="00050109" w:rsidRPr="00050109" w:rsidRDefault="00050109" w:rsidP="00050109">
      <w:pPr>
        <w:pStyle w:val="ListParagraph"/>
        <w:rPr>
          <w:sz w:val="20"/>
          <w:szCs w:val="20"/>
        </w:rPr>
      </w:pPr>
    </w:p>
    <w:p w14:paraId="4C44319E" w14:textId="1DF4505E" w:rsidR="00DE2533" w:rsidRPr="00050109" w:rsidRDefault="005B123F" w:rsidP="00050109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050109">
        <w:rPr>
          <w:sz w:val="20"/>
          <w:szCs w:val="20"/>
        </w:rPr>
        <w:t xml:space="preserve">Deborah </w:t>
      </w:r>
      <w:r w:rsidR="00385C7F" w:rsidRPr="00050109">
        <w:rPr>
          <w:sz w:val="20"/>
          <w:szCs w:val="20"/>
        </w:rPr>
        <w:t>t</w:t>
      </w:r>
      <w:r w:rsidRPr="00050109">
        <w:rPr>
          <w:sz w:val="20"/>
          <w:szCs w:val="20"/>
        </w:rPr>
        <w:t xml:space="preserve">hanked everyone for their feedback and noted </w:t>
      </w:r>
      <w:r w:rsidR="00372891">
        <w:rPr>
          <w:sz w:val="20"/>
          <w:szCs w:val="20"/>
        </w:rPr>
        <w:t>Representative Bodies</w:t>
      </w:r>
      <w:r w:rsidRPr="00050109">
        <w:rPr>
          <w:sz w:val="20"/>
          <w:szCs w:val="20"/>
        </w:rPr>
        <w:t xml:space="preserve"> ha</w:t>
      </w:r>
      <w:r w:rsidR="00372891">
        <w:rPr>
          <w:sz w:val="20"/>
          <w:szCs w:val="20"/>
        </w:rPr>
        <w:t>d</w:t>
      </w:r>
      <w:r w:rsidRPr="00050109">
        <w:rPr>
          <w:sz w:val="20"/>
          <w:szCs w:val="20"/>
        </w:rPr>
        <w:t xml:space="preserve"> been very clear on their position and that she will escalate this discussion within Health NZ. </w:t>
      </w:r>
    </w:p>
    <w:p w14:paraId="7945A9CA" w14:textId="77777777" w:rsidR="009527C0" w:rsidRPr="00413359" w:rsidRDefault="009527C0" w:rsidP="00413359">
      <w:pPr>
        <w:pStyle w:val="ListParagraph"/>
        <w:rPr>
          <w:sz w:val="20"/>
          <w:szCs w:val="20"/>
        </w:rPr>
      </w:pPr>
    </w:p>
    <w:p w14:paraId="3C6B3E66" w14:textId="13A83771" w:rsidR="009527C0" w:rsidRPr="00050109" w:rsidRDefault="009527C0" w:rsidP="00050109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Action: </w:t>
      </w:r>
      <w:r>
        <w:rPr>
          <w:sz w:val="20"/>
          <w:szCs w:val="20"/>
        </w:rPr>
        <w:t>Deborah</w:t>
      </w:r>
      <w:r w:rsidR="008963FD">
        <w:rPr>
          <w:sz w:val="20"/>
          <w:szCs w:val="20"/>
        </w:rPr>
        <w:t xml:space="preserve"> Woodley</w:t>
      </w:r>
      <w:r>
        <w:rPr>
          <w:sz w:val="20"/>
          <w:szCs w:val="20"/>
        </w:rPr>
        <w:t xml:space="preserve"> to escalate the position of Representative Bodies of Health </w:t>
      </w:r>
      <w:proofErr w:type="gramStart"/>
      <w:r w:rsidR="009279A0">
        <w:rPr>
          <w:sz w:val="20"/>
          <w:szCs w:val="20"/>
        </w:rPr>
        <w:t>NZ’s</w:t>
      </w:r>
      <w:proofErr w:type="gramEnd"/>
      <w:r>
        <w:rPr>
          <w:sz w:val="20"/>
          <w:szCs w:val="20"/>
        </w:rPr>
        <w:t xml:space="preserve"> agreed 3% uplift urgently within Health NZ.</w:t>
      </w:r>
    </w:p>
    <w:p w14:paraId="6E13E599" w14:textId="77777777" w:rsidR="001E72DA" w:rsidRPr="004C030B" w:rsidRDefault="001E72DA" w:rsidP="00DE2533">
      <w:pPr>
        <w:spacing w:after="0"/>
        <w:rPr>
          <w:sz w:val="20"/>
          <w:szCs w:val="20"/>
        </w:rPr>
      </w:pPr>
    </w:p>
    <w:p w14:paraId="27D47659" w14:textId="5AE05011" w:rsidR="001E72DA" w:rsidRPr="004C030B" w:rsidRDefault="00626081" w:rsidP="00A93F5A">
      <w:pPr>
        <w:rPr>
          <w:b/>
          <w:bCs/>
          <w:sz w:val="20"/>
          <w:szCs w:val="20"/>
          <w:lang w:val="en-NZ"/>
        </w:rPr>
      </w:pPr>
      <w:r w:rsidRPr="004C030B">
        <w:rPr>
          <w:b/>
          <w:bCs/>
          <w:sz w:val="20"/>
          <w:szCs w:val="20"/>
        </w:rPr>
        <w:t>Process to conclude annual review and next steps</w:t>
      </w:r>
    </w:p>
    <w:p w14:paraId="7FDCC04C" w14:textId="374B20E2" w:rsidR="00050109" w:rsidRDefault="00DA733D" w:rsidP="0005010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C030B">
        <w:rPr>
          <w:sz w:val="20"/>
          <w:szCs w:val="20"/>
        </w:rPr>
        <w:t>Deborah reiterated</w:t>
      </w:r>
      <w:r w:rsidR="003A3F3C" w:rsidRPr="004C030B">
        <w:rPr>
          <w:sz w:val="20"/>
          <w:szCs w:val="20"/>
        </w:rPr>
        <w:t xml:space="preserve"> that </w:t>
      </w:r>
      <w:r w:rsidR="00CF27B6">
        <w:rPr>
          <w:sz w:val="20"/>
          <w:szCs w:val="20"/>
        </w:rPr>
        <w:t xml:space="preserve">Health NZ is </w:t>
      </w:r>
      <w:r w:rsidR="003A3F3C" w:rsidRPr="004C030B">
        <w:rPr>
          <w:sz w:val="20"/>
          <w:szCs w:val="20"/>
        </w:rPr>
        <w:t xml:space="preserve">operating in a fiscally constrained </w:t>
      </w:r>
      <w:r w:rsidR="00CF27B6" w:rsidRPr="004C030B">
        <w:rPr>
          <w:sz w:val="20"/>
          <w:szCs w:val="20"/>
        </w:rPr>
        <w:t>environment,</w:t>
      </w:r>
      <w:r w:rsidR="003A3F3C" w:rsidRPr="004C030B">
        <w:rPr>
          <w:sz w:val="20"/>
          <w:szCs w:val="20"/>
        </w:rPr>
        <w:t xml:space="preserve"> and </w:t>
      </w:r>
      <w:r w:rsidR="00CF27B6" w:rsidRPr="004C030B">
        <w:rPr>
          <w:sz w:val="20"/>
          <w:szCs w:val="20"/>
        </w:rPr>
        <w:t>budgets have been set for 2025/26</w:t>
      </w:r>
      <w:r w:rsidR="00CF27B6">
        <w:rPr>
          <w:sz w:val="20"/>
          <w:szCs w:val="20"/>
        </w:rPr>
        <w:t xml:space="preserve">, therefore it is </w:t>
      </w:r>
      <w:r w:rsidR="003A3F3C" w:rsidRPr="00CF27B6">
        <w:rPr>
          <w:sz w:val="20"/>
          <w:szCs w:val="20"/>
        </w:rPr>
        <w:t>highly unlikely additional funding will be</w:t>
      </w:r>
      <w:r w:rsidR="00613A3D">
        <w:rPr>
          <w:sz w:val="20"/>
          <w:szCs w:val="20"/>
        </w:rPr>
        <w:t xml:space="preserve"> made</w:t>
      </w:r>
      <w:r w:rsidR="003A3F3C" w:rsidRPr="00CF27B6">
        <w:rPr>
          <w:sz w:val="20"/>
          <w:szCs w:val="20"/>
        </w:rPr>
        <w:t xml:space="preserve"> available</w:t>
      </w:r>
      <w:r w:rsidR="00CF27B6">
        <w:rPr>
          <w:sz w:val="20"/>
          <w:szCs w:val="20"/>
        </w:rPr>
        <w:t xml:space="preserve"> for </w:t>
      </w:r>
      <w:proofErr w:type="gramStart"/>
      <w:r w:rsidR="00DE27A4">
        <w:rPr>
          <w:sz w:val="20"/>
          <w:szCs w:val="20"/>
        </w:rPr>
        <w:t>the CDA</w:t>
      </w:r>
      <w:proofErr w:type="gramEnd"/>
      <w:r w:rsidR="00CF27B6">
        <w:rPr>
          <w:sz w:val="20"/>
          <w:szCs w:val="20"/>
        </w:rPr>
        <w:t xml:space="preserve">. </w:t>
      </w:r>
      <w:r w:rsidRPr="00CF27B6">
        <w:rPr>
          <w:sz w:val="20"/>
          <w:szCs w:val="20"/>
        </w:rPr>
        <w:t xml:space="preserve">Deborah provided </w:t>
      </w:r>
      <w:r w:rsidR="00CF27B6">
        <w:rPr>
          <w:sz w:val="20"/>
          <w:szCs w:val="20"/>
        </w:rPr>
        <w:t xml:space="preserve">further </w:t>
      </w:r>
      <w:r w:rsidRPr="00CF27B6">
        <w:rPr>
          <w:sz w:val="20"/>
          <w:szCs w:val="20"/>
        </w:rPr>
        <w:t>context to the budget setting process</w:t>
      </w:r>
      <w:r w:rsidR="00CF27B6">
        <w:rPr>
          <w:sz w:val="20"/>
          <w:szCs w:val="20"/>
        </w:rPr>
        <w:t>.</w:t>
      </w:r>
    </w:p>
    <w:p w14:paraId="78D43C21" w14:textId="715CC3B0" w:rsidR="002973F6" w:rsidRPr="00AB430A" w:rsidRDefault="00CF27B6" w:rsidP="00AB430A">
      <w:pPr>
        <w:pStyle w:val="ListParagraph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D761001" w14:textId="77777777" w:rsidR="00AB430A" w:rsidRDefault="00242AE0" w:rsidP="00AB430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9832EE">
        <w:rPr>
          <w:sz w:val="20"/>
          <w:szCs w:val="20"/>
        </w:rPr>
        <w:t xml:space="preserve">In response to the Representative </w:t>
      </w:r>
      <w:proofErr w:type="gramStart"/>
      <w:r w:rsidRPr="009832EE">
        <w:rPr>
          <w:sz w:val="20"/>
          <w:szCs w:val="20"/>
        </w:rPr>
        <w:t>Bodies</w:t>
      </w:r>
      <w:proofErr w:type="gramEnd"/>
      <w:r w:rsidRPr="009832EE">
        <w:rPr>
          <w:sz w:val="20"/>
          <w:szCs w:val="20"/>
        </w:rPr>
        <w:t xml:space="preserve"> feedback, </w:t>
      </w:r>
      <w:r w:rsidR="00015D2A" w:rsidRPr="009832EE">
        <w:rPr>
          <w:sz w:val="20"/>
          <w:szCs w:val="20"/>
        </w:rPr>
        <w:t xml:space="preserve">Saskia proposed an option that Representative Bodies could </w:t>
      </w:r>
      <w:r w:rsidR="006E548D">
        <w:rPr>
          <w:sz w:val="20"/>
          <w:szCs w:val="20"/>
        </w:rPr>
        <w:t xml:space="preserve">agree to implement </w:t>
      </w:r>
      <w:r w:rsidR="00015D2A" w:rsidRPr="009832EE">
        <w:rPr>
          <w:sz w:val="20"/>
          <w:szCs w:val="20"/>
        </w:rPr>
        <w:t>the 3% uplift now, without prejudice while negotiations continue</w:t>
      </w:r>
      <w:r w:rsidR="00074D87" w:rsidRPr="009832EE">
        <w:rPr>
          <w:sz w:val="20"/>
          <w:szCs w:val="20"/>
        </w:rPr>
        <w:t>. This would</w:t>
      </w:r>
      <w:r w:rsidR="00015D2A" w:rsidRPr="009832EE">
        <w:rPr>
          <w:sz w:val="20"/>
          <w:szCs w:val="20"/>
        </w:rPr>
        <w:t xml:space="preserve"> ensure </w:t>
      </w:r>
      <w:r w:rsidR="00074D87" w:rsidRPr="009832EE">
        <w:rPr>
          <w:sz w:val="20"/>
          <w:szCs w:val="20"/>
        </w:rPr>
        <w:t xml:space="preserve">that </w:t>
      </w:r>
      <w:r w:rsidR="00015D2A" w:rsidRPr="009832EE">
        <w:rPr>
          <w:sz w:val="20"/>
          <w:szCs w:val="20"/>
        </w:rPr>
        <w:t>CDA providers receive an increased rate from 1 July 2025</w:t>
      </w:r>
      <w:r w:rsidR="002973F6" w:rsidRPr="009832EE">
        <w:rPr>
          <w:sz w:val="20"/>
          <w:szCs w:val="20"/>
        </w:rPr>
        <w:t xml:space="preserve"> and do not miss out on uplift funding whilst negotiations continue</w:t>
      </w:r>
      <w:r w:rsidR="00015D2A" w:rsidRPr="009832EE">
        <w:rPr>
          <w:sz w:val="20"/>
          <w:szCs w:val="20"/>
        </w:rPr>
        <w:t xml:space="preserve">. </w:t>
      </w:r>
      <w:r w:rsidR="008250C0" w:rsidRPr="009832EE">
        <w:rPr>
          <w:sz w:val="20"/>
          <w:szCs w:val="20"/>
        </w:rPr>
        <w:t xml:space="preserve">Health NZ will not offer a backdated uplift or make retrospective payments. </w:t>
      </w:r>
    </w:p>
    <w:p w14:paraId="5B7AC817" w14:textId="77777777" w:rsidR="00AB430A" w:rsidRDefault="00AB430A" w:rsidP="00AB430A">
      <w:pPr>
        <w:pStyle w:val="ListParagraph"/>
        <w:ind w:left="644"/>
        <w:rPr>
          <w:sz w:val="20"/>
          <w:szCs w:val="20"/>
        </w:rPr>
      </w:pPr>
    </w:p>
    <w:p w14:paraId="493095C9" w14:textId="506C1532" w:rsidR="00AB430A" w:rsidRPr="00AB430A" w:rsidRDefault="00AB430A" w:rsidP="00AB430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B430A">
        <w:rPr>
          <w:sz w:val="20"/>
          <w:szCs w:val="20"/>
        </w:rPr>
        <w:t xml:space="preserve">Representative Bodies responded to the proposed option and </w:t>
      </w:r>
      <w:proofErr w:type="gramStart"/>
      <w:r w:rsidRPr="00AB430A">
        <w:rPr>
          <w:sz w:val="20"/>
          <w:szCs w:val="20"/>
        </w:rPr>
        <w:t>expressed</w:t>
      </w:r>
      <w:proofErr w:type="gramEnd"/>
      <w:r w:rsidRPr="00AB430A">
        <w:rPr>
          <w:sz w:val="20"/>
          <w:szCs w:val="20"/>
        </w:rPr>
        <w:t xml:space="preserve"> that they would be nervous that agreeing to implement the 3% uplift would be seen as acceptance of the offer and </w:t>
      </w:r>
      <w:proofErr w:type="gramStart"/>
      <w:r w:rsidRPr="00AB430A">
        <w:rPr>
          <w:sz w:val="20"/>
          <w:szCs w:val="20"/>
        </w:rPr>
        <w:t>impact</w:t>
      </w:r>
      <w:proofErr w:type="gramEnd"/>
      <w:r w:rsidRPr="00AB430A">
        <w:rPr>
          <w:sz w:val="20"/>
          <w:szCs w:val="20"/>
        </w:rPr>
        <w:t xml:space="preserve"> their negotiating position. </w:t>
      </w:r>
    </w:p>
    <w:p w14:paraId="0B0D7E16" w14:textId="77777777" w:rsidR="00050109" w:rsidRPr="00050109" w:rsidRDefault="00050109" w:rsidP="00050109">
      <w:pPr>
        <w:pStyle w:val="ListParagraph"/>
        <w:rPr>
          <w:sz w:val="20"/>
          <w:szCs w:val="20"/>
        </w:rPr>
      </w:pPr>
    </w:p>
    <w:p w14:paraId="45FF31A0" w14:textId="79C9DE41" w:rsidR="00050109" w:rsidRPr="00AB430A" w:rsidRDefault="00892451" w:rsidP="00AB430A">
      <w:pPr>
        <w:pStyle w:val="ListParagraph"/>
        <w:numPr>
          <w:ilvl w:val="0"/>
          <w:numId w:val="6"/>
        </w:numPr>
      </w:pPr>
      <w:r w:rsidRPr="77F4A871">
        <w:rPr>
          <w:sz w:val="20"/>
          <w:szCs w:val="20"/>
        </w:rPr>
        <w:t>NZDA advised that they would require the offer in writing</w:t>
      </w:r>
      <w:r w:rsidR="00293315" w:rsidRPr="77F4A871">
        <w:rPr>
          <w:sz w:val="20"/>
          <w:szCs w:val="20"/>
        </w:rPr>
        <w:t xml:space="preserve">, for </w:t>
      </w:r>
      <w:r w:rsidR="00B77A2F" w:rsidRPr="77F4A871">
        <w:rPr>
          <w:sz w:val="20"/>
          <w:szCs w:val="20"/>
        </w:rPr>
        <w:t xml:space="preserve">legal </w:t>
      </w:r>
      <w:r w:rsidR="00711CB8" w:rsidRPr="77F4A871">
        <w:rPr>
          <w:sz w:val="20"/>
          <w:szCs w:val="20"/>
        </w:rPr>
        <w:t xml:space="preserve">and board </w:t>
      </w:r>
      <w:r w:rsidR="00293315" w:rsidRPr="77F4A871">
        <w:rPr>
          <w:sz w:val="20"/>
          <w:szCs w:val="20"/>
        </w:rPr>
        <w:t>revi</w:t>
      </w:r>
      <w:r w:rsidR="00AB430A">
        <w:rPr>
          <w:sz w:val="20"/>
          <w:szCs w:val="20"/>
        </w:rPr>
        <w:t>ew</w:t>
      </w:r>
      <w:r w:rsidR="00FA691E">
        <w:rPr>
          <w:sz w:val="20"/>
          <w:szCs w:val="20"/>
        </w:rPr>
        <w:t>.</w:t>
      </w:r>
      <w:r w:rsidR="00AB430A">
        <w:rPr>
          <w:sz w:val="20"/>
          <w:szCs w:val="20"/>
        </w:rPr>
        <w:t xml:space="preserve"> </w:t>
      </w:r>
    </w:p>
    <w:p w14:paraId="6A1F9353" w14:textId="77777777" w:rsidR="00050109" w:rsidRPr="00050109" w:rsidRDefault="00050109" w:rsidP="00050109">
      <w:pPr>
        <w:pStyle w:val="ListParagraph"/>
        <w:rPr>
          <w:b/>
          <w:bCs/>
          <w:sz w:val="20"/>
          <w:szCs w:val="20"/>
        </w:rPr>
      </w:pPr>
    </w:p>
    <w:p w14:paraId="3F73BBCE" w14:textId="75D30DA1" w:rsidR="00050109" w:rsidRDefault="00794EAA" w:rsidP="0005010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50109">
        <w:rPr>
          <w:b/>
          <w:bCs/>
          <w:sz w:val="20"/>
          <w:szCs w:val="20"/>
        </w:rPr>
        <w:t>Action:</w:t>
      </w:r>
      <w:r w:rsidRPr="00050109">
        <w:rPr>
          <w:sz w:val="20"/>
          <w:szCs w:val="20"/>
        </w:rPr>
        <w:t xml:space="preserve"> Health NZ </w:t>
      </w:r>
      <w:proofErr w:type="gramStart"/>
      <w:r w:rsidRPr="00050109">
        <w:rPr>
          <w:sz w:val="20"/>
          <w:szCs w:val="20"/>
        </w:rPr>
        <w:t>to put</w:t>
      </w:r>
      <w:proofErr w:type="gramEnd"/>
      <w:r w:rsidRPr="00050109">
        <w:rPr>
          <w:sz w:val="20"/>
          <w:szCs w:val="20"/>
        </w:rPr>
        <w:t xml:space="preserve"> in writing the offer of 3% uplift </w:t>
      </w:r>
      <w:r w:rsidR="00B77A2F">
        <w:rPr>
          <w:sz w:val="20"/>
          <w:szCs w:val="20"/>
        </w:rPr>
        <w:t xml:space="preserve">without prejudice </w:t>
      </w:r>
      <w:r w:rsidRPr="00050109">
        <w:rPr>
          <w:sz w:val="20"/>
          <w:szCs w:val="20"/>
        </w:rPr>
        <w:t xml:space="preserve">while negotiations continue and send to all </w:t>
      </w:r>
      <w:r w:rsidR="00B77A2F">
        <w:rPr>
          <w:sz w:val="20"/>
          <w:szCs w:val="20"/>
        </w:rPr>
        <w:t>R</w:t>
      </w:r>
      <w:r w:rsidRPr="00050109">
        <w:rPr>
          <w:sz w:val="20"/>
          <w:szCs w:val="20"/>
        </w:rPr>
        <w:t xml:space="preserve">epresentative </w:t>
      </w:r>
      <w:r w:rsidR="00B77A2F">
        <w:rPr>
          <w:sz w:val="20"/>
          <w:szCs w:val="20"/>
        </w:rPr>
        <w:t>B</w:t>
      </w:r>
      <w:r w:rsidRPr="00050109">
        <w:rPr>
          <w:sz w:val="20"/>
          <w:szCs w:val="20"/>
        </w:rPr>
        <w:t xml:space="preserve">odies. </w:t>
      </w:r>
    </w:p>
    <w:p w14:paraId="55F8958B" w14:textId="77777777" w:rsidR="00050109" w:rsidRPr="00050109" w:rsidRDefault="00050109" w:rsidP="00050109">
      <w:pPr>
        <w:pStyle w:val="ListParagraph"/>
        <w:rPr>
          <w:sz w:val="20"/>
          <w:szCs w:val="20"/>
        </w:rPr>
      </w:pPr>
    </w:p>
    <w:p w14:paraId="0637BD9C" w14:textId="79821787" w:rsidR="005970C4" w:rsidRPr="00050109" w:rsidRDefault="008A3B54" w:rsidP="0024088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50109">
        <w:rPr>
          <w:sz w:val="20"/>
          <w:szCs w:val="20"/>
        </w:rPr>
        <w:t xml:space="preserve">Deborah </w:t>
      </w:r>
      <w:proofErr w:type="spellStart"/>
      <w:r w:rsidRPr="00050109">
        <w:rPr>
          <w:sz w:val="20"/>
          <w:szCs w:val="20"/>
        </w:rPr>
        <w:t>summarised</w:t>
      </w:r>
      <w:proofErr w:type="spellEnd"/>
      <w:r w:rsidRPr="00050109">
        <w:rPr>
          <w:sz w:val="20"/>
          <w:szCs w:val="20"/>
        </w:rPr>
        <w:t xml:space="preserve"> the key messages and actions from the discussion</w:t>
      </w:r>
      <w:r w:rsidR="0024088A" w:rsidRPr="00050109">
        <w:rPr>
          <w:sz w:val="20"/>
          <w:szCs w:val="20"/>
        </w:rPr>
        <w:t>,</w:t>
      </w:r>
      <w:r w:rsidRPr="00050109">
        <w:rPr>
          <w:sz w:val="20"/>
          <w:szCs w:val="20"/>
        </w:rPr>
        <w:t xml:space="preserve"> </w:t>
      </w:r>
      <w:r w:rsidR="0024088A" w:rsidRPr="00050109">
        <w:rPr>
          <w:sz w:val="20"/>
          <w:szCs w:val="20"/>
        </w:rPr>
        <w:t xml:space="preserve">thanked everyone for their attendance </w:t>
      </w:r>
      <w:r w:rsidRPr="00050109">
        <w:rPr>
          <w:sz w:val="20"/>
          <w:szCs w:val="20"/>
        </w:rPr>
        <w:t xml:space="preserve">and closed the meeting with karakia. </w:t>
      </w:r>
    </w:p>
    <w:p w14:paraId="222E8CE9" w14:textId="39A94CD9" w:rsidR="00B0299B" w:rsidRPr="00CA7EBF" w:rsidRDefault="00B0299B" w:rsidP="00B0299B">
      <w:pPr>
        <w:keepNext/>
        <w:keepLines/>
        <w:spacing w:before="240" w:after="240"/>
        <w:outlineLvl w:val="1"/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</w:pPr>
      <w:r w:rsidRPr="00CA7EBF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>Action</w:t>
      </w:r>
      <w:r w:rsidR="0024088A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>s</w:t>
      </w:r>
    </w:p>
    <w:tbl>
      <w:tblPr>
        <w:tblStyle w:val="TableGrid"/>
        <w:tblW w:w="10773" w:type="dxa"/>
        <w:tblBorders>
          <w:top w:val="single" w:sz="4" w:space="0" w:color="ADC2E8" w:themeColor="text1" w:themeTint="40"/>
          <w:left w:val="none" w:sz="0" w:space="0" w:color="auto"/>
          <w:bottom w:val="single" w:sz="4" w:space="0" w:color="ADC2E8" w:themeColor="text1" w:themeTint="40"/>
          <w:right w:val="none" w:sz="0" w:space="0" w:color="auto"/>
          <w:insideH w:val="single" w:sz="4" w:space="0" w:color="ADC2E8" w:themeColor="text1" w:themeTint="40"/>
          <w:insideV w:val="single" w:sz="4" w:space="0" w:color="ADC2E8" w:themeColor="text1" w:themeTint="40"/>
        </w:tblBorders>
        <w:tblLook w:val="04A0" w:firstRow="1" w:lastRow="0" w:firstColumn="1" w:lastColumn="0" w:noHBand="0" w:noVBand="1"/>
      </w:tblPr>
      <w:tblGrid>
        <w:gridCol w:w="7513"/>
        <w:gridCol w:w="3260"/>
      </w:tblGrid>
      <w:tr w:rsidR="00B0299B" w:rsidRPr="00850F86" w14:paraId="12C94DA1" w14:textId="77777777" w:rsidTr="00C854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13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shd w:val="clear" w:color="auto" w:fill="F6F4EC" w:themeFill="background1"/>
          </w:tcPr>
          <w:p w14:paraId="6EE0934B" w14:textId="77777777" w:rsidR="00B0299B" w:rsidRPr="00CA7EBF" w:rsidRDefault="00B0299B">
            <w:pPr>
              <w:rPr>
                <w:lang w:val="en-NZ"/>
              </w:rPr>
            </w:pPr>
            <w:r w:rsidRPr="00CA7EBF">
              <w:rPr>
                <w:lang w:val="en-NZ"/>
              </w:rPr>
              <w:t>Details</w:t>
            </w:r>
          </w:p>
        </w:tc>
        <w:tc>
          <w:tcPr>
            <w:tcW w:w="326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shd w:val="clear" w:color="auto" w:fill="F6F4EC" w:themeFill="background1"/>
          </w:tcPr>
          <w:p w14:paraId="387F9D7B" w14:textId="77777777" w:rsidR="00B0299B" w:rsidRPr="00CA7EBF" w:rsidRDefault="00B0299B" w:rsidP="00757DE5">
            <w:pPr>
              <w:jc w:val="right"/>
              <w:rPr>
                <w:lang w:val="en-NZ"/>
              </w:rPr>
            </w:pPr>
            <w:r>
              <w:rPr>
                <w:lang w:val="en-NZ"/>
              </w:rPr>
              <w:t>Due Date</w:t>
            </w:r>
          </w:p>
        </w:tc>
      </w:tr>
      <w:tr w:rsidR="00B0299B" w:rsidRPr="00850F86" w14:paraId="49BE38AC" w14:textId="77777777" w:rsidTr="00C8540B">
        <w:tc>
          <w:tcPr>
            <w:tcW w:w="7513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FB3DA13" w14:textId="55CE566F" w:rsidR="00B0299B" w:rsidRPr="00A04E1A" w:rsidRDefault="00B0299B">
            <w:pPr>
              <w:ind w:left="0" w:firstLine="0"/>
              <w:rPr>
                <w:lang w:val="en-NZ"/>
              </w:rPr>
            </w:pPr>
            <w:r w:rsidRPr="00850F86">
              <w:rPr>
                <w:szCs w:val="20"/>
                <w:lang w:val="en-NZ"/>
              </w:rPr>
              <w:t xml:space="preserve">Health NZ to </w:t>
            </w:r>
            <w:r w:rsidR="00313DCE" w:rsidRPr="00850F86">
              <w:rPr>
                <w:szCs w:val="20"/>
                <w:lang w:val="en-NZ"/>
              </w:rPr>
              <w:t xml:space="preserve">circulate minutes from this meeting to all </w:t>
            </w:r>
            <w:r w:rsidR="00D157C6">
              <w:rPr>
                <w:szCs w:val="20"/>
                <w:lang w:val="en-NZ"/>
              </w:rPr>
              <w:t>R</w:t>
            </w:r>
            <w:r w:rsidR="00313DCE" w:rsidRPr="00850F86">
              <w:rPr>
                <w:szCs w:val="20"/>
                <w:lang w:val="en-NZ"/>
              </w:rPr>
              <w:t xml:space="preserve">epresentative </w:t>
            </w:r>
            <w:r w:rsidR="00D157C6">
              <w:rPr>
                <w:szCs w:val="20"/>
                <w:lang w:val="en-NZ"/>
              </w:rPr>
              <w:t>B</w:t>
            </w:r>
            <w:r w:rsidR="00313DCE" w:rsidRPr="00850F86">
              <w:rPr>
                <w:szCs w:val="20"/>
                <w:lang w:val="en-NZ"/>
              </w:rPr>
              <w:t>od</w:t>
            </w:r>
            <w:r w:rsidR="00D157C6">
              <w:rPr>
                <w:szCs w:val="20"/>
                <w:lang w:val="en-NZ"/>
              </w:rPr>
              <w:t xml:space="preserve">ies </w:t>
            </w:r>
            <w:r w:rsidR="0024088A">
              <w:rPr>
                <w:szCs w:val="20"/>
                <w:lang w:val="en-NZ"/>
              </w:rPr>
              <w:t>and seek approval to publish</w:t>
            </w:r>
            <w:r w:rsidR="00D157C6">
              <w:rPr>
                <w:szCs w:val="20"/>
                <w:lang w:val="en-NZ"/>
              </w:rPr>
              <w:t xml:space="preserve"> the minutes</w:t>
            </w:r>
            <w:r w:rsidR="0024088A">
              <w:rPr>
                <w:szCs w:val="20"/>
                <w:lang w:val="en-NZ"/>
              </w:rPr>
              <w:t xml:space="preserve"> on</w:t>
            </w:r>
            <w:r w:rsidR="00D157C6">
              <w:rPr>
                <w:szCs w:val="20"/>
                <w:lang w:val="en-NZ"/>
              </w:rPr>
              <w:t xml:space="preserve"> the</w:t>
            </w:r>
            <w:r w:rsidR="0024088A">
              <w:rPr>
                <w:szCs w:val="20"/>
                <w:lang w:val="en-NZ"/>
              </w:rPr>
              <w:t xml:space="preserve"> </w:t>
            </w:r>
            <w:proofErr w:type="gramStart"/>
            <w:r w:rsidR="0024088A">
              <w:rPr>
                <w:szCs w:val="20"/>
                <w:lang w:val="en-NZ"/>
              </w:rPr>
              <w:t>Health</w:t>
            </w:r>
            <w:proofErr w:type="gramEnd"/>
            <w:r w:rsidR="0024088A">
              <w:rPr>
                <w:szCs w:val="20"/>
                <w:lang w:val="en-NZ"/>
              </w:rPr>
              <w:t xml:space="preserve"> NZ webpage</w:t>
            </w:r>
          </w:p>
        </w:tc>
        <w:tc>
          <w:tcPr>
            <w:tcW w:w="326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1C1FAC5" w14:textId="18353C9A" w:rsidR="00B0299B" w:rsidRPr="00CA7EBF" w:rsidRDefault="00313DCE" w:rsidP="00757DE5">
            <w:pPr>
              <w:jc w:val="right"/>
              <w:rPr>
                <w:lang w:val="en-NZ"/>
              </w:rPr>
            </w:pPr>
            <w:r>
              <w:rPr>
                <w:lang w:val="en-NZ"/>
              </w:rPr>
              <w:t>June 2025</w:t>
            </w:r>
          </w:p>
        </w:tc>
      </w:tr>
      <w:tr w:rsidR="00D157C6" w:rsidRPr="00850F86" w14:paraId="2C9D51E3" w14:textId="77777777" w:rsidTr="00C8540B">
        <w:tc>
          <w:tcPr>
            <w:tcW w:w="7513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2FB516EB" w14:textId="59005A02" w:rsidR="00D157C6" w:rsidRDefault="00A96B54" w:rsidP="00C8540B">
            <w:pPr>
              <w:ind w:left="0" w:firstLine="0"/>
              <w:rPr>
                <w:b/>
                <w:bCs/>
                <w:szCs w:val="20"/>
                <w:lang w:val="en-NZ"/>
              </w:rPr>
            </w:pPr>
            <w:r w:rsidRPr="00C8540B">
              <w:rPr>
                <w:szCs w:val="20"/>
                <w:lang w:val="en-NZ"/>
              </w:rPr>
              <w:t>Health NZ to share a draft of the updated CDA Operational Guidelines to all Representative Bodies by the end of July 2025 for review and feedback</w:t>
            </w:r>
          </w:p>
        </w:tc>
        <w:tc>
          <w:tcPr>
            <w:tcW w:w="326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513D02B2" w14:textId="2EDC945D" w:rsidR="00D157C6" w:rsidRPr="00CA7EBF" w:rsidRDefault="00C8540B" w:rsidP="00757DE5">
            <w:pPr>
              <w:jc w:val="right"/>
              <w:rPr>
                <w:lang w:val="en-NZ"/>
              </w:rPr>
            </w:pPr>
            <w:r>
              <w:rPr>
                <w:lang w:val="en-NZ"/>
              </w:rPr>
              <w:t>31 July 2025</w:t>
            </w:r>
          </w:p>
        </w:tc>
      </w:tr>
      <w:tr w:rsidR="00F74CEC" w:rsidRPr="00850F86" w14:paraId="7FD307B3" w14:textId="77777777" w:rsidTr="00C8540B">
        <w:tc>
          <w:tcPr>
            <w:tcW w:w="7513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62C45C6F" w14:textId="77D01B69" w:rsidR="00F74CEC" w:rsidRPr="00C8540B" w:rsidRDefault="00F74CEC" w:rsidP="008963FD">
            <w:pPr>
              <w:ind w:left="0" w:firstLine="0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lastRenderedPageBreak/>
              <w:t>Deborah Woodley to escalate the position of Representative Bodies of Heal</w:t>
            </w:r>
            <w:r w:rsidR="00FE57FB">
              <w:rPr>
                <w:szCs w:val="20"/>
                <w:lang w:val="en-NZ"/>
              </w:rPr>
              <w:t>th NZ`s agreed 3% uplift urgently within Health NZ</w:t>
            </w:r>
          </w:p>
        </w:tc>
        <w:tc>
          <w:tcPr>
            <w:tcW w:w="326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221AF919" w14:textId="39DEA296" w:rsidR="00F74CEC" w:rsidRDefault="00FE57FB" w:rsidP="00757DE5">
            <w:pPr>
              <w:jc w:val="right"/>
              <w:rPr>
                <w:lang w:val="en-NZ"/>
              </w:rPr>
            </w:pPr>
            <w:r>
              <w:rPr>
                <w:lang w:val="en-NZ"/>
              </w:rPr>
              <w:t xml:space="preserve">Completed </w:t>
            </w:r>
          </w:p>
        </w:tc>
      </w:tr>
      <w:tr w:rsidR="007F3D10" w:rsidRPr="00850F86" w14:paraId="34891446" w14:textId="77777777" w:rsidTr="00C8540B">
        <w:tc>
          <w:tcPr>
            <w:tcW w:w="7513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7302AA21" w14:textId="40E66A47" w:rsidR="007F3D10" w:rsidRPr="00850F86" w:rsidRDefault="00821784" w:rsidP="00C8540B">
            <w:pPr>
              <w:ind w:left="0" w:firstLine="0"/>
              <w:rPr>
                <w:szCs w:val="20"/>
              </w:rPr>
            </w:pPr>
            <w:r w:rsidRPr="00C8540B">
              <w:rPr>
                <w:szCs w:val="20"/>
                <w:lang w:val="en-NZ"/>
              </w:rPr>
              <w:t xml:space="preserve">Health NZ to put in writing the offer of 3% uplift </w:t>
            </w:r>
            <w:r w:rsidR="00423BD0">
              <w:rPr>
                <w:szCs w:val="20"/>
                <w:lang w:val="en-NZ"/>
              </w:rPr>
              <w:t xml:space="preserve">without prejudice </w:t>
            </w:r>
            <w:r w:rsidRPr="00C8540B">
              <w:rPr>
                <w:szCs w:val="20"/>
                <w:lang w:val="en-NZ"/>
              </w:rPr>
              <w:t xml:space="preserve">while negotiations continue and send to all </w:t>
            </w:r>
            <w:r w:rsidR="00C8540B" w:rsidRPr="00C8540B">
              <w:rPr>
                <w:szCs w:val="20"/>
                <w:lang w:val="en-NZ"/>
              </w:rPr>
              <w:t>R</w:t>
            </w:r>
            <w:r w:rsidRPr="00C8540B">
              <w:rPr>
                <w:szCs w:val="20"/>
                <w:lang w:val="en-NZ"/>
              </w:rPr>
              <w:t xml:space="preserve">epresentative </w:t>
            </w:r>
            <w:r w:rsidR="00C8540B" w:rsidRPr="00C8540B">
              <w:rPr>
                <w:szCs w:val="20"/>
                <w:lang w:val="en-NZ"/>
              </w:rPr>
              <w:t>B</w:t>
            </w:r>
            <w:r w:rsidRPr="00C8540B">
              <w:rPr>
                <w:szCs w:val="20"/>
                <w:lang w:val="en-NZ"/>
              </w:rPr>
              <w:t>odies</w:t>
            </w:r>
          </w:p>
        </w:tc>
        <w:tc>
          <w:tcPr>
            <w:tcW w:w="326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845B04B" w14:textId="60ED37B2" w:rsidR="007F3D10" w:rsidRDefault="005B4172" w:rsidP="007F3D10">
            <w:pPr>
              <w:jc w:val="right"/>
              <w:rPr>
                <w:lang w:val="en-NZ"/>
              </w:rPr>
            </w:pPr>
            <w:r>
              <w:rPr>
                <w:lang w:val="en-NZ"/>
              </w:rPr>
              <w:t>23 June 2025</w:t>
            </w:r>
          </w:p>
        </w:tc>
      </w:tr>
    </w:tbl>
    <w:p w14:paraId="0E51B58F" w14:textId="77777777" w:rsidR="00B0299B" w:rsidRDefault="00B0299B" w:rsidP="00CA7EBF">
      <w:pPr>
        <w:rPr>
          <w:lang w:val="en-NZ"/>
        </w:rPr>
      </w:pPr>
    </w:p>
    <w:sectPr w:rsidR="00B0299B" w:rsidSect="00274E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567" w:bottom="1134" w:left="567" w:header="851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79DC" w14:textId="77777777" w:rsidR="00294B18" w:rsidRDefault="00294B18" w:rsidP="001D3387">
      <w:r>
        <w:separator/>
      </w:r>
    </w:p>
  </w:endnote>
  <w:endnote w:type="continuationSeparator" w:id="0">
    <w:p w14:paraId="2A002D39" w14:textId="77777777" w:rsidR="00294B18" w:rsidRDefault="00294B18" w:rsidP="001D3387">
      <w:r>
        <w:continuationSeparator/>
      </w:r>
    </w:p>
  </w:endnote>
  <w:endnote w:type="continuationNotice" w:id="1">
    <w:p w14:paraId="4CD0B8E5" w14:textId="77777777" w:rsidR="00294B18" w:rsidRDefault="00294B18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49E2" w14:textId="77777777" w:rsidR="007E045F" w:rsidRDefault="007E0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Arial" w:cs="Times New Roman"/>
        <w:color w:val="15284C"/>
        <w:sz w:val="24"/>
        <w:szCs w:val="24"/>
        <w:lang w:val="en-NZ"/>
      </w:rPr>
      <w:id w:val="994370493"/>
      <w:docPartObj>
        <w:docPartGallery w:val="Page Numbers (Bottom of Page)"/>
        <w:docPartUnique/>
      </w:docPartObj>
    </w:sdtPr>
    <w:sdtEndPr>
      <w:rPr>
        <w:color w:val="15284C" w:themeColor="accent5"/>
      </w:rPr>
    </w:sdtEndPr>
    <w:sdtContent>
      <w:p w14:paraId="20DABC3B" w14:textId="77777777" w:rsidR="00274ECC" w:rsidRPr="00274ECC" w:rsidRDefault="00274ECC" w:rsidP="00274ECC">
        <w:pPr>
          <w:tabs>
            <w:tab w:val="left" w:pos="7230"/>
          </w:tabs>
          <w:spacing w:before="120" w:after="240" w:line="288" w:lineRule="auto"/>
          <w:rPr>
            <w:rFonts w:eastAsia="Arial" w:cs="Times New Roman"/>
            <w:color w:val="15284C"/>
            <w:sz w:val="24"/>
            <w:lang w:val="en-NZ"/>
          </w:rPr>
        </w:pPr>
        <w:r w:rsidRPr="00274ECC">
          <w:rPr>
            <w:rFonts w:eastAsia="Arial" w:cs="Times New Roman"/>
            <w:color w:val="15284C"/>
            <w:sz w:val="24"/>
            <w:lang w:val="en-NZ"/>
          </w:rPr>
          <w:tab/>
          <w:t xml:space="preserve">                    </w:t>
        </w:r>
        <w:r w:rsidRPr="00274ECC">
          <w:rPr>
            <w:rFonts w:eastAsia="Arial" w:cs="Times New Roman"/>
            <w:b/>
            <w:color w:val="15284C"/>
            <w:sz w:val="24"/>
            <w:lang w:val="en-NZ"/>
          </w:rPr>
          <w:t xml:space="preserve">Page | </w:t>
        </w:r>
        <w:r w:rsidRPr="00274ECC">
          <w:rPr>
            <w:rFonts w:eastAsia="Arial" w:cs="Times New Roman"/>
            <w:b/>
            <w:color w:val="15284C"/>
            <w:sz w:val="24"/>
            <w:lang w:val="en-NZ"/>
          </w:rPr>
          <w:fldChar w:fldCharType="begin"/>
        </w:r>
        <w:r w:rsidRPr="00274ECC">
          <w:rPr>
            <w:rFonts w:eastAsia="Arial" w:cs="Times New Roman"/>
            <w:b/>
            <w:color w:val="15284C"/>
            <w:sz w:val="24"/>
            <w:lang w:val="en-NZ"/>
          </w:rPr>
          <w:instrText xml:space="preserve"> PAGE   \* MERGEFORMAT </w:instrText>
        </w:r>
        <w:r w:rsidRPr="00274ECC">
          <w:rPr>
            <w:rFonts w:eastAsia="Arial" w:cs="Times New Roman"/>
            <w:b/>
            <w:color w:val="15284C"/>
            <w:sz w:val="24"/>
            <w:lang w:val="en-NZ"/>
          </w:rPr>
          <w:fldChar w:fldCharType="separate"/>
        </w:r>
        <w:r w:rsidRPr="00274ECC">
          <w:rPr>
            <w:rFonts w:eastAsia="Arial" w:cs="Times New Roman"/>
            <w:b/>
            <w:color w:val="15284C"/>
            <w:sz w:val="24"/>
            <w:lang w:val="en-NZ"/>
          </w:rPr>
          <w:t>2</w:t>
        </w:r>
        <w:r w:rsidRPr="00274ECC">
          <w:rPr>
            <w:rFonts w:eastAsia="Arial" w:cs="Times New Roman"/>
            <w:b/>
            <w:noProof/>
            <w:color w:val="15284C"/>
            <w:sz w:val="24"/>
            <w:lang w:val="en-NZ"/>
          </w:rPr>
          <w:fldChar w:fldCharType="end"/>
        </w:r>
        <w:r w:rsidRPr="00274ECC">
          <w:rPr>
            <w:rFonts w:eastAsia="Arial" w:cs="Times New Roman"/>
            <w:color w:val="15284C"/>
            <w:sz w:val="24"/>
            <w:lang w:val="en-NZ"/>
          </w:rPr>
          <w:t xml:space="preserve"> </w:t>
        </w:r>
      </w:p>
    </w:sdtContent>
  </w:sdt>
  <w:p w14:paraId="0273D8B6" w14:textId="77777777" w:rsidR="0011702E" w:rsidRPr="00274ECC" w:rsidRDefault="0011702E" w:rsidP="00274ECC">
    <w:pPr>
      <w:pStyle w:val="Footer"/>
    </w:pPr>
  </w:p>
  <w:p w14:paraId="14BD4A42" w14:textId="77777777" w:rsidR="00533FBD" w:rsidRDefault="00533FBD"/>
  <w:p w14:paraId="5FEB7637" w14:textId="77777777" w:rsidR="00533FBD" w:rsidRDefault="00533F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52B14" w14:textId="77777777" w:rsidR="00684CAC" w:rsidRDefault="00684CAC" w:rsidP="001D3387">
    <w:pPr>
      <w:pStyle w:val="Footer"/>
    </w:pPr>
  </w:p>
  <w:p w14:paraId="77D248E6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28B2CE5A" wp14:editId="6EA3250A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05E46" w14:textId="77777777" w:rsidR="00294B18" w:rsidRDefault="00294B18" w:rsidP="001D3387">
      <w:r>
        <w:separator/>
      </w:r>
    </w:p>
  </w:footnote>
  <w:footnote w:type="continuationSeparator" w:id="0">
    <w:p w14:paraId="41CB3051" w14:textId="77777777" w:rsidR="00294B18" w:rsidRDefault="00294B18" w:rsidP="001D3387">
      <w:r>
        <w:continuationSeparator/>
      </w:r>
    </w:p>
  </w:footnote>
  <w:footnote w:type="continuationNotice" w:id="1">
    <w:p w14:paraId="2295082E" w14:textId="77777777" w:rsidR="00294B18" w:rsidRDefault="00294B18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CAF3C" w14:textId="77777777" w:rsidR="007E045F" w:rsidRDefault="007E0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F9ABB" w14:textId="5D0F82DC" w:rsidR="00274ECC" w:rsidRDefault="00274ECC" w:rsidP="00D32769">
    <w:pPr>
      <w:pStyle w:val="Heading1"/>
      <w:spacing w:after="0"/>
      <w:jc w:val="center"/>
      <w:rPr>
        <w:sz w:val="28"/>
        <w:szCs w:val="28"/>
      </w:rPr>
    </w:pPr>
    <w:r w:rsidRPr="00554C10">
      <w:rPr>
        <w:sz w:val="28"/>
        <w:szCs w:val="28"/>
      </w:rPr>
      <w:drawing>
        <wp:anchor distT="0" distB="0" distL="114300" distR="114300" simplePos="0" relativeHeight="251658752" behindDoc="1" locked="0" layoutInCell="1" allowOverlap="1" wp14:anchorId="3F924C63" wp14:editId="6A893745">
          <wp:simplePos x="0" y="0"/>
          <wp:positionH relativeFrom="margin">
            <wp:posOffset>5050155</wp:posOffset>
          </wp:positionH>
          <wp:positionV relativeFrom="paragraph">
            <wp:posOffset>140970</wp:posOffset>
          </wp:positionV>
          <wp:extent cx="1760220" cy="309245"/>
          <wp:effectExtent l="0" t="0" r="0" b="0"/>
          <wp:wrapTight wrapText="bothSides">
            <wp:wrapPolygon edited="0">
              <wp:start x="0" y="0"/>
              <wp:lineTo x="0" y="19959"/>
              <wp:lineTo x="12156" y="19959"/>
              <wp:lineTo x="21273" y="10645"/>
              <wp:lineTo x="21273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FB5BF" w14:textId="77777777" w:rsidR="0011702E" w:rsidRDefault="00274ECC" w:rsidP="00D32769">
    <w:pPr>
      <w:pStyle w:val="Heading1"/>
      <w:spacing w:after="0"/>
      <w:jc w:val="center"/>
    </w:pPr>
    <w:r>
      <w:rPr>
        <w:rFonts w:ascii="Poppins" w:eastAsia="Roboto" w:hAnsi="Poppins" w:cs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57728" behindDoc="1" locked="0" layoutInCell="1" allowOverlap="1" wp14:anchorId="2D1A52F2" wp14:editId="65ECD193">
          <wp:simplePos x="0" y="0"/>
          <wp:positionH relativeFrom="column">
            <wp:posOffset>-182880</wp:posOffset>
          </wp:positionH>
          <wp:positionV relativeFrom="page">
            <wp:posOffset>180340</wp:posOffset>
          </wp:positionV>
          <wp:extent cx="7200000" cy="540000"/>
          <wp:effectExtent l="0" t="0" r="1270" b="0"/>
          <wp:wrapNone/>
          <wp:docPr id="5539777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977744" name="Picture 5539777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8A048" w14:textId="77777777" w:rsidR="00533FBD" w:rsidRDefault="00533FBD"/>
  <w:p w14:paraId="47C8FB46" w14:textId="77777777" w:rsidR="00533FBD" w:rsidRDefault="00533F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3C33" w14:textId="77777777" w:rsidR="001218E6" w:rsidRDefault="001218E6">
    <w:pPr>
      <w:pStyle w:val="Header"/>
    </w:pPr>
    <w:r w:rsidRPr="001E1669">
      <w:rPr>
        <w:rFonts w:ascii="Poppins" w:hAnsi="Poppins" w:cs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56704" behindDoc="1" locked="0" layoutInCell="1" allowOverlap="1" wp14:anchorId="4930CF11" wp14:editId="708490C5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BBF"/>
    <w:multiLevelType w:val="hybridMultilevel"/>
    <w:tmpl w:val="59C684E0"/>
    <w:lvl w:ilvl="0" w:tplc="4B84662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2319FA"/>
    <w:multiLevelType w:val="hybridMultilevel"/>
    <w:tmpl w:val="4D38C4BE"/>
    <w:lvl w:ilvl="0" w:tplc="D55A5C4C">
      <w:start w:val="2"/>
      <w:numFmt w:val="bullet"/>
      <w:lvlText w:val="-"/>
      <w:lvlJc w:val="left"/>
      <w:pPr>
        <w:ind w:left="391" w:hanging="36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41858"/>
    <w:multiLevelType w:val="multilevel"/>
    <w:tmpl w:val="2F52C5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481A2E"/>
    <w:multiLevelType w:val="hybridMultilevel"/>
    <w:tmpl w:val="8884BD6A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D3290"/>
    <w:multiLevelType w:val="hybridMultilevel"/>
    <w:tmpl w:val="E8D4B372"/>
    <w:lvl w:ilvl="0" w:tplc="8FB479B4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0"/>
        <w:szCs w:val="2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55D9D"/>
    <w:multiLevelType w:val="hybridMultilevel"/>
    <w:tmpl w:val="D442A60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93995"/>
    <w:multiLevelType w:val="hybridMultilevel"/>
    <w:tmpl w:val="34F29018"/>
    <w:lvl w:ilvl="0" w:tplc="FA2280EA">
      <w:start w:val="12"/>
      <w:numFmt w:val="bullet"/>
      <w:lvlText w:val="-"/>
      <w:lvlJc w:val="left"/>
      <w:pPr>
        <w:ind w:left="394" w:hanging="36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6BA27983"/>
    <w:multiLevelType w:val="hybridMultilevel"/>
    <w:tmpl w:val="98E039E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B5395"/>
    <w:multiLevelType w:val="hybridMultilevel"/>
    <w:tmpl w:val="EF8EC28A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039771">
    <w:abstractNumId w:val="5"/>
  </w:num>
  <w:num w:numId="2" w16cid:durableId="341250523">
    <w:abstractNumId w:val="2"/>
  </w:num>
  <w:num w:numId="3" w16cid:durableId="22677790">
    <w:abstractNumId w:val="11"/>
  </w:num>
  <w:num w:numId="4" w16cid:durableId="1852065839">
    <w:abstractNumId w:val="1"/>
  </w:num>
  <w:num w:numId="5" w16cid:durableId="2096319585">
    <w:abstractNumId w:val="8"/>
  </w:num>
  <w:num w:numId="6" w16cid:durableId="220096236">
    <w:abstractNumId w:val="6"/>
  </w:num>
  <w:num w:numId="7" w16cid:durableId="85418485">
    <w:abstractNumId w:val="9"/>
  </w:num>
  <w:num w:numId="8" w16cid:durableId="228343337">
    <w:abstractNumId w:val="4"/>
  </w:num>
  <w:num w:numId="9" w16cid:durableId="2073112689">
    <w:abstractNumId w:val="0"/>
  </w:num>
  <w:num w:numId="10" w16cid:durableId="1126125041">
    <w:abstractNumId w:val="10"/>
  </w:num>
  <w:num w:numId="11" w16cid:durableId="496309884">
    <w:abstractNumId w:val="7"/>
  </w:num>
  <w:num w:numId="12" w16cid:durableId="69678096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99"/>
    <w:rsid w:val="00001724"/>
    <w:rsid w:val="00004A0E"/>
    <w:rsid w:val="0000731B"/>
    <w:rsid w:val="000073DB"/>
    <w:rsid w:val="0001151A"/>
    <w:rsid w:val="00011660"/>
    <w:rsid w:val="0001173C"/>
    <w:rsid w:val="000118C2"/>
    <w:rsid w:val="0001254B"/>
    <w:rsid w:val="00012A28"/>
    <w:rsid w:val="00013D3F"/>
    <w:rsid w:val="00015D2A"/>
    <w:rsid w:val="00015EBA"/>
    <w:rsid w:val="00017162"/>
    <w:rsid w:val="00017664"/>
    <w:rsid w:val="00017726"/>
    <w:rsid w:val="00022600"/>
    <w:rsid w:val="00026485"/>
    <w:rsid w:val="000277A9"/>
    <w:rsid w:val="00030A72"/>
    <w:rsid w:val="00031AEB"/>
    <w:rsid w:val="00034932"/>
    <w:rsid w:val="00034A30"/>
    <w:rsid w:val="0003795F"/>
    <w:rsid w:val="00037A10"/>
    <w:rsid w:val="00040F8D"/>
    <w:rsid w:val="00045B84"/>
    <w:rsid w:val="00046CB3"/>
    <w:rsid w:val="00047C5A"/>
    <w:rsid w:val="00050109"/>
    <w:rsid w:val="00051A50"/>
    <w:rsid w:val="00051EC4"/>
    <w:rsid w:val="00054C6F"/>
    <w:rsid w:val="0005512A"/>
    <w:rsid w:val="000552F8"/>
    <w:rsid w:val="00056991"/>
    <w:rsid w:val="00060011"/>
    <w:rsid w:val="00062696"/>
    <w:rsid w:val="00064469"/>
    <w:rsid w:val="000651D4"/>
    <w:rsid w:val="000676FD"/>
    <w:rsid w:val="00070495"/>
    <w:rsid w:val="000713FF"/>
    <w:rsid w:val="00071802"/>
    <w:rsid w:val="000723BB"/>
    <w:rsid w:val="000736AC"/>
    <w:rsid w:val="00074144"/>
    <w:rsid w:val="00074D87"/>
    <w:rsid w:val="00077327"/>
    <w:rsid w:val="00080C08"/>
    <w:rsid w:val="0008311C"/>
    <w:rsid w:val="000835FF"/>
    <w:rsid w:val="00083698"/>
    <w:rsid w:val="00083C54"/>
    <w:rsid w:val="00084131"/>
    <w:rsid w:val="000853C9"/>
    <w:rsid w:val="00085C01"/>
    <w:rsid w:val="00086EA1"/>
    <w:rsid w:val="00087340"/>
    <w:rsid w:val="000877C9"/>
    <w:rsid w:val="00087AF7"/>
    <w:rsid w:val="00087E3B"/>
    <w:rsid w:val="00087E84"/>
    <w:rsid w:val="00087EE0"/>
    <w:rsid w:val="00090868"/>
    <w:rsid w:val="00091375"/>
    <w:rsid w:val="00092BD4"/>
    <w:rsid w:val="00094178"/>
    <w:rsid w:val="0009575C"/>
    <w:rsid w:val="000A016A"/>
    <w:rsid w:val="000A0FA3"/>
    <w:rsid w:val="000A35B0"/>
    <w:rsid w:val="000A3E9C"/>
    <w:rsid w:val="000A455D"/>
    <w:rsid w:val="000A4BFC"/>
    <w:rsid w:val="000A59FB"/>
    <w:rsid w:val="000A642E"/>
    <w:rsid w:val="000A69D3"/>
    <w:rsid w:val="000A7E3B"/>
    <w:rsid w:val="000B02B7"/>
    <w:rsid w:val="000B054E"/>
    <w:rsid w:val="000B0D1B"/>
    <w:rsid w:val="000B203A"/>
    <w:rsid w:val="000B33BB"/>
    <w:rsid w:val="000B4164"/>
    <w:rsid w:val="000B5E00"/>
    <w:rsid w:val="000C2674"/>
    <w:rsid w:val="000C4069"/>
    <w:rsid w:val="000C4BA1"/>
    <w:rsid w:val="000D0231"/>
    <w:rsid w:val="000D2771"/>
    <w:rsid w:val="000D2B3E"/>
    <w:rsid w:val="000D3621"/>
    <w:rsid w:val="000D67DF"/>
    <w:rsid w:val="000D6BB9"/>
    <w:rsid w:val="000E37A3"/>
    <w:rsid w:val="000E380C"/>
    <w:rsid w:val="000E4D03"/>
    <w:rsid w:val="000E6390"/>
    <w:rsid w:val="000E7567"/>
    <w:rsid w:val="000F1BB4"/>
    <w:rsid w:val="000F24B7"/>
    <w:rsid w:val="000F4615"/>
    <w:rsid w:val="000F480C"/>
    <w:rsid w:val="000F62C0"/>
    <w:rsid w:val="000F65D0"/>
    <w:rsid w:val="000F68AC"/>
    <w:rsid w:val="000F716F"/>
    <w:rsid w:val="000F7326"/>
    <w:rsid w:val="000F7355"/>
    <w:rsid w:val="000F745C"/>
    <w:rsid w:val="000F7895"/>
    <w:rsid w:val="00100D41"/>
    <w:rsid w:val="0010115E"/>
    <w:rsid w:val="0010187E"/>
    <w:rsid w:val="0010315E"/>
    <w:rsid w:val="0010622C"/>
    <w:rsid w:val="0010695A"/>
    <w:rsid w:val="00111B1A"/>
    <w:rsid w:val="00114523"/>
    <w:rsid w:val="0011479E"/>
    <w:rsid w:val="00115AF9"/>
    <w:rsid w:val="0011702E"/>
    <w:rsid w:val="00120DC3"/>
    <w:rsid w:val="001218E6"/>
    <w:rsid w:val="00125757"/>
    <w:rsid w:val="00125775"/>
    <w:rsid w:val="00126518"/>
    <w:rsid w:val="00126650"/>
    <w:rsid w:val="00126F7F"/>
    <w:rsid w:val="0013020E"/>
    <w:rsid w:val="00130968"/>
    <w:rsid w:val="001323DB"/>
    <w:rsid w:val="00132CF1"/>
    <w:rsid w:val="001331C1"/>
    <w:rsid w:val="0013371A"/>
    <w:rsid w:val="00136F68"/>
    <w:rsid w:val="00137171"/>
    <w:rsid w:val="0014133A"/>
    <w:rsid w:val="00141743"/>
    <w:rsid w:val="00143C05"/>
    <w:rsid w:val="001461CE"/>
    <w:rsid w:val="00146D79"/>
    <w:rsid w:val="0014761F"/>
    <w:rsid w:val="00147C0B"/>
    <w:rsid w:val="00151AFE"/>
    <w:rsid w:val="001534C7"/>
    <w:rsid w:val="00154E7B"/>
    <w:rsid w:val="00155895"/>
    <w:rsid w:val="00155BE1"/>
    <w:rsid w:val="00155CA1"/>
    <w:rsid w:val="00157D52"/>
    <w:rsid w:val="00160E8A"/>
    <w:rsid w:val="00160F42"/>
    <w:rsid w:val="00162F71"/>
    <w:rsid w:val="0016392C"/>
    <w:rsid w:val="00163A70"/>
    <w:rsid w:val="00164681"/>
    <w:rsid w:val="00165092"/>
    <w:rsid w:val="00166D76"/>
    <w:rsid w:val="001708BB"/>
    <w:rsid w:val="001712A6"/>
    <w:rsid w:val="00171CF9"/>
    <w:rsid w:val="00173CD9"/>
    <w:rsid w:val="00175D0F"/>
    <w:rsid w:val="0017667D"/>
    <w:rsid w:val="00180A52"/>
    <w:rsid w:val="0018172A"/>
    <w:rsid w:val="00181792"/>
    <w:rsid w:val="00184CCB"/>
    <w:rsid w:val="00184FCE"/>
    <w:rsid w:val="001863AE"/>
    <w:rsid w:val="00186E74"/>
    <w:rsid w:val="00187D21"/>
    <w:rsid w:val="00191A79"/>
    <w:rsid w:val="00192C78"/>
    <w:rsid w:val="00194BDD"/>
    <w:rsid w:val="00195BEE"/>
    <w:rsid w:val="001A2E69"/>
    <w:rsid w:val="001A3BAF"/>
    <w:rsid w:val="001A4D74"/>
    <w:rsid w:val="001A7BB6"/>
    <w:rsid w:val="001A7D4C"/>
    <w:rsid w:val="001B09E7"/>
    <w:rsid w:val="001B23B4"/>
    <w:rsid w:val="001B263B"/>
    <w:rsid w:val="001B3850"/>
    <w:rsid w:val="001B3DF8"/>
    <w:rsid w:val="001B5142"/>
    <w:rsid w:val="001B6E7A"/>
    <w:rsid w:val="001B6F3E"/>
    <w:rsid w:val="001C0144"/>
    <w:rsid w:val="001C082B"/>
    <w:rsid w:val="001C3C5A"/>
    <w:rsid w:val="001C3E27"/>
    <w:rsid w:val="001C4940"/>
    <w:rsid w:val="001C5B33"/>
    <w:rsid w:val="001D23E1"/>
    <w:rsid w:val="001D3387"/>
    <w:rsid w:val="001D4FB1"/>
    <w:rsid w:val="001D61F9"/>
    <w:rsid w:val="001D762F"/>
    <w:rsid w:val="001E1669"/>
    <w:rsid w:val="001E5E5A"/>
    <w:rsid w:val="001E5EE1"/>
    <w:rsid w:val="001E6806"/>
    <w:rsid w:val="001E6E52"/>
    <w:rsid w:val="001E700C"/>
    <w:rsid w:val="001E72DA"/>
    <w:rsid w:val="001E7629"/>
    <w:rsid w:val="001F0257"/>
    <w:rsid w:val="001F0AF8"/>
    <w:rsid w:val="001F216D"/>
    <w:rsid w:val="001F2885"/>
    <w:rsid w:val="001F3FDA"/>
    <w:rsid w:val="001F7782"/>
    <w:rsid w:val="002007AC"/>
    <w:rsid w:val="002041CE"/>
    <w:rsid w:val="002069EB"/>
    <w:rsid w:val="00207866"/>
    <w:rsid w:val="00211EAC"/>
    <w:rsid w:val="00212E74"/>
    <w:rsid w:val="00214AE1"/>
    <w:rsid w:val="002159C3"/>
    <w:rsid w:val="00217972"/>
    <w:rsid w:val="002207C8"/>
    <w:rsid w:val="0022214D"/>
    <w:rsid w:val="00223456"/>
    <w:rsid w:val="002239A2"/>
    <w:rsid w:val="00225263"/>
    <w:rsid w:val="00225648"/>
    <w:rsid w:val="0022566B"/>
    <w:rsid w:val="0022577B"/>
    <w:rsid w:val="00226668"/>
    <w:rsid w:val="00226874"/>
    <w:rsid w:val="00226921"/>
    <w:rsid w:val="00227787"/>
    <w:rsid w:val="00231F8B"/>
    <w:rsid w:val="00232E1F"/>
    <w:rsid w:val="00234234"/>
    <w:rsid w:val="00234E4F"/>
    <w:rsid w:val="002353A8"/>
    <w:rsid w:val="0024088A"/>
    <w:rsid w:val="00242AE0"/>
    <w:rsid w:val="002450D2"/>
    <w:rsid w:val="002526CE"/>
    <w:rsid w:val="00254938"/>
    <w:rsid w:val="00254F31"/>
    <w:rsid w:val="00261066"/>
    <w:rsid w:val="0026281E"/>
    <w:rsid w:val="00262E31"/>
    <w:rsid w:val="00265873"/>
    <w:rsid w:val="00267BB4"/>
    <w:rsid w:val="002718AB"/>
    <w:rsid w:val="00274634"/>
    <w:rsid w:val="00274ECC"/>
    <w:rsid w:val="002755C6"/>
    <w:rsid w:val="00281842"/>
    <w:rsid w:val="00282131"/>
    <w:rsid w:val="00284A7C"/>
    <w:rsid w:val="00287032"/>
    <w:rsid w:val="00291A64"/>
    <w:rsid w:val="00291CE9"/>
    <w:rsid w:val="00292027"/>
    <w:rsid w:val="0029215E"/>
    <w:rsid w:val="00292C06"/>
    <w:rsid w:val="00293315"/>
    <w:rsid w:val="00294B18"/>
    <w:rsid w:val="00295F90"/>
    <w:rsid w:val="00296426"/>
    <w:rsid w:val="00296559"/>
    <w:rsid w:val="002973F6"/>
    <w:rsid w:val="002A183B"/>
    <w:rsid w:val="002A36F9"/>
    <w:rsid w:val="002A47FD"/>
    <w:rsid w:val="002B1C59"/>
    <w:rsid w:val="002B301A"/>
    <w:rsid w:val="002B3468"/>
    <w:rsid w:val="002B4CA5"/>
    <w:rsid w:val="002B55D2"/>
    <w:rsid w:val="002B5762"/>
    <w:rsid w:val="002B5D1C"/>
    <w:rsid w:val="002B5F66"/>
    <w:rsid w:val="002B65F9"/>
    <w:rsid w:val="002C2444"/>
    <w:rsid w:val="002C4651"/>
    <w:rsid w:val="002C6943"/>
    <w:rsid w:val="002D04E0"/>
    <w:rsid w:val="002D0EB9"/>
    <w:rsid w:val="002D1025"/>
    <w:rsid w:val="002D2D2A"/>
    <w:rsid w:val="002D5DB9"/>
    <w:rsid w:val="002D72AD"/>
    <w:rsid w:val="002E056A"/>
    <w:rsid w:val="002E3174"/>
    <w:rsid w:val="002E38BF"/>
    <w:rsid w:val="002E4650"/>
    <w:rsid w:val="002E47B0"/>
    <w:rsid w:val="002E542C"/>
    <w:rsid w:val="002E544F"/>
    <w:rsid w:val="002E68DA"/>
    <w:rsid w:val="002E7681"/>
    <w:rsid w:val="002E7A95"/>
    <w:rsid w:val="002F35DC"/>
    <w:rsid w:val="002F6315"/>
    <w:rsid w:val="002F6868"/>
    <w:rsid w:val="002F6BFB"/>
    <w:rsid w:val="00305F50"/>
    <w:rsid w:val="003072A3"/>
    <w:rsid w:val="00311234"/>
    <w:rsid w:val="00311B9D"/>
    <w:rsid w:val="00313DCE"/>
    <w:rsid w:val="0031672C"/>
    <w:rsid w:val="00316AE4"/>
    <w:rsid w:val="00320D7D"/>
    <w:rsid w:val="00324DDC"/>
    <w:rsid w:val="003260FE"/>
    <w:rsid w:val="003274BE"/>
    <w:rsid w:val="00330D13"/>
    <w:rsid w:val="00330DFF"/>
    <w:rsid w:val="00331B39"/>
    <w:rsid w:val="003321F8"/>
    <w:rsid w:val="003324AB"/>
    <w:rsid w:val="0033392E"/>
    <w:rsid w:val="00334DBE"/>
    <w:rsid w:val="003351D1"/>
    <w:rsid w:val="00335A13"/>
    <w:rsid w:val="00337171"/>
    <w:rsid w:val="00337327"/>
    <w:rsid w:val="00340C19"/>
    <w:rsid w:val="00344BBF"/>
    <w:rsid w:val="0035070D"/>
    <w:rsid w:val="0035197B"/>
    <w:rsid w:val="003525EF"/>
    <w:rsid w:val="00352EB7"/>
    <w:rsid w:val="00353781"/>
    <w:rsid w:val="00353B90"/>
    <w:rsid w:val="00355061"/>
    <w:rsid w:val="00355C5E"/>
    <w:rsid w:val="003565D0"/>
    <w:rsid w:val="00357083"/>
    <w:rsid w:val="00360B7A"/>
    <w:rsid w:val="00360E45"/>
    <w:rsid w:val="00361A82"/>
    <w:rsid w:val="00361E53"/>
    <w:rsid w:val="003628E3"/>
    <w:rsid w:val="00362EA4"/>
    <w:rsid w:val="0036668C"/>
    <w:rsid w:val="00367987"/>
    <w:rsid w:val="00371A50"/>
    <w:rsid w:val="0037282C"/>
    <w:rsid w:val="00372891"/>
    <w:rsid w:val="00374C8D"/>
    <w:rsid w:val="00376076"/>
    <w:rsid w:val="003761EE"/>
    <w:rsid w:val="00376BD0"/>
    <w:rsid w:val="00377680"/>
    <w:rsid w:val="00380C21"/>
    <w:rsid w:val="00380CAB"/>
    <w:rsid w:val="00380F39"/>
    <w:rsid w:val="0038522E"/>
    <w:rsid w:val="00385C7F"/>
    <w:rsid w:val="003860AC"/>
    <w:rsid w:val="0038790A"/>
    <w:rsid w:val="00391C1B"/>
    <w:rsid w:val="003921B4"/>
    <w:rsid w:val="00392E76"/>
    <w:rsid w:val="00395B78"/>
    <w:rsid w:val="00397453"/>
    <w:rsid w:val="003A10C8"/>
    <w:rsid w:val="003A2AD0"/>
    <w:rsid w:val="003A3F3C"/>
    <w:rsid w:val="003A4044"/>
    <w:rsid w:val="003A4384"/>
    <w:rsid w:val="003A653B"/>
    <w:rsid w:val="003A753A"/>
    <w:rsid w:val="003A7A7D"/>
    <w:rsid w:val="003B1589"/>
    <w:rsid w:val="003B1EBA"/>
    <w:rsid w:val="003B2BF8"/>
    <w:rsid w:val="003B4CA8"/>
    <w:rsid w:val="003B5FD4"/>
    <w:rsid w:val="003B7330"/>
    <w:rsid w:val="003B74EC"/>
    <w:rsid w:val="003B77BF"/>
    <w:rsid w:val="003B7C95"/>
    <w:rsid w:val="003C514A"/>
    <w:rsid w:val="003C602B"/>
    <w:rsid w:val="003C65BD"/>
    <w:rsid w:val="003D1066"/>
    <w:rsid w:val="003D4243"/>
    <w:rsid w:val="003D4672"/>
    <w:rsid w:val="003D537D"/>
    <w:rsid w:val="003D6E29"/>
    <w:rsid w:val="003E1C8C"/>
    <w:rsid w:val="003E20F7"/>
    <w:rsid w:val="003E39F6"/>
    <w:rsid w:val="003E4AA1"/>
    <w:rsid w:val="003E676E"/>
    <w:rsid w:val="003E6C51"/>
    <w:rsid w:val="003F1493"/>
    <w:rsid w:val="003F4222"/>
    <w:rsid w:val="003F4678"/>
    <w:rsid w:val="003F53D1"/>
    <w:rsid w:val="003F7E88"/>
    <w:rsid w:val="00400FCB"/>
    <w:rsid w:val="00401491"/>
    <w:rsid w:val="00402AC9"/>
    <w:rsid w:val="004043CC"/>
    <w:rsid w:val="004079F7"/>
    <w:rsid w:val="00407E17"/>
    <w:rsid w:val="00407F0D"/>
    <w:rsid w:val="00410BA3"/>
    <w:rsid w:val="00410EA7"/>
    <w:rsid w:val="00411466"/>
    <w:rsid w:val="00411689"/>
    <w:rsid w:val="00412293"/>
    <w:rsid w:val="0041250D"/>
    <w:rsid w:val="00412E50"/>
    <w:rsid w:val="0041314D"/>
    <w:rsid w:val="00413359"/>
    <w:rsid w:val="00413F56"/>
    <w:rsid w:val="00421C7A"/>
    <w:rsid w:val="00422C3A"/>
    <w:rsid w:val="00423BD0"/>
    <w:rsid w:val="00424A65"/>
    <w:rsid w:val="00425D18"/>
    <w:rsid w:val="00426B35"/>
    <w:rsid w:val="004273B9"/>
    <w:rsid w:val="00431323"/>
    <w:rsid w:val="00431D9D"/>
    <w:rsid w:val="004344D7"/>
    <w:rsid w:val="00435276"/>
    <w:rsid w:val="00436439"/>
    <w:rsid w:val="00441F22"/>
    <w:rsid w:val="00442F55"/>
    <w:rsid w:val="00443341"/>
    <w:rsid w:val="00444D8B"/>
    <w:rsid w:val="00451E6B"/>
    <w:rsid w:val="00452295"/>
    <w:rsid w:val="00453CA5"/>
    <w:rsid w:val="00454D4F"/>
    <w:rsid w:val="00455143"/>
    <w:rsid w:val="004555CE"/>
    <w:rsid w:val="0045569E"/>
    <w:rsid w:val="004575CD"/>
    <w:rsid w:val="00457BFF"/>
    <w:rsid w:val="0046219A"/>
    <w:rsid w:val="00462557"/>
    <w:rsid w:val="0046309D"/>
    <w:rsid w:val="00464CFF"/>
    <w:rsid w:val="004675CC"/>
    <w:rsid w:val="00467CF0"/>
    <w:rsid w:val="00470230"/>
    <w:rsid w:val="0047055C"/>
    <w:rsid w:val="0047155E"/>
    <w:rsid w:val="00472186"/>
    <w:rsid w:val="00473C5B"/>
    <w:rsid w:val="00473F11"/>
    <w:rsid w:val="00476BF4"/>
    <w:rsid w:val="00476C43"/>
    <w:rsid w:val="00480256"/>
    <w:rsid w:val="0048195A"/>
    <w:rsid w:val="00481995"/>
    <w:rsid w:val="0048250F"/>
    <w:rsid w:val="0048393C"/>
    <w:rsid w:val="00483CDC"/>
    <w:rsid w:val="00485610"/>
    <w:rsid w:val="00485655"/>
    <w:rsid w:val="0049276C"/>
    <w:rsid w:val="00493C89"/>
    <w:rsid w:val="00496117"/>
    <w:rsid w:val="00497995"/>
    <w:rsid w:val="00497A77"/>
    <w:rsid w:val="004A230F"/>
    <w:rsid w:val="004A3337"/>
    <w:rsid w:val="004A35DF"/>
    <w:rsid w:val="004A388D"/>
    <w:rsid w:val="004A403F"/>
    <w:rsid w:val="004A6456"/>
    <w:rsid w:val="004A7FB0"/>
    <w:rsid w:val="004B0DDD"/>
    <w:rsid w:val="004B17EB"/>
    <w:rsid w:val="004B3401"/>
    <w:rsid w:val="004B4535"/>
    <w:rsid w:val="004B524D"/>
    <w:rsid w:val="004B5318"/>
    <w:rsid w:val="004B6275"/>
    <w:rsid w:val="004B7053"/>
    <w:rsid w:val="004B715E"/>
    <w:rsid w:val="004B7FA5"/>
    <w:rsid w:val="004C0200"/>
    <w:rsid w:val="004C030B"/>
    <w:rsid w:val="004C207E"/>
    <w:rsid w:val="004C2E4E"/>
    <w:rsid w:val="004C396A"/>
    <w:rsid w:val="004C3CB5"/>
    <w:rsid w:val="004C505E"/>
    <w:rsid w:val="004C5151"/>
    <w:rsid w:val="004C52F1"/>
    <w:rsid w:val="004C5FD8"/>
    <w:rsid w:val="004C6907"/>
    <w:rsid w:val="004C705B"/>
    <w:rsid w:val="004C76DB"/>
    <w:rsid w:val="004D1A43"/>
    <w:rsid w:val="004D6299"/>
    <w:rsid w:val="004E012D"/>
    <w:rsid w:val="004E0232"/>
    <w:rsid w:val="004E07BE"/>
    <w:rsid w:val="004E1427"/>
    <w:rsid w:val="004E2440"/>
    <w:rsid w:val="004E25E3"/>
    <w:rsid w:val="004E2939"/>
    <w:rsid w:val="004E5BA4"/>
    <w:rsid w:val="004E680D"/>
    <w:rsid w:val="004E6922"/>
    <w:rsid w:val="004E7E84"/>
    <w:rsid w:val="004F2378"/>
    <w:rsid w:val="004F3099"/>
    <w:rsid w:val="004F4E79"/>
    <w:rsid w:val="004F5CBA"/>
    <w:rsid w:val="004F5E2F"/>
    <w:rsid w:val="004F6E24"/>
    <w:rsid w:val="004F7151"/>
    <w:rsid w:val="004F7DAE"/>
    <w:rsid w:val="00500FBE"/>
    <w:rsid w:val="005014DF"/>
    <w:rsid w:val="00502733"/>
    <w:rsid w:val="00503F17"/>
    <w:rsid w:val="00504E89"/>
    <w:rsid w:val="00505280"/>
    <w:rsid w:val="005074BF"/>
    <w:rsid w:val="00507AA3"/>
    <w:rsid w:val="00510A0C"/>
    <w:rsid w:val="00510FD3"/>
    <w:rsid w:val="00512660"/>
    <w:rsid w:val="00513A3E"/>
    <w:rsid w:val="0051447B"/>
    <w:rsid w:val="0051551E"/>
    <w:rsid w:val="00521643"/>
    <w:rsid w:val="005247D4"/>
    <w:rsid w:val="0052554E"/>
    <w:rsid w:val="00527E08"/>
    <w:rsid w:val="00532F54"/>
    <w:rsid w:val="005335AA"/>
    <w:rsid w:val="00533FBD"/>
    <w:rsid w:val="00534130"/>
    <w:rsid w:val="005342E9"/>
    <w:rsid w:val="00536FAE"/>
    <w:rsid w:val="0053772C"/>
    <w:rsid w:val="00537A81"/>
    <w:rsid w:val="00537FD3"/>
    <w:rsid w:val="00541F47"/>
    <w:rsid w:val="00542C75"/>
    <w:rsid w:val="0054352B"/>
    <w:rsid w:val="005442C4"/>
    <w:rsid w:val="005469A8"/>
    <w:rsid w:val="00550A6D"/>
    <w:rsid w:val="00550EE9"/>
    <w:rsid w:val="00551C89"/>
    <w:rsid w:val="00554C10"/>
    <w:rsid w:val="00555C2A"/>
    <w:rsid w:val="005561A2"/>
    <w:rsid w:val="00556E2E"/>
    <w:rsid w:val="00560696"/>
    <w:rsid w:val="00563873"/>
    <w:rsid w:val="0056444E"/>
    <w:rsid w:val="005648A1"/>
    <w:rsid w:val="00564E61"/>
    <w:rsid w:val="005652E4"/>
    <w:rsid w:val="0056603C"/>
    <w:rsid w:val="00566338"/>
    <w:rsid w:val="00570EFD"/>
    <w:rsid w:val="00571A75"/>
    <w:rsid w:val="005731F5"/>
    <w:rsid w:val="00573CEC"/>
    <w:rsid w:val="00574CC4"/>
    <w:rsid w:val="00575034"/>
    <w:rsid w:val="00577CA5"/>
    <w:rsid w:val="00580E3F"/>
    <w:rsid w:val="005834CD"/>
    <w:rsid w:val="00587F7E"/>
    <w:rsid w:val="005908E2"/>
    <w:rsid w:val="00591C8E"/>
    <w:rsid w:val="00594849"/>
    <w:rsid w:val="00595231"/>
    <w:rsid w:val="00595A7B"/>
    <w:rsid w:val="005970C4"/>
    <w:rsid w:val="00597F41"/>
    <w:rsid w:val="005A194A"/>
    <w:rsid w:val="005A1DAC"/>
    <w:rsid w:val="005A2284"/>
    <w:rsid w:val="005A3E68"/>
    <w:rsid w:val="005B0B55"/>
    <w:rsid w:val="005B123F"/>
    <w:rsid w:val="005B1B4D"/>
    <w:rsid w:val="005B274F"/>
    <w:rsid w:val="005B32DC"/>
    <w:rsid w:val="005B3876"/>
    <w:rsid w:val="005B4172"/>
    <w:rsid w:val="005B4FA5"/>
    <w:rsid w:val="005B5AC2"/>
    <w:rsid w:val="005B7154"/>
    <w:rsid w:val="005B7279"/>
    <w:rsid w:val="005C082A"/>
    <w:rsid w:val="005C3B7C"/>
    <w:rsid w:val="005C425D"/>
    <w:rsid w:val="005C54E0"/>
    <w:rsid w:val="005C5D62"/>
    <w:rsid w:val="005C71BE"/>
    <w:rsid w:val="005C75C9"/>
    <w:rsid w:val="005C7BA6"/>
    <w:rsid w:val="005D1522"/>
    <w:rsid w:val="005D1810"/>
    <w:rsid w:val="005D6497"/>
    <w:rsid w:val="005D6789"/>
    <w:rsid w:val="005D7B3A"/>
    <w:rsid w:val="005E3794"/>
    <w:rsid w:val="005E4A5F"/>
    <w:rsid w:val="005E57A0"/>
    <w:rsid w:val="005E6C53"/>
    <w:rsid w:val="005F0911"/>
    <w:rsid w:val="005F1622"/>
    <w:rsid w:val="005F4FBF"/>
    <w:rsid w:val="005F5980"/>
    <w:rsid w:val="005F72E8"/>
    <w:rsid w:val="005F7F1E"/>
    <w:rsid w:val="0060085B"/>
    <w:rsid w:val="00600A68"/>
    <w:rsid w:val="00602474"/>
    <w:rsid w:val="00605DE5"/>
    <w:rsid w:val="0061127E"/>
    <w:rsid w:val="006112A4"/>
    <w:rsid w:val="006112DD"/>
    <w:rsid w:val="0061161D"/>
    <w:rsid w:val="00612133"/>
    <w:rsid w:val="006136D5"/>
    <w:rsid w:val="00613A3D"/>
    <w:rsid w:val="00614187"/>
    <w:rsid w:val="006150EF"/>
    <w:rsid w:val="00615D05"/>
    <w:rsid w:val="006167F5"/>
    <w:rsid w:val="00617987"/>
    <w:rsid w:val="00617C3E"/>
    <w:rsid w:val="00622955"/>
    <w:rsid w:val="006233FB"/>
    <w:rsid w:val="0062440B"/>
    <w:rsid w:val="00625943"/>
    <w:rsid w:val="00626081"/>
    <w:rsid w:val="00627B65"/>
    <w:rsid w:val="006301D7"/>
    <w:rsid w:val="006310D7"/>
    <w:rsid w:val="00632D7A"/>
    <w:rsid w:val="006331FD"/>
    <w:rsid w:val="00637046"/>
    <w:rsid w:val="006379D6"/>
    <w:rsid w:val="0064164D"/>
    <w:rsid w:val="00641D33"/>
    <w:rsid w:val="00642953"/>
    <w:rsid w:val="00643B27"/>
    <w:rsid w:val="006444D3"/>
    <w:rsid w:val="00644EA3"/>
    <w:rsid w:val="00645AD2"/>
    <w:rsid w:val="00646204"/>
    <w:rsid w:val="0065009D"/>
    <w:rsid w:val="00650508"/>
    <w:rsid w:val="006515F5"/>
    <w:rsid w:val="006525D5"/>
    <w:rsid w:val="0065411B"/>
    <w:rsid w:val="00655516"/>
    <w:rsid w:val="00655649"/>
    <w:rsid w:val="00655BC9"/>
    <w:rsid w:val="00655F51"/>
    <w:rsid w:val="00660C8D"/>
    <w:rsid w:val="00661198"/>
    <w:rsid w:val="00662E4E"/>
    <w:rsid w:val="00664B60"/>
    <w:rsid w:val="00665A68"/>
    <w:rsid w:val="00667A12"/>
    <w:rsid w:val="00672251"/>
    <w:rsid w:val="0067272F"/>
    <w:rsid w:val="00673C0A"/>
    <w:rsid w:val="00676FAE"/>
    <w:rsid w:val="0067719F"/>
    <w:rsid w:val="006772CD"/>
    <w:rsid w:val="00681B07"/>
    <w:rsid w:val="00682E1F"/>
    <w:rsid w:val="006843D2"/>
    <w:rsid w:val="00684CAC"/>
    <w:rsid w:val="00686782"/>
    <w:rsid w:val="0069139E"/>
    <w:rsid w:val="00692930"/>
    <w:rsid w:val="00696BBF"/>
    <w:rsid w:val="006970BE"/>
    <w:rsid w:val="006A008A"/>
    <w:rsid w:val="006A041E"/>
    <w:rsid w:val="006A0425"/>
    <w:rsid w:val="006A103F"/>
    <w:rsid w:val="006A308B"/>
    <w:rsid w:val="006A32FA"/>
    <w:rsid w:val="006A3A0C"/>
    <w:rsid w:val="006A3FC9"/>
    <w:rsid w:val="006A7FB1"/>
    <w:rsid w:val="006B049F"/>
    <w:rsid w:val="006B0BF2"/>
    <w:rsid w:val="006B0F02"/>
    <w:rsid w:val="006B1CA8"/>
    <w:rsid w:val="006B2187"/>
    <w:rsid w:val="006B3616"/>
    <w:rsid w:val="006B4F50"/>
    <w:rsid w:val="006B520B"/>
    <w:rsid w:val="006B628F"/>
    <w:rsid w:val="006B6962"/>
    <w:rsid w:val="006C0299"/>
    <w:rsid w:val="006C1A97"/>
    <w:rsid w:val="006C1AC3"/>
    <w:rsid w:val="006C2DA2"/>
    <w:rsid w:val="006C5A02"/>
    <w:rsid w:val="006C610F"/>
    <w:rsid w:val="006C726E"/>
    <w:rsid w:val="006C7810"/>
    <w:rsid w:val="006D1362"/>
    <w:rsid w:val="006D1FFD"/>
    <w:rsid w:val="006D2DF1"/>
    <w:rsid w:val="006D3310"/>
    <w:rsid w:val="006D3B16"/>
    <w:rsid w:val="006D3C06"/>
    <w:rsid w:val="006D7F5C"/>
    <w:rsid w:val="006E09AD"/>
    <w:rsid w:val="006E2E18"/>
    <w:rsid w:val="006E3207"/>
    <w:rsid w:val="006E3242"/>
    <w:rsid w:val="006E3245"/>
    <w:rsid w:val="006E41F1"/>
    <w:rsid w:val="006E50B1"/>
    <w:rsid w:val="006E548D"/>
    <w:rsid w:val="006E6431"/>
    <w:rsid w:val="006E6F16"/>
    <w:rsid w:val="006E769A"/>
    <w:rsid w:val="006F0D13"/>
    <w:rsid w:val="006F1852"/>
    <w:rsid w:val="006F1F15"/>
    <w:rsid w:val="006F2353"/>
    <w:rsid w:val="006F3237"/>
    <w:rsid w:val="006F4A9D"/>
    <w:rsid w:val="006F5086"/>
    <w:rsid w:val="006F5E65"/>
    <w:rsid w:val="006F6874"/>
    <w:rsid w:val="006F7996"/>
    <w:rsid w:val="006F7E82"/>
    <w:rsid w:val="007024E9"/>
    <w:rsid w:val="00702AF5"/>
    <w:rsid w:val="0070484A"/>
    <w:rsid w:val="00705FEE"/>
    <w:rsid w:val="00710786"/>
    <w:rsid w:val="00711CB8"/>
    <w:rsid w:val="00713FE9"/>
    <w:rsid w:val="0071432A"/>
    <w:rsid w:val="00717627"/>
    <w:rsid w:val="00721E36"/>
    <w:rsid w:val="007241D1"/>
    <w:rsid w:val="00724BB3"/>
    <w:rsid w:val="007253A7"/>
    <w:rsid w:val="00727F9E"/>
    <w:rsid w:val="007300DC"/>
    <w:rsid w:val="007305C6"/>
    <w:rsid w:val="00731187"/>
    <w:rsid w:val="0073158B"/>
    <w:rsid w:val="00732884"/>
    <w:rsid w:val="007369C1"/>
    <w:rsid w:val="00740FFC"/>
    <w:rsid w:val="00741B0A"/>
    <w:rsid w:val="00747B5D"/>
    <w:rsid w:val="00747E5E"/>
    <w:rsid w:val="00751542"/>
    <w:rsid w:val="00751609"/>
    <w:rsid w:val="00752CEE"/>
    <w:rsid w:val="00754138"/>
    <w:rsid w:val="00754DB3"/>
    <w:rsid w:val="00757DE5"/>
    <w:rsid w:val="00761173"/>
    <w:rsid w:val="0076156A"/>
    <w:rsid w:val="00762412"/>
    <w:rsid w:val="00762BD3"/>
    <w:rsid w:val="00763C2E"/>
    <w:rsid w:val="007645A7"/>
    <w:rsid w:val="00767410"/>
    <w:rsid w:val="00767762"/>
    <w:rsid w:val="0077007E"/>
    <w:rsid w:val="007722DA"/>
    <w:rsid w:val="007747BD"/>
    <w:rsid w:val="007769F8"/>
    <w:rsid w:val="0077746E"/>
    <w:rsid w:val="007774D0"/>
    <w:rsid w:val="00777776"/>
    <w:rsid w:val="00781200"/>
    <w:rsid w:val="00785901"/>
    <w:rsid w:val="00792033"/>
    <w:rsid w:val="00793719"/>
    <w:rsid w:val="00794EAA"/>
    <w:rsid w:val="0079566F"/>
    <w:rsid w:val="00797B36"/>
    <w:rsid w:val="007A022E"/>
    <w:rsid w:val="007A153F"/>
    <w:rsid w:val="007A49BF"/>
    <w:rsid w:val="007A4CE1"/>
    <w:rsid w:val="007A673B"/>
    <w:rsid w:val="007A7BDD"/>
    <w:rsid w:val="007B171A"/>
    <w:rsid w:val="007B5046"/>
    <w:rsid w:val="007B652D"/>
    <w:rsid w:val="007B72E7"/>
    <w:rsid w:val="007B7864"/>
    <w:rsid w:val="007B795C"/>
    <w:rsid w:val="007C2326"/>
    <w:rsid w:val="007C3005"/>
    <w:rsid w:val="007C3B40"/>
    <w:rsid w:val="007D0A78"/>
    <w:rsid w:val="007D1A7B"/>
    <w:rsid w:val="007D4D8E"/>
    <w:rsid w:val="007D7E84"/>
    <w:rsid w:val="007E045F"/>
    <w:rsid w:val="007E1B7F"/>
    <w:rsid w:val="007E4390"/>
    <w:rsid w:val="007E78F9"/>
    <w:rsid w:val="007F07E0"/>
    <w:rsid w:val="007F223B"/>
    <w:rsid w:val="007F3D10"/>
    <w:rsid w:val="007F5FA2"/>
    <w:rsid w:val="00800073"/>
    <w:rsid w:val="00800EF6"/>
    <w:rsid w:val="0080206B"/>
    <w:rsid w:val="008051EE"/>
    <w:rsid w:val="0080534C"/>
    <w:rsid w:val="00805F54"/>
    <w:rsid w:val="008061E5"/>
    <w:rsid w:val="00807654"/>
    <w:rsid w:val="00807755"/>
    <w:rsid w:val="0081488B"/>
    <w:rsid w:val="00816039"/>
    <w:rsid w:val="0082024C"/>
    <w:rsid w:val="00821784"/>
    <w:rsid w:val="00822B8F"/>
    <w:rsid w:val="0082409D"/>
    <w:rsid w:val="00824962"/>
    <w:rsid w:val="008250C0"/>
    <w:rsid w:val="00825443"/>
    <w:rsid w:val="00825CF7"/>
    <w:rsid w:val="00826A6B"/>
    <w:rsid w:val="008310A1"/>
    <w:rsid w:val="008369D3"/>
    <w:rsid w:val="00836B53"/>
    <w:rsid w:val="00836C4F"/>
    <w:rsid w:val="00840ABD"/>
    <w:rsid w:val="0084205D"/>
    <w:rsid w:val="00842BE3"/>
    <w:rsid w:val="008446F2"/>
    <w:rsid w:val="00844DF5"/>
    <w:rsid w:val="00847C6B"/>
    <w:rsid w:val="008508BA"/>
    <w:rsid w:val="00850F86"/>
    <w:rsid w:val="00851316"/>
    <w:rsid w:val="00852D54"/>
    <w:rsid w:val="00852DCE"/>
    <w:rsid w:val="008544F6"/>
    <w:rsid w:val="008552FF"/>
    <w:rsid w:val="0085713E"/>
    <w:rsid w:val="008600BB"/>
    <w:rsid w:val="00862680"/>
    <w:rsid w:val="00863572"/>
    <w:rsid w:val="0086456D"/>
    <w:rsid w:val="008658FE"/>
    <w:rsid w:val="00866320"/>
    <w:rsid w:val="00867AFD"/>
    <w:rsid w:val="0087049F"/>
    <w:rsid w:val="0087202E"/>
    <w:rsid w:val="00876B7E"/>
    <w:rsid w:val="008776A8"/>
    <w:rsid w:val="00881F89"/>
    <w:rsid w:val="008823C3"/>
    <w:rsid w:val="00883DBA"/>
    <w:rsid w:val="0088537D"/>
    <w:rsid w:val="00891F77"/>
    <w:rsid w:val="00892451"/>
    <w:rsid w:val="00892920"/>
    <w:rsid w:val="00892AE8"/>
    <w:rsid w:val="008932E1"/>
    <w:rsid w:val="00893E13"/>
    <w:rsid w:val="00894531"/>
    <w:rsid w:val="008953F3"/>
    <w:rsid w:val="00895436"/>
    <w:rsid w:val="00895579"/>
    <w:rsid w:val="008963FD"/>
    <w:rsid w:val="00896DAA"/>
    <w:rsid w:val="008A0045"/>
    <w:rsid w:val="008A3B54"/>
    <w:rsid w:val="008A5C6E"/>
    <w:rsid w:val="008A6C75"/>
    <w:rsid w:val="008A7685"/>
    <w:rsid w:val="008B142F"/>
    <w:rsid w:val="008B4961"/>
    <w:rsid w:val="008B5598"/>
    <w:rsid w:val="008B7E42"/>
    <w:rsid w:val="008C129E"/>
    <w:rsid w:val="008C12E5"/>
    <w:rsid w:val="008C13D7"/>
    <w:rsid w:val="008C22C2"/>
    <w:rsid w:val="008C3C81"/>
    <w:rsid w:val="008C4674"/>
    <w:rsid w:val="008C4CED"/>
    <w:rsid w:val="008C4D47"/>
    <w:rsid w:val="008C72E2"/>
    <w:rsid w:val="008D1587"/>
    <w:rsid w:val="008D1D75"/>
    <w:rsid w:val="008D4233"/>
    <w:rsid w:val="008D4A14"/>
    <w:rsid w:val="008D5FCD"/>
    <w:rsid w:val="008E29F5"/>
    <w:rsid w:val="008E3799"/>
    <w:rsid w:val="008E4E6E"/>
    <w:rsid w:val="008E5D9D"/>
    <w:rsid w:val="008E6417"/>
    <w:rsid w:val="008F627B"/>
    <w:rsid w:val="008F7642"/>
    <w:rsid w:val="00900092"/>
    <w:rsid w:val="00901440"/>
    <w:rsid w:val="00902348"/>
    <w:rsid w:val="0090293E"/>
    <w:rsid w:val="00903D84"/>
    <w:rsid w:val="009045E8"/>
    <w:rsid w:val="009056BB"/>
    <w:rsid w:val="00906192"/>
    <w:rsid w:val="009069EF"/>
    <w:rsid w:val="009110C2"/>
    <w:rsid w:val="009111EA"/>
    <w:rsid w:val="00911289"/>
    <w:rsid w:val="00911EAF"/>
    <w:rsid w:val="00912092"/>
    <w:rsid w:val="00912A31"/>
    <w:rsid w:val="0091335C"/>
    <w:rsid w:val="009146C4"/>
    <w:rsid w:val="0091501F"/>
    <w:rsid w:val="009152E8"/>
    <w:rsid w:val="00916B66"/>
    <w:rsid w:val="00917DFA"/>
    <w:rsid w:val="00917E11"/>
    <w:rsid w:val="00920CB3"/>
    <w:rsid w:val="00921C88"/>
    <w:rsid w:val="00922572"/>
    <w:rsid w:val="00924C3F"/>
    <w:rsid w:val="00924EAF"/>
    <w:rsid w:val="009258DC"/>
    <w:rsid w:val="009279A0"/>
    <w:rsid w:val="00927CF6"/>
    <w:rsid w:val="0093054D"/>
    <w:rsid w:val="0093093A"/>
    <w:rsid w:val="009347CF"/>
    <w:rsid w:val="0093497B"/>
    <w:rsid w:val="00934D2F"/>
    <w:rsid w:val="00937033"/>
    <w:rsid w:val="0093734D"/>
    <w:rsid w:val="009377A3"/>
    <w:rsid w:val="00937E29"/>
    <w:rsid w:val="00942F02"/>
    <w:rsid w:val="009447A3"/>
    <w:rsid w:val="00944D63"/>
    <w:rsid w:val="00945AAC"/>
    <w:rsid w:val="00946959"/>
    <w:rsid w:val="00946A3B"/>
    <w:rsid w:val="00946D7C"/>
    <w:rsid w:val="009476DD"/>
    <w:rsid w:val="00950DA6"/>
    <w:rsid w:val="009527C0"/>
    <w:rsid w:val="00954B31"/>
    <w:rsid w:val="00955E63"/>
    <w:rsid w:val="00956305"/>
    <w:rsid w:val="0095644D"/>
    <w:rsid w:val="0096379B"/>
    <w:rsid w:val="00963977"/>
    <w:rsid w:val="0096453F"/>
    <w:rsid w:val="00965286"/>
    <w:rsid w:val="0096566B"/>
    <w:rsid w:val="00965DFD"/>
    <w:rsid w:val="0097074D"/>
    <w:rsid w:val="00971BD5"/>
    <w:rsid w:val="00973704"/>
    <w:rsid w:val="00976AE4"/>
    <w:rsid w:val="00981362"/>
    <w:rsid w:val="009814CB"/>
    <w:rsid w:val="00982314"/>
    <w:rsid w:val="009832EE"/>
    <w:rsid w:val="00983394"/>
    <w:rsid w:val="00984298"/>
    <w:rsid w:val="0098501B"/>
    <w:rsid w:val="0098540D"/>
    <w:rsid w:val="00986EA1"/>
    <w:rsid w:val="009879CF"/>
    <w:rsid w:val="00991F12"/>
    <w:rsid w:val="0099294F"/>
    <w:rsid w:val="00992D1A"/>
    <w:rsid w:val="009957AB"/>
    <w:rsid w:val="00996BDF"/>
    <w:rsid w:val="00997DE5"/>
    <w:rsid w:val="009A14E7"/>
    <w:rsid w:val="009A3F90"/>
    <w:rsid w:val="009A624B"/>
    <w:rsid w:val="009A729F"/>
    <w:rsid w:val="009A74B0"/>
    <w:rsid w:val="009A7914"/>
    <w:rsid w:val="009B00DF"/>
    <w:rsid w:val="009B065A"/>
    <w:rsid w:val="009B082D"/>
    <w:rsid w:val="009B6180"/>
    <w:rsid w:val="009B6447"/>
    <w:rsid w:val="009B7152"/>
    <w:rsid w:val="009B7B67"/>
    <w:rsid w:val="009C0972"/>
    <w:rsid w:val="009C2344"/>
    <w:rsid w:val="009C2A73"/>
    <w:rsid w:val="009C3DA3"/>
    <w:rsid w:val="009D09AD"/>
    <w:rsid w:val="009D2A0B"/>
    <w:rsid w:val="009D2A59"/>
    <w:rsid w:val="009D3AC6"/>
    <w:rsid w:val="009D519C"/>
    <w:rsid w:val="009E0DC9"/>
    <w:rsid w:val="009E29F3"/>
    <w:rsid w:val="009E2BE9"/>
    <w:rsid w:val="009E2F70"/>
    <w:rsid w:val="009E4A54"/>
    <w:rsid w:val="009E4EEC"/>
    <w:rsid w:val="009E5836"/>
    <w:rsid w:val="009E5C0B"/>
    <w:rsid w:val="009E7B5D"/>
    <w:rsid w:val="009F195F"/>
    <w:rsid w:val="009F4132"/>
    <w:rsid w:val="009F4BDD"/>
    <w:rsid w:val="009F583E"/>
    <w:rsid w:val="009F61BD"/>
    <w:rsid w:val="009F7D4B"/>
    <w:rsid w:val="009F7DFB"/>
    <w:rsid w:val="00A00EC8"/>
    <w:rsid w:val="00A011AF"/>
    <w:rsid w:val="00A03619"/>
    <w:rsid w:val="00A12BD6"/>
    <w:rsid w:val="00A1605D"/>
    <w:rsid w:val="00A16661"/>
    <w:rsid w:val="00A172A2"/>
    <w:rsid w:val="00A1739A"/>
    <w:rsid w:val="00A20A7D"/>
    <w:rsid w:val="00A25298"/>
    <w:rsid w:val="00A25806"/>
    <w:rsid w:val="00A25DD7"/>
    <w:rsid w:val="00A27B96"/>
    <w:rsid w:val="00A3188A"/>
    <w:rsid w:val="00A32AA1"/>
    <w:rsid w:val="00A34F80"/>
    <w:rsid w:val="00A41D21"/>
    <w:rsid w:val="00A429D0"/>
    <w:rsid w:val="00A4427B"/>
    <w:rsid w:val="00A467FA"/>
    <w:rsid w:val="00A47C52"/>
    <w:rsid w:val="00A51E1D"/>
    <w:rsid w:val="00A54046"/>
    <w:rsid w:val="00A543C7"/>
    <w:rsid w:val="00A56CC1"/>
    <w:rsid w:val="00A57E04"/>
    <w:rsid w:val="00A60993"/>
    <w:rsid w:val="00A61028"/>
    <w:rsid w:val="00A61A8E"/>
    <w:rsid w:val="00A62D53"/>
    <w:rsid w:val="00A63577"/>
    <w:rsid w:val="00A66005"/>
    <w:rsid w:val="00A671E1"/>
    <w:rsid w:val="00A70F41"/>
    <w:rsid w:val="00A71908"/>
    <w:rsid w:val="00A719D1"/>
    <w:rsid w:val="00A73492"/>
    <w:rsid w:val="00A74075"/>
    <w:rsid w:val="00A759D3"/>
    <w:rsid w:val="00A779DC"/>
    <w:rsid w:val="00A8075D"/>
    <w:rsid w:val="00A82570"/>
    <w:rsid w:val="00A86435"/>
    <w:rsid w:val="00A864D3"/>
    <w:rsid w:val="00A868F8"/>
    <w:rsid w:val="00A87D6E"/>
    <w:rsid w:val="00A92B1B"/>
    <w:rsid w:val="00A92D1C"/>
    <w:rsid w:val="00A9389F"/>
    <w:rsid w:val="00A93F5A"/>
    <w:rsid w:val="00A94CDC"/>
    <w:rsid w:val="00A94FCD"/>
    <w:rsid w:val="00A95DB3"/>
    <w:rsid w:val="00A96B54"/>
    <w:rsid w:val="00A97D54"/>
    <w:rsid w:val="00AA088B"/>
    <w:rsid w:val="00AA241B"/>
    <w:rsid w:val="00AA31C9"/>
    <w:rsid w:val="00AA7861"/>
    <w:rsid w:val="00AB0D26"/>
    <w:rsid w:val="00AB1730"/>
    <w:rsid w:val="00AB3F66"/>
    <w:rsid w:val="00AB430A"/>
    <w:rsid w:val="00AB5FFE"/>
    <w:rsid w:val="00AB6A27"/>
    <w:rsid w:val="00AB6B59"/>
    <w:rsid w:val="00AC07A9"/>
    <w:rsid w:val="00AC6DAB"/>
    <w:rsid w:val="00AC7906"/>
    <w:rsid w:val="00AC7BEF"/>
    <w:rsid w:val="00AD12C4"/>
    <w:rsid w:val="00AD2B0C"/>
    <w:rsid w:val="00AD5538"/>
    <w:rsid w:val="00AD5632"/>
    <w:rsid w:val="00AD668B"/>
    <w:rsid w:val="00AD7BF4"/>
    <w:rsid w:val="00AE1364"/>
    <w:rsid w:val="00AE229A"/>
    <w:rsid w:val="00AE51EF"/>
    <w:rsid w:val="00AE53FC"/>
    <w:rsid w:val="00AE6933"/>
    <w:rsid w:val="00AE7F29"/>
    <w:rsid w:val="00AF1574"/>
    <w:rsid w:val="00AF2095"/>
    <w:rsid w:val="00AF3F94"/>
    <w:rsid w:val="00AF3FAC"/>
    <w:rsid w:val="00AF4898"/>
    <w:rsid w:val="00AF4A50"/>
    <w:rsid w:val="00AF7AAB"/>
    <w:rsid w:val="00B0299B"/>
    <w:rsid w:val="00B04900"/>
    <w:rsid w:val="00B05286"/>
    <w:rsid w:val="00B05CE1"/>
    <w:rsid w:val="00B15084"/>
    <w:rsid w:val="00B15281"/>
    <w:rsid w:val="00B15574"/>
    <w:rsid w:val="00B15CAC"/>
    <w:rsid w:val="00B17272"/>
    <w:rsid w:val="00B20D91"/>
    <w:rsid w:val="00B22130"/>
    <w:rsid w:val="00B26BC2"/>
    <w:rsid w:val="00B273C8"/>
    <w:rsid w:val="00B3251F"/>
    <w:rsid w:val="00B33FAC"/>
    <w:rsid w:val="00B34175"/>
    <w:rsid w:val="00B36673"/>
    <w:rsid w:val="00B36762"/>
    <w:rsid w:val="00B368D3"/>
    <w:rsid w:val="00B37E46"/>
    <w:rsid w:val="00B40A58"/>
    <w:rsid w:val="00B40BCB"/>
    <w:rsid w:val="00B41E8A"/>
    <w:rsid w:val="00B4223A"/>
    <w:rsid w:val="00B42877"/>
    <w:rsid w:val="00B42A58"/>
    <w:rsid w:val="00B42D72"/>
    <w:rsid w:val="00B452A1"/>
    <w:rsid w:val="00B47EE2"/>
    <w:rsid w:val="00B54B0D"/>
    <w:rsid w:val="00B551AE"/>
    <w:rsid w:val="00B56585"/>
    <w:rsid w:val="00B603FB"/>
    <w:rsid w:val="00B60893"/>
    <w:rsid w:val="00B60E99"/>
    <w:rsid w:val="00B62593"/>
    <w:rsid w:val="00B63707"/>
    <w:rsid w:val="00B64B57"/>
    <w:rsid w:val="00B651D8"/>
    <w:rsid w:val="00B67092"/>
    <w:rsid w:val="00B67393"/>
    <w:rsid w:val="00B6755A"/>
    <w:rsid w:val="00B7044C"/>
    <w:rsid w:val="00B70B8F"/>
    <w:rsid w:val="00B72BCB"/>
    <w:rsid w:val="00B73101"/>
    <w:rsid w:val="00B73C43"/>
    <w:rsid w:val="00B7569C"/>
    <w:rsid w:val="00B760BF"/>
    <w:rsid w:val="00B77A2F"/>
    <w:rsid w:val="00B77D13"/>
    <w:rsid w:val="00B80181"/>
    <w:rsid w:val="00B80F8F"/>
    <w:rsid w:val="00B8363A"/>
    <w:rsid w:val="00B8396E"/>
    <w:rsid w:val="00B8453E"/>
    <w:rsid w:val="00B84886"/>
    <w:rsid w:val="00B86DA7"/>
    <w:rsid w:val="00B86F54"/>
    <w:rsid w:val="00B8731D"/>
    <w:rsid w:val="00B8776B"/>
    <w:rsid w:val="00B90BCE"/>
    <w:rsid w:val="00B91605"/>
    <w:rsid w:val="00B94D2C"/>
    <w:rsid w:val="00B975A2"/>
    <w:rsid w:val="00BA0725"/>
    <w:rsid w:val="00BA3A32"/>
    <w:rsid w:val="00BA5F2F"/>
    <w:rsid w:val="00BB0234"/>
    <w:rsid w:val="00BB04C1"/>
    <w:rsid w:val="00BB0794"/>
    <w:rsid w:val="00BB2705"/>
    <w:rsid w:val="00BB2C1B"/>
    <w:rsid w:val="00BB3445"/>
    <w:rsid w:val="00BB4929"/>
    <w:rsid w:val="00BB5639"/>
    <w:rsid w:val="00BB7FD8"/>
    <w:rsid w:val="00BC064A"/>
    <w:rsid w:val="00BC239E"/>
    <w:rsid w:val="00BC3379"/>
    <w:rsid w:val="00BC58FE"/>
    <w:rsid w:val="00BC6293"/>
    <w:rsid w:val="00BC7361"/>
    <w:rsid w:val="00BC7C62"/>
    <w:rsid w:val="00BC7D2E"/>
    <w:rsid w:val="00BD196E"/>
    <w:rsid w:val="00BD1FF5"/>
    <w:rsid w:val="00BD6FCD"/>
    <w:rsid w:val="00BE01D5"/>
    <w:rsid w:val="00BE1EC6"/>
    <w:rsid w:val="00BE2A7D"/>
    <w:rsid w:val="00BE4B44"/>
    <w:rsid w:val="00BE5D23"/>
    <w:rsid w:val="00BE7C87"/>
    <w:rsid w:val="00BF0066"/>
    <w:rsid w:val="00BF167C"/>
    <w:rsid w:val="00BF168F"/>
    <w:rsid w:val="00BF1E9E"/>
    <w:rsid w:val="00BF35C8"/>
    <w:rsid w:val="00BF3876"/>
    <w:rsid w:val="00BF43EC"/>
    <w:rsid w:val="00BF68AA"/>
    <w:rsid w:val="00BF74EA"/>
    <w:rsid w:val="00C000D2"/>
    <w:rsid w:val="00C01C07"/>
    <w:rsid w:val="00C02F6A"/>
    <w:rsid w:val="00C07DF2"/>
    <w:rsid w:val="00C10492"/>
    <w:rsid w:val="00C1104D"/>
    <w:rsid w:val="00C1141B"/>
    <w:rsid w:val="00C120F2"/>
    <w:rsid w:val="00C14AD0"/>
    <w:rsid w:val="00C15FBA"/>
    <w:rsid w:val="00C220F9"/>
    <w:rsid w:val="00C227CE"/>
    <w:rsid w:val="00C24FFF"/>
    <w:rsid w:val="00C26706"/>
    <w:rsid w:val="00C31E43"/>
    <w:rsid w:val="00C3592F"/>
    <w:rsid w:val="00C35D6C"/>
    <w:rsid w:val="00C370CD"/>
    <w:rsid w:val="00C37CAE"/>
    <w:rsid w:val="00C404E3"/>
    <w:rsid w:val="00C40C02"/>
    <w:rsid w:val="00C42AFD"/>
    <w:rsid w:val="00C42CF4"/>
    <w:rsid w:val="00C454ED"/>
    <w:rsid w:val="00C458E7"/>
    <w:rsid w:val="00C47F08"/>
    <w:rsid w:val="00C5026B"/>
    <w:rsid w:val="00C50B10"/>
    <w:rsid w:val="00C51AB9"/>
    <w:rsid w:val="00C53BEF"/>
    <w:rsid w:val="00C54520"/>
    <w:rsid w:val="00C55017"/>
    <w:rsid w:val="00C558F3"/>
    <w:rsid w:val="00C55CBD"/>
    <w:rsid w:val="00C560AA"/>
    <w:rsid w:val="00C57F49"/>
    <w:rsid w:val="00C613F2"/>
    <w:rsid w:val="00C639EB"/>
    <w:rsid w:val="00C64E24"/>
    <w:rsid w:val="00C6521B"/>
    <w:rsid w:val="00C657FB"/>
    <w:rsid w:val="00C66207"/>
    <w:rsid w:val="00C66BFC"/>
    <w:rsid w:val="00C673FD"/>
    <w:rsid w:val="00C67B35"/>
    <w:rsid w:val="00C67EA6"/>
    <w:rsid w:val="00C70996"/>
    <w:rsid w:val="00C71F78"/>
    <w:rsid w:val="00C7260E"/>
    <w:rsid w:val="00C746C6"/>
    <w:rsid w:val="00C77B1E"/>
    <w:rsid w:val="00C80EBE"/>
    <w:rsid w:val="00C813A1"/>
    <w:rsid w:val="00C81DE5"/>
    <w:rsid w:val="00C82791"/>
    <w:rsid w:val="00C840A1"/>
    <w:rsid w:val="00C8540B"/>
    <w:rsid w:val="00C864E4"/>
    <w:rsid w:val="00C92E3F"/>
    <w:rsid w:val="00C9396F"/>
    <w:rsid w:val="00C93CEF"/>
    <w:rsid w:val="00C94856"/>
    <w:rsid w:val="00C95875"/>
    <w:rsid w:val="00C96637"/>
    <w:rsid w:val="00C97AFA"/>
    <w:rsid w:val="00CA078E"/>
    <w:rsid w:val="00CA1450"/>
    <w:rsid w:val="00CA2155"/>
    <w:rsid w:val="00CA2EE6"/>
    <w:rsid w:val="00CA3D0F"/>
    <w:rsid w:val="00CA591B"/>
    <w:rsid w:val="00CA72FB"/>
    <w:rsid w:val="00CA73D4"/>
    <w:rsid w:val="00CA7B29"/>
    <w:rsid w:val="00CA7EBF"/>
    <w:rsid w:val="00CB0CD7"/>
    <w:rsid w:val="00CB1C60"/>
    <w:rsid w:val="00CB2008"/>
    <w:rsid w:val="00CB2527"/>
    <w:rsid w:val="00CB263B"/>
    <w:rsid w:val="00CB65F0"/>
    <w:rsid w:val="00CB67EC"/>
    <w:rsid w:val="00CC1B3F"/>
    <w:rsid w:val="00CC29D8"/>
    <w:rsid w:val="00CC6545"/>
    <w:rsid w:val="00CC7099"/>
    <w:rsid w:val="00CD2105"/>
    <w:rsid w:val="00CD2445"/>
    <w:rsid w:val="00CD325B"/>
    <w:rsid w:val="00CD3FF6"/>
    <w:rsid w:val="00CD567C"/>
    <w:rsid w:val="00CD63F5"/>
    <w:rsid w:val="00CD6472"/>
    <w:rsid w:val="00CD7A5D"/>
    <w:rsid w:val="00CE0734"/>
    <w:rsid w:val="00CE0A1C"/>
    <w:rsid w:val="00CE0C50"/>
    <w:rsid w:val="00CE3382"/>
    <w:rsid w:val="00CE4C6D"/>
    <w:rsid w:val="00CF03EA"/>
    <w:rsid w:val="00CF19B7"/>
    <w:rsid w:val="00CF2407"/>
    <w:rsid w:val="00CF27B6"/>
    <w:rsid w:val="00CF2D03"/>
    <w:rsid w:val="00CF473B"/>
    <w:rsid w:val="00CF4962"/>
    <w:rsid w:val="00CF594C"/>
    <w:rsid w:val="00CF5B71"/>
    <w:rsid w:val="00CF687B"/>
    <w:rsid w:val="00D003EA"/>
    <w:rsid w:val="00D01D53"/>
    <w:rsid w:val="00D02837"/>
    <w:rsid w:val="00D03AE6"/>
    <w:rsid w:val="00D05428"/>
    <w:rsid w:val="00D058E6"/>
    <w:rsid w:val="00D05A82"/>
    <w:rsid w:val="00D05DE8"/>
    <w:rsid w:val="00D06450"/>
    <w:rsid w:val="00D0661F"/>
    <w:rsid w:val="00D06BC1"/>
    <w:rsid w:val="00D06D80"/>
    <w:rsid w:val="00D0751E"/>
    <w:rsid w:val="00D1150E"/>
    <w:rsid w:val="00D117F2"/>
    <w:rsid w:val="00D121C1"/>
    <w:rsid w:val="00D130C6"/>
    <w:rsid w:val="00D13972"/>
    <w:rsid w:val="00D14A4B"/>
    <w:rsid w:val="00D157C6"/>
    <w:rsid w:val="00D1718E"/>
    <w:rsid w:val="00D20365"/>
    <w:rsid w:val="00D250D5"/>
    <w:rsid w:val="00D27AF3"/>
    <w:rsid w:val="00D27D89"/>
    <w:rsid w:val="00D30ED3"/>
    <w:rsid w:val="00D32769"/>
    <w:rsid w:val="00D3333B"/>
    <w:rsid w:val="00D33D27"/>
    <w:rsid w:val="00D34C13"/>
    <w:rsid w:val="00D3609F"/>
    <w:rsid w:val="00D364A1"/>
    <w:rsid w:val="00D45C50"/>
    <w:rsid w:val="00D46D13"/>
    <w:rsid w:val="00D476D5"/>
    <w:rsid w:val="00D51131"/>
    <w:rsid w:val="00D5188F"/>
    <w:rsid w:val="00D521F1"/>
    <w:rsid w:val="00D522BA"/>
    <w:rsid w:val="00D5299C"/>
    <w:rsid w:val="00D547EC"/>
    <w:rsid w:val="00D5639B"/>
    <w:rsid w:val="00D57027"/>
    <w:rsid w:val="00D60075"/>
    <w:rsid w:val="00D607DB"/>
    <w:rsid w:val="00D60E87"/>
    <w:rsid w:val="00D6142A"/>
    <w:rsid w:val="00D629C2"/>
    <w:rsid w:val="00D633F4"/>
    <w:rsid w:val="00D662F4"/>
    <w:rsid w:val="00D66E4E"/>
    <w:rsid w:val="00D73527"/>
    <w:rsid w:val="00D759D0"/>
    <w:rsid w:val="00D768E9"/>
    <w:rsid w:val="00D80485"/>
    <w:rsid w:val="00D82450"/>
    <w:rsid w:val="00D82567"/>
    <w:rsid w:val="00D83ECE"/>
    <w:rsid w:val="00D8468E"/>
    <w:rsid w:val="00D8493B"/>
    <w:rsid w:val="00D85052"/>
    <w:rsid w:val="00D852D7"/>
    <w:rsid w:val="00D86684"/>
    <w:rsid w:val="00D87324"/>
    <w:rsid w:val="00D914A1"/>
    <w:rsid w:val="00D93094"/>
    <w:rsid w:val="00D9368A"/>
    <w:rsid w:val="00D95245"/>
    <w:rsid w:val="00D95A3D"/>
    <w:rsid w:val="00D96B61"/>
    <w:rsid w:val="00DA144D"/>
    <w:rsid w:val="00DA151F"/>
    <w:rsid w:val="00DA16D1"/>
    <w:rsid w:val="00DA5140"/>
    <w:rsid w:val="00DA5378"/>
    <w:rsid w:val="00DA60A9"/>
    <w:rsid w:val="00DA7313"/>
    <w:rsid w:val="00DA733D"/>
    <w:rsid w:val="00DA7D15"/>
    <w:rsid w:val="00DB0896"/>
    <w:rsid w:val="00DB0936"/>
    <w:rsid w:val="00DB3369"/>
    <w:rsid w:val="00DB42C6"/>
    <w:rsid w:val="00DB4F4F"/>
    <w:rsid w:val="00DB5158"/>
    <w:rsid w:val="00DB69E4"/>
    <w:rsid w:val="00DB7446"/>
    <w:rsid w:val="00DB7788"/>
    <w:rsid w:val="00DC0CCF"/>
    <w:rsid w:val="00DC1DC0"/>
    <w:rsid w:val="00DC3C7B"/>
    <w:rsid w:val="00DC5F8B"/>
    <w:rsid w:val="00DD2396"/>
    <w:rsid w:val="00DD43EE"/>
    <w:rsid w:val="00DD5552"/>
    <w:rsid w:val="00DD61EE"/>
    <w:rsid w:val="00DD65B0"/>
    <w:rsid w:val="00DD7204"/>
    <w:rsid w:val="00DE056A"/>
    <w:rsid w:val="00DE0A65"/>
    <w:rsid w:val="00DE2533"/>
    <w:rsid w:val="00DE27A4"/>
    <w:rsid w:val="00DE30F6"/>
    <w:rsid w:val="00DE55AD"/>
    <w:rsid w:val="00DF0755"/>
    <w:rsid w:val="00DF1303"/>
    <w:rsid w:val="00DF1838"/>
    <w:rsid w:val="00DF3DDF"/>
    <w:rsid w:val="00DF3EAE"/>
    <w:rsid w:val="00DF7DBA"/>
    <w:rsid w:val="00E00576"/>
    <w:rsid w:val="00E0264E"/>
    <w:rsid w:val="00E0737C"/>
    <w:rsid w:val="00E07E2E"/>
    <w:rsid w:val="00E12279"/>
    <w:rsid w:val="00E13A8A"/>
    <w:rsid w:val="00E13ED2"/>
    <w:rsid w:val="00E14607"/>
    <w:rsid w:val="00E14DAF"/>
    <w:rsid w:val="00E15910"/>
    <w:rsid w:val="00E15CE3"/>
    <w:rsid w:val="00E166D3"/>
    <w:rsid w:val="00E2054F"/>
    <w:rsid w:val="00E24937"/>
    <w:rsid w:val="00E25CCB"/>
    <w:rsid w:val="00E2707D"/>
    <w:rsid w:val="00E33E71"/>
    <w:rsid w:val="00E340D4"/>
    <w:rsid w:val="00E34C79"/>
    <w:rsid w:val="00E430E5"/>
    <w:rsid w:val="00E435AC"/>
    <w:rsid w:val="00E45870"/>
    <w:rsid w:val="00E47038"/>
    <w:rsid w:val="00E4746F"/>
    <w:rsid w:val="00E532F4"/>
    <w:rsid w:val="00E55337"/>
    <w:rsid w:val="00E56E95"/>
    <w:rsid w:val="00E573B9"/>
    <w:rsid w:val="00E61253"/>
    <w:rsid w:val="00E62714"/>
    <w:rsid w:val="00E64D9A"/>
    <w:rsid w:val="00E65317"/>
    <w:rsid w:val="00E67327"/>
    <w:rsid w:val="00E7075D"/>
    <w:rsid w:val="00E70BD7"/>
    <w:rsid w:val="00E72A8D"/>
    <w:rsid w:val="00E73434"/>
    <w:rsid w:val="00E73989"/>
    <w:rsid w:val="00E745B4"/>
    <w:rsid w:val="00E746F7"/>
    <w:rsid w:val="00E74758"/>
    <w:rsid w:val="00E75DFB"/>
    <w:rsid w:val="00E7666C"/>
    <w:rsid w:val="00E81710"/>
    <w:rsid w:val="00E8228F"/>
    <w:rsid w:val="00E82F43"/>
    <w:rsid w:val="00E839EF"/>
    <w:rsid w:val="00E871E3"/>
    <w:rsid w:val="00E91965"/>
    <w:rsid w:val="00E91DB9"/>
    <w:rsid w:val="00E922D8"/>
    <w:rsid w:val="00E92AC9"/>
    <w:rsid w:val="00E935AE"/>
    <w:rsid w:val="00E9500E"/>
    <w:rsid w:val="00E970B3"/>
    <w:rsid w:val="00E97C32"/>
    <w:rsid w:val="00EA0BD7"/>
    <w:rsid w:val="00EA19B9"/>
    <w:rsid w:val="00EA253F"/>
    <w:rsid w:val="00EA3899"/>
    <w:rsid w:val="00EA3BBA"/>
    <w:rsid w:val="00EA7E0B"/>
    <w:rsid w:val="00EB3422"/>
    <w:rsid w:val="00EB511A"/>
    <w:rsid w:val="00EB54E6"/>
    <w:rsid w:val="00EB5603"/>
    <w:rsid w:val="00EB696C"/>
    <w:rsid w:val="00EB69B4"/>
    <w:rsid w:val="00EB7082"/>
    <w:rsid w:val="00EC2464"/>
    <w:rsid w:val="00EC379F"/>
    <w:rsid w:val="00EC44E7"/>
    <w:rsid w:val="00EC5AC0"/>
    <w:rsid w:val="00ED01C9"/>
    <w:rsid w:val="00ED3BE2"/>
    <w:rsid w:val="00ED4493"/>
    <w:rsid w:val="00ED6130"/>
    <w:rsid w:val="00ED77B0"/>
    <w:rsid w:val="00EE0FB7"/>
    <w:rsid w:val="00EE112D"/>
    <w:rsid w:val="00EE1CBF"/>
    <w:rsid w:val="00EE5684"/>
    <w:rsid w:val="00EE737B"/>
    <w:rsid w:val="00EF01A5"/>
    <w:rsid w:val="00EF117B"/>
    <w:rsid w:val="00EF168D"/>
    <w:rsid w:val="00EF3226"/>
    <w:rsid w:val="00EF3A29"/>
    <w:rsid w:val="00EF5EDE"/>
    <w:rsid w:val="00F03012"/>
    <w:rsid w:val="00F0434D"/>
    <w:rsid w:val="00F06759"/>
    <w:rsid w:val="00F12DF9"/>
    <w:rsid w:val="00F15858"/>
    <w:rsid w:val="00F170EC"/>
    <w:rsid w:val="00F173E3"/>
    <w:rsid w:val="00F17475"/>
    <w:rsid w:val="00F202A4"/>
    <w:rsid w:val="00F212EA"/>
    <w:rsid w:val="00F22213"/>
    <w:rsid w:val="00F2545F"/>
    <w:rsid w:val="00F26509"/>
    <w:rsid w:val="00F2734F"/>
    <w:rsid w:val="00F30978"/>
    <w:rsid w:val="00F320B5"/>
    <w:rsid w:val="00F32541"/>
    <w:rsid w:val="00F33907"/>
    <w:rsid w:val="00F33CD4"/>
    <w:rsid w:val="00F3460D"/>
    <w:rsid w:val="00F34E55"/>
    <w:rsid w:val="00F35CD2"/>
    <w:rsid w:val="00F37A57"/>
    <w:rsid w:val="00F40048"/>
    <w:rsid w:val="00F40DF1"/>
    <w:rsid w:val="00F40FB9"/>
    <w:rsid w:val="00F4440D"/>
    <w:rsid w:val="00F46CD1"/>
    <w:rsid w:val="00F47124"/>
    <w:rsid w:val="00F4755D"/>
    <w:rsid w:val="00F47D85"/>
    <w:rsid w:val="00F50244"/>
    <w:rsid w:val="00F5025D"/>
    <w:rsid w:val="00F50A76"/>
    <w:rsid w:val="00F51079"/>
    <w:rsid w:val="00F52DAE"/>
    <w:rsid w:val="00F536A3"/>
    <w:rsid w:val="00F54EB3"/>
    <w:rsid w:val="00F55FAB"/>
    <w:rsid w:val="00F56687"/>
    <w:rsid w:val="00F56C48"/>
    <w:rsid w:val="00F57AEA"/>
    <w:rsid w:val="00F61B1E"/>
    <w:rsid w:val="00F628A8"/>
    <w:rsid w:val="00F644D6"/>
    <w:rsid w:val="00F67EE1"/>
    <w:rsid w:val="00F718FB"/>
    <w:rsid w:val="00F720D6"/>
    <w:rsid w:val="00F724E3"/>
    <w:rsid w:val="00F7459C"/>
    <w:rsid w:val="00F747C1"/>
    <w:rsid w:val="00F74CEC"/>
    <w:rsid w:val="00F81537"/>
    <w:rsid w:val="00F86954"/>
    <w:rsid w:val="00F91B6C"/>
    <w:rsid w:val="00F92C62"/>
    <w:rsid w:val="00F940C9"/>
    <w:rsid w:val="00F9444E"/>
    <w:rsid w:val="00F94696"/>
    <w:rsid w:val="00F961E3"/>
    <w:rsid w:val="00F968B4"/>
    <w:rsid w:val="00FA1310"/>
    <w:rsid w:val="00FA1804"/>
    <w:rsid w:val="00FA2E37"/>
    <w:rsid w:val="00FA3238"/>
    <w:rsid w:val="00FA5DE1"/>
    <w:rsid w:val="00FA6660"/>
    <w:rsid w:val="00FA691E"/>
    <w:rsid w:val="00FB2744"/>
    <w:rsid w:val="00FB49B7"/>
    <w:rsid w:val="00FB525F"/>
    <w:rsid w:val="00FB5BC3"/>
    <w:rsid w:val="00FC05B5"/>
    <w:rsid w:val="00FC0D72"/>
    <w:rsid w:val="00FC145A"/>
    <w:rsid w:val="00FC17BD"/>
    <w:rsid w:val="00FC1AD4"/>
    <w:rsid w:val="00FC34EB"/>
    <w:rsid w:val="00FD0987"/>
    <w:rsid w:val="00FD2948"/>
    <w:rsid w:val="00FD2E51"/>
    <w:rsid w:val="00FD45DD"/>
    <w:rsid w:val="00FD48DF"/>
    <w:rsid w:val="00FD725B"/>
    <w:rsid w:val="00FD7FCE"/>
    <w:rsid w:val="00FE4989"/>
    <w:rsid w:val="00FE57FB"/>
    <w:rsid w:val="00FE5909"/>
    <w:rsid w:val="00FE6186"/>
    <w:rsid w:val="00FF151B"/>
    <w:rsid w:val="00FF5925"/>
    <w:rsid w:val="00FF7C35"/>
    <w:rsid w:val="084A1A07"/>
    <w:rsid w:val="0984A121"/>
    <w:rsid w:val="0BF05DE8"/>
    <w:rsid w:val="0F09BE09"/>
    <w:rsid w:val="141B6D26"/>
    <w:rsid w:val="19DE72D5"/>
    <w:rsid w:val="31E9C3E4"/>
    <w:rsid w:val="360D5862"/>
    <w:rsid w:val="41B32D0A"/>
    <w:rsid w:val="474EAE93"/>
    <w:rsid w:val="605B2171"/>
    <w:rsid w:val="686B7DB2"/>
    <w:rsid w:val="77F4A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F7C95"/>
  <w15:chartTrackingRefBased/>
  <w15:docId w15:val="{84631E2E-5826-4922-AC60-44A06B17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  <w:lang w:val="en-N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05280"/>
    <w:pPr>
      <w:spacing w:before="360" w:after="240"/>
      <w:outlineLvl w:val="2"/>
    </w:pPr>
    <w:rPr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280"/>
    <w:rPr>
      <w:rFonts w:ascii="Arial" w:eastAsiaTheme="majorEastAsia" w:hAnsi="Arial" w:cs="Arial"/>
      <w:b/>
      <w:bCs/>
      <w:noProof/>
      <w:color w:val="15284C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qFormat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  <w:lang w:val="en-NZ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  <w:lang w:val="en-NZ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val="en-NZ"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val="en-GB"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  <w:lang w:val="en-NZ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val="en-GB"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val="en-GB"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2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  <w:lang w:val="en-US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  <w:lang w:val="en-US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  <w:lang w:val="en-US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1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  <w:lang w:val="en-US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  <w:lang w:val="en-US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3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  <w:lang w:val="en-US"/>
    </w:rPr>
  </w:style>
  <w:style w:type="paragraph" w:styleId="Revision">
    <w:name w:val="Revision"/>
    <w:hidden/>
    <w:uiPriority w:val="99"/>
    <w:semiHidden/>
    <w:rsid w:val="001B263B"/>
    <w:pPr>
      <w:spacing w:after="0" w:line="240" w:lineRule="auto"/>
    </w:pPr>
    <w:rPr>
      <w:rFonts w:ascii="Arial" w:eastAsia="Roboto" w:hAnsi="Arial" w:cs="Arial"/>
      <w:lang w:val="en-US"/>
    </w:rPr>
  </w:style>
  <w:style w:type="paragraph" w:customStyle="1" w:styleId="Default">
    <w:name w:val="Default"/>
    <w:rsid w:val="00CD7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islop\OneDrive%20-%20Health%20New%20Zealand\Documents\Young%20People%20team\Oral%20Health%20programme\CDA\Annual%20Review\Minutes%20-%20CDA%20Annual%20Review%2025-26%20(30%20Jan)%20meeting%20with%20NZDA%20with%20edits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kau Commissioning doc" ma:contentTypeID="0x010100D5C1E13D20A8554992C24F7EE470E02302002AD582357B576E4EA63EEA72B80BF1E8" ma:contentTypeVersion="13" ma:contentTypeDescription="" ma:contentTypeScope="" ma:versionID="a22799aeb390acce9c3334b0a449759b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c23b0bc-3495-421e-b4ab-8c79cfc22fcb" xmlns:ns4="1648de66-f3f9-4d4b-aae7-60266db04554" targetNamespace="http://schemas.microsoft.com/office/2006/metadata/properties" ma:root="true" ma:fieldsID="52320f16b637d5f105ba0909a82b9d50" ns1:_="" ns2:_="" ns3:_="" ns4:_="">
    <xsd:import namespace="http://schemas.microsoft.com/sharepoint/v3"/>
    <xsd:import namespace="9253c88c-d550-4ff1-afdc-d5dc691f60b0"/>
    <xsd:import namespace="1c23b0bc-3495-421e-b4ab-8c79cfc22fcb"/>
    <xsd:import namespace="1648de66-f3f9-4d4b-aae7-60266db04554"/>
    <xsd:element name="properties">
      <xsd:complexType>
        <xsd:sequence>
          <xsd:element name="documentManagement">
            <xsd:complexType>
              <xsd:all>
                <xsd:element ref="ns3:HNZOwner" minOccurs="0"/>
                <xsd:element ref="ns2:HNZReviewDate" minOccurs="0"/>
                <xsd:element ref="ns1:Name" minOccurs="0"/>
                <xsd:element ref="ns3:f3e7f0a218d8438586e2a8545792c0ef" minOccurs="0"/>
                <xsd:element ref="ns2:mb22360ee3e3407ca28e907eb3b7ca6b" minOccurs="0"/>
                <xsd:element ref="ns2:p7110e5651294189b89368865130750f" minOccurs="0"/>
                <xsd:element ref="ns3:p777f0da518742b188a1f7fd5ee91810" minOccurs="0"/>
                <xsd:element ref="ns2:TaxCatchAll" minOccurs="0"/>
                <xsd:element ref="ns3:TaxCatchAllLabel" minOccurs="0"/>
                <xsd:element ref="ns2:ld9a3a592f8646249650a4bef9865698" minOccurs="0"/>
                <xsd:element ref="ns2:k9ee5ef6bc1b44e9b6cac8d49fc01329" minOccurs="0"/>
                <xsd:element ref="ns2:ka9b207035bc48f2a4f6a2bfed7195b7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HNZReviewDate" ma:index="8" nillable="true" ma:displayName="Review Date" ma:description="Review Date for content" ma:format="DateOnly" ma:internalName="HNZReviewDate">
      <xsd:simpleType>
        <xsd:restriction base="dms:DateTime"/>
      </xsd:simpleType>
    </xsd:element>
    <xsd:element name="mb22360ee3e3407ca28e907eb3b7ca6b" ma:index="15" nillable="true" ma:displayName="Status_0" ma:hidden="true" ma:internalName="mb22360ee3e3407ca28e907eb3b7ca6b">
      <xsd:simpleType>
        <xsd:restriction base="dms:Note"/>
      </xsd:simpleType>
    </xsd:element>
    <xsd:element name="p7110e5651294189b89368865130750f" ma:index="18" nillable="true" ma:displayName="Region_0" ma:hidden="true" ma:internalName="p7110e5651294189b89368865130750f">
      <xsd:simpleType>
        <xsd:restriction base="dms:Note"/>
      </xsd:simpleType>
    </xsd:element>
    <xsd:element name="TaxCatchAll" ma:index="21" nillable="true" ma:displayName="Taxonomy Catch All Column" ma:description="" ma:hidden="true" ma:list="{3707c4ae-e843-418c-9974-a2043f928a9f}" ma:internalName="TaxCatchAll" ma:showField="CatchAllData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d9a3a592f8646249650a4bef9865698" ma:index="23" nillable="true" ma:taxonomy="true" ma:internalName="ld9a3a592f8646249650a4bef9865698" ma:taxonomyFieldName="HNZLifeCourse" ma:displayName="Life Course" ma:default="" ma:fieldId="{5d9a3a59-2f86-4624-9650-a4bef9865698}" ma:sspId="ebf29b3f-1e51-457b-ae0c-362182e58074" ma:termSetId="0169363d-568c-49d1-97f7-70f864656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ee5ef6bc1b44e9b6cac8d49fc01329" ma:index="25" nillable="true" ma:taxonomy="true" ma:internalName="k9ee5ef6bc1b44e9b6cac8d49fc01329" ma:taxonomyFieldName="HNZWorkProgramme" ma:displayName="Work Programme" ma:default="" ma:fieldId="{49ee5ef6-bc1b-44e9-b6ca-c8d49fc01329}" ma:sspId="ebf29b3f-1e51-457b-ae0c-362182e58074" ma:termSetId="207cc5bd-2831-4669-8c4c-50741a791e51" ma:anchorId="c8160808-572d-4b75-bf33-72960d713893" ma:open="false" ma:isKeyword="false">
      <xsd:complexType>
        <xsd:sequence>
          <xsd:element ref="pc:Terms" minOccurs="0" maxOccurs="1"/>
        </xsd:sequence>
      </xsd:complexType>
    </xsd:element>
    <xsd:element name="ka9b207035bc48f2a4f6a2bfed7195b7" ma:index="26" nillable="true" ma:displayName="Business Function_0" ma:hidden="true" ma:internalName="ka9b207035bc48f2a4f6a2bfed7195b7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3b0bc-3495-421e-b4ab-8c79cfc22fcb" elementFormDefault="qualified">
    <xsd:import namespace="http://schemas.microsoft.com/office/2006/documentManagement/types"/>
    <xsd:import namespace="http://schemas.microsoft.com/office/infopath/2007/PartnerControls"/>
    <xsd:element name="HNZOwner" ma:index="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displayName="Local Area_0" ma:hidden="true" ma:internalName="p777f0da518742b188a1f7fd5ee91810">
      <xsd:simpleType>
        <xsd:restriction base="dms:Note"/>
      </xsd:simpleType>
    </xsd:element>
    <xsd:element name="TaxCatchAllLabel" ma:index="22" nillable="true" ma:displayName="Taxonomy Catch All Column1" ma:hidden="true" ma:list="{3707c4ae-e843-418c-9974-a2043f928a9f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2</Value>
    </TaxCatchAll>
    <_dlc_DocId xmlns="1648de66-f3f9-4d4b-aae7-60266db04554">1000204-880716213-7640</_dlc_DocId>
    <_dlc_DocIdUrl xmlns="1648de66-f3f9-4d4b-aae7-60266db04554">
      <Url>https://hauoraaotearoa.sharepoint.com/sites/1000204/_layouts/15/DocIdRedir.aspx?ID=1000204-880716213-7640</Url>
      <Description>1000204-880716213-7640</Description>
    </_dlc_DocIdUrl>
    <p777f0da518742b188a1f7fd5ee91810 xmlns="1c23b0bc-3495-421e-b4ab-8c79cfc22fcb" xsi:nil="true"/>
    <k9ee5ef6bc1b44e9b6cac8d49fc01329 xmlns="9253c88c-d550-4ff1-afdc-d5dc691f60b0">
      <Terms xmlns="http://schemas.microsoft.com/office/infopath/2007/PartnerControls"/>
    </k9ee5ef6bc1b44e9b6cac8d49fc01329>
    <mb22360ee3e3407ca28e907eb3b7ca6b xmlns="9253c88c-d550-4ff1-afdc-d5dc691f60b0" xsi:nil="true"/>
    <HNZOwner xmlns="1c23b0bc-3495-421e-b4ab-8c79cfc22fcb">
      <UserInfo>
        <DisplayName/>
        <AccountId xsi:nil="true"/>
        <AccountType/>
      </UserInfo>
    </HNZOwner>
    <HNZReviewDate xmlns="9253c88c-d550-4ff1-afdc-d5dc691f60b0" xsi:nil="true"/>
    <f3e7f0a218d8438586e2a8545792c0ef xmlns="1c23b0bc-3495-421e-b4ab-8c79cfc22fcb">
      <Terms xmlns="http://schemas.microsoft.com/office/infopath/2007/PartnerControls"/>
    </f3e7f0a218d8438586e2a8545792c0ef>
    <ka9b207035bc48f2a4f6a2bfed7195b7 xmlns="9253c88c-d550-4ff1-afdc-d5dc691f60b0" xsi:nil="true"/>
    <ld9a3a592f8646249650a4bef9865698 xmlns="9253c88c-d550-4ff1-afdc-d5dc691f60b0">
      <Terms xmlns="http://schemas.microsoft.com/office/infopath/2007/PartnerControls"/>
    </ld9a3a592f8646249650a4bef9865698>
    <p7110e5651294189b89368865130750f xmlns="9253c88c-d550-4ff1-afdc-d5dc691f60b0" xsi:nil="true"/>
  </documentManagement>
</p:properties>
</file>

<file path=customXml/itemProps1.xml><?xml version="1.0" encoding="utf-8"?>
<ds:datastoreItem xmlns:ds="http://schemas.openxmlformats.org/officeDocument/2006/customXml" ds:itemID="{A298E685-B558-454E-AFD6-C6D9E1F428B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35908-83B4-4102-B45E-C8A4751F3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1c23b0bc-3495-421e-b4ab-8c79cfc22fcb"/>
    <ds:schemaRef ds:uri="1648de66-f3f9-4d4b-aae7-60266db04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8D88EA-9C50-4F12-9AD7-4C9D610C0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8E537BE-8D0D-4556-A951-44726A946D57}">
  <ds:schemaRefs>
    <ds:schemaRef ds:uri="http://schemas.microsoft.com/office/2006/metadata/properties"/>
    <ds:schemaRef ds:uri="http://schemas.microsoft.com/office/infopath/2007/PartnerControls"/>
    <ds:schemaRef ds:uri="9253c88c-d550-4ff1-afdc-d5dc691f60b0"/>
    <ds:schemaRef ds:uri="1648de66-f3f9-4d4b-aae7-60266db04554"/>
    <ds:schemaRef ds:uri="1c23b0bc-3495-421e-b4ab-8c79cfc22f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- CDA Annual Review 25-26 (30 Jan) meeting with NZDA with edits</Template>
  <TotalTime>9</TotalTime>
  <Pages>4</Pages>
  <Words>1010</Words>
  <Characters>5760</Characters>
  <Application>Microsoft Office Word</Application>
  <DocSecurity>0</DocSecurity>
  <Lines>48</Lines>
  <Paragraphs>13</Paragraphs>
  <ScaleCrop>false</ScaleCrop>
  <Company>Ministry of Health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Hislop</dc:creator>
  <cp:keywords/>
  <dc:description/>
  <cp:lastModifiedBy>Alana Hislop</cp:lastModifiedBy>
  <cp:revision>137</cp:revision>
  <cp:lastPrinted>2024-04-20T06:32:00Z</cp:lastPrinted>
  <dcterms:created xsi:type="dcterms:W3CDTF">2025-06-23T10:59:00Z</dcterms:created>
  <dcterms:modified xsi:type="dcterms:W3CDTF">2025-07-31T00:44:00Z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0x010100D5C1E13D20A8554992C24F7EE470E02302002AD582357B576E4EA63EEA72B80BF1E8</vt:lpwstr>
  </property>
  <property fmtid="{D5CDD505-2E9C-101B-9397-08002B2CF9AE}" pid="3" name="_dlc_DocIdItemGuid">
    <vt:lpwstr>7a33b4ee-82d5-45be-88bc-c56dc435c6c3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  <property fmtid="{D5CDD505-2E9C-101B-9397-08002B2CF9AE}" pid="22" name="p777f0da518742b188a1f7fd5ee918100">
    <vt:lpwstr/>
  </property>
  <property fmtid="{D5CDD505-2E9C-101B-9397-08002B2CF9AE}" pid="23" name="ka9b207035bc48f2a4f6a2bfed7195b70">
    <vt:lpwstr/>
  </property>
  <property fmtid="{D5CDD505-2E9C-101B-9397-08002B2CF9AE}" pid="24" name="mb22360ee3e3407ca28e907eb3b7ca6b0">
    <vt:lpwstr>Draft|4dbd6f0d-7021-43d2-a391-03666245495e</vt:lpwstr>
  </property>
  <property fmtid="{D5CDD505-2E9C-101B-9397-08002B2CF9AE}" pid="25" name="p7110e5651294189b89368865130750f0">
    <vt:lpwstr/>
  </property>
  <property fmtid="{D5CDD505-2E9C-101B-9397-08002B2CF9AE}" pid="26" name="HNZStatus">
    <vt:lpwstr>2;#Draft|4dbd6f0d-7021-43d2-a391-03666245495e</vt:lpwstr>
  </property>
  <property fmtid="{D5CDD505-2E9C-101B-9397-08002B2CF9AE}" pid="27" name="b129038a2c8d4de88edfb48f2f360037">
    <vt:lpwstr/>
  </property>
  <property fmtid="{D5CDD505-2E9C-101B-9397-08002B2CF9AE}" pid="28" name="Life_x0020_Course">
    <vt:lpwstr/>
  </property>
  <property fmtid="{D5CDD505-2E9C-101B-9397-08002B2CF9AE}" pid="29" name="Work_x0020_Programme">
    <vt:lpwstr/>
  </property>
  <property fmtid="{D5CDD505-2E9C-101B-9397-08002B2CF9AE}" pid="30" name="HNZWorkProgramme">
    <vt:lpwstr/>
  </property>
  <property fmtid="{D5CDD505-2E9C-101B-9397-08002B2CF9AE}" pid="31" name="HNZLifeCourse">
    <vt:lpwstr/>
  </property>
  <property fmtid="{D5CDD505-2E9C-101B-9397-08002B2CF9AE}" pid="32" name="n7550351343a46f2a8525b73f60545f8">
    <vt:lpwstr/>
  </property>
  <property fmtid="{D5CDD505-2E9C-101B-9397-08002B2CF9AE}" pid="33" name="lcf76f155ced4ddcb4097134ff3c332f">
    <vt:lpwstr/>
  </property>
  <property fmtid="{D5CDD505-2E9C-101B-9397-08002B2CF9AE}" pid="34" name="HNZTopic">
    <vt:lpwstr/>
  </property>
  <property fmtid="{D5CDD505-2E9C-101B-9397-08002B2CF9AE}" pid="35" name="Work Programme">
    <vt:lpwstr/>
  </property>
  <property fmtid="{D5CDD505-2E9C-101B-9397-08002B2CF9AE}" pid="36" name="Life Course">
    <vt:lpwstr/>
  </property>
</Properties>
</file>