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Ind w:w="-577" w:type="dxa"/>
        <w:tblLook w:val="04A0" w:firstRow="1" w:lastRow="0" w:firstColumn="1" w:lastColumn="0" w:noHBand="0" w:noVBand="1"/>
      </w:tblPr>
      <w:tblGrid>
        <w:gridCol w:w="920"/>
        <w:gridCol w:w="920"/>
        <w:gridCol w:w="1140"/>
        <w:gridCol w:w="1840"/>
        <w:gridCol w:w="1840"/>
        <w:gridCol w:w="1860"/>
        <w:gridCol w:w="1780"/>
      </w:tblGrid>
      <w:tr w:rsidR="00D42478" w:rsidRPr="00D42478" w:rsidTr="00D42478">
        <w:trPr>
          <w:trHeight w:val="570"/>
        </w:trPr>
        <w:tc>
          <w:tcPr>
            <w:tcW w:w="103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2DCE" w:rsidRDefault="00B27F77" w:rsidP="002C2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NZ"/>
              </w:rPr>
            </w:pPr>
            <w:bookmarkStart w:id="0" w:name="RANGE!B1:L25"/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NZ"/>
              </w:rPr>
              <w:t xml:space="preserve">2026 </w:t>
            </w:r>
            <w:r w:rsidR="00D42478" w:rsidRPr="00D42478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NZ"/>
              </w:rPr>
              <w:t>Prescribing Practicum Support Plan</w:t>
            </w:r>
          </w:p>
          <w:p w:rsidR="00D42478" w:rsidRPr="00D42478" w:rsidRDefault="00D42478" w:rsidP="00E3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NZ"/>
              </w:rPr>
            </w:pPr>
            <w:bookmarkStart w:id="1" w:name="_GoBack"/>
            <w:bookmarkEnd w:id="1"/>
            <w:r w:rsidRPr="00D424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 xml:space="preserve">for Registered Nurse (RN) prescribing practicum courses </w:t>
            </w:r>
            <w:bookmarkEnd w:id="0"/>
          </w:p>
        </w:tc>
      </w:tr>
      <w:tr w:rsidR="00D42478" w:rsidRPr="00D42478" w:rsidTr="00D42478">
        <w:trPr>
          <w:trHeight w:val="450"/>
        </w:trPr>
        <w:tc>
          <w:tcPr>
            <w:tcW w:w="10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NZ"/>
              </w:rPr>
            </w:pPr>
          </w:p>
        </w:tc>
      </w:tr>
      <w:tr w:rsidR="00D42478" w:rsidRPr="00D42478" w:rsidTr="002C2DCE">
        <w:trPr>
          <w:trHeight w:val="450"/>
        </w:trPr>
        <w:tc>
          <w:tcPr>
            <w:tcW w:w="10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NZ"/>
              </w:rPr>
            </w:pPr>
          </w:p>
        </w:tc>
      </w:tr>
      <w:tr w:rsidR="00D42478" w:rsidRPr="00D42478" w:rsidTr="00D42478">
        <w:trPr>
          <w:trHeight w:val="390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C0C0"/>
                <w:sz w:val="28"/>
                <w:szCs w:val="2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C0C0C0"/>
                <w:sz w:val="28"/>
                <w:szCs w:val="28"/>
                <w:lang w:eastAsia="en-NZ"/>
              </w:rPr>
              <w:t>0</w:t>
            </w:r>
          </w:p>
        </w:tc>
      </w:tr>
      <w:tr w:rsidR="00D42478" w:rsidRPr="00D42478" w:rsidTr="00D42478">
        <w:trPr>
          <w:trHeight w:val="345"/>
        </w:trPr>
        <w:tc>
          <w:tcPr>
            <w:tcW w:w="103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33"/>
            <w:vAlign w:val="bottom"/>
            <w:hideMark/>
          </w:tcPr>
          <w:p w:rsidR="00D42478" w:rsidRPr="004D518A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4D51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Statement</w:t>
            </w:r>
          </w:p>
        </w:tc>
      </w:tr>
      <w:tr w:rsidR="00D42478" w:rsidRPr="00D42478" w:rsidTr="00D42478">
        <w:trPr>
          <w:trHeight w:val="1965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9810E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A practicum support plan needs to be submitted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with </w:t>
            </w:r>
            <w:r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your </w:t>
            </w:r>
            <w:r w:rsidR="004D518A"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</w:t>
            </w:r>
            <w:r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ostgraduate</w:t>
            </w:r>
            <w:r w:rsidR="004D518A"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Funding</w:t>
            </w:r>
            <w:r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</w:t>
            </w:r>
            <w:r w:rsidR="004D518A"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(PG) </w:t>
            </w:r>
            <w:r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application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when enrolling for 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n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RN pre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scribing practicum (30 credits). 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App</w:t>
            </w:r>
            <w:r w:rsidR="00EF294D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roval to enrol is discussed </w:t>
            </w:r>
            <w:r w:rsidR="009810E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through the </w:t>
            </w:r>
            <w:r w:rsidR="009810E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PG career discussion process managed by the Workforce and Practice Development Unit (W&amp;PDU)</w:t>
            </w:r>
            <w:r w:rsidR="00EF294D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.  Approval is required </w:t>
            </w:r>
            <w:r w:rsidR="009810E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from your Service including n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ursing </w:t>
            </w:r>
            <w:r w:rsidR="009810E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l</w:t>
            </w:r>
            <w:r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eadership</w:t>
            </w:r>
            <w:r w:rsidR="009810E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. 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</w:t>
            </w:r>
            <w:r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Support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to undertake the practicum courses relies on organisational agreement on role development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before,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during and after the practicum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. During the practicum course</w:t>
            </w:r>
            <w:r w:rsidR="004D518A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,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additional support beyond the usual study leave entitlements, require</w:t>
            </w:r>
            <w:r w:rsidR="004D518A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s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ne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gotiation with the RNs Service. </w:t>
            </w:r>
            <w:r w:rsidRPr="00D42478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The support plan helps identify the required support to successfully complete the practicum requirements. This information als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o informs </w:t>
            </w:r>
            <w:r w:rsidR="00E32465" w:rsidRPr="002C2DCE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PG prioritisation 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and w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orkforce</w:t>
            </w:r>
            <w:r w:rsidR="00E32465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 </w:t>
            </w:r>
            <w:r w:rsidR="009810E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planning. </w:t>
            </w:r>
          </w:p>
        </w:tc>
      </w:tr>
      <w:tr w:rsidR="00D42478" w:rsidRPr="00D42478" w:rsidTr="00D42478">
        <w:trPr>
          <w:trHeight w:val="345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Applicant Information</w:t>
            </w:r>
          </w:p>
        </w:tc>
      </w:tr>
      <w:tr w:rsidR="00D42478" w:rsidRPr="00D42478" w:rsidTr="00D42478">
        <w:trPr>
          <w:trHeight w:val="43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42478" w:rsidRPr="00D42478" w:rsidRDefault="009810E9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RN </w:t>
            </w:r>
            <w:r w:rsidR="00D42478"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Name and PDRP level: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</w:p>
        </w:tc>
      </w:tr>
      <w:tr w:rsidR="00D42478" w:rsidRPr="00D42478" w:rsidTr="00D42478">
        <w:trPr>
          <w:trHeight w:val="60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42478" w:rsidRPr="00D42478" w:rsidRDefault="009810E9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Practicum Course </w:t>
            </w:r>
            <w:r w:rsidR="00D42478"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details: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 </w:t>
            </w:r>
          </w:p>
        </w:tc>
      </w:tr>
      <w:tr w:rsidR="00D42478" w:rsidRPr="00D42478" w:rsidTr="00D42478">
        <w:trPr>
          <w:trHeight w:val="31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Clinical area of practice/specialty: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 </w:t>
            </w:r>
          </w:p>
        </w:tc>
      </w:tr>
      <w:tr w:rsidR="00D42478" w:rsidRPr="00D42478" w:rsidTr="00D42478">
        <w:trPr>
          <w:trHeight w:val="61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Discussion with course co-ordinator: </w:t>
            </w:r>
          </w:p>
          <w:p w:rsidR="00CE55EE" w:rsidRPr="00D42478" w:rsidRDefault="00CE55EE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Must access required application documentation 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Name, contact details and outcome notes: </w:t>
            </w:r>
          </w:p>
        </w:tc>
      </w:tr>
      <w:tr w:rsidR="00D42478" w:rsidRPr="00D42478" w:rsidTr="00D42478">
        <w:trPr>
          <w:trHeight w:val="330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Initial discussion to confirm support to enrol in the practicum and consider potential RN Prescriber or NP role changes with: </w:t>
            </w:r>
          </w:p>
        </w:tc>
      </w:tr>
      <w:tr w:rsidR="00D42478" w:rsidRPr="00D42478" w:rsidTr="00D42478">
        <w:trPr>
          <w:trHeight w:val="75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Manager</w:t>
            </w:r>
            <w:r w:rsidR="009810E9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 details</w:t>
            </w: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: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Names, contact details and outcome notes: </w:t>
            </w:r>
          </w:p>
        </w:tc>
      </w:tr>
      <w:tr w:rsidR="00D42478" w:rsidRPr="00D42478" w:rsidTr="00D42478">
        <w:trPr>
          <w:trHeight w:val="130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9810E9" w:rsidRDefault="00D42478" w:rsidP="009810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9810E9">
              <w:rPr>
                <w:rFonts w:ascii="Calibri" w:eastAsia="Times New Roman" w:hAnsi="Calibri" w:cs="Calibri"/>
                <w:b/>
                <w:sz w:val="18"/>
                <w:szCs w:val="18"/>
                <w:lang w:eastAsia="en-NZ"/>
              </w:rPr>
              <w:t>Clinical (Doctor, NP) Supervision</w:t>
            </w:r>
            <w:r w:rsidR="009810E9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: </w:t>
            </w:r>
          </w:p>
          <w:p w:rsidR="009810E9" w:rsidRDefault="009810E9" w:rsidP="009810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NP support for mentoring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 confirmed with their manager </w:t>
            </w:r>
          </w:p>
          <w:p w:rsidR="00D42478" w:rsidRPr="00D42478" w:rsidRDefault="00D42478" w:rsidP="009810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Medical leader support for medical mentoring within service </w:t>
            </w:r>
            <w:r w:rsidR="009810E9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confirmed 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Names and outcome notes: </w:t>
            </w:r>
          </w:p>
        </w:tc>
      </w:tr>
      <w:tr w:rsidR="00D42478" w:rsidRPr="00D42478" w:rsidTr="00D42478">
        <w:trPr>
          <w:trHeight w:val="123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42478" w:rsidRPr="002C2DCE" w:rsidRDefault="00D42478" w:rsidP="0076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2C2DCE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Service Management: e.g. Operat</w:t>
            </w:r>
            <w:r w:rsidR="00767D3B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ions Manager, Practice Manager or</w:t>
            </w:r>
            <w:r w:rsidR="00767D3B" w:rsidRPr="002C2DCE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 Facility</w:t>
            </w:r>
            <w:r w:rsidRPr="002C2DCE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 Manager.   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9810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 and outcome notes: </w:t>
            </w:r>
          </w:p>
        </w:tc>
      </w:tr>
      <w:tr w:rsidR="00D42478" w:rsidRPr="00D42478" w:rsidTr="00D42478">
        <w:trPr>
          <w:trHeight w:val="130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D42478" w:rsidRPr="002C2DCE" w:rsidRDefault="004D518A" w:rsidP="009810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2C2DCE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Discussion with a </w:t>
            </w:r>
            <w:r w:rsidR="009810E9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Nurse Director </w:t>
            </w:r>
          </w:p>
        </w:tc>
        <w:tc>
          <w:tcPr>
            <w:tcW w:w="7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 and outcome notes: </w:t>
            </w:r>
          </w:p>
        </w:tc>
      </w:tr>
      <w:tr w:rsidR="00D42478" w:rsidRPr="00D42478" w:rsidTr="00D42478">
        <w:trPr>
          <w:trHeight w:val="360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Practicum requirements</w:t>
            </w:r>
          </w:p>
        </w:tc>
      </w:tr>
      <w:tr w:rsidR="00D42478" w:rsidRPr="00D42478" w:rsidTr="00CE55EE">
        <w:trPr>
          <w:trHeight w:val="1350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478" w:rsidRPr="00D42478" w:rsidRDefault="00D42478" w:rsidP="009810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Type details e.g. anticipated amount of release tim</w:t>
            </w:r>
            <w:r w:rsidR="009810E9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e from usual substantive role </w:t>
            </w:r>
            <w:r w:rsidR="00CE55EE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 </w:t>
            </w:r>
            <w:r w:rsidR="00CE55EE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br/>
              <w:t>Rang</w:t>
            </w: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e of clinical areas other than own workplace i.e. rotations, clinics, other organisations etc.</w:t>
            </w:r>
          </w:p>
        </w:tc>
      </w:tr>
      <w:tr w:rsidR="00D42478" w:rsidRPr="00D42478" w:rsidTr="00D42478">
        <w:trPr>
          <w:trHeight w:val="345"/>
        </w:trPr>
        <w:tc>
          <w:tcPr>
            <w:tcW w:w="10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 xml:space="preserve">Plans for practicum support  - complete this section following the discussions required above  </w:t>
            </w:r>
          </w:p>
        </w:tc>
      </w:tr>
      <w:tr w:rsidR="00D42478" w:rsidRPr="00D42478" w:rsidTr="00D42478">
        <w:trPr>
          <w:trHeight w:val="3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Person 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Area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Person 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vAlign w:val="bottom"/>
            <w:hideMark/>
          </w:tcPr>
          <w:p w:rsidR="00D42478" w:rsidRPr="00D42478" w:rsidRDefault="00D42478" w:rsidP="00D4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NZ"/>
              </w:rPr>
              <w:t>Area</w:t>
            </w:r>
          </w:p>
        </w:tc>
      </w:tr>
      <w:tr w:rsidR="00D42478" w:rsidRPr="00D42478" w:rsidTr="00D42478">
        <w:trPr>
          <w:trHeight w:val="46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:rsidR="00D42478" w:rsidRPr="00D42478" w:rsidRDefault="00D42478" w:rsidP="00D424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RN prescribing supervisor: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478" w:rsidRPr="00D42478" w:rsidRDefault="00CE55EE" w:rsidP="0076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 and role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478" w:rsidRPr="00D42478" w:rsidRDefault="00D42478" w:rsidP="0076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:rsidR="00CE55EE" w:rsidRDefault="00D42478" w:rsidP="0076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 </w:t>
            </w:r>
          </w:p>
          <w:p w:rsidR="00D42478" w:rsidRPr="00D42478" w:rsidRDefault="00CE55EE" w:rsidP="0076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 xml:space="preserve">Name and role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:rsidR="00D42478" w:rsidRPr="00D42478" w:rsidRDefault="00D42478" w:rsidP="00767D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D42478"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  <w:t> </w:t>
            </w:r>
          </w:p>
        </w:tc>
      </w:tr>
    </w:tbl>
    <w:p w:rsidR="000D6ABA" w:rsidRDefault="005C60F0" w:rsidP="00CE55EE"/>
    <w:sectPr w:rsidR="000D6ABA" w:rsidSect="002C2DC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78"/>
    <w:rsid w:val="002C2DCE"/>
    <w:rsid w:val="004D518A"/>
    <w:rsid w:val="005C60F0"/>
    <w:rsid w:val="00767D3B"/>
    <w:rsid w:val="00874496"/>
    <w:rsid w:val="009810E9"/>
    <w:rsid w:val="00AB36D0"/>
    <w:rsid w:val="00B27F77"/>
    <w:rsid w:val="00B8555E"/>
    <w:rsid w:val="00CE55EE"/>
    <w:rsid w:val="00CF730E"/>
    <w:rsid w:val="00D42478"/>
    <w:rsid w:val="00DA5E44"/>
    <w:rsid w:val="00E32465"/>
    <w:rsid w:val="00E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B37B"/>
  <w15:chartTrackingRefBased/>
  <w15:docId w15:val="{0B54CD6D-12D6-458B-834F-3EC5A7B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Beck [HVDHB]</dc:creator>
  <cp:keywords/>
  <dc:description/>
  <cp:lastModifiedBy>Helen Costello [CCDHB]</cp:lastModifiedBy>
  <cp:revision>2</cp:revision>
  <dcterms:created xsi:type="dcterms:W3CDTF">2025-06-17T08:34:00Z</dcterms:created>
  <dcterms:modified xsi:type="dcterms:W3CDTF">2025-06-17T08:34:00Z</dcterms:modified>
</cp:coreProperties>
</file>