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5EF820" w14:textId="77777777" w:rsidR="00817A32" w:rsidRDefault="0087795F" w:rsidP="00817A32">
      <w:pPr>
        <w:jc w:val="right"/>
      </w:pPr>
      <w:r>
        <w:rPr>
          <w:noProof/>
        </w:rPr>
        <mc:AlternateContent>
          <mc:Choice Requires="wps">
            <w:drawing>
              <wp:anchor distT="45720" distB="45720" distL="114300" distR="114300" simplePos="0" relativeHeight="251663360" behindDoc="0" locked="0" layoutInCell="1" allowOverlap="1" wp14:anchorId="7DAB6A36" wp14:editId="3876D89E">
                <wp:simplePos x="0" y="0"/>
                <wp:positionH relativeFrom="margin">
                  <wp:align>right</wp:align>
                </wp:positionH>
                <wp:positionV relativeFrom="page">
                  <wp:posOffset>1473200</wp:posOffset>
                </wp:positionV>
                <wp:extent cx="6116955" cy="4066540"/>
                <wp:effectExtent l="0" t="0" r="0" b="0"/>
                <wp:wrapSquare wrapText="bothSides"/>
                <wp:docPr id="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7486" cy="4066540"/>
                        </a:xfrm>
                        <a:prstGeom prst="rect">
                          <a:avLst/>
                        </a:prstGeom>
                        <a:noFill/>
                        <a:ln w="9525">
                          <a:noFill/>
                          <a:miter lim="800000"/>
                          <a:headEnd/>
                          <a:tailEnd/>
                        </a:ln>
                      </wps:spPr>
                      <wps:txbx>
                        <w:txbxContent>
                          <w:p w14:paraId="7B85D0A5" w14:textId="77777777" w:rsidR="0087795F" w:rsidRPr="0087795F" w:rsidRDefault="00842D2C" w:rsidP="0087795F">
                            <w:pPr>
                              <w:pStyle w:val="Title"/>
                              <w:rPr>
                                <w:rFonts w:eastAsia="+mj-ea"/>
                              </w:rPr>
                            </w:pPr>
                            <w:r>
                              <w:rPr>
                                <w:rFonts w:eastAsia="+mj-ea"/>
                              </w:rPr>
                              <w:t>Cost Estimating Guideline</w:t>
                            </w:r>
                          </w:p>
                          <w:p w14:paraId="06EF4B9B" w14:textId="0CC9E89D" w:rsidR="0087795F" w:rsidRPr="007F15E1" w:rsidRDefault="00842D2C" w:rsidP="0087795F">
                            <w:pPr>
                              <w:pStyle w:val="Subtitle"/>
                            </w:pPr>
                            <w:r>
                              <w:rPr>
                                <w:rFonts w:eastAsia="+mj-ea"/>
                              </w:rPr>
                              <w:t>For Public Sector Health Capital Projects</w:t>
                            </w:r>
                          </w:p>
                        </w:txbxContent>
                      </wps:txbx>
                      <wps:bodyPr rot="0" vert="horz" wrap="square" lIns="0" tIns="45720" rIns="0" bIns="4572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7DAB6A36" id="_x0000_t202" coordsize="21600,21600" o:spt="202" path="m,l,21600r21600,l21600,xe">
                <v:stroke joinstyle="miter"/>
                <v:path gradientshapeok="t" o:connecttype="rect"/>
              </v:shapetype>
              <v:shape id="Text Box 2" o:spid="_x0000_s1026" type="#_x0000_t202" alt="&quot;&quot;" style="position:absolute;left:0;text-align:left;margin-left:430.45pt;margin-top:116pt;width:481.65pt;height:320.2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" filled="f" stroked="f">
                <v:textbox inset="0,,0">
                  <w:txbxContent>
                    <w:p w14:paraId="7B85D0A5" w14:textId="77777777" w:rsidR="0087795F" w:rsidRPr="0087795F" w:rsidRDefault="00842D2C" w:rsidP="0087795F">
                      <w:pPr>
                        <w:pStyle w:val="Title"/>
                        <w:rPr>
                          <w:rFonts w:eastAsia="+mj-ea"/>
                        </w:rPr>
                      </w:pPr>
                      <w:r>
                        <w:rPr>
                          <w:rFonts w:eastAsia="+mj-ea"/>
                        </w:rPr>
                        <w:t>Cost Estimating Guideline</w:t>
                      </w:r>
                    </w:p>
                    <w:p w14:paraId="06EF4B9B" w14:textId="0CC9E89D" w:rsidR="0087795F" w:rsidRPr="007F15E1" w:rsidRDefault="00842D2C" w:rsidP="0087795F">
                      <w:pPr>
                        <w:pStyle w:val="Subtitle"/>
                      </w:pPr>
                      <w:r>
                        <w:rPr>
                          <w:rFonts w:eastAsia="+mj-ea"/>
                        </w:rPr>
                        <w:t>For Public Sector Health Capital Projects</w:t>
                      </w:r>
                    </w:p>
                  </w:txbxContent>
                </v:textbox>
                <w10:wrap type="square" anchorx="margin" anchory="page"/>
              </v:shape>
            </w:pict>
          </mc:Fallback>
        </mc:AlternateContent>
      </w:r>
      <w:r>
        <w:rPr>
          <w:noProof/>
        </w:rPr>
        <mc:AlternateContent>
          <mc:Choice Requires="wps">
            <w:drawing>
              <wp:anchor distT="45720" distB="45720" distL="114300" distR="114300" simplePos="0" relativeHeight="251664384" behindDoc="0" locked="0" layoutInCell="1" allowOverlap="1" wp14:anchorId="63DB2AA8" wp14:editId="4260F87E">
                <wp:simplePos x="0" y="0"/>
                <wp:positionH relativeFrom="column">
                  <wp:posOffset>16510</wp:posOffset>
                </wp:positionH>
                <wp:positionV relativeFrom="paragraph">
                  <wp:posOffset>5274945</wp:posOffset>
                </wp:positionV>
                <wp:extent cx="4284980" cy="1404620"/>
                <wp:effectExtent l="0" t="0" r="1270" b="4445"/>
                <wp:wrapSquare wrapText="bothSides"/>
                <wp:docPr id="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4980" cy="1404620"/>
                        </a:xfrm>
                        <a:prstGeom prst="rect">
                          <a:avLst/>
                        </a:prstGeom>
                        <a:noFill/>
                        <a:ln w="9525">
                          <a:noFill/>
                          <a:miter lim="800000"/>
                          <a:headEnd/>
                          <a:tailEnd/>
                        </a:ln>
                      </wps:spPr>
                      <wps:txbx>
                        <w:txbxContent>
                          <w:p w14:paraId="606CECBF" w14:textId="292F0C3D" w:rsidR="0087795F" w:rsidRPr="007F15E1" w:rsidRDefault="00842D2C" w:rsidP="0087795F">
                            <w:pPr>
                              <w:pStyle w:val="Provider"/>
                            </w:pPr>
                            <w:r>
                              <w:rPr>
                                <w:rFonts w:eastAsia="+mn-ea"/>
                              </w:rPr>
                              <w:t>Published 2023</w:t>
                            </w:r>
                          </w:p>
                        </w:txbxContent>
                      </wps:txbx>
                      <wps:bodyPr rot="0" vert="horz" wrap="square" lIns="0" tIns="45720" rIns="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DB2AA8" id="_x0000_s1027" type="#_x0000_t202" alt="&quot;&quot;" style="position:absolute;left:0;text-align:left;margin-left:1.3pt;margin-top:415.35pt;width:337.4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" filled="f" stroked="f">
                <v:textbox style="mso-fit-shape-to-text:t" inset="0,,0">
                  <w:txbxContent>
                    <w:p w14:paraId="606CECBF" w14:textId="292F0C3D" w:rsidR="0087795F" w:rsidRPr="007F15E1" w:rsidRDefault="00842D2C" w:rsidP="0087795F">
                      <w:pPr>
                        <w:pStyle w:val="Provider"/>
                      </w:pPr>
                      <w:r>
                        <w:rPr>
                          <w:rFonts w:eastAsia="+mn-ea"/>
                        </w:rPr>
                        <w:t>Published 2023</w:t>
                      </w:r>
                    </w:p>
                  </w:txbxContent>
                </v:textbox>
                <w10:wrap type="square"/>
              </v:shape>
            </w:pict>
          </mc:Fallback>
        </mc:AlternateContent>
      </w:r>
      <w:r w:rsidR="00817A32" w:rsidRPr="00063471">
        <w:rPr>
          <w:noProof/>
        </w:rPr>
        <w:drawing>
          <wp:anchor distT="0" distB="0" distL="114300" distR="114300" simplePos="0" relativeHeight="251659264" behindDoc="1" locked="0" layoutInCell="1" allowOverlap="1" wp14:anchorId="28AD7C8A" wp14:editId="2136FF2C">
            <wp:simplePos x="0" y="0"/>
            <wp:positionH relativeFrom="margin">
              <wp:align>center</wp:align>
            </wp:positionH>
            <wp:positionV relativeFrom="page">
              <wp:align>bottom</wp:align>
            </wp:positionV>
            <wp:extent cx="8956675" cy="5036185"/>
            <wp:effectExtent l="0" t="0" r="0" b="0"/>
            <wp:wrapNone/>
            <wp:docPr id="3" name="Picture 2">
              <a:extLst xmlns:a="http://schemas.openxmlformats.org/drawingml/2006/main">
                <a:ext uri="{FF2B5EF4-FFF2-40B4-BE49-F238E27FC236}">
                  <a16:creationId xmlns:a16="http://schemas.microsoft.com/office/drawing/2014/main" id="{403CFB55-44C4-E24F-9B59-0D9CBC59AA4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403CFB55-44C4-E24F-9B59-0D9CBC59AA48}"/>
                        </a:ext>
                        <a:ext uri="{C183D7F6-B498-43B3-948B-1728B52AA6E4}">
                          <adec:decorative xmlns:adec="http://schemas.microsoft.com/office/drawing/2017/decorative" val="1"/>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8956675" cy="5036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7A32">
        <w:rPr>
          <w:noProof/>
        </w:rPr>
        <w:drawing>
          <wp:inline distT="0" distB="0" distL="0" distR="0" wp14:anchorId="74B19CBA" wp14:editId="105AC793">
            <wp:extent cx="2160000" cy="476102"/>
            <wp:effectExtent l="0" t="0" r="0" b="635"/>
            <wp:docPr id="2" name="Picture 2" descr="Te Whatu Or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 Whatu Ora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0000" cy="476102"/>
                    </a:xfrm>
                    <a:prstGeom prst="rect">
                      <a:avLst/>
                    </a:prstGeom>
                    <a:noFill/>
                  </pic:spPr>
                </pic:pic>
              </a:graphicData>
            </a:graphic>
          </wp:inline>
        </w:drawing>
      </w:r>
    </w:p>
    <w:p w14:paraId="7661B0CC" w14:textId="39098083" w:rsidR="00817A32" w:rsidRDefault="008D78D9" w:rsidP="0087795F">
      <w:r>
        <w:rPr>
          <w:noProof/>
        </w:rPr>
        <w:drawing>
          <wp:anchor distT="0" distB="0" distL="114300" distR="114300" simplePos="0" relativeHeight="251665408" behindDoc="0" locked="0" layoutInCell="1" allowOverlap="1" wp14:anchorId="2CDFA6B6" wp14:editId="1D29E479">
            <wp:simplePos x="0" y="0"/>
            <wp:positionH relativeFrom="margin">
              <wp:posOffset>-121920</wp:posOffset>
            </wp:positionH>
            <wp:positionV relativeFrom="margin">
              <wp:posOffset>9086850</wp:posOffset>
            </wp:positionV>
            <wp:extent cx="1799590" cy="431800"/>
            <wp:effectExtent l="0" t="0" r="0" b="0"/>
            <wp:wrapSquare wrapText="bothSides"/>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99590" cy="431800"/>
                    </a:xfrm>
                    <a:prstGeom prst="rect">
                      <a:avLst/>
                    </a:prstGeom>
                  </pic:spPr>
                </pic:pic>
              </a:graphicData>
            </a:graphic>
            <wp14:sizeRelH relativeFrom="margin">
              <wp14:pctWidth>0</wp14:pctWidth>
            </wp14:sizeRelH>
            <wp14:sizeRelV relativeFrom="margin">
              <wp14:pctHeight>0</wp14:pctHeight>
            </wp14:sizeRelV>
          </wp:anchor>
        </w:drawing>
      </w:r>
      <w:r w:rsidR="0087795F">
        <w:t xml:space="preserve"> </w:t>
      </w:r>
      <w:r w:rsidR="00817A32">
        <w:br w:type="page"/>
      </w:r>
    </w:p>
    <w:p w14:paraId="1CC885C3" w14:textId="009DEF13" w:rsidR="004C2E5B" w:rsidRDefault="004C2E5B" w:rsidP="004C2E5B">
      <w:r>
        <w:lastRenderedPageBreak/>
        <w:t xml:space="preserve">Citation: </w:t>
      </w:r>
      <w:r w:rsidR="00ED4008">
        <w:t>Te Whatu Ora – Health New Zealand</w:t>
      </w:r>
      <w:r>
        <w:t xml:space="preserve">. </w:t>
      </w:r>
      <w:r w:rsidR="00842D2C">
        <w:t>2023</w:t>
      </w:r>
      <w:r>
        <w:t xml:space="preserve">. </w:t>
      </w:r>
      <w:r w:rsidR="00842D2C">
        <w:rPr>
          <w:i/>
          <w:iCs/>
        </w:rPr>
        <w:t>Cost Estimating Guideline for Public Sector Health Capital Projects</w:t>
      </w:r>
      <w:r>
        <w:t xml:space="preserve">. Wellington: </w:t>
      </w:r>
      <w:r w:rsidR="00ED4008">
        <w:t>Te Whatu Ora – Health New Zealand</w:t>
      </w:r>
      <w:r>
        <w:t>.</w:t>
      </w:r>
    </w:p>
    <w:p w14:paraId="53C042DC" w14:textId="2C7D60E5" w:rsidR="004C2E5B" w:rsidRDefault="004C2E5B" w:rsidP="004C2E5B">
      <w:r>
        <w:t>Published in</w:t>
      </w:r>
      <w:r w:rsidR="00D7709D">
        <w:t xml:space="preserve"> September 2023 </w:t>
      </w:r>
      <w:r>
        <w:t xml:space="preserve">by </w:t>
      </w:r>
      <w:r w:rsidR="00ED4008">
        <w:t>Te Whatu Ora – Health New Zealand</w:t>
      </w:r>
      <w:r>
        <w:br/>
        <w:t xml:space="preserve">PO Box </w:t>
      </w:r>
      <w:r w:rsidR="00F10DE1">
        <w:t>793</w:t>
      </w:r>
      <w:r>
        <w:t>, Wellington 6140, New Zealand</w:t>
      </w:r>
    </w:p>
    <w:p w14:paraId="11D1D488" w14:textId="2C6D56E6" w:rsidR="004C2E5B" w:rsidRPr="00092803" w:rsidRDefault="004C2E5B" w:rsidP="004C2E5B">
      <w:pPr>
        <w:rPr>
          <w:szCs w:val="24"/>
        </w:rPr>
      </w:pPr>
      <w:r w:rsidRPr="00092803">
        <w:rPr>
          <w:szCs w:val="24"/>
        </w:rPr>
        <w:t xml:space="preserve">ISBN </w:t>
      </w:r>
      <w:r w:rsidR="00092803" w:rsidRPr="00092803">
        <w:rPr>
          <w:rStyle w:val="normaltextrun"/>
          <w:rFonts w:ascii="Arial" w:hAnsi="Arial" w:cs="Arial"/>
          <w:color w:val="000000"/>
          <w:szCs w:val="24"/>
          <w:shd w:val="clear" w:color="auto" w:fill="FFFFFF"/>
          <w:lang w:val="en-US"/>
        </w:rPr>
        <w:t>978-1-99-106777-7</w:t>
      </w:r>
      <w:r w:rsidR="00092803" w:rsidRPr="00092803">
        <w:rPr>
          <w:rStyle w:val="eop"/>
          <w:rFonts w:ascii="Arial" w:hAnsi="Arial" w:cs="Arial"/>
          <w:color w:val="000000"/>
          <w:szCs w:val="24"/>
          <w:shd w:val="clear" w:color="auto" w:fill="FFFFFF"/>
        </w:rPr>
        <w:t> </w:t>
      </w:r>
      <w:r w:rsidR="00092803" w:rsidRPr="00092803">
        <w:rPr>
          <w:szCs w:val="24"/>
        </w:rPr>
        <w:t xml:space="preserve"> </w:t>
      </w:r>
      <w:r w:rsidRPr="00092803">
        <w:rPr>
          <w:szCs w:val="24"/>
        </w:rPr>
        <w:t>(online)</w:t>
      </w:r>
    </w:p>
    <w:p w14:paraId="39D31A62" w14:textId="77777777" w:rsidR="00B75F7F" w:rsidRDefault="00B75F7F" w:rsidP="004C2E5B">
      <w:r w:rsidRPr="00EF30CD">
        <w:rPr>
          <w:noProof/>
          <w:lang w:eastAsia="en-NZ"/>
        </w:rPr>
        <w:drawing>
          <wp:inline distT="0" distB="0" distL="0" distR="0" wp14:anchorId="6BB45240" wp14:editId="6BD0A865">
            <wp:extent cx="1413017" cy="314732"/>
            <wp:effectExtent l="0" t="0" r="0" b="9525"/>
            <wp:docPr id="5" name="Picture 5" descr="Te Whatu Or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 Whatu Ora logo"/>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413017" cy="314732"/>
                    </a:xfrm>
                    <a:prstGeom prst="rect">
                      <a:avLst/>
                    </a:prstGeom>
                    <a:noFill/>
                    <a:ln>
                      <a:noFill/>
                    </a:ln>
                  </pic:spPr>
                </pic:pic>
              </a:graphicData>
            </a:graphic>
          </wp:inline>
        </w:drawing>
      </w:r>
    </w:p>
    <w:p w14:paraId="72A7E52F" w14:textId="77777777" w:rsidR="00B75F7F" w:rsidRDefault="00B75F7F" w:rsidP="00C033FA">
      <w:r w:rsidRPr="00B75F7F">
        <w:t>This document is available at</w:t>
      </w:r>
      <w:r w:rsidR="00ED4008">
        <w:t xml:space="preserve"> </w:t>
      </w:r>
      <w:hyperlink r:id="rId12" w:history="1">
        <w:r w:rsidR="00ED4008" w:rsidRPr="00ED4008">
          <w:rPr>
            <w:rStyle w:val="Hyperlink"/>
            <w:bCs/>
          </w:rPr>
          <w:t>tewhatuora.govt.nz</w:t>
        </w:r>
      </w:hyperlink>
      <w:r w:rsidRPr="00B75F7F">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96"/>
        <w:gridCol w:w="7932"/>
      </w:tblGrid>
      <w:tr w:rsidR="00B75F7F" w14:paraId="06824076" w14:textId="77777777" w:rsidTr="00B75F7F">
        <w:tc>
          <w:tcPr>
            <w:tcW w:w="1696" w:type="dxa"/>
            <w:vAlign w:val="center"/>
          </w:tcPr>
          <w:p w14:paraId="2E103622" w14:textId="77777777" w:rsidR="00B75F7F" w:rsidRDefault="00B75F7F" w:rsidP="00B75F7F">
            <w:r w:rsidRPr="00EF30CD">
              <w:rPr>
                <w:rFonts w:cs="Segoe UI"/>
                <w:b/>
                <w:noProof/>
                <w:sz w:val="15"/>
                <w:szCs w:val="15"/>
                <w:lang w:eastAsia="en-NZ"/>
              </w:rPr>
              <w:drawing>
                <wp:inline distT="0" distB="0" distL="0" distR="0" wp14:anchorId="281E3C08" wp14:editId="2AF1B72E">
                  <wp:extent cx="809625" cy="285750"/>
                  <wp:effectExtent l="0" t="0" r="9525" b="0"/>
                  <wp:docPr id="7" name="Picture 7"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7932" w:type="dxa"/>
          </w:tcPr>
          <w:p w14:paraId="3EF98C25" w14:textId="77777777" w:rsidR="00B75F7F" w:rsidRDefault="00B75F7F" w:rsidP="00B75F7F">
            <w:r w:rsidRPr="00B75F7F">
              <w:t>This work is licensed under the Creative Commons Attribution 4.0 International licence. In essence, you are free to: share ie, copy and redistribute the material in any medium or format; adapt ie, remix, transform and build upon the material. You must give appropriate credit, provide a link to the licence and indicate if changes were made.</w:t>
            </w:r>
          </w:p>
        </w:tc>
      </w:tr>
    </w:tbl>
    <w:p w14:paraId="4DEF9A40" w14:textId="77777777" w:rsidR="00630DE1" w:rsidRPr="00B75F7F" w:rsidRDefault="00630DE1" w:rsidP="00B75F7F">
      <w:r>
        <w:br w:type="page"/>
      </w:r>
    </w:p>
    <w:sdt>
      <w:sdtPr>
        <w:rPr>
          <w:rFonts w:asciiTheme="minorHAnsi" w:eastAsiaTheme="minorHAnsi" w:hAnsiTheme="minorHAnsi" w:cstheme="minorBidi"/>
          <w:b w:val="0"/>
          <w:color w:val="auto"/>
          <w:sz w:val="24"/>
          <w:szCs w:val="22"/>
        </w:rPr>
        <w:id w:val="-1875375867"/>
        <w:docPartObj>
          <w:docPartGallery w:val="Table of Contents"/>
          <w:docPartUnique/>
        </w:docPartObj>
      </w:sdtPr>
      <w:sdtEndPr>
        <w:rPr>
          <w:bCs/>
          <w:noProof/>
        </w:rPr>
      </w:sdtEndPr>
      <w:sdtContent>
        <w:p w14:paraId="16714490" w14:textId="77777777" w:rsidR="00630DE1" w:rsidRDefault="00630DE1" w:rsidP="00630DE1">
          <w:pPr>
            <w:pStyle w:val="TOCHeading"/>
          </w:pPr>
          <w:r w:rsidRPr="00630DE1">
            <w:t>Contents</w:t>
          </w:r>
        </w:p>
        <w:p w14:paraId="3AF4C794" w14:textId="5A32BBA4" w:rsidR="00D660E8" w:rsidRDefault="00630DE1">
          <w:pPr>
            <w:pStyle w:val="TOC1"/>
            <w:tabs>
              <w:tab w:val="right" w:pos="9628"/>
            </w:tabs>
            <w:rPr>
              <w:rFonts w:eastAsiaTheme="minorEastAsia"/>
              <w:b w:val="0"/>
              <w:noProof/>
              <w:kern w:val="2"/>
              <w:sz w:val="22"/>
              <w:lang w:eastAsia="en-NZ"/>
              <w14:ligatures w14:val="standardContextual"/>
            </w:rPr>
          </w:pPr>
          <w:r>
            <w:fldChar w:fldCharType="begin"/>
          </w:r>
          <w:r>
            <w:instrText xml:space="preserve"> TOC \o "1-2" \h \z \u </w:instrText>
          </w:r>
          <w:r>
            <w:fldChar w:fldCharType="separate"/>
          </w:r>
          <w:hyperlink w:anchor="_Toc139358843" w:history="1">
            <w:r w:rsidR="00D660E8" w:rsidRPr="00FF4AEF">
              <w:rPr>
                <w:rStyle w:val="Hyperlink"/>
                <w:noProof/>
              </w:rPr>
              <w:t>Foreword</w:t>
            </w:r>
            <w:r w:rsidR="00D660E8">
              <w:rPr>
                <w:noProof/>
                <w:webHidden/>
              </w:rPr>
              <w:tab/>
            </w:r>
            <w:r w:rsidR="00D660E8">
              <w:rPr>
                <w:noProof/>
                <w:webHidden/>
              </w:rPr>
              <w:fldChar w:fldCharType="begin"/>
            </w:r>
            <w:r w:rsidR="00D660E8">
              <w:rPr>
                <w:noProof/>
                <w:webHidden/>
              </w:rPr>
              <w:instrText xml:space="preserve"> PAGEREF _Toc139358843 \h </w:instrText>
            </w:r>
            <w:r w:rsidR="00D660E8">
              <w:rPr>
                <w:noProof/>
                <w:webHidden/>
              </w:rPr>
            </w:r>
            <w:r w:rsidR="00D660E8">
              <w:rPr>
                <w:noProof/>
                <w:webHidden/>
              </w:rPr>
              <w:fldChar w:fldCharType="separate"/>
            </w:r>
            <w:r w:rsidR="00D660E8">
              <w:rPr>
                <w:noProof/>
                <w:webHidden/>
              </w:rPr>
              <w:t>5</w:t>
            </w:r>
            <w:r w:rsidR="00D660E8">
              <w:rPr>
                <w:noProof/>
                <w:webHidden/>
              </w:rPr>
              <w:fldChar w:fldCharType="end"/>
            </w:r>
          </w:hyperlink>
        </w:p>
        <w:p w14:paraId="5B9958E6" w14:textId="5422BFE0" w:rsidR="00D660E8" w:rsidRDefault="00D7709D">
          <w:pPr>
            <w:pStyle w:val="TOC2"/>
            <w:tabs>
              <w:tab w:val="right" w:pos="9628"/>
            </w:tabs>
            <w:rPr>
              <w:rFonts w:eastAsiaTheme="minorEastAsia"/>
              <w:noProof/>
              <w:kern w:val="2"/>
              <w:sz w:val="22"/>
              <w:lang w:eastAsia="en-NZ"/>
              <w14:ligatures w14:val="standardContextual"/>
            </w:rPr>
          </w:pPr>
          <w:hyperlink w:anchor="_Toc139358844" w:history="1">
            <w:r w:rsidR="00D660E8" w:rsidRPr="00FF4AEF">
              <w:rPr>
                <w:rStyle w:val="Hyperlink"/>
                <w:noProof/>
              </w:rPr>
              <w:t>Glossary of Terms and Abbreviations</w:t>
            </w:r>
            <w:r w:rsidR="00D660E8">
              <w:rPr>
                <w:noProof/>
                <w:webHidden/>
              </w:rPr>
              <w:tab/>
            </w:r>
            <w:r w:rsidR="00D660E8">
              <w:rPr>
                <w:noProof/>
                <w:webHidden/>
              </w:rPr>
              <w:fldChar w:fldCharType="begin"/>
            </w:r>
            <w:r w:rsidR="00D660E8">
              <w:rPr>
                <w:noProof/>
                <w:webHidden/>
              </w:rPr>
              <w:instrText xml:space="preserve"> PAGEREF _Toc139358844 \h </w:instrText>
            </w:r>
            <w:r w:rsidR="00D660E8">
              <w:rPr>
                <w:noProof/>
                <w:webHidden/>
              </w:rPr>
            </w:r>
            <w:r w:rsidR="00D660E8">
              <w:rPr>
                <w:noProof/>
                <w:webHidden/>
              </w:rPr>
              <w:fldChar w:fldCharType="separate"/>
            </w:r>
            <w:r w:rsidR="00D660E8">
              <w:rPr>
                <w:noProof/>
                <w:webHidden/>
              </w:rPr>
              <w:t>7</w:t>
            </w:r>
            <w:r w:rsidR="00D660E8">
              <w:rPr>
                <w:noProof/>
                <w:webHidden/>
              </w:rPr>
              <w:fldChar w:fldCharType="end"/>
            </w:r>
          </w:hyperlink>
        </w:p>
        <w:p w14:paraId="24F44B1E" w14:textId="155E4E52" w:rsidR="00D660E8" w:rsidRDefault="00D7709D">
          <w:pPr>
            <w:pStyle w:val="TOC1"/>
            <w:tabs>
              <w:tab w:val="left" w:pos="480"/>
              <w:tab w:val="right" w:pos="9628"/>
            </w:tabs>
            <w:rPr>
              <w:rFonts w:eastAsiaTheme="minorEastAsia"/>
              <w:b w:val="0"/>
              <w:noProof/>
              <w:kern w:val="2"/>
              <w:sz w:val="22"/>
              <w:lang w:eastAsia="en-NZ"/>
              <w14:ligatures w14:val="standardContextual"/>
            </w:rPr>
          </w:pPr>
          <w:hyperlink w:anchor="_Toc139358845" w:history="1">
            <w:r w:rsidR="00D660E8" w:rsidRPr="00FF4AEF">
              <w:rPr>
                <w:rStyle w:val="Hyperlink"/>
                <w:noProof/>
              </w:rPr>
              <w:t>1</w:t>
            </w:r>
            <w:r w:rsidR="00D660E8">
              <w:rPr>
                <w:rFonts w:eastAsiaTheme="minorEastAsia"/>
                <w:b w:val="0"/>
                <w:noProof/>
                <w:kern w:val="2"/>
                <w:sz w:val="22"/>
                <w:lang w:eastAsia="en-NZ"/>
                <w14:ligatures w14:val="standardContextual"/>
              </w:rPr>
              <w:tab/>
            </w:r>
            <w:r w:rsidR="00D660E8" w:rsidRPr="00FF4AEF">
              <w:rPr>
                <w:rStyle w:val="Hyperlink"/>
                <w:noProof/>
              </w:rPr>
              <w:t>Purpose of this Document</w:t>
            </w:r>
            <w:r w:rsidR="00D660E8">
              <w:rPr>
                <w:noProof/>
                <w:webHidden/>
              </w:rPr>
              <w:tab/>
            </w:r>
            <w:r w:rsidR="00D660E8">
              <w:rPr>
                <w:noProof/>
                <w:webHidden/>
              </w:rPr>
              <w:fldChar w:fldCharType="begin"/>
            </w:r>
            <w:r w:rsidR="00D660E8">
              <w:rPr>
                <w:noProof/>
                <w:webHidden/>
              </w:rPr>
              <w:instrText xml:space="preserve"> PAGEREF _Toc139358845 \h </w:instrText>
            </w:r>
            <w:r w:rsidR="00D660E8">
              <w:rPr>
                <w:noProof/>
                <w:webHidden/>
              </w:rPr>
            </w:r>
            <w:r w:rsidR="00D660E8">
              <w:rPr>
                <w:noProof/>
                <w:webHidden/>
              </w:rPr>
              <w:fldChar w:fldCharType="separate"/>
            </w:r>
            <w:r w:rsidR="00D660E8">
              <w:rPr>
                <w:noProof/>
                <w:webHidden/>
              </w:rPr>
              <w:t>12</w:t>
            </w:r>
            <w:r w:rsidR="00D660E8">
              <w:rPr>
                <w:noProof/>
                <w:webHidden/>
              </w:rPr>
              <w:fldChar w:fldCharType="end"/>
            </w:r>
          </w:hyperlink>
        </w:p>
        <w:p w14:paraId="4AF29663" w14:textId="426B3D17" w:rsidR="00D660E8" w:rsidRDefault="00D7709D">
          <w:pPr>
            <w:pStyle w:val="TOC2"/>
            <w:tabs>
              <w:tab w:val="left" w:pos="880"/>
              <w:tab w:val="right" w:pos="9628"/>
            </w:tabs>
            <w:rPr>
              <w:rFonts w:eastAsiaTheme="minorEastAsia"/>
              <w:noProof/>
              <w:kern w:val="2"/>
              <w:sz w:val="22"/>
              <w:lang w:eastAsia="en-NZ"/>
              <w14:ligatures w14:val="standardContextual"/>
            </w:rPr>
          </w:pPr>
          <w:hyperlink w:anchor="_Toc139358846" w:history="1">
            <w:r w:rsidR="00D660E8" w:rsidRPr="00FF4AEF">
              <w:rPr>
                <w:rStyle w:val="Hyperlink"/>
                <w:noProof/>
              </w:rPr>
              <w:t>1.1</w:t>
            </w:r>
            <w:r w:rsidR="00D660E8">
              <w:rPr>
                <w:rFonts w:eastAsiaTheme="minorEastAsia"/>
                <w:noProof/>
                <w:kern w:val="2"/>
                <w:sz w:val="22"/>
                <w:lang w:eastAsia="en-NZ"/>
                <w14:ligatures w14:val="standardContextual"/>
              </w:rPr>
              <w:tab/>
            </w:r>
            <w:r w:rsidR="00D660E8" w:rsidRPr="00FF4AEF">
              <w:rPr>
                <w:rStyle w:val="Hyperlink"/>
                <w:noProof/>
              </w:rPr>
              <w:t>Aim and Objectives</w:t>
            </w:r>
            <w:r w:rsidR="00D660E8">
              <w:rPr>
                <w:noProof/>
                <w:webHidden/>
              </w:rPr>
              <w:tab/>
            </w:r>
            <w:r w:rsidR="00D660E8">
              <w:rPr>
                <w:noProof/>
                <w:webHidden/>
              </w:rPr>
              <w:fldChar w:fldCharType="begin"/>
            </w:r>
            <w:r w:rsidR="00D660E8">
              <w:rPr>
                <w:noProof/>
                <w:webHidden/>
              </w:rPr>
              <w:instrText xml:space="preserve"> PAGEREF _Toc139358846 \h </w:instrText>
            </w:r>
            <w:r w:rsidR="00D660E8">
              <w:rPr>
                <w:noProof/>
                <w:webHidden/>
              </w:rPr>
            </w:r>
            <w:r w:rsidR="00D660E8">
              <w:rPr>
                <w:noProof/>
                <w:webHidden/>
              </w:rPr>
              <w:fldChar w:fldCharType="separate"/>
            </w:r>
            <w:r w:rsidR="00D660E8">
              <w:rPr>
                <w:noProof/>
                <w:webHidden/>
              </w:rPr>
              <w:t>12</w:t>
            </w:r>
            <w:r w:rsidR="00D660E8">
              <w:rPr>
                <w:noProof/>
                <w:webHidden/>
              </w:rPr>
              <w:fldChar w:fldCharType="end"/>
            </w:r>
          </w:hyperlink>
        </w:p>
        <w:p w14:paraId="578041A9" w14:textId="2F44BF31" w:rsidR="00D660E8" w:rsidRDefault="00D7709D">
          <w:pPr>
            <w:pStyle w:val="TOC2"/>
            <w:tabs>
              <w:tab w:val="left" w:pos="880"/>
              <w:tab w:val="right" w:pos="9628"/>
            </w:tabs>
            <w:rPr>
              <w:rFonts w:eastAsiaTheme="minorEastAsia"/>
              <w:noProof/>
              <w:kern w:val="2"/>
              <w:sz w:val="22"/>
              <w:lang w:eastAsia="en-NZ"/>
              <w14:ligatures w14:val="standardContextual"/>
            </w:rPr>
          </w:pPr>
          <w:hyperlink w:anchor="_Toc139358847" w:history="1">
            <w:r w:rsidR="00D660E8" w:rsidRPr="00FF4AEF">
              <w:rPr>
                <w:rStyle w:val="Hyperlink"/>
                <w:noProof/>
              </w:rPr>
              <w:t>1.2</w:t>
            </w:r>
            <w:r w:rsidR="00D660E8">
              <w:rPr>
                <w:rFonts w:eastAsiaTheme="minorEastAsia"/>
                <w:noProof/>
                <w:kern w:val="2"/>
                <w:sz w:val="22"/>
                <w:lang w:eastAsia="en-NZ"/>
                <w14:ligatures w14:val="standardContextual"/>
              </w:rPr>
              <w:tab/>
            </w:r>
            <w:r w:rsidR="00D660E8" w:rsidRPr="00FF4AEF">
              <w:rPr>
                <w:rStyle w:val="Hyperlink"/>
                <w:noProof/>
              </w:rPr>
              <w:t>Requirements for Successful Cost Estimating</w:t>
            </w:r>
            <w:r w:rsidR="00D660E8">
              <w:rPr>
                <w:noProof/>
                <w:webHidden/>
              </w:rPr>
              <w:tab/>
            </w:r>
            <w:r w:rsidR="00D660E8">
              <w:rPr>
                <w:noProof/>
                <w:webHidden/>
              </w:rPr>
              <w:fldChar w:fldCharType="begin"/>
            </w:r>
            <w:r w:rsidR="00D660E8">
              <w:rPr>
                <w:noProof/>
                <w:webHidden/>
              </w:rPr>
              <w:instrText xml:space="preserve"> PAGEREF _Toc139358847 \h </w:instrText>
            </w:r>
            <w:r w:rsidR="00D660E8">
              <w:rPr>
                <w:noProof/>
                <w:webHidden/>
              </w:rPr>
            </w:r>
            <w:r w:rsidR="00D660E8">
              <w:rPr>
                <w:noProof/>
                <w:webHidden/>
              </w:rPr>
              <w:fldChar w:fldCharType="separate"/>
            </w:r>
            <w:r w:rsidR="00D660E8">
              <w:rPr>
                <w:noProof/>
                <w:webHidden/>
              </w:rPr>
              <w:t>12</w:t>
            </w:r>
            <w:r w:rsidR="00D660E8">
              <w:rPr>
                <w:noProof/>
                <w:webHidden/>
              </w:rPr>
              <w:fldChar w:fldCharType="end"/>
            </w:r>
          </w:hyperlink>
        </w:p>
        <w:p w14:paraId="6E63C73C" w14:textId="4F3CCF12" w:rsidR="00D660E8" w:rsidRDefault="00D7709D">
          <w:pPr>
            <w:pStyle w:val="TOC2"/>
            <w:tabs>
              <w:tab w:val="left" w:pos="880"/>
              <w:tab w:val="right" w:pos="9628"/>
            </w:tabs>
            <w:rPr>
              <w:rFonts w:eastAsiaTheme="minorEastAsia"/>
              <w:noProof/>
              <w:kern w:val="2"/>
              <w:sz w:val="22"/>
              <w:lang w:eastAsia="en-NZ"/>
              <w14:ligatures w14:val="standardContextual"/>
            </w:rPr>
          </w:pPr>
          <w:hyperlink w:anchor="_Toc139358848" w:history="1">
            <w:r w:rsidR="00D660E8" w:rsidRPr="00FF4AEF">
              <w:rPr>
                <w:rStyle w:val="Hyperlink"/>
                <w:noProof/>
              </w:rPr>
              <w:t>1.3</w:t>
            </w:r>
            <w:r w:rsidR="00D660E8">
              <w:rPr>
                <w:rFonts w:eastAsiaTheme="minorEastAsia"/>
                <w:noProof/>
                <w:kern w:val="2"/>
                <w:sz w:val="22"/>
                <w:lang w:eastAsia="en-NZ"/>
                <w14:ligatures w14:val="standardContextual"/>
              </w:rPr>
              <w:tab/>
            </w:r>
            <w:r w:rsidR="00D660E8" w:rsidRPr="00FF4AEF">
              <w:rPr>
                <w:rStyle w:val="Hyperlink"/>
                <w:noProof/>
              </w:rPr>
              <w:t>Application of this Guideline</w:t>
            </w:r>
            <w:r w:rsidR="00D660E8">
              <w:rPr>
                <w:noProof/>
                <w:webHidden/>
              </w:rPr>
              <w:tab/>
            </w:r>
            <w:r w:rsidR="00D660E8">
              <w:rPr>
                <w:noProof/>
                <w:webHidden/>
              </w:rPr>
              <w:fldChar w:fldCharType="begin"/>
            </w:r>
            <w:r w:rsidR="00D660E8">
              <w:rPr>
                <w:noProof/>
                <w:webHidden/>
              </w:rPr>
              <w:instrText xml:space="preserve"> PAGEREF _Toc139358848 \h </w:instrText>
            </w:r>
            <w:r w:rsidR="00D660E8">
              <w:rPr>
                <w:noProof/>
                <w:webHidden/>
              </w:rPr>
            </w:r>
            <w:r w:rsidR="00D660E8">
              <w:rPr>
                <w:noProof/>
                <w:webHidden/>
              </w:rPr>
              <w:fldChar w:fldCharType="separate"/>
            </w:r>
            <w:r w:rsidR="00D660E8">
              <w:rPr>
                <w:noProof/>
                <w:webHidden/>
              </w:rPr>
              <w:t>15</w:t>
            </w:r>
            <w:r w:rsidR="00D660E8">
              <w:rPr>
                <w:noProof/>
                <w:webHidden/>
              </w:rPr>
              <w:fldChar w:fldCharType="end"/>
            </w:r>
          </w:hyperlink>
        </w:p>
        <w:p w14:paraId="04DF36A5" w14:textId="4A18098D" w:rsidR="00D660E8" w:rsidRDefault="00D7709D">
          <w:pPr>
            <w:pStyle w:val="TOC2"/>
            <w:tabs>
              <w:tab w:val="left" w:pos="880"/>
              <w:tab w:val="right" w:pos="9628"/>
            </w:tabs>
            <w:rPr>
              <w:rFonts w:eastAsiaTheme="minorEastAsia"/>
              <w:noProof/>
              <w:kern w:val="2"/>
              <w:sz w:val="22"/>
              <w:lang w:eastAsia="en-NZ"/>
              <w14:ligatures w14:val="standardContextual"/>
            </w:rPr>
          </w:pPr>
          <w:hyperlink w:anchor="_Toc139358849" w:history="1">
            <w:r w:rsidR="00D660E8" w:rsidRPr="00FF4AEF">
              <w:rPr>
                <w:rStyle w:val="Hyperlink"/>
                <w:noProof/>
              </w:rPr>
              <w:t>1.4</w:t>
            </w:r>
            <w:r w:rsidR="00D660E8">
              <w:rPr>
                <w:rFonts w:eastAsiaTheme="minorEastAsia"/>
                <w:noProof/>
                <w:kern w:val="2"/>
                <w:sz w:val="22"/>
                <w:lang w:eastAsia="en-NZ"/>
                <w14:ligatures w14:val="standardContextual"/>
              </w:rPr>
              <w:tab/>
            </w:r>
            <w:r w:rsidR="00D660E8" w:rsidRPr="00FF4AEF">
              <w:rPr>
                <w:rStyle w:val="Hyperlink"/>
                <w:noProof/>
              </w:rPr>
              <w:t>Target Audience</w:t>
            </w:r>
            <w:r w:rsidR="00D660E8">
              <w:rPr>
                <w:noProof/>
                <w:webHidden/>
              </w:rPr>
              <w:tab/>
            </w:r>
            <w:r w:rsidR="00D660E8">
              <w:rPr>
                <w:noProof/>
                <w:webHidden/>
              </w:rPr>
              <w:fldChar w:fldCharType="begin"/>
            </w:r>
            <w:r w:rsidR="00D660E8">
              <w:rPr>
                <w:noProof/>
                <w:webHidden/>
              </w:rPr>
              <w:instrText xml:space="preserve"> PAGEREF _Toc139358849 \h </w:instrText>
            </w:r>
            <w:r w:rsidR="00D660E8">
              <w:rPr>
                <w:noProof/>
                <w:webHidden/>
              </w:rPr>
            </w:r>
            <w:r w:rsidR="00D660E8">
              <w:rPr>
                <w:noProof/>
                <w:webHidden/>
              </w:rPr>
              <w:fldChar w:fldCharType="separate"/>
            </w:r>
            <w:r w:rsidR="00D660E8">
              <w:rPr>
                <w:noProof/>
                <w:webHidden/>
              </w:rPr>
              <w:t>16</w:t>
            </w:r>
            <w:r w:rsidR="00D660E8">
              <w:rPr>
                <w:noProof/>
                <w:webHidden/>
              </w:rPr>
              <w:fldChar w:fldCharType="end"/>
            </w:r>
          </w:hyperlink>
        </w:p>
        <w:p w14:paraId="02401683" w14:textId="22338E3F" w:rsidR="00D660E8" w:rsidRDefault="00D7709D">
          <w:pPr>
            <w:pStyle w:val="TOC2"/>
            <w:tabs>
              <w:tab w:val="left" w:pos="880"/>
              <w:tab w:val="right" w:pos="9628"/>
            </w:tabs>
            <w:rPr>
              <w:rFonts w:eastAsiaTheme="minorEastAsia"/>
              <w:noProof/>
              <w:kern w:val="2"/>
              <w:sz w:val="22"/>
              <w:lang w:eastAsia="en-NZ"/>
              <w14:ligatures w14:val="standardContextual"/>
            </w:rPr>
          </w:pPr>
          <w:hyperlink w:anchor="_Toc139358850" w:history="1">
            <w:r w:rsidR="00D660E8" w:rsidRPr="00FF4AEF">
              <w:rPr>
                <w:rStyle w:val="Hyperlink"/>
                <w:noProof/>
              </w:rPr>
              <w:t>1.5</w:t>
            </w:r>
            <w:r w:rsidR="00D660E8">
              <w:rPr>
                <w:rFonts w:eastAsiaTheme="minorEastAsia"/>
                <w:noProof/>
                <w:kern w:val="2"/>
                <w:sz w:val="22"/>
                <w:lang w:eastAsia="en-NZ"/>
                <w14:ligatures w14:val="standardContextual"/>
              </w:rPr>
              <w:tab/>
            </w:r>
            <w:r w:rsidR="00D660E8" w:rsidRPr="00FF4AEF">
              <w:rPr>
                <w:rStyle w:val="Hyperlink"/>
                <w:noProof/>
              </w:rPr>
              <w:t>Out-of-Scope Items</w:t>
            </w:r>
            <w:r w:rsidR="00D660E8">
              <w:rPr>
                <w:noProof/>
                <w:webHidden/>
              </w:rPr>
              <w:tab/>
            </w:r>
            <w:r w:rsidR="00D660E8">
              <w:rPr>
                <w:noProof/>
                <w:webHidden/>
              </w:rPr>
              <w:fldChar w:fldCharType="begin"/>
            </w:r>
            <w:r w:rsidR="00D660E8">
              <w:rPr>
                <w:noProof/>
                <w:webHidden/>
              </w:rPr>
              <w:instrText xml:space="preserve"> PAGEREF _Toc139358850 \h </w:instrText>
            </w:r>
            <w:r w:rsidR="00D660E8">
              <w:rPr>
                <w:noProof/>
                <w:webHidden/>
              </w:rPr>
            </w:r>
            <w:r w:rsidR="00D660E8">
              <w:rPr>
                <w:noProof/>
                <w:webHidden/>
              </w:rPr>
              <w:fldChar w:fldCharType="separate"/>
            </w:r>
            <w:r w:rsidR="00D660E8">
              <w:rPr>
                <w:noProof/>
                <w:webHidden/>
              </w:rPr>
              <w:t>17</w:t>
            </w:r>
            <w:r w:rsidR="00D660E8">
              <w:rPr>
                <w:noProof/>
                <w:webHidden/>
              </w:rPr>
              <w:fldChar w:fldCharType="end"/>
            </w:r>
          </w:hyperlink>
        </w:p>
        <w:p w14:paraId="6FAC4666" w14:textId="1CF2D83A" w:rsidR="00D660E8" w:rsidRDefault="00D7709D">
          <w:pPr>
            <w:pStyle w:val="TOC1"/>
            <w:tabs>
              <w:tab w:val="left" w:pos="480"/>
              <w:tab w:val="right" w:pos="9628"/>
            </w:tabs>
            <w:rPr>
              <w:rFonts w:eastAsiaTheme="minorEastAsia"/>
              <w:b w:val="0"/>
              <w:noProof/>
              <w:kern w:val="2"/>
              <w:sz w:val="22"/>
              <w:lang w:eastAsia="en-NZ"/>
              <w14:ligatures w14:val="standardContextual"/>
            </w:rPr>
          </w:pPr>
          <w:hyperlink w:anchor="_Toc139358851" w:history="1">
            <w:r w:rsidR="00D660E8" w:rsidRPr="00FF4AEF">
              <w:rPr>
                <w:rStyle w:val="Hyperlink"/>
                <w:noProof/>
              </w:rPr>
              <w:t>2</w:t>
            </w:r>
            <w:r w:rsidR="00D660E8">
              <w:rPr>
                <w:rFonts w:eastAsiaTheme="minorEastAsia"/>
                <w:b w:val="0"/>
                <w:noProof/>
                <w:kern w:val="2"/>
                <w:sz w:val="22"/>
                <w:lang w:eastAsia="en-NZ"/>
                <w14:ligatures w14:val="standardContextual"/>
              </w:rPr>
              <w:tab/>
            </w:r>
            <w:r w:rsidR="00D660E8" w:rsidRPr="00FF4AEF">
              <w:rPr>
                <w:rStyle w:val="Hyperlink"/>
                <w:noProof/>
              </w:rPr>
              <w:t>Cost Estimating Process</w:t>
            </w:r>
            <w:r w:rsidR="00D660E8">
              <w:rPr>
                <w:noProof/>
                <w:webHidden/>
              </w:rPr>
              <w:tab/>
            </w:r>
            <w:r w:rsidR="00D660E8">
              <w:rPr>
                <w:noProof/>
                <w:webHidden/>
              </w:rPr>
              <w:fldChar w:fldCharType="begin"/>
            </w:r>
            <w:r w:rsidR="00D660E8">
              <w:rPr>
                <w:noProof/>
                <w:webHidden/>
              </w:rPr>
              <w:instrText xml:space="preserve"> PAGEREF _Toc139358851 \h </w:instrText>
            </w:r>
            <w:r w:rsidR="00D660E8">
              <w:rPr>
                <w:noProof/>
                <w:webHidden/>
              </w:rPr>
            </w:r>
            <w:r w:rsidR="00D660E8">
              <w:rPr>
                <w:noProof/>
                <w:webHidden/>
              </w:rPr>
              <w:fldChar w:fldCharType="separate"/>
            </w:r>
            <w:r w:rsidR="00D660E8">
              <w:rPr>
                <w:noProof/>
                <w:webHidden/>
              </w:rPr>
              <w:t>18</w:t>
            </w:r>
            <w:r w:rsidR="00D660E8">
              <w:rPr>
                <w:noProof/>
                <w:webHidden/>
              </w:rPr>
              <w:fldChar w:fldCharType="end"/>
            </w:r>
          </w:hyperlink>
        </w:p>
        <w:p w14:paraId="3F15BAB5" w14:textId="4F6C0448" w:rsidR="00D660E8" w:rsidRDefault="00D7709D">
          <w:pPr>
            <w:pStyle w:val="TOC2"/>
            <w:tabs>
              <w:tab w:val="left" w:pos="880"/>
              <w:tab w:val="right" w:pos="9628"/>
            </w:tabs>
            <w:rPr>
              <w:rFonts w:eastAsiaTheme="minorEastAsia"/>
              <w:noProof/>
              <w:kern w:val="2"/>
              <w:sz w:val="22"/>
              <w:lang w:eastAsia="en-NZ"/>
              <w14:ligatures w14:val="standardContextual"/>
            </w:rPr>
          </w:pPr>
          <w:hyperlink w:anchor="_Toc139358852" w:history="1">
            <w:r w:rsidR="00D660E8" w:rsidRPr="00FF4AEF">
              <w:rPr>
                <w:rStyle w:val="Hyperlink"/>
                <w:noProof/>
              </w:rPr>
              <w:t>2.1</w:t>
            </w:r>
            <w:r w:rsidR="00D660E8">
              <w:rPr>
                <w:rFonts w:eastAsiaTheme="minorEastAsia"/>
                <w:noProof/>
                <w:kern w:val="2"/>
                <w:sz w:val="22"/>
                <w:lang w:eastAsia="en-NZ"/>
                <w14:ligatures w14:val="standardContextual"/>
              </w:rPr>
              <w:tab/>
            </w:r>
            <w:r w:rsidR="00D660E8" w:rsidRPr="00FF4AEF">
              <w:rPr>
                <w:rStyle w:val="Hyperlink"/>
                <w:noProof/>
              </w:rPr>
              <w:t>Overview</w:t>
            </w:r>
            <w:r w:rsidR="00D660E8">
              <w:rPr>
                <w:noProof/>
                <w:webHidden/>
              </w:rPr>
              <w:tab/>
            </w:r>
            <w:r w:rsidR="00D660E8">
              <w:rPr>
                <w:noProof/>
                <w:webHidden/>
              </w:rPr>
              <w:fldChar w:fldCharType="begin"/>
            </w:r>
            <w:r w:rsidR="00D660E8">
              <w:rPr>
                <w:noProof/>
                <w:webHidden/>
              </w:rPr>
              <w:instrText xml:space="preserve"> PAGEREF _Toc139358852 \h </w:instrText>
            </w:r>
            <w:r w:rsidR="00D660E8">
              <w:rPr>
                <w:noProof/>
                <w:webHidden/>
              </w:rPr>
            </w:r>
            <w:r w:rsidR="00D660E8">
              <w:rPr>
                <w:noProof/>
                <w:webHidden/>
              </w:rPr>
              <w:fldChar w:fldCharType="separate"/>
            </w:r>
            <w:r w:rsidR="00D660E8">
              <w:rPr>
                <w:noProof/>
                <w:webHidden/>
              </w:rPr>
              <w:t>18</w:t>
            </w:r>
            <w:r w:rsidR="00D660E8">
              <w:rPr>
                <w:noProof/>
                <w:webHidden/>
              </w:rPr>
              <w:fldChar w:fldCharType="end"/>
            </w:r>
          </w:hyperlink>
        </w:p>
        <w:p w14:paraId="3FA881B4" w14:textId="0F227C41" w:rsidR="00D660E8" w:rsidRDefault="00D7709D">
          <w:pPr>
            <w:pStyle w:val="TOC2"/>
            <w:tabs>
              <w:tab w:val="left" w:pos="880"/>
              <w:tab w:val="right" w:pos="9628"/>
            </w:tabs>
            <w:rPr>
              <w:rFonts w:eastAsiaTheme="minorEastAsia"/>
              <w:noProof/>
              <w:kern w:val="2"/>
              <w:sz w:val="22"/>
              <w:lang w:eastAsia="en-NZ"/>
              <w14:ligatures w14:val="standardContextual"/>
            </w:rPr>
          </w:pPr>
          <w:hyperlink w:anchor="_Toc139358853" w:history="1">
            <w:r w:rsidR="00D660E8" w:rsidRPr="00FF4AEF">
              <w:rPr>
                <w:rStyle w:val="Hyperlink"/>
                <w:noProof/>
              </w:rPr>
              <w:t>2.2</w:t>
            </w:r>
            <w:r w:rsidR="00D660E8">
              <w:rPr>
                <w:rFonts w:eastAsiaTheme="minorEastAsia"/>
                <w:noProof/>
                <w:kern w:val="2"/>
                <w:sz w:val="22"/>
                <w:lang w:eastAsia="en-NZ"/>
                <w14:ligatures w14:val="standardContextual"/>
              </w:rPr>
              <w:tab/>
            </w:r>
            <w:r w:rsidR="00D660E8" w:rsidRPr="00FF4AEF">
              <w:rPr>
                <w:rStyle w:val="Hyperlink"/>
                <w:noProof/>
              </w:rPr>
              <w:t>Principles for Best Practice</w:t>
            </w:r>
            <w:r w:rsidR="00D660E8">
              <w:rPr>
                <w:noProof/>
                <w:webHidden/>
              </w:rPr>
              <w:tab/>
            </w:r>
            <w:r w:rsidR="00D660E8">
              <w:rPr>
                <w:noProof/>
                <w:webHidden/>
              </w:rPr>
              <w:fldChar w:fldCharType="begin"/>
            </w:r>
            <w:r w:rsidR="00D660E8">
              <w:rPr>
                <w:noProof/>
                <w:webHidden/>
              </w:rPr>
              <w:instrText xml:space="preserve"> PAGEREF _Toc139358853 \h </w:instrText>
            </w:r>
            <w:r w:rsidR="00D660E8">
              <w:rPr>
                <w:noProof/>
                <w:webHidden/>
              </w:rPr>
            </w:r>
            <w:r w:rsidR="00D660E8">
              <w:rPr>
                <w:noProof/>
                <w:webHidden/>
              </w:rPr>
              <w:fldChar w:fldCharType="separate"/>
            </w:r>
            <w:r w:rsidR="00D660E8">
              <w:rPr>
                <w:noProof/>
                <w:webHidden/>
              </w:rPr>
              <w:t>19</w:t>
            </w:r>
            <w:r w:rsidR="00D660E8">
              <w:rPr>
                <w:noProof/>
                <w:webHidden/>
              </w:rPr>
              <w:fldChar w:fldCharType="end"/>
            </w:r>
          </w:hyperlink>
        </w:p>
        <w:p w14:paraId="3E84A8F6" w14:textId="25C188D1" w:rsidR="00D660E8" w:rsidRDefault="00D7709D">
          <w:pPr>
            <w:pStyle w:val="TOC2"/>
            <w:tabs>
              <w:tab w:val="left" w:pos="880"/>
              <w:tab w:val="right" w:pos="9628"/>
            </w:tabs>
            <w:rPr>
              <w:rFonts w:eastAsiaTheme="minorEastAsia"/>
              <w:noProof/>
              <w:kern w:val="2"/>
              <w:sz w:val="22"/>
              <w:lang w:eastAsia="en-NZ"/>
              <w14:ligatures w14:val="standardContextual"/>
            </w:rPr>
          </w:pPr>
          <w:hyperlink w:anchor="_Toc139358854" w:history="1">
            <w:r w:rsidR="00D660E8" w:rsidRPr="00FF4AEF">
              <w:rPr>
                <w:rStyle w:val="Hyperlink"/>
                <w:noProof/>
              </w:rPr>
              <w:t>2.3</w:t>
            </w:r>
            <w:r w:rsidR="00D660E8">
              <w:rPr>
                <w:rFonts w:eastAsiaTheme="minorEastAsia"/>
                <w:noProof/>
                <w:kern w:val="2"/>
                <w:sz w:val="22"/>
                <w:lang w:eastAsia="en-NZ"/>
                <w14:ligatures w14:val="standardContextual"/>
              </w:rPr>
              <w:tab/>
            </w:r>
            <w:r w:rsidR="00D660E8" w:rsidRPr="00FF4AEF">
              <w:rPr>
                <w:rStyle w:val="Hyperlink"/>
                <w:noProof/>
              </w:rPr>
              <w:t>Roles and Responsibilities</w:t>
            </w:r>
            <w:r w:rsidR="00D660E8">
              <w:rPr>
                <w:noProof/>
                <w:webHidden/>
              </w:rPr>
              <w:tab/>
            </w:r>
            <w:r w:rsidR="00D660E8">
              <w:rPr>
                <w:noProof/>
                <w:webHidden/>
              </w:rPr>
              <w:fldChar w:fldCharType="begin"/>
            </w:r>
            <w:r w:rsidR="00D660E8">
              <w:rPr>
                <w:noProof/>
                <w:webHidden/>
              </w:rPr>
              <w:instrText xml:space="preserve"> PAGEREF _Toc139358854 \h </w:instrText>
            </w:r>
            <w:r w:rsidR="00D660E8">
              <w:rPr>
                <w:noProof/>
                <w:webHidden/>
              </w:rPr>
            </w:r>
            <w:r w:rsidR="00D660E8">
              <w:rPr>
                <w:noProof/>
                <w:webHidden/>
              </w:rPr>
              <w:fldChar w:fldCharType="separate"/>
            </w:r>
            <w:r w:rsidR="00D660E8">
              <w:rPr>
                <w:noProof/>
                <w:webHidden/>
              </w:rPr>
              <w:t>21</w:t>
            </w:r>
            <w:r w:rsidR="00D660E8">
              <w:rPr>
                <w:noProof/>
                <w:webHidden/>
              </w:rPr>
              <w:fldChar w:fldCharType="end"/>
            </w:r>
          </w:hyperlink>
        </w:p>
        <w:p w14:paraId="0252C5A7" w14:textId="066F5DD4" w:rsidR="00D660E8" w:rsidRDefault="00D7709D">
          <w:pPr>
            <w:pStyle w:val="TOC2"/>
            <w:tabs>
              <w:tab w:val="left" w:pos="880"/>
              <w:tab w:val="right" w:pos="9628"/>
            </w:tabs>
            <w:rPr>
              <w:rFonts w:eastAsiaTheme="minorEastAsia"/>
              <w:noProof/>
              <w:kern w:val="2"/>
              <w:sz w:val="22"/>
              <w:lang w:eastAsia="en-NZ"/>
              <w14:ligatures w14:val="standardContextual"/>
            </w:rPr>
          </w:pPr>
          <w:hyperlink w:anchor="_Toc139358855" w:history="1">
            <w:r w:rsidR="00D660E8" w:rsidRPr="00FF4AEF">
              <w:rPr>
                <w:rStyle w:val="Hyperlink"/>
                <w:noProof/>
              </w:rPr>
              <w:t>2.4</w:t>
            </w:r>
            <w:r w:rsidR="00D660E8">
              <w:rPr>
                <w:rFonts w:eastAsiaTheme="minorEastAsia"/>
                <w:noProof/>
                <w:kern w:val="2"/>
                <w:sz w:val="22"/>
                <w:lang w:eastAsia="en-NZ"/>
                <w14:ligatures w14:val="standardContextual"/>
              </w:rPr>
              <w:tab/>
            </w:r>
            <w:r w:rsidR="00D660E8" w:rsidRPr="00FF4AEF">
              <w:rPr>
                <w:rStyle w:val="Hyperlink"/>
                <w:noProof/>
              </w:rPr>
              <w:t>Client Interface – Additional Cost Inputs</w:t>
            </w:r>
            <w:r w:rsidR="00D660E8">
              <w:rPr>
                <w:noProof/>
                <w:webHidden/>
              </w:rPr>
              <w:tab/>
            </w:r>
            <w:r w:rsidR="00D660E8">
              <w:rPr>
                <w:noProof/>
                <w:webHidden/>
              </w:rPr>
              <w:fldChar w:fldCharType="begin"/>
            </w:r>
            <w:r w:rsidR="00D660E8">
              <w:rPr>
                <w:noProof/>
                <w:webHidden/>
              </w:rPr>
              <w:instrText xml:space="preserve"> PAGEREF _Toc139358855 \h </w:instrText>
            </w:r>
            <w:r w:rsidR="00D660E8">
              <w:rPr>
                <w:noProof/>
                <w:webHidden/>
              </w:rPr>
            </w:r>
            <w:r w:rsidR="00D660E8">
              <w:rPr>
                <w:noProof/>
                <w:webHidden/>
              </w:rPr>
              <w:fldChar w:fldCharType="separate"/>
            </w:r>
            <w:r w:rsidR="00D660E8">
              <w:rPr>
                <w:noProof/>
                <w:webHidden/>
              </w:rPr>
              <w:t>26</w:t>
            </w:r>
            <w:r w:rsidR="00D660E8">
              <w:rPr>
                <w:noProof/>
                <w:webHidden/>
              </w:rPr>
              <w:fldChar w:fldCharType="end"/>
            </w:r>
          </w:hyperlink>
        </w:p>
        <w:p w14:paraId="3C755ACE" w14:textId="3BC8D51A" w:rsidR="00D660E8" w:rsidRDefault="00D7709D">
          <w:pPr>
            <w:pStyle w:val="TOC2"/>
            <w:tabs>
              <w:tab w:val="left" w:pos="880"/>
              <w:tab w:val="right" w:pos="9628"/>
            </w:tabs>
            <w:rPr>
              <w:rFonts w:eastAsiaTheme="minorEastAsia"/>
              <w:noProof/>
              <w:kern w:val="2"/>
              <w:sz w:val="22"/>
              <w:lang w:eastAsia="en-NZ"/>
              <w14:ligatures w14:val="standardContextual"/>
            </w:rPr>
          </w:pPr>
          <w:hyperlink w:anchor="_Toc139358856" w:history="1">
            <w:r w:rsidR="00D660E8" w:rsidRPr="00FF4AEF">
              <w:rPr>
                <w:rStyle w:val="Hyperlink"/>
                <w:noProof/>
              </w:rPr>
              <w:t>2.5</w:t>
            </w:r>
            <w:r w:rsidR="00D660E8">
              <w:rPr>
                <w:rFonts w:eastAsiaTheme="minorEastAsia"/>
                <w:noProof/>
                <w:kern w:val="2"/>
                <w:sz w:val="22"/>
                <w:lang w:eastAsia="en-NZ"/>
                <w14:ligatures w14:val="standardContextual"/>
              </w:rPr>
              <w:tab/>
            </w:r>
            <w:r w:rsidR="00D660E8" w:rsidRPr="00FF4AEF">
              <w:rPr>
                <w:rStyle w:val="Hyperlink"/>
                <w:noProof/>
              </w:rPr>
              <w:t>Cost Estimate Delivery</w:t>
            </w:r>
            <w:r w:rsidR="00D660E8">
              <w:rPr>
                <w:noProof/>
                <w:webHidden/>
              </w:rPr>
              <w:tab/>
            </w:r>
            <w:r w:rsidR="00D660E8">
              <w:rPr>
                <w:noProof/>
                <w:webHidden/>
              </w:rPr>
              <w:fldChar w:fldCharType="begin"/>
            </w:r>
            <w:r w:rsidR="00D660E8">
              <w:rPr>
                <w:noProof/>
                <w:webHidden/>
              </w:rPr>
              <w:instrText xml:space="preserve"> PAGEREF _Toc139358856 \h </w:instrText>
            </w:r>
            <w:r w:rsidR="00D660E8">
              <w:rPr>
                <w:noProof/>
                <w:webHidden/>
              </w:rPr>
            </w:r>
            <w:r w:rsidR="00D660E8">
              <w:rPr>
                <w:noProof/>
                <w:webHidden/>
              </w:rPr>
              <w:fldChar w:fldCharType="separate"/>
            </w:r>
            <w:r w:rsidR="00D660E8">
              <w:rPr>
                <w:noProof/>
                <w:webHidden/>
              </w:rPr>
              <w:t>27</w:t>
            </w:r>
            <w:r w:rsidR="00D660E8">
              <w:rPr>
                <w:noProof/>
                <w:webHidden/>
              </w:rPr>
              <w:fldChar w:fldCharType="end"/>
            </w:r>
          </w:hyperlink>
        </w:p>
        <w:p w14:paraId="7D296115" w14:textId="0CA86B82" w:rsidR="00D660E8" w:rsidRDefault="00D7709D">
          <w:pPr>
            <w:pStyle w:val="TOC2"/>
            <w:tabs>
              <w:tab w:val="left" w:pos="880"/>
              <w:tab w:val="right" w:pos="9628"/>
            </w:tabs>
            <w:rPr>
              <w:rFonts w:eastAsiaTheme="minorEastAsia"/>
              <w:noProof/>
              <w:kern w:val="2"/>
              <w:sz w:val="22"/>
              <w:lang w:eastAsia="en-NZ"/>
              <w14:ligatures w14:val="standardContextual"/>
            </w:rPr>
          </w:pPr>
          <w:hyperlink w:anchor="_Toc139358857" w:history="1">
            <w:r w:rsidR="00D660E8" w:rsidRPr="00FF4AEF">
              <w:rPr>
                <w:rStyle w:val="Hyperlink"/>
                <w:noProof/>
              </w:rPr>
              <w:t>2.6</w:t>
            </w:r>
            <w:r w:rsidR="00D660E8">
              <w:rPr>
                <w:rFonts w:eastAsiaTheme="minorEastAsia"/>
                <w:noProof/>
                <w:kern w:val="2"/>
                <w:sz w:val="22"/>
                <w:lang w:eastAsia="en-NZ"/>
                <w14:ligatures w14:val="standardContextual"/>
              </w:rPr>
              <w:tab/>
            </w:r>
            <w:r w:rsidR="00D660E8" w:rsidRPr="00FF4AEF">
              <w:rPr>
                <w:rStyle w:val="Hyperlink"/>
                <w:noProof/>
              </w:rPr>
              <w:t>Monitoring of Cost Estimates during the Design Phases</w:t>
            </w:r>
            <w:r w:rsidR="00D660E8">
              <w:rPr>
                <w:noProof/>
                <w:webHidden/>
              </w:rPr>
              <w:tab/>
            </w:r>
            <w:r w:rsidR="00D660E8">
              <w:rPr>
                <w:noProof/>
                <w:webHidden/>
              </w:rPr>
              <w:fldChar w:fldCharType="begin"/>
            </w:r>
            <w:r w:rsidR="00D660E8">
              <w:rPr>
                <w:noProof/>
                <w:webHidden/>
              </w:rPr>
              <w:instrText xml:space="preserve"> PAGEREF _Toc139358857 \h </w:instrText>
            </w:r>
            <w:r w:rsidR="00D660E8">
              <w:rPr>
                <w:noProof/>
                <w:webHidden/>
              </w:rPr>
            </w:r>
            <w:r w:rsidR="00D660E8">
              <w:rPr>
                <w:noProof/>
                <w:webHidden/>
              </w:rPr>
              <w:fldChar w:fldCharType="separate"/>
            </w:r>
            <w:r w:rsidR="00D660E8">
              <w:rPr>
                <w:noProof/>
                <w:webHidden/>
              </w:rPr>
              <w:t>28</w:t>
            </w:r>
            <w:r w:rsidR="00D660E8">
              <w:rPr>
                <w:noProof/>
                <w:webHidden/>
              </w:rPr>
              <w:fldChar w:fldCharType="end"/>
            </w:r>
          </w:hyperlink>
        </w:p>
        <w:p w14:paraId="377E6814" w14:textId="574F566D" w:rsidR="00D660E8" w:rsidRDefault="00D7709D">
          <w:pPr>
            <w:pStyle w:val="TOC1"/>
            <w:tabs>
              <w:tab w:val="left" w:pos="480"/>
              <w:tab w:val="right" w:pos="9628"/>
            </w:tabs>
            <w:rPr>
              <w:rFonts w:eastAsiaTheme="minorEastAsia"/>
              <w:b w:val="0"/>
              <w:noProof/>
              <w:kern w:val="2"/>
              <w:sz w:val="22"/>
              <w:lang w:eastAsia="en-NZ"/>
              <w14:ligatures w14:val="standardContextual"/>
            </w:rPr>
          </w:pPr>
          <w:hyperlink w:anchor="_Toc139358858" w:history="1">
            <w:r w:rsidR="00D660E8" w:rsidRPr="00FF4AEF">
              <w:rPr>
                <w:rStyle w:val="Hyperlink"/>
                <w:noProof/>
              </w:rPr>
              <w:t>3</w:t>
            </w:r>
            <w:r w:rsidR="00D660E8">
              <w:rPr>
                <w:rFonts w:eastAsiaTheme="minorEastAsia"/>
                <w:b w:val="0"/>
                <w:noProof/>
                <w:kern w:val="2"/>
                <w:sz w:val="22"/>
                <w:lang w:eastAsia="en-NZ"/>
                <w14:ligatures w14:val="standardContextual"/>
              </w:rPr>
              <w:tab/>
            </w:r>
            <w:r w:rsidR="00D660E8" w:rsidRPr="00FF4AEF">
              <w:rPr>
                <w:rStyle w:val="Hyperlink"/>
                <w:noProof/>
              </w:rPr>
              <w:t>Cost Estimating Process – Methodology and Inputs</w:t>
            </w:r>
            <w:r w:rsidR="00D660E8">
              <w:rPr>
                <w:noProof/>
                <w:webHidden/>
              </w:rPr>
              <w:tab/>
            </w:r>
            <w:r w:rsidR="00D660E8">
              <w:rPr>
                <w:noProof/>
                <w:webHidden/>
              </w:rPr>
              <w:fldChar w:fldCharType="begin"/>
            </w:r>
            <w:r w:rsidR="00D660E8">
              <w:rPr>
                <w:noProof/>
                <w:webHidden/>
              </w:rPr>
              <w:instrText xml:space="preserve"> PAGEREF _Toc139358858 \h </w:instrText>
            </w:r>
            <w:r w:rsidR="00D660E8">
              <w:rPr>
                <w:noProof/>
                <w:webHidden/>
              </w:rPr>
            </w:r>
            <w:r w:rsidR="00D660E8">
              <w:rPr>
                <w:noProof/>
                <w:webHidden/>
              </w:rPr>
              <w:fldChar w:fldCharType="separate"/>
            </w:r>
            <w:r w:rsidR="00D660E8">
              <w:rPr>
                <w:noProof/>
                <w:webHidden/>
              </w:rPr>
              <w:t>29</w:t>
            </w:r>
            <w:r w:rsidR="00D660E8">
              <w:rPr>
                <w:noProof/>
                <w:webHidden/>
              </w:rPr>
              <w:fldChar w:fldCharType="end"/>
            </w:r>
          </w:hyperlink>
        </w:p>
        <w:p w14:paraId="076B8E14" w14:textId="14DEA353" w:rsidR="00D660E8" w:rsidRDefault="00D7709D">
          <w:pPr>
            <w:pStyle w:val="TOC2"/>
            <w:tabs>
              <w:tab w:val="left" w:pos="880"/>
              <w:tab w:val="right" w:pos="9628"/>
            </w:tabs>
            <w:rPr>
              <w:rFonts w:eastAsiaTheme="minorEastAsia"/>
              <w:noProof/>
              <w:kern w:val="2"/>
              <w:sz w:val="22"/>
              <w:lang w:eastAsia="en-NZ"/>
              <w14:ligatures w14:val="standardContextual"/>
            </w:rPr>
          </w:pPr>
          <w:hyperlink w:anchor="_Toc139358859" w:history="1">
            <w:r w:rsidR="00D660E8" w:rsidRPr="00FF4AEF">
              <w:rPr>
                <w:rStyle w:val="Hyperlink"/>
                <w:noProof/>
              </w:rPr>
              <w:t>3.1</w:t>
            </w:r>
            <w:r w:rsidR="00D660E8">
              <w:rPr>
                <w:rFonts w:eastAsiaTheme="minorEastAsia"/>
                <w:noProof/>
                <w:kern w:val="2"/>
                <w:sz w:val="22"/>
                <w:lang w:eastAsia="en-NZ"/>
                <w14:ligatures w14:val="standardContextual"/>
              </w:rPr>
              <w:tab/>
            </w:r>
            <w:r w:rsidR="00D660E8" w:rsidRPr="00FF4AEF">
              <w:rPr>
                <w:rStyle w:val="Hyperlink"/>
                <w:noProof/>
              </w:rPr>
              <w:t>Cost Estimate Process Cycle – Planning the Cost Estimate</w:t>
            </w:r>
            <w:r w:rsidR="00D660E8">
              <w:rPr>
                <w:noProof/>
                <w:webHidden/>
              </w:rPr>
              <w:tab/>
            </w:r>
            <w:r w:rsidR="00D660E8">
              <w:rPr>
                <w:noProof/>
                <w:webHidden/>
              </w:rPr>
              <w:fldChar w:fldCharType="begin"/>
            </w:r>
            <w:r w:rsidR="00D660E8">
              <w:rPr>
                <w:noProof/>
                <w:webHidden/>
              </w:rPr>
              <w:instrText xml:space="preserve"> PAGEREF _Toc139358859 \h </w:instrText>
            </w:r>
            <w:r w:rsidR="00D660E8">
              <w:rPr>
                <w:noProof/>
                <w:webHidden/>
              </w:rPr>
            </w:r>
            <w:r w:rsidR="00D660E8">
              <w:rPr>
                <w:noProof/>
                <w:webHidden/>
              </w:rPr>
              <w:fldChar w:fldCharType="separate"/>
            </w:r>
            <w:r w:rsidR="00D660E8">
              <w:rPr>
                <w:noProof/>
                <w:webHidden/>
              </w:rPr>
              <w:t>29</w:t>
            </w:r>
            <w:r w:rsidR="00D660E8">
              <w:rPr>
                <w:noProof/>
                <w:webHidden/>
              </w:rPr>
              <w:fldChar w:fldCharType="end"/>
            </w:r>
          </w:hyperlink>
        </w:p>
        <w:p w14:paraId="44363B54" w14:textId="1074B7EF" w:rsidR="00D660E8" w:rsidRDefault="00D7709D">
          <w:pPr>
            <w:pStyle w:val="TOC2"/>
            <w:tabs>
              <w:tab w:val="left" w:pos="880"/>
              <w:tab w:val="right" w:pos="9628"/>
            </w:tabs>
            <w:rPr>
              <w:rFonts w:eastAsiaTheme="minorEastAsia"/>
              <w:noProof/>
              <w:kern w:val="2"/>
              <w:sz w:val="22"/>
              <w:lang w:eastAsia="en-NZ"/>
              <w14:ligatures w14:val="standardContextual"/>
            </w:rPr>
          </w:pPr>
          <w:hyperlink w:anchor="_Toc139358860" w:history="1">
            <w:r w:rsidR="00D660E8" w:rsidRPr="00FF4AEF">
              <w:rPr>
                <w:rStyle w:val="Hyperlink"/>
                <w:noProof/>
              </w:rPr>
              <w:t>3.2</w:t>
            </w:r>
            <w:r w:rsidR="00D660E8">
              <w:rPr>
                <w:rFonts w:eastAsiaTheme="minorEastAsia"/>
                <w:noProof/>
                <w:kern w:val="2"/>
                <w:sz w:val="22"/>
                <w:lang w:eastAsia="en-NZ"/>
                <w14:ligatures w14:val="standardContextual"/>
              </w:rPr>
              <w:tab/>
            </w:r>
            <w:r w:rsidR="00D660E8" w:rsidRPr="00FF4AEF">
              <w:rPr>
                <w:rStyle w:val="Hyperlink"/>
                <w:noProof/>
              </w:rPr>
              <w:t>Step 1: Establish Brief and Engage the Team</w:t>
            </w:r>
            <w:r w:rsidR="00D660E8">
              <w:rPr>
                <w:noProof/>
                <w:webHidden/>
              </w:rPr>
              <w:tab/>
            </w:r>
            <w:r w:rsidR="00D660E8">
              <w:rPr>
                <w:noProof/>
                <w:webHidden/>
              </w:rPr>
              <w:fldChar w:fldCharType="begin"/>
            </w:r>
            <w:r w:rsidR="00D660E8">
              <w:rPr>
                <w:noProof/>
                <w:webHidden/>
              </w:rPr>
              <w:instrText xml:space="preserve"> PAGEREF _Toc139358860 \h </w:instrText>
            </w:r>
            <w:r w:rsidR="00D660E8">
              <w:rPr>
                <w:noProof/>
                <w:webHidden/>
              </w:rPr>
            </w:r>
            <w:r w:rsidR="00D660E8">
              <w:rPr>
                <w:noProof/>
                <w:webHidden/>
              </w:rPr>
              <w:fldChar w:fldCharType="separate"/>
            </w:r>
            <w:r w:rsidR="00D660E8">
              <w:rPr>
                <w:noProof/>
                <w:webHidden/>
              </w:rPr>
              <w:t>30</w:t>
            </w:r>
            <w:r w:rsidR="00D660E8">
              <w:rPr>
                <w:noProof/>
                <w:webHidden/>
              </w:rPr>
              <w:fldChar w:fldCharType="end"/>
            </w:r>
          </w:hyperlink>
        </w:p>
        <w:p w14:paraId="6F8EE9D8" w14:textId="507EEE17" w:rsidR="00D660E8" w:rsidRDefault="00D7709D">
          <w:pPr>
            <w:pStyle w:val="TOC2"/>
            <w:tabs>
              <w:tab w:val="left" w:pos="880"/>
              <w:tab w:val="right" w:pos="9628"/>
            </w:tabs>
            <w:rPr>
              <w:rFonts w:eastAsiaTheme="minorEastAsia"/>
              <w:noProof/>
              <w:kern w:val="2"/>
              <w:sz w:val="22"/>
              <w:lang w:eastAsia="en-NZ"/>
              <w14:ligatures w14:val="standardContextual"/>
            </w:rPr>
          </w:pPr>
          <w:hyperlink w:anchor="_Toc139358861" w:history="1">
            <w:r w:rsidR="00D660E8" w:rsidRPr="00FF4AEF">
              <w:rPr>
                <w:rStyle w:val="Hyperlink"/>
                <w:noProof/>
              </w:rPr>
              <w:t>3.3</w:t>
            </w:r>
            <w:r w:rsidR="00D660E8">
              <w:rPr>
                <w:rFonts w:eastAsiaTheme="minorEastAsia"/>
                <w:noProof/>
                <w:kern w:val="2"/>
                <w:sz w:val="22"/>
                <w:lang w:eastAsia="en-NZ"/>
                <w14:ligatures w14:val="standardContextual"/>
              </w:rPr>
              <w:tab/>
            </w:r>
            <w:r w:rsidR="00D660E8" w:rsidRPr="00FF4AEF">
              <w:rPr>
                <w:rStyle w:val="Hyperlink"/>
                <w:noProof/>
              </w:rPr>
              <w:t>Step 2: Gather Data and Evidence</w:t>
            </w:r>
            <w:r w:rsidR="00D660E8">
              <w:rPr>
                <w:noProof/>
                <w:webHidden/>
              </w:rPr>
              <w:tab/>
            </w:r>
            <w:r w:rsidR="00D660E8">
              <w:rPr>
                <w:noProof/>
                <w:webHidden/>
              </w:rPr>
              <w:fldChar w:fldCharType="begin"/>
            </w:r>
            <w:r w:rsidR="00D660E8">
              <w:rPr>
                <w:noProof/>
                <w:webHidden/>
              </w:rPr>
              <w:instrText xml:space="preserve"> PAGEREF _Toc139358861 \h </w:instrText>
            </w:r>
            <w:r w:rsidR="00D660E8">
              <w:rPr>
                <w:noProof/>
                <w:webHidden/>
              </w:rPr>
            </w:r>
            <w:r w:rsidR="00D660E8">
              <w:rPr>
                <w:noProof/>
                <w:webHidden/>
              </w:rPr>
              <w:fldChar w:fldCharType="separate"/>
            </w:r>
            <w:r w:rsidR="00D660E8">
              <w:rPr>
                <w:noProof/>
                <w:webHidden/>
              </w:rPr>
              <w:t>31</w:t>
            </w:r>
            <w:r w:rsidR="00D660E8">
              <w:rPr>
                <w:noProof/>
                <w:webHidden/>
              </w:rPr>
              <w:fldChar w:fldCharType="end"/>
            </w:r>
          </w:hyperlink>
        </w:p>
        <w:p w14:paraId="58ADE5A0" w14:textId="58057A0F" w:rsidR="00D660E8" w:rsidRDefault="00D7709D">
          <w:pPr>
            <w:pStyle w:val="TOC2"/>
            <w:tabs>
              <w:tab w:val="left" w:pos="880"/>
              <w:tab w:val="right" w:pos="9628"/>
            </w:tabs>
            <w:rPr>
              <w:rFonts w:eastAsiaTheme="minorEastAsia"/>
              <w:noProof/>
              <w:kern w:val="2"/>
              <w:sz w:val="22"/>
              <w:lang w:eastAsia="en-NZ"/>
              <w14:ligatures w14:val="standardContextual"/>
            </w:rPr>
          </w:pPr>
          <w:hyperlink w:anchor="_Toc139358862" w:history="1">
            <w:r w:rsidR="00D660E8" w:rsidRPr="00FF4AEF">
              <w:rPr>
                <w:rStyle w:val="Hyperlink"/>
                <w:noProof/>
              </w:rPr>
              <w:t>3.4</w:t>
            </w:r>
            <w:r w:rsidR="00D660E8">
              <w:rPr>
                <w:rFonts w:eastAsiaTheme="minorEastAsia"/>
                <w:noProof/>
                <w:kern w:val="2"/>
                <w:sz w:val="22"/>
                <w:lang w:eastAsia="en-NZ"/>
                <w14:ligatures w14:val="standardContextual"/>
              </w:rPr>
              <w:tab/>
            </w:r>
            <w:r w:rsidR="00D660E8" w:rsidRPr="00FF4AEF">
              <w:rPr>
                <w:rStyle w:val="Hyperlink"/>
                <w:noProof/>
              </w:rPr>
              <w:t>Step 3: Select the Cost Estimating Methodology</w:t>
            </w:r>
            <w:r w:rsidR="00D660E8">
              <w:rPr>
                <w:noProof/>
                <w:webHidden/>
              </w:rPr>
              <w:tab/>
            </w:r>
            <w:r w:rsidR="00D660E8">
              <w:rPr>
                <w:noProof/>
                <w:webHidden/>
              </w:rPr>
              <w:fldChar w:fldCharType="begin"/>
            </w:r>
            <w:r w:rsidR="00D660E8">
              <w:rPr>
                <w:noProof/>
                <w:webHidden/>
              </w:rPr>
              <w:instrText xml:space="preserve"> PAGEREF _Toc139358862 \h </w:instrText>
            </w:r>
            <w:r w:rsidR="00D660E8">
              <w:rPr>
                <w:noProof/>
                <w:webHidden/>
              </w:rPr>
            </w:r>
            <w:r w:rsidR="00D660E8">
              <w:rPr>
                <w:noProof/>
                <w:webHidden/>
              </w:rPr>
              <w:fldChar w:fldCharType="separate"/>
            </w:r>
            <w:r w:rsidR="00D660E8">
              <w:rPr>
                <w:noProof/>
                <w:webHidden/>
              </w:rPr>
              <w:t>32</w:t>
            </w:r>
            <w:r w:rsidR="00D660E8">
              <w:rPr>
                <w:noProof/>
                <w:webHidden/>
              </w:rPr>
              <w:fldChar w:fldCharType="end"/>
            </w:r>
          </w:hyperlink>
        </w:p>
        <w:p w14:paraId="224F032B" w14:textId="59FC4F50" w:rsidR="00D660E8" w:rsidRDefault="00D7709D">
          <w:pPr>
            <w:pStyle w:val="TOC2"/>
            <w:tabs>
              <w:tab w:val="left" w:pos="880"/>
              <w:tab w:val="right" w:pos="9628"/>
            </w:tabs>
            <w:rPr>
              <w:rFonts w:eastAsiaTheme="minorEastAsia"/>
              <w:noProof/>
              <w:kern w:val="2"/>
              <w:sz w:val="22"/>
              <w:lang w:eastAsia="en-NZ"/>
              <w14:ligatures w14:val="standardContextual"/>
            </w:rPr>
          </w:pPr>
          <w:hyperlink w:anchor="_Toc139358863" w:history="1">
            <w:r w:rsidR="00D660E8" w:rsidRPr="00FF4AEF">
              <w:rPr>
                <w:rStyle w:val="Hyperlink"/>
                <w:noProof/>
              </w:rPr>
              <w:t>3.5</w:t>
            </w:r>
            <w:r w:rsidR="00D660E8">
              <w:rPr>
                <w:rFonts w:eastAsiaTheme="minorEastAsia"/>
                <w:noProof/>
                <w:kern w:val="2"/>
                <w:sz w:val="22"/>
                <w:lang w:eastAsia="en-NZ"/>
                <w14:ligatures w14:val="standardContextual"/>
              </w:rPr>
              <w:tab/>
            </w:r>
            <w:r w:rsidR="00D660E8" w:rsidRPr="00FF4AEF">
              <w:rPr>
                <w:rStyle w:val="Hyperlink"/>
                <w:noProof/>
              </w:rPr>
              <w:t>Step 4: Calculate Base Cost Estimate, Uncertainty, Risk</w:t>
            </w:r>
            <w:r w:rsidR="00D660E8">
              <w:rPr>
                <w:noProof/>
                <w:webHidden/>
              </w:rPr>
              <w:tab/>
            </w:r>
            <w:r w:rsidR="00D660E8">
              <w:rPr>
                <w:noProof/>
                <w:webHidden/>
              </w:rPr>
              <w:fldChar w:fldCharType="begin"/>
            </w:r>
            <w:r w:rsidR="00D660E8">
              <w:rPr>
                <w:noProof/>
                <w:webHidden/>
              </w:rPr>
              <w:instrText xml:space="preserve"> PAGEREF _Toc139358863 \h </w:instrText>
            </w:r>
            <w:r w:rsidR="00D660E8">
              <w:rPr>
                <w:noProof/>
                <w:webHidden/>
              </w:rPr>
            </w:r>
            <w:r w:rsidR="00D660E8">
              <w:rPr>
                <w:noProof/>
                <w:webHidden/>
              </w:rPr>
              <w:fldChar w:fldCharType="separate"/>
            </w:r>
            <w:r w:rsidR="00D660E8">
              <w:rPr>
                <w:noProof/>
                <w:webHidden/>
              </w:rPr>
              <w:t>36</w:t>
            </w:r>
            <w:r w:rsidR="00D660E8">
              <w:rPr>
                <w:noProof/>
                <w:webHidden/>
              </w:rPr>
              <w:fldChar w:fldCharType="end"/>
            </w:r>
          </w:hyperlink>
        </w:p>
        <w:p w14:paraId="4C394C81" w14:textId="03E457E2" w:rsidR="00D660E8" w:rsidRDefault="00D7709D">
          <w:pPr>
            <w:pStyle w:val="TOC2"/>
            <w:tabs>
              <w:tab w:val="left" w:pos="880"/>
              <w:tab w:val="right" w:pos="9628"/>
            </w:tabs>
            <w:rPr>
              <w:rFonts w:eastAsiaTheme="minorEastAsia"/>
              <w:noProof/>
              <w:kern w:val="2"/>
              <w:sz w:val="22"/>
              <w:lang w:eastAsia="en-NZ"/>
              <w14:ligatures w14:val="standardContextual"/>
            </w:rPr>
          </w:pPr>
          <w:hyperlink w:anchor="_Toc139358864" w:history="1">
            <w:r w:rsidR="00D660E8" w:rsidRPr="00FF4AEF">
              <w:rPr>
                <w:rStyle w:val="Hyperlink"/>
                <w:noProof/>
              </w:rPr>
              <w:t>3.6</w:t>
            </w:r>
            <w:r w:rsidR="00D660E8">
              <w:rPr>
                <w:rFonts w:eastAsiaTheme="minorEastAsia"/>
                <w:noProof/>
                <w:kern w:val="2"/>
                <w:sz w:val="22"/>
                <w:lang w:eastAsia="en-NZ"/>
                <w14:ligatures w14:val="standardContextual"/>
              </w:rPr>
              <w:tab/>
            </w:r>
            <w:r w:rsidR="00D660E8" w:rsidRPr="00FF4AEF">
              <w:rPr>
                <w:rStyle w:val="Hyperlink"/>
                <w:noProof/>
              </w:rPr>
              <w:t>Step 5: Produce the Cost Estimate Report</w:t>
            </w:r>
            <w:r w:rsidR="00D660E8">
              <w:rPr>
                <w:noProof/>
                <w:webHidden/>
              </w:rPr>
              <w:tab/>
            </w:r>
            <w:r w:rsidR="00D660E8">
              <w:rPr>
                <w:noProof/>
                <w:webHidden/>
              </w:rPr>
              <w:fldChar w:fldCharType="begin"/>
            </w:r>
            <w:r w:rsidR="00D660E8">
              <w:rPr>
                <w:noProof/>
                <w:webHidden/>
              </w:rPr>
              <w:instrText xml:space="preserve"> PAGEREF _Toc139358864 \h </w:instrText>
            </w:r>
            <w:r w:rsidR="00D660E8">
              <w:rPr>
                <w:noProof/>
                <w:webHidden/>
              </w:rPr>
            </w:r>
            <w:r w:rsidR="00D660E8">
              <w:rPr>
                <w:noProof/>
                <w:webHidden/>
              </w:rPr>
              <w:fldChar w:fldCharType="separate"/>
            </w:r>
            <w:r w:rsidR="00D660E8">
              <w:rPr>
                <w:noProof/>
                <w:webHidden/>
              </w:rPr>
              <w:t>55</w:t>
            </w:r>
            <w:r w:rsidR="00D660E8">
              <w:rPr>
                <w:noProof/>
                <w:webHidden/>
              </w:rPr>
              <w:fldChar w:fldCharType="end"/>
            </w:r>
          </w:hyperlink>
        </w:p>
        <w:p w14:paraId="4D38E06E" w14:textId="70E5F220" w:rsidR="00D660E8" w:rsidRDefault="00D7709D">
          <w:pPr>
            <w:pStyle w:val="TOC2"/>
            <w:tabs>
              <w:tab w:val="left" w:pos="880"/>
              <w:tab w:val="right" w:pos="9628"/>
            </w:tabs>
            <w:rPr>
              <w:rFonts w:eastAsiaTheme="minorEastAsia"/>
              <w:noProof/>
              <w:kern w:val="2"/>
              <w:sz w:val="22"/>
              <w:lang w:eastAsia="en-NZ"/>
              <w14:ligatures w14:val="standardContextual"/>
            </w:rPr>
          </w:pPr>
          <w:hyperlink w:anchor="_Toc139358865" w:history="1">
            <w:r w:rsidR="00D660E8" w:rsidRPr="00FF4AEF">
              <w:rPr>
                <w:rStyle w:val="Hyperlink"/>
                <w:noProof/>
              </w:rPr>
              <w:t>3.7</w:t>
            </w:r>
            <w:r w:rsidR="00D660E8">
              <w:rPr>
                <w:rFonts w:eastAsiaTheme="minorEastAsia"/>
                <w:noProof/>
                <w:kern w:val="2"/>
                <w:sz w:val="22"/>
                <w:lang w:eastAsia="en-NZ"/>
                <w14:ligatures w14:val="standardContextual"/>
              </w:rPr>
              <w:tab/>
            </w:r>
            <w:r w:rsidR="00D660E8" w:rsidRPr="00FF4AEF">
              <w:rPr>
                <w:rStyle w:val="Hyperlink"/>
                <w:noProof/>
              </w:rPr>
              <w:t>Step 6: Review and Assure:</w:t>
            </w:r>
            <w:r w:rsidR="00D660E8">
              <w:rPr>
                <w:noProof/>
                <w:webHidden/>
              </w:rPr>
              <w:tab/>
            </w:r>
            <w:r w:rsidR="00D660E8">
              <w:rPr>
                <w:noProof/>
                <w:webHidden/>
              </w:rPr>
              <w:fldChar w:fldCharType="begin"/>
            </w:r>
            <w:r w:rsidR="00D660E8">
              <w:rPr>
                <w:noProof/>
                <w:webHidden/>
              </w:rPr>
              <w:instrText xml:space="preserve"> PAGEREF _Toc139358865 \h </w:instrText>
            </w:r>
            <w:r w:rsidR="00D660E8">
              <w:rPr>
                <w:noProof/>
                <w:webHidden/>
              </w:rPr>
            </w:r>
            <w:r w:rsidR="00D660E8">
              <w:rPr>
                <w:noProof/>
                <w:webHidden/>
              </w:rPr>
              <w:fldChar w:fldCharType="separate"/>
            </w:r>
            <w:r w:rsidR="00D660E8">
              <w:rPr>
                <w:noProof/>
                <w:webHidden/>
              </w:rPr>
              <w:t>58</w:t>
            </w:r>
            <w:r w:rsidR="00D660E8">
              <w:rPr>
                <w:noProof/>
                <w:webHidden/>
              </w:rPr>
              <w:fldChar w:fldCharType="end"/>
            </w:r>
          </w:hyperlink>
        </w:p>
        <w:p w14:paraId="1A06C790" w14:textId="5E652D4D" w:rsidR="00D660E8" w:rsidRDefault="00D7709D" w:rsidP="008344FB">
          <w:pPr>
            <w:pStyle w:val="TOC2"/>
            <w:tabs>
              <w:tab w:val="left" w:pos="880"/>
              <w:tab w:val="right" w:pos="9628"/>
            </w:tabs>
            <w:ind w:left="880" w:hanging="640"/>
            <w:rPr>
              <w:rFonts w:eastAsiaTheme="minorEastAsia"/>
              <w:noProof/>
              <w:kern w:val="2"/>
              <w:sz w:val="22"/>
              <w:lang w:eastAsia="en-NZ"/>
              <w14:ligatures w14:val="standardContextual"/>
            </w:rPr>
          </w:pPr>
          <w:hyperlink w:anchor="_Toc139358866" w:history="1">
            <w:r w:rsidR="00D660E8" w:rsidRPr="00FF4AEF">
              <w:rPr>
                <w:rStyle w:val="Hyperlink"/>
                <w:noProof/>
              </w:rPr>
              <w:t>3.8</w:t>
            </w:r>
            <w:r w:rsidR="00D660E8">
              <w:rPr>
                <w:rFonts w:eastAsiaTheme="minorEastAsia"/>
                <w:noProof/>
                <w:kern w:val="2"/>
                <w:sz w:val="22"/>
                <w:lang w:eastAsia="en-NZ"/>
                <w14:ligatures w14:val="standardContextual"/>
              </w:rPr>
              <w:tab/>
            </w:r>
            <w:r w:rsidR="008344FB">
              <w:rPr>
                <w:rFonts w:eastAsiaTheme="minorEastAsia"/>
                <w:noProof/>
                <w:kern w:val="2"/>
                <w:sz w:val="22"/>
                <w:lang w:eastAsia="en-NZ"/>
                <w14:ligatures w14:val="standardContextual"/>
              </w:rPr>
              <w:tab/>
            </w:r>
            <w:r w:rsidR="00D660E8" w:rsidRPr="00FF4AEF">
              <w:rPr>
                <w:rStyle w:val="Hyperlink"/>
                <w:noProof/>
              </w:rPr>
              <w:t xml:space="preserve">Step 7: Project Leadership sign-off and </w:t>
            </w:r>
            <w:r w:rsidR="00F76E68">
              <w:rPr>
                <w:rStyle w:val="Hyperlink"/>
                <w:noProof/>
              </w:rPr>
              <w:t xml:space="preserve">                                                                59 </w:t>
            </w:r>
            <w:r w:rsidR="001453A6">
              <w:rPr>
                <w:rStyle w:val="Hyperlink"/>
                <w:noProof/>
              </w:rPr>
              <w:t xml:space="preserve"> </w:t>
            </w:r>
            <w:r w:rsidR="008344FB">
              <w:rPr>
                <w:rStyle w:val="Hyperlink"/>
                <w:noProof/>
              </w:rPr>
              <w:t xml:space="preserve"> </w:t>
            </w:r>
            <w:r w:rsidR="00D660E8" w:rsidRPr="00FF4AEF">
              <w:rPr>
                <w:rStyle w:val="Hyperlink"/>
                <w:noProof/>
              </w:rPr>
              <w:t>Step 8: Use the Cost Estimate to Support Decision-Making</w:t>
            </w:r>
            <w:r w:rsidR="00D660E8">
              <w:rPr>
                <w:noProof/>
                <w:webHidden/>
              </w:rPr>
              <w:tab/>
            </w:r>
          </w:hyperlink>
        </w:p>
        <w:p w14:paraId="11228C7F" w14:textId="26FF252D" w:rsidR="00D660E8" w:rsidRDefault="00D7709D">
          <w:pPr>
            <w:pStyle w:val="TOC1"/>
            <w:tabs>
              <w:tab w:val="left" w:pos="480"/>
              <w:tab w:val="right" w:pos="9628"/>
            </w:tabs>
            <w:rPr>
              <w:rFonts w:eastAsiaTheme="minorEastAsia"/>
              <w:b w:val="0"/>
              <w:noProof/>
              <w:kern w:val="2"/>
              <w:sz w:val="22"/>
              <w:lang w:eastAsia="en-NZ"/>
              <w14:ligatures w14:val="standardContextual"/>
            </w:rPr>
          </w:pPr>
          <w:hyperlink w:anchor="_Toc139358867" w:history="1">
            <w:r w:rsidR="00D660E8" w:rsidRPr="00FF4AEF">
              <w:rPr>
                <w:rStyle w:val="Hyperlink"/>
                <w:noProof/>
              </w:rPr>
              <w:t>4</w:t>
            </w:r>
            <w:r w:rsidR="00D660E8">
              <w:rPr>
                <w:rFonts w:eastAsiaTheme="minorEastAsia"/>
                <w:b w:val="0"/>
                <w:noProof/>
                <w:kern w:val="2"/>
                <w:sz w:val="22"/>
                <w:lang w:eastAsia="en-NZ"/>
                <w14:ligatures w14:val="standardContextual"/>
              </w:rPr>
              <w:tab/>
            </w:r>
            <w:r w:rsidR="00D660E8" w:rsidRPr="00FF4AEF">
              <w:rPr>
                <w:rStyle w:val="Hyperlink"/>
                <w:noProof/>
              </w:rPr>
              <w:t>Project Contingency</w:t>
            </w:r>
            <w:r w:rsidR="00D660E8">
              <w:rPr>
                <w:noProof/>
                <w:webHidden/>
              </w:rPr>
              <w:tab/>
            </w:r>
            <w:r w:rsidR="00D660E8">
              <w:rPr>
                <w:noProof/>
                <w:webHidden/>
              </w:rPr>
              <w:fldChar w:fldCharType="begin"/>
            </w:r>
            <w:r w:rsidR="00D660E8">
              <w:rPr>
                <w:noProof/>
                <w:webHidden/>
              </w:rPr>
              <w:instrText xml:space="preserve"> PAGEREF _Toc139358867 \h </w:instrText>
            </w:r>
            <w:r w:rsidR="00D660E8">
              <w:rPr>
                <w:noProof/>
                <w:webHidden/>
              </w:rPr>
            </w:r>
            <w:r w:rsidR="00D660E8">
              <w:rPr>
                <w:noProof/>
                <w:webHidden/>
              </w:rPr>
              <w:fldChar w:fldCharType="separate"/>
            </w:r>
            <w:r w:rsidR="00D660E8">
              <w:rPr>
                <w:noProof/>
                <w:webHidden/>
              </w:rPr>
              <w:t>63</w:t>
            </w:r>
            <w:r w:rsidR="00D660E8">
              <w:rPr>
                <w:noProof/>
                <w:webHidden/>
              </w:rPr>
              <w:fldChar w:fldCharType="end"/>
            </w:r>
          </w:hyperlink>
        </w:p>
        <w:p w14:paraId="7574ABEA" w14:textId="6FBAFB60" w:rsidR="00D660E8" w:rsidRDefault="00D7709D">
          <w:pPr>
            <w:pStyle w:val="TOC2"/>
            <w:tabs>
              <w:tab w:val="left" w:pos="880"/>
              <w:tab w:val="right" w:pos="9628"/>
            </w:tabs>
            <w:rPr>
              <w:rFonts w:eastAsiaTheme="minorEastAsia"/>
              <w:noProof/>
              <w:kern w:val="2"/>
              <w:sz w:val="22"/>
              <w:lang w:eastAsia="en-NZ"/>
              <w14:ligatures w14:val="standardContextual"/>
            </w:rPr>
          </w:pPr>
          <w:hyperlink w:anchor="_Toc139358868" w:history="1">
            <w:r w:rsidR="00D660E8" w:rsidRPr="00FF4AEF">
              <w:rPr>
                <w:rStyle w:val="Hyperlink"/>
                <w:noProof/>
              </w:rPr>
              <w:t>4.1</w:t>
            </w:r>
            <w:r w:rsidR="00D660E8">
              <w:rPr>
                <w:rFonts w:eastAsiaTheme="minorEastAsia"/>
                <w:noProof/>
                <w:kern w:val="2"/>
                <w:sz w:val="22"/>
                <w:lang w:eastAsia="en-NZ"/>
                <w14:ligatures w14:val="standardContextual"/>
              </w:rPr>
              <w:tab/>
            </w:r>
            <w:r w:rsidR="00D660E8" w:rsidRPr="00FF4AEF">
              <w:rPr>
                <w:rStyle w:val="Hyperlink"/>
                <w:noProof/>
              </w:rPr>
              <w:t>Design Contingency</w:t>
            </w:r>
            <w:r w:rsidR="00D660E8">
              <w:rPr>
                <w:noProof/>
                <w:webHidden/>
              </w:rPr>
              <w:tab/>
            </w:r>
            <w:r w:rsidR="00D660E8">
              <w:rPr>
                <w:noProof/>
                <w:webHidden/>
              </w:rPr>
              <w:fldChar w:fldCharType="begin"/>
            </w:r>
            <w:r w:rsidR="00D660E8">
              <w:rPr>
                <w:noProof/>
                <w:webHidden/>
              </w:rPr>
              <w:instrText xml:space="preserve"> PAGEREF _Toc139358868 \h </w:instrText>
            </w:r>
            <w:r w:rsidR="00D660E8">
              <w:rPr>
                <w:noProof/>
                <w:webHidden/>
              </w:rPr>
            </w:r>
            <w:r w:rsidR="00D660E8">
              <w:rPr>
                <w:noProof/>
                <w:webHidden/>
              </w:rPr>
              <w:fldChar w:fldCharType="separate"/>
            </w:r>
            <w:r w:rsidR="00D660E8">
              <w:rPr>
                <w:noProof/>
                <w:webHidden/>
              </w:rPr>
              <w:t>64</w:t>
            </w:r>
            <w:r w:rsidR="00D660E8">
              <w:rPr>
                <w:noProof/>
                <w:webHidden/>
              </w:rPr>
              <w:fldChar w:fldCharType="end"/>
            </w:r>
          </w:hyperlink>
        </w:p>
        <w:p w14:paraId="17F430AA" w14:textId="0ECA3B54" w:rsidR="00D660E8" w:rsidRDefault="00D7709D">
          <w:pPr>
            <w:pStyle w:val="TOC2"/>
            <w:tabs>
              <w:tab w:val="left" w:pos="880"/>
              <w:tab w:val="right" w:pos="9628"/>
            </w:tabs>
            <w:rPr>
              <w:rFonts w:eastAsiaTheme="minorEastAsia"/>
              <w:noProof/>
              <w:kern w:val="2"/>
              <w:sz w:val="22"/>
              <w:lang w:eastAsia="en-NZ"/>
              <w14:ligatures w14:val="standardContextual"/>
            </w:rPr>
          </w:pPr>
          <w:hyperlink w:anchor="_Toc139358869" w:history="1">
            <w:r w:rsidR="00D660E8" w:rsidRPr="00FF4AEF">
              <w:rPr>
                <w:rStyle w:val="Hyperlink"/>
                <w:noProof/>
              </w:rPr>
              <w:t>4.2</w:t>
            </w:r>
            <w:r w:rsidR="00D660E8">
              <w:rPr>
                <w:rFonts w:eastAsiaTheme="minorEastAsia"/>
                <w:noProof/>
                <w:kern w:val="2"/>
                <w:sz w:val="22"/>
                <w:lang w:eastAsia="en-NZ"/>
                <w14:ligatures w14:val="standardContextual"/>
              </w:rPr>
              <w:tab/>
            </w:r>
            <w:r w:rsidR="00D660E8" w:rsidRPr="00FF4AEF">
              <w:rPr>
                <w:rStyle w:val="Hyperlink"/>
                <w:noProof/>
              </w:rPr>
              <w:t>Project Contingency</w:t>
            </w:r>
            <w:r w:rsidR="00D660E8">
              <w:rPr>
                <w:noProof/>
                <w:webHidden/>
              </w:rPr>
              <w:tab/>
            </w:r>
            <w:r w:rsidR="00D660E8">
              <w:rPr>
                <w:noProof/>
                <w:webHidden/>
              </w:rPr>
              <w:fldChar w:fldCharType="begin"/>
            </w:r>
            <w:r w:rsidR="00D660E8">
              <w:rPr>
                <w:noProof/>
                <w:webHidden/>
              </w:rPr>
              <w:instrText xml:space="preserve"> PAGEREF _Toc139358869 \h </w:instrText>
            </w:r>
            <w:r w:rsidR="00D660E8">
              <w:rPr>
                <w:noProof/>
                <w:webHidden/>
              </w:rPr>
            </w:r>
            <w:r w:rsidR="00D660E8">
              <w:rPr>
                <w:noProof/>
                <w:webHidden/>
              </w:rPr>
              <w:fldChar w:fldCharType="separate"/>
            </w:r>
            <w:r w:rsidR="00D660E8">
              <w:rPr>
                <w:noProof/>
                <w:webHidden/>
              </w:rPr>
              <w:t>64</w:t>
            </w:r>
            <w:r w:rsidR="00D660E8">
              <w:rPr>
                <w:noProof/>
                <w:webHidden/>
              </w:rPr>
              <w:fldChar w:fldCharType="end"/>
            </w:r>
          </w:hyperlink>
        </w:p>
        <w:p w14:paraId="0DFB9897" w14:textId="255BA541" w:rsidR="00D660E8" w:rsidRDefault="00D7709D">
          <w:pPr>
            <w:pStyle w:val="TOC2"/>
            <w:tabs>
              <w:tab w:val="left" w:pos="880"/>
              <w:tab w:val="right" w:pos="9628"/>
            </w:tabs>
            <w:rPr>
              <w:rFonts w:eastAsiaTheme="minorEastAsia"/>
              <w:noProof/>
              <w:kern w:val="2"/>
              <w:sz w:val="22"/>
              <w:lang w:eastAsia="en-NZ"/>
              <w14:ligatures w14:val="standardContextual"/>
            </w:rPr>
          </w:pPr>
          <w:hyperlink w:anchor="_Toc139358870" w:history="1">
            <w:r w:rsidR="00D660E8" w:rsidRPr="00FF4AEF">
              <w:rPr>
                <w:rStyle w:val="Hyperlink"/>
                <w:noProof/>
                <w:lang w:val="en-US"/>
              </w:rPr>
              <w:t>4.3</w:t>
            </w:r>
            <w:r w:rsidR="00D660E8">
              <w:rPr>
                <w:rFonts w:eastAsiaTheme="minorEastAsia"/>
                <w:noProof/>
                <w:kern w:val="2"/>
                <w:sz w:val="22"/>
                <w:lang w:eastAsia="en-NZ"/>
                <w14:ligatures w14:val="standardContextual"/>
              </w:rPr>
              <w:tab/>
            </w:r>
            <w:r w:rsidR="00D660E8" w:rsidRPr="00FF4AEF">
              <w:rPr>
                <w:rStyle w:val="Hyperlink"/>
                <w:noProof/>
                <w:lang w:val="en-US"/>
              </w:rPr>
              <w:t>Management Reserve</w:t>
            </w:r>
            <w:r w:rsidR="00D660E8">
              <w:rPr>
                <w:noProof/>
                <w:webHidden/>
              </w:rPr>
              <w:tab/>
            </w:r>
            <w:r w:rsidR="00D660E8">
              <w:rPr>
                <w:noProof/>
                <w:webHidden/>
              </w:rPr>
              <w:fldChar w:fldCharType="begin"/>
            </w:r>
            <w:r w:rsidR="00D660E8">
              <w:rPr>
                <w:noProof/>
                <w:webHidden/>
              </w:rPr>
              <w:instrText xml:space="preserve"> PAGEREF _Toc139358870 \h </w:instrText>
            </w:r>
            <w:r w:rsidR="00D660E8">
              <w:rPr>
                <w:noProof/>
                <w:webHidden/>
              </w:rPr>
            </w:r>
            <w:r w:rsidR="00D660E8">
              <w:rPr>
                <w:noProof/>
                <w:webHidden/>
              </w:rPr>
              <w:fldChar w:fldCharType="separate"/>
            </w:r>
            <w:r w:rsidR="00D660E8">
              <w:rPr>
                <w:noProof/>
                <w:webHidden/>
              </w:rPr>
              <w:t>65</w:t>
            </w:r>
            <w:r w:rsidR="00D660E8">
              <w:rPr>
                <w:noProof/>
                <w:webHidden/>
              </w:rPr>
              <w:fldChar w:fldCharType="end"/>
            </w:r>
          </w:hyperlink>
        </w:p>
        <w:p w14:paraId="0819A07E" w14:textId="646328BE" w:rsidR="00D660E8" w:rsidRDefault="00D7709D">
          <w:pPr>
            <w:pStyle w:val="TOC2"/>
            <w:tabs>
              <w:tab w:val="left" w:pos="880"/>
              <w:tab w:val="right" w:pos="9628"/>
            </w:tabs>
            <w:rPr>
              <w:rFonts w:eastAsiaTheme="minorEastAsia"/>
              <w:noProof/>
              <w:kern w:val="2"/>
              <w:sz w:val="22"/>
              <w:lang w:eastAsia="en-NZ"/>
              <w14:ligatures w14:val="standardContextual"/>
            </w:rPr>
          </w:pPr>
          <w:hyperlink w:anchor="_Toc139358871" w:history="1">
            <w:r w:rsidR="00D660E8" w:rsidRPr="00FF4AEF">
              <w:rPr>
                <w:rStyle w:val="Hyperlink"/>
                <w:noProof/>
              </w:rPr>
              <w:t>4.4</w:t>
            </w:r>
            <w:r w:rsidR="00D660E8">
              <w:rPr>
                <w:rFonts w:eastAsiaTheme="minorEastAsia"/>
                <w:noProof/>
                <w:kern w:val="2"/>
                <w:sz w:val="22"/>
                <w:lang w:eastAsia="en-NZ"/>
                <w14:ligatures w14:val="standardContextual"/>
              </w:rPr>
              <w:tab/>
            </w:r>
            <w:r w:rsidR="00D660E8" w:rsidRPr="00FF4AEF">
              <w:rPr>
                <w:rStyle w:val="Hyperlink"/>
                <w:noProof/>
              </w:rPr>
              <w:t>Calculation of Contingency Values</w:t>
            </w:r>
            <w:r w:rsidR="00D660E8">
              <w:rPr>
                <w:noProof/>
                <w:webHidden/>
              </w:rPr>
              <w:tab/>
            </w:r>
            <w:r w:rsidR="00D660E8">
              <w:rPr>
                <w:noProof/>
                <w:webHidden/>
              </w:rPr>
              <w:fldChar w:fldCharType="begin"/>
            </w:r>
            <w:r w:rsidR="00D660E8">
              <w:rPr>
                <w:noProof/>
                <w:webHidden/>
              </w:rPr>
              <w:instrText xml:space="preserve"> PAGEREF _Toc139358871 \h </w:instrText>
            </w:r>
            <w:r w:rsidR="00D660E8">
              <w:rPr>
                <w:noProof/>
                <w:webHidden/>
              </w:rPr>
            </w:r>
            <w:r w:rsidR="00D660E8">
              <w:rPr>
                <w:noProof/>
                <w:webHidden/>
              </w:rPr>
              <w:fldChar w:fldCharType="separate"/>
            </w:r>
            <w:r w:rsidR="00D660E8">
              <w:rPr>
                <w:noProof/>
                <w:webHidden/>
              </w:rPr>
              <w:t>65</w:t>
            </w:r>
            <w:r w:rsidR="00D660E8">
              <w:rPr>
                <w:noProof/>
                <w:webHidden/>
              </w:rPr>
              <w:fldChar w:fldCharType="end"/>
            </w:r>
          </w:hyperlink>
        </w:p>
        <w:p w14:paraId="5A2EA7C3" w14:textId="7DF23196" w:rsidR="00D660E8" w:rsidRDefault="00D7709D">
          <w:pPr>
            <w:pStyle w:val="TOC2"/>
            <w:tabs>
              <w:tab w:val="left" w:pos="880"/>
              <w:tab w:val="right" w:pos="9628"/>
            </w:tabs>
            <w:rPr>
              <w:rFonts w:eastAsiaTheme="minorEastAsia"/>
              <w:noProof/>
              <w:kern w:val="2"/>
              <w:sz w:val="22"/>
              <w:lang w:eastAsia="en-NZ"/>
              <w14:ligatures w14:val="standardContextual"/>
            </w:rPr>
          </w:pPr>
          <w:hyperlink w:anchor="_Toc139358872" w:history="1">
            <w:r w:rsidR="00D660E8" w:rsidRPr="00FF4AEF">
              <w:rPr>
                <w:rStyle w:val="Hyperlink"/>
                <w:noProof/>
              </w:rPr>
              <w:t>4.5</w:t>
            </w:r>
            <w:r w:rsidR="00D660E8">
              <w:rPr>
                <w:rFonts w:eastAsiaTheme="minorEastAsia"/>
                <w:noProof/>
                <w:kern w:val="2"/>
                <w:sz w:val="22"/>
                <w:lang w:eastAsia="en-NZ"/>
                <w14:ligatures w14:val="standardContextual"/>
              </w:rPr>
              <w:tab/>
            </w:r>
            <w:r w:rsidR="00D660E8" w:rsidRPr="00FF4AEF">
              <w:rPr>
                <w:rStyle w:val="Hyperlink"/>
                <w:noProof/>
              </w:rPr>
              <w:t>Construction Cost Escalation</w:t>
            </w:r>
            <w:r w:rsidR="00D660E8">
              <w:rPr>
                <w:noProof/>
                <w:webHidden/>
              </w:rPr>
              <w:tab/>
            </w:r>
            <w:r w:rsidR="00D660E8">
              <w:rPr>
                <w:noProof/>
                <w:webHidden/>
              </w:rPr>
              <w:fldChar w:fldCharType="begin"/>
            </w:r>
            <w:r w:rsidR="00D660E8">
              <w:rPr>
                <w:noProof/>
                <w:webHidden/>
              </w:rPr>
              <w:instrText xml:space="preserve"> PAGEREF _Toc139358872 \h </w:instrText>
            </w:r>
            <w:r w:rsidR="00D660E8">
              <w:rPr>
                <w:noProof/>
                <w:webHidden/>
              </w:rPr>
            </w:r>
            <w:r w:rsidR="00D660E8">
              <w:rPr>
                <w:noProof/>
                <w:webHidden/>
              </w:rPr>
              <w:fldChar w:fldCharType="separate"/>
            </w:r>
            <w:r w:rsidR="00D660E8">
              <w:rPr>
                <w:noProof/>
                <w:webHidden/>
              </w:rPr>
              <w:t>67</w:t>
            </w:r>
            <w:r w:rsidR="00D660E8">
              <w:rPr>
                <w:noProof/>
                <w:webHidden/>
              </w:rPr>
              <w:fldChar w:fldCharType="end"/>
            </w:r>
          </w:hyperlink>
        </w:p>
        <w:p w14:paraId="4AE6C133" w14:textId="7A6855D3" w:rsidR="00D660E8" w:rsidRDefault="00D7709D">
          <w:pPr>
            <w:pStyle w:val="TOC1"/>
            <w:tabs>
              <w:tab w:val="left" w:pos="480"/>
              <w:tab w:val="right" w:pos="9628"/>
            </w:tabs>
            <w:rPr>
              <w:rFonts w:eastAsiaTheme="minorEastAsia"/>
              <w:b w:val="0"/>
              <w:noProof/>
              <w:kern w:val="2"/>
              <w:sz w:val="22"/>
              <w:lang w:eastAsia="en-NZ"/>
              <w14:ligatures w14:val="standardContextual"/>
            </w:rPr>
          </w:pPr>
          <w:hyperlink w:anchor="_Toc139358873" w:history="1">
            <w:r w:rsidR="00D660E8" w:rsidRPr="00FF4AEF">
              <w:rPr>
                <w:rStyle w:val="Hyperlink"/>
                <w:noProof/>
              </w:rPr>
              <w:t>5</w:t>
            </w:r>
            <w:r w:rsidR="00D660E8">
              <w:rPr>
                <w:rFonts w:eastAsiaTheme="minorEastAsia"/>
                <w:b w:val="0"/>
                <w:noProof/>
                <w:kern w:val="2"/>
                <w:sz w:val="22"/>
                <w:lang w:eastAsia="en-NZ"/>
                <w14:ligatures w14:val="standardContextual"/>
              </w:rPr>
              <w:tab/>
            </w:r>
            <w:r w:rsidR="00D660E8" w:rsidRPr="00FF4AEF">
              <w:rPr>
                <w:rStyle w:val="Hyperlink"/>
                <w:noProof/>
              </w:rPr>
              <w:t>Quality Assurance</w:t>
            </w:r>
            <w:r w:rsidR="00D660E8">
              <w:rPr>
                <w:noProof/>
                <w:webHidden/>
              </w:rPr>
              <w:tab/>
            </w:r>
            <w:r w:rsidR="00D660E8">
              <w:rPr>
                <w:noProof/>
                <w:webHidden/>
              </w:rPr>
              <w:fldChar w:fldCharType="begin"/>
            </w:r>
            <w:r w:rsidR="00D660E8">
              <w:rPr>
                <w:noProof/>
                <w:webHidden/>
              </w:rPr>
              <w:instrText xml:space="preserve"> PAGEREF _Toc139358873 \h </w:instrText>
            </w:r>
            <w:r w:rsidR="00D660E8">
              <w:rPr>
                <w:noProof/>
                <w:webHidden/>
              </w:rPr>
            </w:r>
            <w:r w:rsidR="00D660E8">
              <w:rPr>
                <w:noProof/>
                <w:webHidden/>
              </w:rPr>
              <w:fldChar w:fldCharType="separate"/>
            </w:r>
            <w:r w:rsidR="00D660E8">
              <w:rPr>
                <w:noProof/>
                <w:webHidden/>
              </w:rPr>
              <w:t>69</w:t>
            </w:r>
            <w:r w:rsidR="00D660E8">
              <w:rPr>
                <w:noProof/>
                <w:webHidden/>
              </w:rPr>
              <w:fldChar w:fldCharType="end"/>
            </w:r>
          </w:hyperlink>
        </w:p>
        <w:p w14:paraId="118EA7CF" w14:textId="248908A7" w:rsidR="00D660E8" w:rsidRDefault="00D7709D">
          <w:pPr>
            <w:pStyle w:val="TOC2"/>
            <w:tabs>
              <w:tab w:val="left" w:pos="880"/>
              <w:tab w:val="right" w:pos="9628"/>
            </w:tabs>
            <w:rPr>
              <w:rFonts w:eastAsiaTheme="minorEastAsia"/>
              <w:noProof/>
              <w:kern w:val="2"/>
              <w:sz w:val="22"/>
              <w:lang w:eastAsia="en-NZ"/>
              <w14:ligatures w14:val="standardContextual"/>
            </w:rPr>
          </w:pPr>
          <w:hyperlink w:anchor="_Toc139358874" w:history="1">
            <w:r w:rsidR="00D660E8" w:rsidRPr="00FF4AEF">
              <w:rPr>
                <w:rStyle w:val="Hyperlink"/>
                <w:noProof/>
              </w:rPr>
              <w:t>5.1</w:t>
            </w:r>
            <w:r w:rsidR="00D660E8">
              <w:rPr>
                <w:rFonts w:eastAsiaTheme="minorEastAsia"/>
                <w:noProof/>
                <w:kern w:val="2"/>
                <w:sz w:val="22"/>
                <w:lang w:eastAsia="en-NZ"/>
                <w14:ligatures w14:val="standardContextual"/>
              </w:rPr>
              <w:tab/>
            </w:r>
            <w:r w:rsidR="00D660E8" w:rsidRPr="00FF4AEF">
              <w:rPr>
                <w:rStyle w:val="Hyperlink"/>
                <w:noProof/>
              </w:rPr>
              <w:t>Internal Estimate Review and Verification</w:t>
            </w:r>
            <w:r w:rsidR="00D660E8">
              <w:rPr>
                <w:noProof/>
                <w:webHidden/>
              </w:rPr>
              <w:tab/>
            </w:r>
            <w:r w:rsidR="00D660E8">
              <w:rPr>
                <w:noProof/>
                <w:webHidden/>
              </w:rPr>
              <w:fldChar w:fldCharType="begin"/>
            </w:r>
            <w:r w:rsidR="00D660E8">
              <w:rPr>
                <w:noProof/>
                <w:webHidden/>
              </w:rPr>
              <w:instrText xml:space="preserve"> PAGEREF _Toc139358874 \h </w:instrText>
            </w:r>
            <w:r w:rsidR="00D660E8">
              <w:rPr>
                <w:noProof/>
                <w:webHidden/>
              </w:rPr>
            </w:r>
            <w:r w:rsidR="00D660E8">
              <w:rPr>
                <w:noProof/>
                <w:webHidden/>
              </w:rPr>
              <w:fldChar w:fldCharType="separate"/>
            </w:r>
            <w:r w:rsidR="00D660E8">
              <w:rPr>
                <w:noProof/>
                <w:webHidden/>
              </w:rPr>
              <w:t>70</w:t>
            </w:r>
            <w:r w:rsidR="00D660E8">
              <w:rPr>
                <w:noProof/>
                <w:webHidden/>
              </w:rPr>
              <w:fldChar w:fldCharType="end"/>
            </w:r>
          </w:hyperlink>
        </w:p>
        <w:p w14:paraId="28C8615B" w14:textId="6896A0EC" w:rsidR="00D660E8" w:rsidRDefault="00D7709D">
          <w:pPr>
            <w:pStyle w:val="TOC2"/>
            <w:tabs>
              <w:tab w:val="left" w:pos="880"/>
              <w:tab w:val="right" w:pos="9628"/>
            </w:tabs>
            <w:rPr>
              <w:rFonts w:eastAsiaTheme="minorEastAsia"/>
              <w:noProof/>
              <w:kern w:val="2"/>
              <w:sz w:val="22"/>
              <w:lang w:eastAsia="en-NZ"/>
              <w14:ligatures w14:val="standardContextual"/>
            </w:rPr>
          </w:pPr>
          <w:hyperlink w:anchor="_Toc139358875" w:history="1">
            <w:r w:rsidR="00D660E8" w:rsidRPr="00FF4AEF">
              <w:rPr>
                <w:rStyle w:val="Hyperlink"/>
                <w:noProof/>
              </w:rPr>
              <w:t>5.2</w:t>
            </w:r>
            <w:r w:rsidR="00D660E8">
              <w:rPr>
                <w:rFonts w:eastAsiaTheme="minorEastAsia"/>
                <w:noProof/>
                <w:kern w:val="2"/>
                <w:sz w:val="22"/>
                <w:lang w:eastAsia="en-NZ"/>
                <w14:ligatures w14:val="standardContextual"/>
              </w:rPr>
              <w:tab/>
            </w:r>
            <w:r w:rsidR="00D660E8" w:rsidRPr="00FF4AEF">
              <w:rPr>
                <w:rStyle w:val="Hyperlink"/>
                <w:noProof/>
              </w:rPr>
              <w:t>Internal QA Review</w:t>
            </w:r>
            <w:r w:rsidR="00D660E8">
              <w:rPr>
                <w:noProof/>
                <w:webHidden/>
              </w:rPr>
              <w:tab/>
            </w:r>
            <w:r w:rsidR="00D660E8">
              <w:rPr>
                <w:noProof/>
                <w:webHidden/>
              </w:rPr>
              <w:fldChar w:fldCharType="begin"/>
            </w:r>
            <w:r w:rsidR="00D660E8">
              <w:rPr>
                <w:noProof/>
                <w:webHidden/>
              </w:rPr>
              <w:instrText xml:space="preserve"> PAGEREF _Toc139358875 \h </w:instrText>
            </w:r>
            <w:r w:rsidR="00D660E8">
              <w:rPr>
                <w:noProof/>
                <w:webHidden/>
              </w:rPr>
            </w:r>
            <w:r w:rsidR="00D660E8">
              <w:rPr>
                <w:noProof/>
                <w:webHidden/>
              </w:rPr>
              <w:fldChar w:fldCharType="separate"/>
            </w:r>
            <w:r w:rsidR="00D660E8">
              <w:rPr>
                <w:noProof/>
                <w:webHidden/>
              </w:rPr>
              <w:t>70</w:t>
            </w:r>
            <w:r w:rsidR="00D660E8">
              <w:rPr>
                <w:noProof/>
                <w:webHidden/>
              </w:rPr>
              <w:fldChar w:fldCharType="end"/>
            </w:r>
          </w:hyperlink>
        </w:p>
        <w:p w14:paraId="2A4B9988" w14:textId="5BD49348" w:rsidR="00D660E8" w:rsidRDefault="00D7709D">
          <w:pPr>
            <w:pStyle w:val="TOC2"/>
            <w:tabs>
              <w:tab w:val="left" w:pos="880"/>
              <w:tab w:val="right" w:pos="9628"/>
            </w:tabs>
            <w:rPr>
              <w:rFonts w:eastAsiaTheme="minorEastAsia"/>
              <w:noProof/>
              <w:kern w:val="2"/>
              <w:sz w:val="22"/>
              <w:lang w:eastAsia="en-NZ"/>
              <w14:ligatures w14:val="standardContextual"/>
            </w:rPr>
          </w:pPr>
          <w:hyperlink w:anchor="_Toc139358876" w:history="1">
            <w:r w:rsidR="00D660E8" w:rsidRPr="00FF4AEF">
              <w:rPr>
                <w:rStyle w:val="Hyperlink"/>
                <w:noProof/>
              </w:rPr>
              <w:t>5.3</w:t>
            </w:r>
            <w:r w:rsidR="00D660E8">
              <w:rPr>
                <w:rFonts w:eastAsiaTheme="minorEastAsia"/>
                <w:noProof/>
                <w:kern w:val="2"/>
                <w:sz w:val="22"/>
                <w:lang w:eastAsia="en-NZ"/>
                <w14:ligatures w14:val="standardContextual"/>
              </w:rPr>
              <w:tab/>
            </w:r>
            <w:r w:rsidR="00D660E8" w:rsidRPr="00FF4AEF">
              <w:rPr>
                <w:rStyle w:val="Hyperlink"/>
                <w:noProof/>
              </w:rPr>
              <w:t>External Peer Review</w:t>
            </w:r>
            <w:r w:rsidR="00D660E8">
              <w:rPr>
                <w:noProof/>
                <w:webHidden/>
              </w:rPr>
              <w:tab/>
            </w:r>
            <w:r w:rsidR="00D660E8">
              <w:rPr>
                <w:noProof/>
                <w:webHidden/>
              </w:rPr>
              <w:fldChar w:fldCharType="begin"/>
            </w:r>
            <w:r w:rsidR="00D660E8">
              <w:rPr>
                <w:noProof/>
                <w:webHidden/>
              </w:rPr>
              <w:instrText xml:space="preserve"> PAGEREF _Toc139358876 \h </w:instrText>
            </w:r>
            <w:r w:rsidR="00D660E8">
              <w:rPr>
                <w:noProof/>
                <w:webHidden/>
              </w:rPr>
            </w:r>
            <w:r w:rsidR="00D660E8">
              <w:rPr>
                <w:noProof/>
                <w:webHidden/>
              </w:rPr>
              <w:fldChar w:fldCharType="separate"/>
            </w:r>
            <w:r w:rsidR="00D660E8">
              <w:rPr>
                <w:noProof/>
                <w:webHidden/>
              </w:rPr>
              <w:t>71</w:t>
            </w:r>
            <w:r w:rsidR="00D660E8">
              <w:rPr>
                <w:noProof/>
                <w:webHidden/>
              </w:rPr>
              <w:fldChar w:fldCharType="end"/>
            </w:r>
          </w:hyperlink>
        </w:p>
        <w:p w14:paraId="314DB619" w14:textId="2D669EEE" w:rsidR="00D660E8" w:rsidRDefault="00D7709D">
          <w:pPr>
            <w:pStyle w:val="TOC2"/>
            <w:tabs>
              <w:tab w:val="left" w:pos="880"/>
              <w:tab w:val="right" w:pos="9628"/>
            </w:tabs>
            <w:rPr>
              <w:rFonts w:eastAsiaTheme="minorEastAsia"/>
              <w:noProof/>
              <w:kern w:val="2"/>
              <w:sz w:val="22"/>
              <w:lang w:eastAsia="en-NZ"/>
              <w14:ligatures w14:val="standardContextual"/>
            </w:rPr>
          </w:pPr>
          <w:hyperlink w:anchor="_Toc139358877" w:history="1">
            <w:r w:rsidR="00D660E8" w:rsidRPr="00FF4AEF">
              <w:rPr>
                <w:rStyle w:val="Hyperlink"/>
                <w:noProof/>
              </w:rPr>
              <w:t>5.4</w:t>
            </w:r>
            <w:r w:rsidR="00D660E8">
              <w:rPr>
                <w:rFonts w:eastAsiaTheme="minorEastAsia"/>
                <w:noProof/>
                <w:kern w:val="2"/>
                <w:sz w:val="22"/>
                <w:lang w:eastAsia="en-NZ"/>
                <w14:ligatures w14:val="standardContextual"/>
              </w:rPr>
              <w:tab/>
            </w:r>
            <w:r w:rsidR="00D660E8" w:rsidRPr="00FF4AEF">
              <w:rPr>
                <w:rStyle w:val="Hyperlink"/>
                <w:noProof/>
              </w:rPr>
              <w:t>Parallel Cost Estimate Process</w:t>
            </w:r>
            <w:r w:rsidR="00D660E8">
              <w:rPr>
                <w:noProof/>
                <w:webHidden/>
              </w:rPr>
              <w:tab/>
            </w:r>
            <w:r w:rsidR="00D660E8">
              <w:rPr>
                <w:noProof/>
                <w:webHidden/>
              </w:rPr>
              <w:fldChar w:fldCharType="begin"/>
            </w:r>
            <w:r w:rsidR="00D660E8">
              <w:rPr>
                <w:noProof/>
                <w:webHidden/>
              </w:rPr>
              <w:instrText xml:space="preserve"> PAGEREF _Toc139358877 \h </w:instrText>
            </w:r>
            <w:r w:rsidR="00D660E8">
              <w:rPr>
                <w:noProof/>
                <w:webHidden/>
              </w:rPr>
            </w:r>
            <w:r w:rsidR="00D660E8">
              <w:rPr>
                <w:noProof/>
                <w:webHidden/>
              </w:rPr>
              <w:fldChar w:fldCharType="separate"/>
            </w:r>
            <w:r w:rsidR="00D660E8">
              <w:rPr>
                <w:noProof/>
                <w:webHidden/>
              </w:rPr>
              <w:t>72</w:t>
            </w:r>
            <w:r w:rsidR="00D660E8">
              <w:rPr>
                <w:noProof/>
                <w:webHidden/>
              </w:rPr>
              <w:fldChar w:fldCharType="end"/>
            </w:r>
          </w:hyperlink>
        </w:p>
        <w:p w14:paraId="0D4F9FB2" w14:textId="76DC3C6C" w:rsidR="00D660E8" w:rsidRDefault="00D7709D">
          <w:pPr>
            <w:pStyle w:val="TOC1"/>
            <w:tabs>
              <w:tab w:val="left" w:pos="480"/>
              <w:tab w:val="right" w:pos="9628"/>
            </w:tabs>
            <w:rPr>
              <w:rFonts w:eastAsiaTheme="minorEastAsia"/>
              <w:b w:val="0"/>
              <w:noProof/>
              <w:kern w:val="2"/>
              <w:sz w:val="22"/>
              <w:lang w:eastAsia="en-NZ"/>
              <w14:ligatures w14:val="standardContextual"/>
            </w:rPr>
          </w:pPr>
          <w:hyperlink w:anchor="_Toc139358878" w:history="1">
            <w:r w:rsidR="00D660E8" w:rsidRPr="00FF4AEF">
              <w:rPr>
                <w:rStyle w:val="Hyperlink"/>
                <w:noProof/>
              </w:rPr>
              <w:t>6</w:t>
            </w:r>
            <w:r w:rsidR="00D660E8">
              <w:rPr>
                <w:rFonts w:eastAsiaTheme="minorEastAsia"/>
                <w:b w:val="0"/>
                <w:noProof/>
                <w:kern w:val="2"/>
                <w:sz w:val="22"/>
                <w:lang w:eastAsia="en-NZ"/>
                <w14:ligatures w14:val="standardContextual"/>
              </w:rPr>
              <w:tab/>
            </w:r>
            <w:r w:rsidR="00D660E8" w:rsidRPr="00FF4AEF">
              <w:rPr>
                <w:rStyle w:val="Hyperlink"/>
                <w:noProof/>
              </w:rPr>
              <w:t>Emerging Challenges</w:t>
            </w:r>
            <w:r w:rsidR="00D660E8">
              <w:rPr>
                <w:noProof/>
                <w:webHidden/>
              </w:rPr>
              <w:tab/>
            </w:r>
            <w:r w:rsidR="00D660E8">
              <w:rPr>
                <w:noProof/>
                <w:webHidden/>
              </w:rPr>
              <w:fldChar w:fldCharType="begin"/>
            </w:r>
            <w:r w:rsidR="00D660E8">
              <w:rPr>
                <w:noProof/>
                <w:webHidden/>
              </w:rPr>
              <w:instrText xml:space="preserve"> PAGEREF _Toc139358878 \h </w:instrText>
            </w:r>
            <w:r w:rsidR="00D660E8">
              <w:rPr>
                <w:noProof/>
                <w:webHidden/>
              </w:rPr>
            </w:r>
            <w:r w:rsidR="00D660E8">
              <w:rPr>
                <w:noProof/>
                <w:webHidden/>
              </w:rPr>
              <w:fldChar w:fldCharType="separate"/>
            </w:r>
            <w:r w:rsidR="00D660E8">
              <w:rPr>
                <w:noProof/>
                <w:webHidden/>
              </w:rPr>
              <w:t>74</w:t>
            </w:r>
            <w:r w:rsidR="00D660E8">
              <w:rPr>
                <w:noProof/>
                <w:webHidden/>
              </w:rPr>
              <w:fldChar w:fldCharType="end"/>
            </w:r>
          </w:hyperlink>
        </w:p>
        <w:p w14:paraId="42AE357F" w14:textId="765966EB" w:rsidR="00D660E8" w:rsidRDefault="00D7709D">
          <w:pPr>
            <w:pStyle w:val="TOC2"/>
            <w:tabs>
              <w:tab w:val="left" w:pos="880"/>
              <w:tab w:val="right" w:pos="9628"/>
            </w:tabs>
            <w:rPr>
              <w:rFonts w:eastAsiaTheme="minorEastAsia"/>
              <w:noProof/>
              <w:kern w:val="2"/>
              <w:sz w:val="22"/>
              <w:lang w:eastAsia="en-NZ"/>
              <w14:ligatures w14:val="standardContextual"/>
            </w:rPr>
          </w:pPr>
          <w:hyperlink w:anchor="_Toc139358879" w:history="1">
            <w:r w:rsidR="00D660E8" w:rsidRPr="00FF4AEF">
              <w:rPr>
                <w:rStyle w:val="Hyperlink"/>
                <w:noProof/>
              </w:rPr>
              <w:t>6.1</w:t>
            </w:r>
            <w:r w:rsidR="00D660E8">
              <w:rPr>
                <w:rFonts w:eastAsiaTheme="minorEastAsia"/>
                <w:noProof/>
                <w:kern w:val="2"/>
                <w:sz w:val="22"/>
                <w:lang w:eastAsia="en-NZ"/>
                <w14:ligatures w14:val="standardContextual"/>
              </w:rPr>
              <w:tab/>
            </w:r>
            <w:r w:rsidR="00D660E8" w:rsidRPr="00FF4AEF">
              <w:rPr>
                <w:rStyle w:val="Hyperlink"/>
                <w:noProof/>
              </w:rPr>
              <w:t>Whole of Life Impacts</w:t>
            </w:r>
            <w:r w:rsidR="00D660E8">
              <w:rPr>
                <w:noProof/>
                <w:webHidden/>
              </w:rPr>
              <w:tab/>
            </w:r>
            <w:r w:rsidR="00D660E8">
              <w:rPr>
                <w:noProof/>
                <w:webHidden/>
              </w:rPr>
              <w:fldChar w:fldCharType="begin"/>
            </w:r>
            <w:r w:rsidR="00D660E8">
              <w:rPr>
                <w:noProof/>
                <w:webHidden/>
              </w:rPr>
              <w:instrText xml:space="preserve"> PAGEREF _Toc139358879 \h </w:instrText>
            </w:r>
            <w:r w:rsidR="00D660E8">
              <w:rPr>
                <w:noProof/>
                <w:webHidden/>
              </w:rPr>
            </w:r>
            <w:r w:rsidR="00D660E8">
              <w:rPr>
                <w:noProof/>
                <w:webHidden/>
              </w:rPr>
              <w:fldChar w:fldCharType="separate"/>
            </w:r>
            <w:r w:rsidR="00D660E8">
              <w:rPr>
                <w:noProof/>
                <w:webHidden/>
              </w:rPr>
              <w:t>74</w:t>
            </w:r>
            <w:r w:rsidR="00D660E8">
              <w:rPr>
                <w:noProof/>
                <w:webHidden/>
              </w:rPr>
              <w:fldChar w:fldCharType="end"/>
            </w:r>
          </w:hyperlink>
        </w:p>
        <w:p w14:paraId="30472E11" w14:textId="28618065" w:rsidR="00D660E8" w:rsidRDefault="00D7709D">
          <w:pPr>
            <w:pStyle w:val="TOC2"/>
            <w:tabs>
              <w:tab w:val="left" w:pos="880"/>
              <w:tab w:val="right" w:pos="9628"/>
            </w:tabs>
            <w:rPr>
              <w:rFonts w:eastAsiaTheme="minorEastAsia"/>
              <w:noProof/>
              <w:kern w:val="2"/>
              <w:sz w:val="22"/>
              <w:lang w:eastAsia="en-NZ"/>
              <w14:ligatures w14:val="standardContextual"/>
            </w:rPr>
          </w:pPr>
          <w:hyperlink w:anchor="_Toc139358880" w:history="1">
            <w:r w:rsidR="00D660E8" w:rsidRPr="00FF4AEF">
              <w:rPr>
                <w:rStyle w:val="Hyperlink"/>
                <w:noProof/>
              </w:rPr>
              <w:t>6.2</w:t>
            </w:r>
            <w:r w:rsidR="00D660E8">
              <w:rPr>
                <w:rFonts w:eastAsiaTheme="minorEastAsia"/>
                <w:noProof/>
                <w:kern w:val="2"/>
                <w:sz w:val="22"/>
                <w:lang w:eastAsia="en-NZ"/>
                <w14:ligatures w14:val="standardContextual"/>
              </w:rPr>
              <w:tab/>
            </w:r>
            <w:r w:rsidR="00D660E8" w:rsidRPr="00FF4AEF">
              <w:rPr>
                <w:rStyle w:val="Hyperlink"/>
                <w:noProof/>
              </w:rPr>
              <w:t>Carbon and Sustainability – The Green Transition</w:t>
            </w:r>
            <w:r w:rsidR="00D660E8">
              <w:rPr>
                <w:noProof/>
                <w:webHidden/>
              </w:rPr>
              <w:tab/>
            </w:r>
            <w:r w:rsidR="00D660E8">
              <w:rPr>
                <w:noProof/>
                <w:webHidden/>
              </w:rPr>
              <w:fldChar w:fldCharType="begin"/>
            </w:r>
            <w:r w:rsidR="00D660E8">
              <w:rPr>
                <w:noProof/>
                <w:webHidden/>
              </w:rPr>
              <w:instrText xml:space="preserve"> PAGEREF _Toc139358880 \h </w:instrText>
            </w:r>
            <w:r w:rsidR="00D660E8">
              <w:rPr>
                <w:noProof/>
                <w:webHidden/>
              </w:rPr>
            </w:r>
            <w:r w:rsidR="00D660E8">
              <w:rPr>
                <w:noProof/>
                <w:webHidden/>
              </w:rPr>
              <w:fldChar w:fldCharType="separate"/>
            </w:r>
            <w:r w:rsidR="00D660E8">
              <w:rPr>
                <w:noProof/>
                <w:webHidden/>
              </w:rPr>
              <w:t>75</w:t>
            </w:r>
            <w:r w:rsidR="00D660E8">
              <w:rPr>
                <w:noProof/>
                <w:webHidden/>
              </w:rPr>
              <w:fldChar w:fldCharType="end"/>
            </w:r>
          </w:hyperlink>
        </w:p>
        <w:p w14:paraId="35BF0F5A" w14:textId="79308111" w:rsidR="00D660E8" w:rsidRDefault="00D7709D">
          <w:pPr>
            <w:pStyle w:val="TOC2"/>
            <w:tabs>
              <w:tab w:val="left" w:pos="880"/>
              <w:tab w:val="right" w:pos="9628"/>
            </w:tabs>
            <w:rPr>
              <w:rFonts w:eastAsiaTheme="minorEastAsia"/>
              <w:noProof/>
              <w:kern w:val="2"/>
              <w:sz w:val="22"/>
              <w:lang w:eastAsia="en-NZ"/>
              <w14:ligatures w14:val="standardContextual"/>
            </w:rPr>
          </w:pPr>
          <w:hyperlink w:anchor="_Toc139358881" w:history="1">
            <w:r w:rsidR="00D660E8" w:rsidRPr="00FF4AEF">
              <w:rPr>
                <w:rStyle w:val="Hyperlink"/>
                <w:noProof/>
              </w:rPr>
              <w:t>6.3</w:t>
            </w:r>
            <w:r w:rsidR="00D660E8">
              <w:rPr>
                <w:rFonts w:eastAsiaTheme="minorEastAsia"/>
                <w:noProof/>
                <w:kern w:val="2"/>
                <w:sz w:val="22"/>
                <w:lang w:eastAsia="en-NZ"/>
                <w14:ligatures w14:val="standardContextual"/>
              </w:rPr>
              <w:tab/>
            </w:r>
            <w:r w:rsidR="00D660E8" w:rsidRPr="00FF4AEF">
              <w:rPr>
                <w:rStyle w:val="Hyperlink"/>
                <w:noProof/>
              </w:rPr>
              <w:t>B</w:t>
            </w:r>
            <w:r w:rsidR="00EA5D80">
              <w:rPr>
                <w:rStyle w:val="Hyperlink"/>
                <w:noProof/>
              </w:rPr>
              <w:t xml:space="preserve">uilding </w:t>
            </w:r>
            <w:r w:rsidR="00D660E8" w:rsidRPr="00FF4AEF">
              <w:rPr>
                <w:rStyle w:val="Hyperlink"/>
                <w:noProof/>
              </w:rPr>
              <w:t>I</w:t>
            </w:r>
            <w:r w:rsidR="00EA5D80">
              <w:rPr>
                <w:rStyle w:val="Hyperlink"/>
                <w:noProof/>
              </w:rPr>
              <w:t xml:space="preserve">nformation </w:t>
            </w:r>
            <w:r w:rsidR="00D660E8" w:rsidRPr="00FF4AEF">
              <w:rPr>
                <w:rStyle w:val="Hyperlink"/>
                <w:noProof/>
              </w:rPr>
              <w:t>M</w:t>
            </w:r>
            <w:r w:rsidR="00EA5D80">
              <w:rPr>
                <w:rStyle w:val="Hyperlink"/>
                <w:noProof/>
              </w:rPr>
              <w:t>odelling</w:t>
            </w:r>
            <w:r w:rsidR="00D660E8">
              <w:rPr>
                <w:noProof/>
                <w:webHidden/>
              </w:rPr>
              <w:tab/>
            </w:r>
            <w:r w:rsidR="00D660E8">
              <w:rPr>
                <w:noProof/>
                <w:webHidden/>
              </w:rPr>
              <w:fldChar w:fldCharType="begin"/>
            </w:r>
            <w:r w:rsidR="00D660E8">
              <w:rPr>
                <w:noProof/>
                <w:webHidden/>
              </w:rPr>
              <w:instrText xml:space="preserve"> PAGEREF _Toc139358881 \h </w:instrText>
            </w:r>
            <w:r w:rsidR="00D660E8">
              <w:rPr>
                <w:noProof/>
                <w:webHidden/>
              </w:rPr>
            </w:r>
            <w:r w:rsidR="00D660E8">
              <w:rPr>
                <w:noProof/>
                <w:webHidden/>
              </w:rPr>
              <w:fldChar w:fldCharType="separate"/>
            </w:r>
            <w:r w:rsidR="00D660E8">
              <w:rPr>
                <w:noProof/>
                <w:webHidden/>
              </w:rPr>
              <w:t>78</w:t>
            </w:r>
            <w:r w:rsidR="00D660E8">
              <w:rPr>
                <w:noProof/>
                <w:webHidden/>
              </w:rPr>
              <w:fldChar w:fldCharType="end"/>
            </w:r>
          </w:hyperlink>
        </w:p>
        <w:p w14:paraId="7DBCCCFA" w14:textId="1C40358F" w:rsidR="00D660E8" w:rsidRDefault="00D7709D">
          <w:pPr>
            <w:pStyle w:val="TOC2"/>
            <w:tabs>
              <w:tab w:val="left" w:pos="880"/>
              <w:tab w:val="right" w:pos="9628"/>
            </w:tabs>
            <w:rPr>
              <w:rFonts w:eastAsiaTheme="minorEastAsia"/>
              <w:noProof/>
              <w:kern w:val="2"/>
              <w:sz w:val="22"/>
              <w:lang w:eastAsia="en-NZ"/>
              <w14:ligatures w14:val="standardContextual"/>
            </w:rPr>
          </w:pPr>
          <w:hyperlink w:anchor="_Toc139358882" w:history="1">
            <w:r w:rsidR="00D660E8" w:rsidRPr="00FF4AEF">
              <w:rPr>
                <w:rStyle w:val="Hyperlink"/>
                <w:noProof/>
              </w:rPr>
              <w:t>6.4</w:t>
            </w:r>
            <w:r w:rsidR="00D660E8">
              <w:rPr>
                <w:rFonts w:eastAsiaTheme="minorEastAsia"/>
                <w:noProof/>
                <w:kern w:val="2"/>
                <w:sz w:val="22"/>
                <w:lang w:eastAsia="en-NZ"/>
                <w14:ligatures w14:val="standardContextual"/>
              </w:rPr>
              <w:tab/>
            </w:r>
            <w:r w:rsidR="00D660E8" w:rsidRPr="00FF4AEF">
              <w:rPr>
                <w:rStyle w:val="Hyperlink"/>
                <w:noProof/>
              </w:rPr>
              <w:t>Seismic Restraint of Services</w:t>
            </w:r>
            <w:r w:rsidR="00D660E8">
              <w:rPr>
                <w:noProof/>
                <w:webHidden/>
              </w:rPr>
              <w:tab/>
            </w:r>
            <w:r w:rsidR="00D660E8">
              <w:rPr>
                <w:noProof/>
                <w:webHidden/>
              </w:rPr>
              <w:fldChar w:fldCharType="begin"/>
            </w:r>
            <w:r w:rsidR="00D660E8">
              <w:rPr>
                <w:noProof/>
                <w:webHidden/>
              </w:rPr>
              <w:instrText xml:space="preserve"> PAGEREF _Toc139358882 \h </w:instrText>
            </w:r>
            <w:r w:rsidR="00D660E8">
              <w:rPr>
                <w:noProof/>
                <w:webHidden/>
              </w:rPr>
            </w:r>
            <w:r w:rsidR="00D660E8">
              <w:rPr>
                <w:noProof/>
                <w:webHidden/>
              </w:rPr>
              <w:fldChar w:fldCharType="separate"/>
            </w:r>
            <w:r w:rsidR="00D660E8">
              <w:rPr>
                <w:noProof/>
                <w:webHidden/>
              </w:rPr>
              <w:t>79</w:t>
            </w:r>
            <w:r w:rsidR="00D660E8">
              <w:rPr>
                <w:noProof/>
                <w:webHidden/>
              </w:rPr>
              <w:fldChar w:fldCharType="end"/>
            </w:r>
          </w:hyperlink>
        </w:p>
        <w:p w14:paraId="4F10987E" w14:textId="2960D0D9" w:rsidR="00D660E8" w:rsidRDefault="00D7709D">
          <w:pPr>
            <w:pStyle w:val="TOC1"/>
            <w:tabs>
              <w:tab w:val="left" w:pos="480"/>
              <w:tab w:val="right" w:pos="9628"/>
            </w:tabs>
            <w:rPr>
              <w:rFonts w:eastAsiaTheme="minorEastAsia"/>
              <w:b w:val="0"/>
              <w:noProof/>
              <w:kern w:val="2"/>
              <w:sz w:val="22"/>
              <w:lang w:eastAsia="en-NZ"/>
              <w14:ligatures w14:val="standardContextual"/>
            </w:rPr>
          </w:pPr>
          <w:hyperlink w:anchor="_Toc139358883" w:history="1">
            <w:r w:rsidR="00D660E8" w:rsidRPr="00FF4AEF">
              <w:rPr>
                <w:rStyle w:val="Hyperlink"/>
                <w:noProof/>
              </w:rPr>
              <w:t>7</w:t>
            </w:r>
            <w:r w:rsidR="00D660E8">
              <w:rPr>
                <w:rFonts w:eastAsiaTheme="minorEastAsia"/>
                <w:b w:val="0"/>
                <w:noProof/>
                <w:kern w:val="2"/>
                <w:sz w:val="22"/>
                <w:lang w:eastAsia="en-NZ"/>
                <w14:ligatures w14:val="standardContextual"/>
              </w:rPr>
              <w:tab/>
            </w:r>
            <w:r w:rsidR="00D660E8" w:rsidRPr="00FF4AEF">
              <w:rPr>
                <w:rStyle w:val="Hyperlink"/>
                <w:noProof/>
              </w:rPr>
              <w:t>Summary</w:t>
            </w:r>
            <w:r w:rsidR="00D660E8">
              <w:rPr>
                <w:noProof/>
                <w:webHidden/>
              </w:rPr>
              <w:tab/>
            </w:r>
            <w:r w:rsidR="00D660E8">
              <w:rPr>
                <w:noProof/>
                <w:webHidden/>
              </w:rPr>
              <w:fldChar w:fldCharType="begin"/>
            </w:r>
            <w:r w:rsidR="00D660E8">
              <w:rPr>
                <w:noProof/>
                <w:webHidden/>
              </w:rPr>
              <w:instrText xml:space="preserve"> PAGEREF _Toc139358883 \h </w:instrText>
            </w:r>
            <w:r w:rsidR="00D660E8">
              <w:rPr>
                <w:noProof/>
                <w:webHidden/>
              </w:rPr>
            </w:r>
            <w:r w:rsidR="00D660E8">
              <w:rPr>
                <w:noProof/>
                <w:webHidden/>
              </w:rPr>
              <w:fldChar w:fldCharType="separate"/>
            </w:r>
            <w:r w:rsidR="00D660E8">
              <w:rPr>
                <w:noProof/>
                <w:webHidden/>
              </w:rPr>
              <w:t>80</w:t>
            </w:r>
            <w:r w:rsidR="00D660E8">
              <w:rPr>
                <w:noProof/>
                <w:webHidden/>
              </w:rPr>
              <w:fldChar w:fldCharType="end"/>
            </w:r>
          </w:hyperlink>
        </w:p>
        <w:p w14:paraId="4AB6F569" w14:textId="5966197B" w:rsidR="00D660E8" w:rsidRDefault="00D7709D">
          <w:pPr>
            <w:pStyle w:val="TOC1"/>
            <w:tabs>
              <w:tab w:val="right" w:pos="9628"/>
            </w:tabs>
            <w:rPr>
              <w:rFonts w:eastAsiaTheme="minorEastAsia"/>
              <w:b w:val="0"/>
              <w:noProof/>
              <w:kern w:val="2"/>
              <w:sz w:val="22"/>
              <w:lang w:eastAsia="en-NZ"/>
              <w14:ligatures w14:val="standardContextual"/>
            </w:rPr>
          </w:pPr>
          <w:hyperlink w:anchor="_Toc139358884" w:history="1">
            <w:r w:rsidR="00D660E8" w:rsidRPr="00FF4AEF">
              <w:rPr>
                <w:rStyle w:val="Hyperlink"/>
                <w:noProof/>
              </w:rPr>
              <w:t>Appendix 1 – Cost Estimate Structure</w:t>
            </w:r>
            <w:r w:rsidR="00D660E8">
              <w:rPr>
                <w:noProof/>
                <w:webHidden/>
              </w:rPr>
              <w:tab/>
            </w:r>
            <w:r w:rsidR="00D660E8">
              <w:rPr>
                <w:noProof/>
                <w:webHidden/>
              </w:rPr>
              <w:fldChar w:fldCharType="begin"/>
            </w:r>
            <w:r w:rsidR="00D660E8">
              <w:rPr>
                <w:noProof/>
                <w:webHidden/>
              </w:rPr>
              <w:instrText xml:space="preserve"> PAGEREF _Toc139358884 \h </w:instrText>
            </w:r>
            <w:r w:rsidR="00D660E8">
              <w:rPr>
                <w:noProof/>
                <w:webHidden/>
              </w:rPr>
            </w:r>
            <w:r w:rsidR="00D660E8">
              <w:rPr>
                <w:noProof/>
                <w:webHidden/>
              </w:rPr>
              <w:fldChar w:fldCharType="separate"/>
            </w:r>
            <w:r w:rsidR="00D660E8">
              <w:rPr>
                <w:noProof/>
                <w:webHidden/>
              </w:rPr>
              <w:t>81</w:t>
            </w:r>
            <w:r w:rsidR="00D660E8">
              <w:rPr>
                <w:noProof/>
                <w:webHidden/>
              </w:rPr>
              <w:fldChar w:fldCharType="end"/>
            </w:r>
          </w:hyperlink>
        </w:p>
        <w:p w14:paraId="67F19C9A" w14:textId="52A76809" w:rsidR="00D660E8" w:rsidRDefault="00D7709D">
          <w:pPr>
            <w:pStyle w:val="TOC1"/>
            <w:tabs>
              <w:tab w:val="right" w:pos="9628"/>
            </w:tabs>
            <w:rPr>
              <w:rFonts w:eastAsiaTheme="minorEastAsia"/>
              <w:b w:val="0"/>
              <w:noProof/>
              <w:kern w:val="2"/>
              <w:sz w:val="22"/>
              <w:lang w:eastAsia="en-NZ"/>
              <w14:ligatures w14:val="standardContextual"/>
            </w:rPr>
          </w:pPr>
          <w:hyperlink w:anchor="_Toc139358885" w:history="1">
            <w:r w:rsidR="00D660E8" w:rsidRPr="00FF4AEF">
              <w:rPr>
                <w:rStyle w:val="Hyperlink"/>
                <w:noProof/>
              </w:rPr>
              <w:t>Appendix 2 – Cost Estimate Report Template</w:t>
            </w:r>
            <w:r w:rsidR="00D660E8">
              <w:rPr>
                <w:noProof/>
                <w:webHidden/>
              </w:rPr>
              <w:tab/>
            </w:r>
            <w:r w:rsidR="00D660E8">
              <w:rPr>
                <w:noProof/>
                <w:webHidden/>
              </w:rPr>
              <w:fldChar w:fldCharType="begin"/>
            </w:r>
            <w:r w:rsidR="00D660E8">
              <w:rPr>
                <w:noProof/>
                <w:webHidden/>
              </w:rPr>
              <w:instrText xml:space="preserve"> PAGEREF _Toc139358885 \h </w:instrText>
            </w:r>
            <w:r w:rsidR="00D660E8">
              <w:rPr>
                <w:noProof/>
                <w:webHidden/>
              </w:rPr>
            </w:r>
            <w:r w:rsidR="00D660E8">
              <w:rPr>
                <w:noProof/>
                <w:webHidden/>
              </w:rPr>
              <w:fldChar w:fldCharType="separate"/>
            </w:r>
            <w:r w:rsidR="00D660E8">
              <w:rPr>
                <w:noProof/>
                <w:webHidden/>
              </w:rPr>
              <w:t>95</w:t>
            </w:r>
            <w:r w:rsidR="00D660E8">
              <w:rPr>
                <w:noProof/>
                <w:webHidden/>
              </w:rPr>
              <w:fldChar w:fldCharType="end"/>
            </w:r>
          </w:hyperlink>
        </w:p>
        <w:p w14:paraId="3B11A985" w14:textId="20DEA904" w:rsidR="00D660E8" w:rsidRDefault="00D7709D">
          <w:pPr>
            <w:pStyle w:val="TOC1"/>
            <w:tabs>
              <w:tab w:val="right" w:pos="9628"/>
            </w:tabs>
            <w:rPr>
              <w:rFonts w:eastAsiaTheme="minorEastAsia"/>
              <w:b w:val="0"/>
              <w:noProof/>
              <w:kern w:val="2"/>
              <w:sz w:val="22"/>
              <w:lang w:eastAsia="en-NZ"/>
              <w14:ligatures w14:val="standardContextual"/>
            </w:rPr>
          </w:pPr>
          <w:hyperlink w:anchor="_Toc139358886" w:history="1">
            <w:r w:rsidR="00D660E8" w:rsidRPr="00FF4AEF">
              <w:rPr>
                <w:rStyle w:val="Hyperlink"/>
                <w:noProof/>
              </w:rPr>
              <w:t>Appendix 3 – Expected Design Information Requirements</w:t>
            </w:r>
            <w:r w:rsidR="00D660E8">
              <w:rPr>
                <w:noProof/>
                <w:webHidden/>
              </w:rPr>
              <w:tab/>
            </w:r>
            <w:r w:rsidR="00D660E8">
              <w:rPr>
                <w:noProof/>
                <w:webHidden/>
              </w:rPr>
              <w:fldChar w:fldCharType="begin"/>
            </w:r>
            <w:r w:rsidR="00D660E8">
              <w:rPr>
                <w:noProof/>
                <w:webHidden/>
              </w:rPr>
              <w:instrText xml:space="preserve"> PAGEREF _Toc139358886 \h </w:instrText>
            </w:r>
            <w:r w:rsidR="00D660E8">
              <w:rPr>
                <w:noProof/>
                <w:webHidden/>
              </w:rPr>
            </w:r>
            <w:r w:rsidR="00D660E8">
              <w:rPr>
                <w:noProof/>
                <w:webHidden/>
              </w:rPr>
              <w:fldChar w:fldCharType="separate"/>
            </w:r>
            <w:r w:rsidR="00D660E8">
              <w:rPr>
                <w:noProof/>
                <w:webHidden/>
              </w:rPr>
              <w:t>100</w:t>
            </w:r>
            <w:r w:rsidR="00D660E8">
              <w:rPr>
                <w:noProof/>
                <w:webHidden/>
              </w:rPr>
              <w:fldChar w:fldCharType="end"/>
            </w:r>
          </w:hyperlink>
        </w:p>
        <w:p w14:paraId="2FA12A89" w14:textId="35A7924D" w:rsidR="00D660E8" w:rsidRDefault="00D7709D">
          <w:pPr>
            <w:pStyle w:val="TOC1"/>
            <w:tabs>
              <w:tab w:val="right" w:pos="9628"/>
            </w:tabs>
            <w:rPr>
              <w:rFonts w:eastAsiaTheme="minorEastAsia"/>
              <w:b w:val="0"/>
              <w:noProof/>
              <w:kern w:val="2"/>
              <w:sz w:val="22"/>
              <w:lang w:eastAsia="en-NZ"/>
              <w14:ligatures w14:val="standardContextual"/>
            </w:rPr>
          </w:pPr>
          <w:hyperlink w:anchor="_Toc139358887" w:history="1">
            <w:r w:rsidR="00D660E8" w:rsidRPr="00FF4AEF">
              <w:rPr>
                <w:rStyle w:val="Hyperlink"/>
                <w:noProof/>
              </w:rPr>
              <w:t>Appendix 4 – Cost Estimate Change Reconciliation Report Template</w:t>
            </w:r>
            <w:r w:rsidR="00D660E8">
              <w:rPr>
                <w:noProof/>
                <w:webHidden/>
              </w:rPr>
              <w:tab/>
            </w:r>
            <w:r w:rsidR="00D660E8">
              <w:rPr>
                <w:noProof/>
                <w:webHidden/>
              </w:rPr>
              <w:fldChar w:fldCharType="begin"/>
            </w:r>
            <w:r w:rsidR="00D660E8">
              <w:rPr>
                <w:noProof/>
                <w:webHidden/>
              </w:rPr>
              <w:instrText xml:space="preserve"> PAGEREF _Toc139358887 \h </w:instrText>
            </w:r>
            <w:r w:rsidR="00D660E8">
              <w:rPr>
                <w:noProof/>
                <w:webHidden/>
              </w:rPr>
            </w:r>
            <w:r w:rsidR="00D660E8">
              <w:rPr>
                <w:noProof/>
                <w:webHidden/>
              </w:rPr>
              <w:fldChar w:fldCharType="separate"/>
            </w:r>
            <w:r w:rsidR="00D660E8">
              <w:rPr>
                <w:noProof/>
                <w:webHidden/>
              </w:rPr>
              <w:t>110</w:t>
            </w:r>
            <w:r w:rsidR="00D660E8">
              <w:rPr>
                <w:noProof/>
                <w:webHidden/>
              </w:rPr>
              <w:fldChar w:fldCharType="end"/>
            </w:r>
          </w:hyperlink>
        </w:p>
        <w:p w14:paraId="54E98DBB" w14:textId="53DF7B38" w:rsidR="00D660E8" w:rsidRDefault="00D7709D">
          <w:pPr>
            <w:pStyle w:val="TOC1"/>
            <w:tabs>
              <w:tab w:val="right" w:pos="9628"/>
            </w:tabs>
            <w:rPr>
              <w:rFonts w:eastAsiaTheme="minorEastAsia"/>
              <w:b w:val="0"/>
              <w:noProof/>
              <w:kern w:val="2"/>
              <w:sz w:val="22"/>
              <w:lang w:eastAsia="en-NZ"/>
              <w14:ligatures w14:val="standardContextual"/>
            </w:rPr>
          </w:pPr>
          <w:hyperlink w:anchor="_Toc139358888" w:history="1">
            <w:r w:rsidR="00D660E8" w:rsidRPr="00FF4AEF">
              <w:rPr>
                <w:rStyle w:val="Hyperlink"/>
                <w:noProof/>
              </w:rPr>
              <w:t>Appendix 5 – Te Whatu Ora ICT Groupings Information</w:t>
            </w:r>
            <w:r w:rsidR="00D660E8">
              <w:rPr>
                <w:noProof/>
                <w:webHidden/>
              </w:rPr>
              <w:tab/>
            </w:r>
            <w:r w:rsidR="00D660E8">
              <w:rPr>
                <w:noProof/>
                <w:webHidden/>
              </w:rPr>
              <w:fldChar w:fldCharType="begin"/>
            </w:r>
            <w:r w:rsidR="00D660E8">
              <w:rPr>
                <w:noProof/>
                <w:webHidden/>
              </w:rPr>
              <w:instrText xml:space="preserve"> PAGEREF _Toc139358888 \h </w:instrText>
            </w:r>
            <w:r w:rsidR="00D660E8">
              <w:rPr>
                <w:noProof/>
                <w:webHidden/>
              </w:rPr>
            </w:r>
            <w:r w:rsidR="00D660E8">
              <w:rPr>
                <w:noProof/>
                <w:webHidden/>
              </w:rPr>
              <w:fldChar w:fldCharType="separate"/>
            </w:r>
            <w:r w:rsidR="00D660E8">
              <w:rPr>
                <w:noProof/>
                <w:webHidden/>
              </w:rPr>
              <w:t>113</w:t>
            </w:r>
            <w:r w:rsidR="00D660E8">
              <w:rPr>
                <w:noProof/>
                <w:webHidden/>
              </w:rPr>
              <w:fldChar w:fldCharType="end"/>
            </w:r>
          </w:hyperlink>
        </w:p>
        <w:p w14:paraId="1EEF0F1C" w14:textId="3A5C46AC" w:rsidR="00D660E8" w:rsidRDefault="00D7709D">
          <w:pPr>
            <w:pStyle w:val="TOC1"/>
            <w:tabs>
              <w:tab w:val="right" w:pos="9628"/>
            </w:tabs>
            <w:rPr>
              <w:rFonts w:eastAsiaTheme="minorEastAsia"/>
              <w:b w:val="0"/>
              <w:noProof/>
              <w:kern w:val="2"/>
              <w:sz w:val="22"/>
              <w:lang w:eastAsia="en-NZ"/>
              <w14:ligatures w14:val="standardContextual"/>
            </w:rPr>
          </w:pPr>
          <w:hyperlink w:anchor="_Toc139358889" w:history="1">
            <w:r w:rsidR="00D660E8" w:rsidRPr="00FF4AEF">
              <w:rPr>
                <w:rStyle w:val="Hyperlink"/>
                <w:noProof/>
              </w:rPr>
              <w:t>Appendix 6 – Te Whatu Ora Cost Estimate Checklist</w:t>
            </w:r>
            <w:r w:rsidR="00D660E8">
              <w:rPr>
                <w:noProof/>
                <w:webHidden/>
              </w:rPr>
              <w:tab/>
            </w:r>
            <w:r w:rsidR="00D660E8">
              <w:rPr>
                <w:noProof/>
                <w:webHidden/>
              </w:rPr>
              <w:fldChar w:fldCharType="begin"/>
            </w:r>
            <w:r w:rsidR="00D660E8">
              <w:rPr>
                <w:noProof/>
                <w:webHidden/>
              </w:rPr>
              <w:instrText xml:space="preserve"> PAGEREF _Toc139358889 \h </w:instrText>
            </w:r>
            <w:r w:rsidR="00D660E8">
              <w:rPr>
                <w:noProof/>
                <w:webHidden/>
              </w:rPr>
            </w:r>
            <w:r w:rsidR="00D660E8">
              <w:rPr>
                <w:noProof/>
                <w:webHidden/>
              </w:rPr>
              <w:fldChar w:fldCharType="separate"/>
            </w:r>
            <w:r w:rsidR="00D660E8">
              <w:rPr>
                <w:noProof/>
                <w:webHidden/>
              </w:rPr>
              <w:t>117</w:t>
            </w:r>
            <w:r w:rsidR="00D660E8">
              <w:rPr>
                <w:noProof/>
                <w:webHidden/>
              </w:rPr>
              <w:fldChar w:fldCharType="end"/>
            </w:r>
          </w:hyperlink>
        </w:p>
        <w:p w14:paraId="74A2412F" w14:textId="54236649" w:rsidR="00630DE1" w:rsidRDefault="00630DE1">
          <w:r>
            <w:fldChar w:fldCharType="end"/>
          </w:r>
        </w:p>
      </w:sdtContent>
    </w:sdt>
    <w:p w14:paraId="0FABA342" w14:textId="77777777" w:rsidR="00014BB0" w:rsidRDefault="00014BB0" w:rsidP="00630DE1">
      <w:r>
        <w:br w:type="page"/>
      </w:r>
    </w:p>
    <w:p w14:paraId="46A2E621" w14:textId="55574F1F" w:rsidR="00B75F7F" w:rsidRDefault="00842D2C" w:rsidP="005938BD">
      <w:pPr>
        <w:pStyle w:val="Heading1"/>
      </w:pPr>
      <w:bookmarkStart w:id="0" w:name="_Toc139358843"/>
      <w:r>
        <w:lastRenderedPageBreak/>
        <w:t>Foreword</w:t>
      </w:r>
      <w:bookmarkEnd w:id="0"/>
    </w:p>
    <w:p w14:paraId="4BDBF71A" w14:textId="77777777" w:rsidR="00842D2C" w:rsidRPr="00842D2C" w:rsidRDefault="00842D2C" w:rsidP="00842D2C">
      <w:r w:rsidRPr="00842D2C">
        <w:t>Cost estimation for capital projects is fundamental to the investment and commercial management process in the public sector and is a key component of portfolio investment planning and individual asset decision making through a project life cycle.</w:t>
      </w:r>
    </w:p>
    <w:p w14:paraId="50A38ED0" w14:textId="77777777" w:rsidR="00842D2C" w:rsidRPr="00842D2C" w:rsidRDefault="00842D2C" w:rsidP="00842D2C">
      <w:r w:rsidRPr="00842D2C">
        <w:t>Recent major global events such as the COVID-19 pandemic and the associated economic impacts help illustrate the types of risks and uncertainties that can influence project finances. These global effects also help reinforce the importance of systematic processes to support capital projects including consistent preparation, presentation and reporting of cost estimates.</w:t>
      </w:r>
    </w:p>
    <w:p w14:paraId="2DAAB0C2" w14:textId="77777777" w:rsidR="00842D2C" w:rsidRPr="00842D2C" w:rsidRDefault="00842D2C" w:rsidP="00842D2C">
      <w:r w:rsidRPr="00842D2C">
        <w:t>The changing focus of health provision indicated in Te Pae Tata Interim New Zealand Health Plan 2022, suggests greater emphasis on investment decision to meet the needs of flexibility and resilience in our health assets. With this comes increased demands upon technology, services provision and building performance. This places greater importance upon the cost estimation of capital projects, particularly at the outset when strategic investment decisions are being considered.</w:t>
      </w:r>
    </w:p>
    <w:p w14:paraId="084BCB3C" w14:textId="77777777" w:rsidR="00842D2C" w:rsidRPr="00842D2C" w:rsidRDefault="00842D2C" w:rsidP="00842D2C">
      <w:r w:rsidRPr="00842D2C">
        <w:t>It is with this in mind that Te Whatu Ora has developed this Cost Estimating Guideline. This guideline is intended to be a live document that evolves in line with Te Whatu Ora requirements, market conditions and cost estimating best practice.</w:t>
      </w:r>
    </w:p>
    <w:p w14:paraId="5EC07E95" w14:textId="77777777" w:rsidR="00842D2C" w:rsidRPr="00842D2C" w:rsidRDefault="00842D2C" w:rsidP="00842D2C">
      <w:r w:rsidRPr="00842D2C">
        <w:t>This guideline is also intended to be a working document referenced by stakeholders as required during the project life cycle.</w:t>
      </w:r>
    </w:p>
    <w:p w14:paraId="19C50667" w14:textId="77777777" w:rsidR="00842D2C" w:rsidRPr="00842D2C" w:rsidRDefault="00842D2C" w:rsidP="00842D2C">
      <w:r w:rsidRPr="00842D2C">
        <w:t>It is anticipated that this document will form part of a suite of documents that provides those working within health sector projects with best practice guidelines. This suite of documents will likely include guidelines related to:</w:t>
      </w:r>
    </w:p>
    <w:p w14:paraId="369362F4" w14:textId="77777777" w:rsidR="00842D2C" w:rsidRPr="00842D2C" w:rsidRDefault="00842D2C" w:rsidP="00842D2C">
      <w:pPr>
        <w:pStyle w:val="ListBullet"/>
      </w:pPr>
      <w:r w:rsidRPr="00842D2C">
        <w:t xml:space="preserve">Health Design and Assurance </w:t>
      </w:r>
    </w:p>
    <w:p w14:paraId="4F47F3B2" w14:textId="77777777" w:rsidR="00842D2C" w:rsidRPr="00842D2C" w:rsidRDefault="00842D2C" w:rsidP="00842D2C">
      <w:pPr>
        <w:pStyle w:val="ListBullet"/>
      </w:pPr>
      <w:r w:rsidRPr="00842D2C">
        <w:t>Sustainability</w:t>
      </w:r>
    </w:p>
    <w:p w14:paraId="165CD154" w14:textId="77777777" w:rsidR="00842D2C" w:rsidRPr="00842D2C" w:rsidRDefault="00842D2C" w:rsidP="00842D2C">
      <w:pPr>
        <w:pStyle w:val="ListBullet"/>
      </w:pPr>
      <w:r w:rsidRPr="00842D2C">
        <w:t>Whole of Life</w:t>
      </w:r>
    </w:p>
    <w:p w14:paraId="01D738F2" w14:textId="77777777" w:rsidR="00842D2C" w:rsidRPr="00842D2C" w:rsidRDefault="00842D2C" w:rsidP="00842D2C">
      <w:pPr>
        <w:pStyle w:val="ListBullet"/>
      </w:pPr>
      <w:r w:rsidRPr="00842D2C">
        <w:t>Contingency and Escalation Management</w:t>
      </w:r>
    </w:p>
    <w:p w14:paraId="38B03C95" w14:textId="77777777" w:rsidR="00842D2C" w:rsidRPr="00842D2C" w:rsidRDefault="00842D2C" w:rsidP="00842D2C">
      <w:pPr>
        <w:pStyle w:val="ListBullet"/>
      </w:pPr>
      <w:r w:rsidRPr="00842D2C">
        <w:t>Financial Reporting</w:t>
      </w:r>
    </w:p>
    <w:p w14:paraId="5C110176" w14:textId="77777777" w:rsidR="00842D2C" w:rsidRPr="00842D2C" w:rsidRDefault="00842D2C" w:rsidP="00842D2C">
      <w:pPr>
        <w:pStyle w:val="ListBullet"/>
      </w:pPr>
      <w:r w:rsidRPr="00842D2C">
        <w:t xml:space="preserve">Value Management. </w:t>
      </w:r>
    </w:p>
    <w:p w14:paraId="1371FAD7" w14:textId="77777777" w:rsidR="00842D2C" w:rsidRPr="00842D2C" w:rsidRDefault="00842D2C" w:rsidP="00842D2C">
      <w:r w:rsidRPr="00842D2C">
        <w:t xml:space="preserve">We must acknowledge the contributions to this document from the following Quantity Surveying Practices: </w:t>
      </w:r>
    </w:p>
    <w:p w14:paraId="16B0BDF5" w14:textId="77777777" w:rsidR="00842D2C" w:rsidRPr="00842D2C" w:rsidRDefault="00842D2C" w:rsidP="00842D2C">
      <w:pPr>
        <w:pStyle w:val="ListBullet"/>
      </w:pPr>
      <w:r w:rsidRPr="00842D2C">
        <w:t>Aecom</w:t>
      </w:r>
    </w:p>
    <w:p w14:paraId="15742E28" w14:textId="77777777" w:rsidR="00842D2C" w:rsidRPr="00842D2C" w:rsidRDefault="00842D2C" w:rsidP="00842D2C">
      <w:pPr>
        <w:pStyle w:val="ListBullet"/>
      </w:pPr>
      <w:r w:rsidRPr="00842D2C">
        <w:t xml:space="preserve">Barnes Beagley Doherr </w:t>
      </w:r>
    </w:p>
    <w:p w14:paraId="251B7951" w14:textId="77777777" w:rsidR="00842D2C" w:rsidRPr="00842D2C" w:rsidRDefault="00842D2C" w:rsidP="00842D2C">
      <w:pPr>
        <w:pStyle w:val="ListBullet"/>
      </w:pPr>
      <w:r w:rsidRPr="00842D2C">
        <w:lastRenderedPageBreak/>
        <w:t>Beca</w:t>
      </w:r>
    </w:p>
    <w:p w14:paraId="2A09E887" w14:textId="77777777" w:rsidR="00842D2C" w:rsidRPr="00842D2C" w:rsidRDefault="00842D2C" w:rsidP="00842D2C">
      <w:pPr>
        <w:pStyle w:val="ListBullet"/>
      </w:pPr>
      <w:r w:rsidRPr="00842D2C">
        <w:t xml:space="preserve">Rawlinsons </w:t>
      </w:r>
    </w:p>
    <w:p w14:paraId="592A3D30" w14:textId="77777777" w:rsidR="00842D2C" w:rsidRPr="00842D2C" w:rsidRDefault="00842D2C" w:rsidP="00842D2C">
      <w:pPr>
        <w:pStyle w:val="ListBullet"/>
      </w:pPr>
      <w:r w:rsidRPr="00842D2C">
        <w:t>Rider Levett Bucknall Auckland</w:t>
      </w:r>
    </w:p>
    <w:p w14:paraId="447A327A" w14:textId="77777777" w:rsidR="00842D2C" w:rsidRPr="00842D2C" w:rsidRDefault="00842D2C" w:rsidP="00842D2C">
      <w:pPr>
        <w:pStyle w:val="ListBullet"/>
      </w:pPr>
      <w:r w:rsidRPr="00842D2C">
        <w:t xml:space="preserve">WT Partnership. </w:t>
      </w:r>
    </w:p>
    <w:p w14:paraId="1EEF5C92" w14:textId="77777777" w:rsidR="00842D2C" w:rsidRPr="00842D2C" w:rsidRDefault="00842D2C" w:rsidP="00842D2C">
      <w:r w:rsidRPr="00842D2C">
        <w:t>This document also references the Cost Estimating Guidance from the Infrastructure and Projects Authority of the UK Government.</w:t>
      </w:r>
    </w:p>
    <w:p w14:paraId="5FBF163E" w14:textId="77777777" w:rsidR="00842D2C" w:rsidRPr="00842D2C" w:rsidRDefault="00842D2C" w:rsidP="00842D2C">
      <w:pPr>
        <w:pStyle w:val="Heading4"/>
      </w:pPr>
      <w:r w:rsidRPr="00842D2C">
        <w:t>Document Owner and Review</w:t>
      </w:r>
    </w:p>
    <w:p w14:paraId="40C5341F" w14:textId="77777777" w:rsidR="00842D2C" w:rsidRPr="00842D2C" w:rsidRDefault="00842D2C" w:rsidP="00842D2C">
      <w:r w:rsidRPr="00842D2C">
        <w:t>The owner of this Cost Estimating Guideline is Director, Delivery, Te Whatu Ora Infrastructure and Investment Group.</w:t>
      </w:r>
    </w:p>
    <w:p w14:paraId="686D5CCE" w14:textId="77777777" w:rsidR="00842D2C" w:rsidRPr="00842D2C" w:rsidRDefault="00842D2C" w:rsidP="00842D2C">
      <w:r w:rsidRPr="00842D2C">
        <w:t>A review of this Cost Estimating Guideline is scheduled for the 3rd quarter of 2024.</w:t>
      </w:r>
    </w:p>
    <w:p w14:paraId="397B09DE" w14:textId="39660870" w:rsidR="00842D2C" w:rsidRPr="00842D2C" w:rsidRDefault="00842D2C" w:rsidP="00842D2C">
      <w:pPr>
        <w:pStyle w:val="Heading4"/>
      </w:pPr>
      <w:bookmarkStart w:id="1" w:name="_Toc121837722"/>
      <w:r w:rsidRPr="00842D2C">
        <w:t>Introduction</w:t>
      </w:r>
      <w:bookmarkEnd w:id="1"/>
    </w:p>
    <w:p w14:paraId="40366416" w14:textId="77777777" w:rsidR="00842D2C" w:rsidRPr="00842D2C" w:rsidRDefault="00842D2C" w:rsidP="00842D2C">
      <w:pPr>
        <w:rPr>
          <w:lang w:val="en-US"/>
        </w:rPr>
      </w:pPr>
      <w:r w:rsidRPr="00842D2C">
        <w:rPr>
          <w:lang w:val="en-US"/>
        </w:rPr>
        <w:t>There exists a sustained need for investment in health infrastructure and the delivery of health infrastructure projects.  This requires cost estimates that are robust, realistic, and reliable to better inform the decision-making process in relation to capital investment.</w:t>
      </w:r>
    </w:p>
    <w:p w14:paraId="01AA830D" w14:textId="77777777" w:rsidR="00842D2C" w:rsidRPr="00842D2C" w:rsidRDefault="00842D2C" w:rsidP="00842D2C">
      <w:pPr>
        <w:rPr>
          <w:lang w:val="en-US"/>
        </w:rPr>
      </w:pPr>
      <w:r w:rsidRPr="00842D2C">
        <w:rPr>
          <w:lang w:val="en-US"/>
        </w:rPr>
        <w:t>Delivering large and major capital projects is challenging and much of the success depends to a great extent on the planning and validation undertaken at the early planning stages.</w:t>
      </w:r>
    </w:p>
    <w:p w14:paraId="05724226" w14:textId="77777777" w:rsidR="00842D2C" w:rsidRPr="00842D2C" w:rsidRDefault="00842D2C" w:rsidP="00842D2C">
      <w:pPr>
        <w:rPr>
          <w:lang w:val="en-US"/>
        </w:rPr>
      </w:pPr>
      <w:r w:rsidRPr="00842D2C">
        <w:rPr>
          <w:lang w:val="en-US"/>
        </w:rPr>
        <w:t xml:space="preserve">The UK Infrastructure and Projects Authority – Cost Estimating Guidance document (published 17 March 2021) emphasises that </w:t>
      </w:r>
      <w:r w:rsidRPr="00842D2C">
        <w:rPr>
          <w:i/>
          <w:lang w:val="en-US"/>
        </w:rPr>
        <w:t>“Establishing an early and accurate cost estimate is a key factor in selecting the right projects and delivering them on time and on budget.”</w:t>
      </w:r>
    </w:p>
    <w:p w14:paraId="0B6056AB" w14:textId="5CA493DC" w:rsidR="00842D2C" w:rsidRPr="00842D2C" w:rsidRDefault="00842D2C" w:rsidP="00842D2C">
      <w:pPr>
        <w:rPr>
          <w:lang w:val="en-US"/>
        </w:rPr>
      </w:pPr>
      <w:r w:rsidRPr="00842D2C">
        <w:rPr>
          <w:lang w:val="en-US"/>
        </w:rPr>
        <w:t xml:space="preserve">Establishing </w:t>
      </w:r>
      <w:r w:rsidR="00044525">
        <w:rPr>
          <w:lang w:val="en-US"/>
        </w:rPr>
        <w:t>and communicating clear requirements for the develop</w:t>
      </w:r>
      <w:r w:rsidR="00B35957">
        <w:rPr>
          <w:lang w:val="en-US"/>
        </w:rPr>
        <w:t>ment of capital cost estimates will improve the quality of information required for robust decision-making.</w:t>
      </w:r>
    </w:p>
    <w:p w14:paraId="09E9A4B3" w14:textId="77777777" w:rsidR="00842D2C" w:rsidRPr="00842D2C" w:rsidRDefault="00842D2C" w:rsidP="00842D2C">
      <w:pPr>
        <w:rPr>
          <w:lang w:val="en-US"/>
        </w:rPr>
      </w:pPr>
      <w:r w:rsidRPr="00842D2C">
        <w:rPr>
          <w:lang w:val="en-US"/>
        </w:rPr>
        <w:t>This Cost Estimating Guideline (CEG) has been prepared to assist Quantity Surveyors and Cost Estimators in preparing and developing cost estimates for Te Whatu Ora health care facilities throughout the project life cycle. It is also aimed at those Te Whatu Ora personnel involved in the leadership and delivery of projects – to help them understand the principles of the cost estimating processes and their role in the cost estimating process.</w:t>
      </w:r>
    </w:p>
    <w:p w14:paraId="63600F4A" w14:textId="05CA3529" w:rsidR="00842D2C" w:rsidRDefault="00842D2C" w:rsidP="00842D2C">
      <w:pPr>
        <w:rPr>
          <w:lang w:val="en-US"/>
        </w:rPr>
      </w:pPr>
      <w:r w:rsidRPr="00842D2C">
        <w:rPr>
          <w:lang w:val="en-US"/>
        </w:rPr>
        <w:t>Of utmost importance is the need for collaborative and transparent behaviours from all parties involved with the project.</w:t>
      </w:r>
    </w:p>
    <w:p w14:paraId="179854AD" w14:textId="77777777" w:rsidR="00842D2C" w:rsidRDefault="00842D2C" w:rsidP="00842D2C">
      <w:pPr>
        <w:pStyle w:val="Box"/>
      </w:pPr>
      <w:r>
        <w:t>The intention is for this guidance to define the process and roles and responsibilities of all parties involved with the delivery of health infrastructure and to provide an understanding of the importance of planning and validation of the cost estimate alongside the project inputs.</w:t>
      </w:r>
    </w:p>
    <w:p w14:paraId="49F530D6" w14:textId="77777777" w:rsidR="00842D2C" w:rsidRDefault="00842D2C" w:rsidP="00842D2C">
      <w:pPr>
        <w:pStyle w:val="Box"/>
      </w:pPr>
      <w:r>
        <w:lastRenderedPageBreak/>
        <w:t>It has been developed to outline the expectations and requirements for the calculation, allocation, and reporting of capital cost estimates.</w:t>
      </w:r>
    </w:p>
    <w:p w14:paraId="706549C8" w14:textId="286AC18C" w:rsidR="00842D2C" w:rsidRDefault="00842D2C" w:rsidP="00842D2C">
      <w:r w:rsidRPr="00842D2C">
        <w:t>The C</w:t>
      </w:r>
      <w:r w:rsidR="0046287C">
        <w:t xml:space="preserve">ost </w:t>
      </w:r>
      <w:r w:rsidRPr="00842D2C">
        <w:t>E</w:t>
      </w:r>
      <w:r w:rsidR="0046287C">
        <w:t xml:space="preserve">stimating </w:t>
      </w:r>
      <w:r w:rsidRPr="00842D2C">
        <w:t>G</w:t>
      </w:r>
      <w:r w:rsidR="0046287C">
        <w:t>uideline</w:t>
      </w:r>
      <w:r w:rsidRPr="00842D2C">
        <w:t xml:space="preserve"> is not intended to be a manual on how to undertake cost estimation and assumes a level of competency, expertise and proficiency required from those producing cost estimates for the health sector.</w:t>
      </w:r>
    </w:p>
    <w:p w14:paraId="521293AB" w14:textId="77777777" w:rsidR="00842D2C" w:rsidRPr="00842D2C" w:rsidRDefault="00842D2C" w:rsidP="00842D2C">
      <w:pPr>
        <w:pStyle w:val="Heading2"/>
      </w:pPr>
      <w:bookmarkStart w:id="2" w:name="_Toc126019055"/>
      <w:bookmarkStart w:id="3" w:name="_Toc138150069"/>
      <w:bookmarkStart w:id="4" w:name="_Toc139358844"/>
      <w:r w:rsidRPr="00842D2C">
        <w:t>Glossary of Terms and Abbreviations</w:t>
      </w:r>
      <w:bookmarkEnd w:id="2"/>
      <w:bookmarkEnd w:id="3"/>
      <w:bookmarkEnd w:id="4"/>
    </w:p>
    <w:p w14:paraId="2DB7F93D" w14:textId="77777777" w:rsidR="00842D2C" w:rsidRPr="00842D2C" w:rsidRDefault="00842D2C" w:rsidP="00842D2C">
      <w:pPr>
        <w:rPr>
          <w:lang w:val="en-US"/>
        </w:rPr>
      </w:pPr>
      <w:r w:rsidRPr="00842D2C">
        <w:rPr>
          <w:lang w:val="en-US"/>
        </w:rPr>
        <w:t>Refer to the table below, it will provide further clarification and definitions around abbreviations and terms used throughout this CEG.</w:t>
      </w:r>
    </w:p>
    <w:p w14:paraId="7B726642" w14:textId="7C75BB79" w:rsidR="00842D2C" w:rsidRDefault="00842D2C" w:rsidP="00842D2C">
      <w:pPr>
        <w:pStyle w:val="Figure"/>
      </w:pPr>
      <w:r>
        <w:t xml:space="preserve">Table </w:t>
      </w:r>
      <w:fldSimple w:instr=" SEQ Table \* ARABIC ">
        <w:r w:rsidR="008D07D6">
          <w:rPr>
            <w:noProof/>
          </w:rPr>
          <w:t>1</w:t>
        </w:r>
      </w:fldSimple>
      <w:r>
        <w:t>: Definitions, Terms &amp; Abbreviations</w:t>
      </w:r>
    </w:p>
    <w:tbl>
      <w:tblPr>
        <w:tblStyle w:val="TeWhatuOra"/>
        <w:tblW w:w="0" w:type="auto"/>
        <w:tblLook w:val="0420" w:firstRow="1" w:lastRow="0" w:firstColumn="0" w:lastColumn="0" w:noHBand="0" w:noVBand="1"/>
      </w:tblPr>
      <w:tblGrid>
        <w:gridCol w:w="3525"/>
        <w:gridCol w:w="5491"/>
      </w:tblGrid>
      <w:tr w:rsidR="00842D2C" w:rsidRPr="00842D2C" w14:paraId="00119043" w14:textId="77777777" w:rsidTr="00842D2C">
        <w:trPr>
          <w:cnfStyle w:val="100000000000" w:firstRow="1" w:lastRow="0" w:firstColumn="0" w:lastColumn="0" w:oddVBand="0" w:evenVBand="0" w:oddHBand="0" w:evenHBand="0" w:firstRowFirstColumn="0" w:firstRowLastColumn="0" w:lastRowFirstColumn="0" w:lastRowLastColumn="0"/>
          <w:trHeight w:val="259"/>
          <w:tblHeader/>
        </w:trPr>
        <w:tc>
          <w:tcPr>
            <w:tcW w:w="3525" w:type="dxa"/>
            <w:noWrap/>
          </w:tcPr>
          <w:p w14:paraId="694B7ABC" w14:textId="77777777" w:rsidR="00842D2C" w:rsidRPr="00842D2C" w:rsidRDefault="00842D2C" w:rsidP="00842D2C">
            <w:pPr>
              <w:rPr>
                <w:bCs/>
              </w:rPr>
            </w:pPr>
            <w:r w:rsidRPr="00842D2C">
              <w:rPr>
                <w:bCs/>
              </w:rPr>
              <w:t>Abbreviation / Term</w:t>
            </w:r>
          </w:p>
        </w:tc>
        <w:tc>
          <w:tcPr>
            <w:tcW w:w="5491" w:type="dxa"/>
            <w:noWrap/>
          </w:tcPr>
          <w:p w14:paraId="0FB078A8" w14:textId="77777777" w:rsidR="00842D2C" w:rsidRPr="00842D2C" w:rsidRDefault="00842D2C" w:rsidP="00842D2C">
            <w:pPr>
              <w:rPr>
                <w:bCs/>
              </w:rPr>
            </w:pPr>
            <w:r w:rsidRPr="00842D2C">
              <w:rPr>
                <w:bCs/>
              </w:rPr>
              <w:t xml:space="preserve">Definition </w:t>
            </w:r>
          </w:p>
        </w:tc>
      </w:tr>
      <w:tr w:rsidR="00842D2C" w:rsidRPr="00842D2C" w14:paraId="7D4F840D" w14:textId="77777777" w:rsidTr="00842D2C">
        <w:trPr>
          <w:trHeight w:val="273"/>
        </w:trPr>
        <w:tc>
          <w:tcPr>
            <w:tcW w:w="3525" w:type="dxa"/>
            <w:noWrap/>
          </w:tcPr>
          <w:p w14:paraId="3CD81BE7" w14:textId="77777777" w:rsidR="00842D2C" w:rsidRPr="00842D2C" w:rsidRDefault="00842D2C" w:rsidP="00842D2C">
            <w:r w:rsidRPr="00842D2C">
              <w:t>ANZSMM</w:t>
            </w:r>
          </w:p>
        </w:tc>
        <w:tc>
          <w:tcPr>
            <w:tcW w:w="5491" w:type="dxa"/>
            <w:noWrap/>
          </w:tcPr>
          <w:p w14:paraId="49B34449" w14:textId="77777777" w:rsidR="00842D2C" w:rsidRPr="00842D2C" w:rsidRDefault="00842D2C" w:rsidP="00842D2C">
            <w:r w:rsidRPr="00842D2C">
              <w:t>Australia New Zealand Standard Method of Measurement</w:t>
            </w:r>
          </w:p>
        </w:tc>
      </w:tr>
      <w:tr w:rsidR="00842D2C" w:rsidRPr="00842D2C" w14:paraId="53F4229F" w14:textId="77777777" w:rsidTr="00842D2C">
        <w:trPr>
          <w:trHeight w:val="273"/>
        </w:trPr>
        <w:tc>
          <w:tcPr>
            <w:tcW w:w="3525" w:type="dxa"/>
            <w:noWrap/>
          </w:tcPr>
          <w:p w14:paraId="6E89D743" w14:textId="77777777" w:rsidR="00842D2C" w:rsidRPr="00842D2C" w:rsidRDefault="00842D2C" w:rsidP="00842D2C">
            <w:r w:rsidRPr="00842D2C">
              <w:t>Approved budget</w:t>
            </w:r>
          </w:p>
        </w:tc>
        <w:tc>
          <w:tcPr>
            <w:tcW w:w="5491" w:type="dxa"/>
            <w:noWrap/>
          </w:tcPr>
          <w:p w14:paraId="39141EF3" w14:textId="77777777" w:rsidR="00842D2C" w:rsidRPr="00842D2C" w:rsidRDefault="00842D2C" w:rsidP="00842D2C">
            <w:r w:rsidRPr="00842D2C">
              <w:t>Budget envelope associated with a project that is typically set through the investment process such as the Business Case and is determined and advised to the project team by the SRO. Whilst the project cost estimate may inform the approved budget, it is not the sole determinant of this figure. In this respect then, the approved budget and the cost estimate may well be different figures.</w:t>
            </w:r>
          </w:p>
        </w:tc>
      </w:tr>
      <w:tr w:rsidR="00842D2C" w:rsidRPr="00842D2C" w14:paraId="0FC429EA" w14:textId="77777777" w:rsidTr="00842D2C">
        <w:trPr>
          <w:trHeight w:val="273"/>
        </w:trPr>
        <w:tc>
          <w:tcPr>
            <w:tcW w:w="3525" w:type="dxa"/>
            <w:noWrap/>
          </w:tcPr>
          <w:p w14:paraId="57E11F80" w14:textId="77777777" w:rsidR="00842D2C" w:rsidRPr="00842D2C" w:rsidRDefault="00842D2C" w:rsidP="00842D2C">
            <w:r w:rsidRPr="00842D2C">
              <w:t>Base Date</w:t>
            </w:r>
          </w:p>
        </w:tc>
        <w:tc>
          <w:tcPr>
            <w:tcW w:w="5491" w:type="dxa"/>
            <w:noWrap/>
          </w:tcPr>
          <w:p w14:paraId="7282675C" w14:textId="77777777" w:rsidR="00842D2C" w:rsidRPr="00842D2C" w:rsidRDefault="00842D2C" w:rsidP="00842D2C">
            <w:r w:rsidRPr="00842D2C">
              <w:t>The date at which the costs contained in the cost estimate are deemed to be current (often expressed in quarters – Q1 2023).</w:t>
            </w:r>
          </w:p>
        </w:tc>
      </w:tr>
      <w:tr w:rsidR="00842D2C" w:rsidRPr="00842D2C" w14:paraId="765E75E0" w14:textId="77777777" w:rsidTr="00842D2C">
        <w:trPr>
          <w:trHeight w:val="273"/>
        </w:trPr>
        <w:tc>
          <w:tcPr>
            <w:tcW w:w="3525" w:type="dxa"/>
            <w:noWrap/>
          </w:tcPr>
          <w:p w14:paraId="7388A24A" w14:textId="77777777" w:rsidR="00842D2C" w:rsidRPr="00842D2C" w:rsidRDefault="00842D2C" w:rsidP="00842D2C">
            <w:r w:rsidRPr="00842D2C">
              <w:t>Base Estimate</w:t>
            </w:r>
          </w:p>
        </w:tc>
        <w:tc>
          <w:tcPr>
            <w:tcW w:w="5491" w:type="dxa"/>
            <w:noWrap/>
          </w:tcPr>
          <w:p w14:paraId="5BC6D822" w14:textId="77777777" w:rsidR="00842D2C" w:rsidRPr="00842D2C" w:rsidRDefault="00842D2C" w:rsidP="00842D2C">
            <w:r w:rsidRPr="00842D2C">
              <w:t>The Base Estimate is the calculation of the expected cost, based upon the sum of the elements and resources that make up the scope of the project at a particular stage of the design, the information available, assumptions and method selected. The Base Estimate does not include risk or contingency.</w:t>
            </w:r>
          </w:p>
        </w:tc>
      </w:tr>
      <w:tr w:rsidR="0046287C" w:rsidRPr="00842D2C" w14:paraId="5CFDB24F" w14:textId="77777777" w:rsidTr="00842D2C">
        <w:trPr>
          <w:trHeight w:val="273"/>
        </w:trPr>
        <w:tc>
          <w:tcPr>
            <w:tcW w:w="3525" w:type="dxa"/>
            <w:noWrap/>
          </w:tcPr>
          <w:p w14:paraId="3D81C76D" w14:textId="77A0A129" w:rsidR="0046287C" w:rsidRPr="00842D2C" w:rsidRDefault="0046287C" w:rsidP="00842D2C">
            <w:r>
              <w:t>BoQ</w:t>
            </w:r>
          </w:p>
        </w:tc>
        <w:tc>
          <w:tcPr>
            <w:tcW w:w="5491" w:type="dxa"/>
            <w:noWrap/>
          </w:tcPr>
          <w:p w14:paraId="36CC76FE" w14:textId="7BB594CC" w:rsidR="0046287C" w:rsidRPr="00842D2C" w:rsidRDefault="0046287C" w:rsidP="00842D2C">
            <w:r>
              <w:t>Bill of Quantities</w:t>
            </w:r>
            <w:r w:rsidR="00AB02F0">
              <w:t xml:space="preserve"> (often referred to as Schedule of Quantities)</w:t>
            </w:r>
          </w:p>
        </w:tc>
      </w:tr>
      <w:tr w:rsidR="00842D2C" w:rsidRPr="00842D2C" w14:paraId="3DE535EE" w14:textId="77777777" w:rsidTr="00842D2C">
        <w:trPr>
          <w:trHeight w:val="273"/>
        </w:trPr>
        <w:tc>
          <w:tcPr>
            <w:tcW w:w="3525" w:type="dxa"/>
            <w:noWrap/>
          </w:tcPr>
          <w:p w14:paraId="20DD174D" w14:textId="77777777" w:rsidR="00842D2C" w:rsidRPr="00842D2C" w:rsidRDefault="00842D2C" w:rsidP="00842D2C">
            <w:r w:rsidRPr="00842D2C">
              <w:t xml:space="preserve">CBS </w:t>
            </w:r>
          </w:p>
        </w:tc>
        <w:tc>
          <w:tcPr>
            <w:tcW w:w="5491" w:type="dxa"/>
            <w:noWrap/>
          </w:tcPr>
          <w:p w14:paraId="5CD3A170" w14:textId="77777777" w:rsidR="00842D2C" w:rsidRPr="00842D2C" w:rsidRDefault="00842D2C" w:rsidP="00842D2C">
            <w:r w:rsidRPr="00842D2C">
              <w:t>Cost Breakdown Structure</w:t>
            </w:r>
          </w:p>
        </w:tc>
      </w:tr>
      <w:tr w:rsidR="00842D2C" w:rsidRPr="00842D2C" w14:paraId="36AEFDDD" w14:textId="77777777" w:rsidTr="00842D2C">
        <w:trPr>
          <w:trHeight w:val="273"/>
        </w:trPr>
        <w:tc>
          <w:tcPr>
            <w:tcW w:w="3525" w:type="dxa"/>
            <w:noWrap/>
          </w:tcPr>
          <w:p w14:paraId="1D52C90C" w14:textId="7D6993D9" w:rsidR="00842D2C" w:rsidRPr="00842D2C" w:rsidRDefault="00842D2C" w:rsidP="00842D2C">
            <w:r w:rsidRPr="00842D2C">
              <w:lastRenderedPageBreak/>
              <w:t>CE</w:t>
            </w:r>
            <w:r w:rsidR="0046287C">
              <w:t>G</w:t>
            </w:r>
          </w:p>
        </w:tc>
        <w:tc>
          <w:tcPr>
            <w:tcW w:w="5491" w:type="dxa"/>
            <w:noWrap/>
          </w:tcPr>
          <w:p w14:paraId="0BF7A62F" w14:textId="77777777" w:rsidR="00842D2C" w:rsidRPr="00842D2C" w:rsidRDefault="00842D2C" w:rsidP="00842D2C">
            <w:r w:rsidRPr="00842D2C">
              <w:t xml:space="preserve">Cost Estimating Guideline </w:t>
            </w:r>
          </w:p>
        </w:tc>
      </w:tr>
      <w:tr w:rsidR="00842D2C" w:rsidRPr="00842D2C" w14:paraId="17303AB1" w14:textId="77777777" w:rsidTr="00842D2C">
        <w:trPr>
          <w:trHeight w:val="273"/>
        </w:trPr>
        <w:tc>
          <w:tcPr>
            <w:tcW w:w="3525" w:type="dxa"/>
            <w:noWrap/>
          </w:tcPr>
          <w:p w14:paraId="724DE83D" w14:textId="77777777" w:rsidR="00842D2C" w:rsidRPr="00842D2C" w:rsidRDefault="00842D2C" w:rsidP="00842D2C">
            <w:r w:rsidRPr="00842D2C">
              <w:t>CESMM</w:t>
            </w:r>
          </w:p>
        </w:tc>
        <w:tc>
          <w:tcPr>
            <w:tcW w:w="5491" w:type="dxa"/>
            <w:noWrap/>
          </w:tcPr>
          <w:p w14:paraId="31D36E03" w14:textId="77777777" w:rsidR="00842D2C" w:rsidRPr="00842D2C" w:rsidRDefault="00842D2C" w:rsidP="00842D2C">
            <w:r w:rsidRPr="00842D2C">
              <w:t>Civil Engineering Standard Method of Measurement</w:t>
            </w:r>
          </w:p>
        </w:tc>
      </w:tr>
      <w:tr w:rsidR="00842D2C" w:rsidRPr="00842D2C" w14:paraId="30A66080" w14:textId="77777777" w:rsidTr="00842D2C">
        <w:trPr>
          <w:trHeight w:val="273"/>
        </w:trPr>
        <w:tc>
          <w:tcPr>
            <w:tcW w:w="3525" w:type="dxa"/>
            <w:noWrap/>
          </w:tcPr>
          <w:p w14:paraId="3048445C" w14:textId="7CA60923" w:rsidR="00842D2C" w:rsidRPr="00842D2C" w:rsidRDefault="00842D2C" w:rsidP="00842D2C">
            <w:r w:rsidRPr="00842D2C">
              <w:t>Contingency –</w:t>
            </w:r>
            <w:r w:rsidR="00275DB0">
              <w:t xml:space="preserve"> Design and </w:t>
            </w:r>
            <w:r w:rsidRPr="00842D2C">
              <w:t xml:space="preserve"> Project Contingenc</w:t>
            </w:r>
            <w:r w:rsidR="00275DB0">
              <w:t>ies</w:t>
            </w:r>
          </w:p>
        </w:tc>
        <w:tc>
          <w:tcPr>
            <w:tcW w:w="5491" w:type="dxa"/>
            <w:noWrap/>
          </w:tcPr>
          <w:p w14:paraId="5F734FC4" w14:textId="77777777" w:rsidR="00842D2C" w:rsidRPr="00842D2C" w:rsidRDefault="00842D2C" w:rsidP="00842D2C">
            <w:r w:rsidRPr="00842D2C">
              <w:t>This is an allowance added to the estimate to account for Project Steering Group control purposes to fund mitigations for:</w:t>
            </w:r>
          </w:p>
          <w:p w14:paraId="65C803F1" w14:textId="77777777" w:rsidR="00842D2C" w:rsidRDefault="00842D2C" w:rsidP="00842D2C">
            <w:pPr>
              <w:pStyle w:val="ListBullet"/>
            </w:pPr>
            <w:r w:rsidRPr="00842D2C">
              <w:t xml:space="preserve">Client risks </w:t>
            </w:r>
          </w:p>
          <w:p w14:paraId="44B7BDF7" w14:textId="77777777" w:rsidR="00275DB0" w:rsidRPr="00842D2C" w:rsidRDefault="00275DB0" w:rsidP="00275DB0">
            <w:pPr>
              <w:pStyle w:val="ListBullet"/>
            </w:pPr>
            <w:r>
              <w:t>Design Risks</w:t>
            </w:r>
          </w:p>
          <w:p w14:paraId="454C2A6A" w14:textId="485FBA82" w:rsidR="00842D2C" w:rsidRDefault="00842D2C" w:rsidP="00842D2C">
            <w:pPr>
              <w:pStyle w:val="ListBullet"/>
            </w:pPr>
            <w:r w:rsidRPr="00842D2C">
              <w:t>Construction risks</w:t>
            </w:r>
          </w:p>
          <w:p w14:paraId="1603F3A3" w14:textId="77777777" w:rsidR="00842D2C" w:rsidRPr="00842D2C" w:rsidRDefault="00842D2C" w:rsidP="00842D2C">
            <w:r w:rsidRPr="00842D2C">
              <w:t>It is only to be expended under approval from the Project Steering Group.</w:t>
            </w:r>
          </w:p>
        </w:tc>
      </w:tr>
      <w:tr w:rsidR="00842D2C" w:rsidRPr="00842D2C" w14:paraId="4ECB42BD" w14:textId="77777777" w:rsidTr="00842D2C">
        <w:trPr>
          <w:trHeight w:val="273"/>
        </w:trPr>
        <w:tc>
          <w:tcPr>
            <w:tcW w:w="3525" w:type="dxa"/>
            <w:noWrap/>
          </w:tcPr>
          <w:p w14:paraId="79D0CF62" w14:textId="77777777" w:rsidR="00842D2C" w:rsidRPr="00842D2C" w:rsidRDefault="00842D2C" w:rsidP="00842D2C">
            <w:r w:rsidRPr="00842D2C">
              <w:t>Contingency – Management Reserve</w:t>
            </w:r>
          </w:p>
        </w:tc>
        <w:tc>
          <w:tcPr>
            <w:tcW w:w="5491" w:type="dxa"/>
            <w:noWrap/>
          </w:tcPr>
          <w:p w14:paraId="5AB0EE57" w14:textId="77777777" w:rsidR="00842D2C" w:rsidRPr="00842D2C" w:rsidRDefault="00842D2C" w:rsidP="00842D2C">
            <w:r w:rsidRPr="00842D2C">
              <w:t>This is an allowance added to the estimate to account for management control purposes to fund mitigations for unforeseen risks.</w:t>
            </w:r>
          </w:p>
          <w:p w14:paraId="50B476AA" w14:textId="77777777" w:rsidR="00842D2C" w:rsidRPr="00842D2C" w:rsidRDefault="00842D2C" w:rsidP="00842D2C">
            <w:r w:rsidRPr="00842D2C">
              <w:t>It is to be held and managed centrally by the Te Whatu Ora Infrastructure and Investment Group.</w:t>
            </w:r>
          </w:p>
          <w:p w14:paraId="363949A6" w14:textId="77777777" w:rsidR="00842D2C" w:rsidRPr="00842D2C" w:rsidRDefault="00842D2C" w:rsidP="00842D2C">
            <w:r w:rsidRPr="00842D2C">
              <w:t>The value of the Management Reserve is calculated based upon the difference between the P85 and P50 cost estimate values.</w:t>
            </w:r>
          </w:p>
        </w:tc>
      </w:tr>
      <w:tr w:rsidR="00842D2C" w:rsidRPr="00842D2C" w14:paraId="68D55095" w14:textId="77777777" w:rsidTr="00842D2C">
        <w:trPr>
          <w:trHeight w:val="273"/>
        </w:trPr>
        <w:tc>
          <w:tcPr>
            <w:tcW w:w="3525" w:type="dxa"/>
            <w:noWrap/>
          </w:tcPr>
          <w:p w14:paraId="66CC39E7" w14:textId="77777777" w:rsidR="00842D2C" w:rsidRPr="00842D2C" w:rsidRDefault="00842D2C" w:rsidP="00842D2C">
            <w:r w:rsidRPr="00842D2C">
              <w:t>Cost Estimate</w:t>
            </w:r>
          </w:p>
        </w:tc>
        <w:tc>
          <w:tcPr>
            <w:tcW w:w="5491" w:type="dxa"/>
            <w:noWrap/>
          </w:tcPr>
          <w:p w14:paraId="43D64CAD" w14:textId="77777777" w:rsidR="00842D2C" w:rsidRPr="00842D2C" w:rsidRDefault="00842D2C" w:rsidP="00842D2C">
            <w:r w:rsidRPr="00842D2C">
              <w:t>The overall prediction or forecast estimate of the capital cost based upon the sum of the elements that make up the estimate at a particular stage of the project design stage, including:</w:t>
            </w:r>
          </w:p>
          <w:p w14:paraId="0F48690F" w14:textId="77777777" w:rsidR="00842D2C" w:rsidRPr="00842D2C" w:rsidRDefault="00842D2C" w:rsidP="00842D2C">
            <w:pPr>
              <w:pStyle w:val="ListBullet"/>
            </w:pPr>
            <w:r w:rsidRPr="00842D2C">
              <w:t>Direct costs (Building Base estimate and separate supply contracts)</w:t>
            </w:r>
          </w:p>
          <w:p w14:paraId="67F3209D" w14:textId="77777777" w:rsidR="00842D2C" w:rsidRPr="00842D2C" w:rsidRDefault="00842D2C" w:rsidP="00842D2C">
            <w:pPr>
              <w:pStyle w:val="ListBullet"/>
            </w:pPr>
            <w:r w:rsidRPr="00842D2C">
              <w:t>Indirect costs (Design &amp; Management fees, consenting)</w:t>
            </w:r>
          </w:p>
          <w:p w14:paraId="753721C4" w14:textId="77777777" w:rsidR="00842D2C" w:rsidRPr="00842D2C" w:rsidRDefault="00842D2C" w:rsidP="00842D2C">
            <w:pPr>
              <w:pStyle w:val="ListBullet"/>
            </w:pPr>
            <w:r w:rsidRPr="00842D2C">
              <w:t>Client / Administration costs</w:t>
            </w:r>
          </w:p>
          <w:p w14:paraId="5F174A45" w14:textId="77777777" w:rsidR="00842D2C" w:rsidRPr="00842D2C" w:rsidRDefault="00842D2C" w:rsidP="00842D2C">
            <w:pPr>
              <w:pStyle w:val="ListBullet"/>
            </w:pPr>
            <w:r w:rsidRPr="00842D2C">
              <w:t>Temporary buildings and decanting</w:t>
            </w:r>
          </w:p>
          <w:p w14:paraId="1B8932D4" w14:textId="77777777" w:rsidR="00842D2C" w:rsidRPr="00842D2C" w:rsidRDefault="00842D2C" w:rsidP="00842D2C">
            <w:pPr>
              <w:pStyle w:val="ListBullet"/>
            </w:pPr>
            <w:r w:rsidRPr="00842D2C">
              <w:t>Contingency risk</w:t>
            </w:r>
          </w:p>
          <w:p w14:paraId="796FA8DB" w14:textId="77777777" w:rsidR="00842D2C" w:rsidRPr="00842D2C" w:rsidRDefault="00842D2C" w:rsidP="00842D2C">
            <w:pPr>
              <w:pStyle w:val="ListBullet"/>
            </w:pPr>
            <w:r w:rsidRPr="00842D2C">
              <w:t xml:space="preserve">Escalation </w:t>
            </w:r>
          </w:p>
          <w:p w14:paraId="4BADE274" w14:textId="1B82D78F" w:rsidR="00842D2C" w:rsidRPr="00842D2C" w:rsidRDefault="00842D2C" w:rsidP="00842D2C">
            <w:pPr>
              <w:pStyle w:val="ListBullet"/>
            </w:pPr>
            <w:r w:rsidRPr="00842D2C">
              <w:t>Foreign exchange risk</w:t>
            </w:r>
          </w:p>
        </w:tc>
      </w:tr>
      <w:tr w:rsidR="00842D2C" w:rsidRPr="00842D2C" w14:paraId="41EE72E7" w14:textId="77777777" w:rsidTr="00842D2C">
        <w:trPr>
          <w:trHeight w:val="273"/>
        </w:trPr>
        <w:tc>
          <w:tcPr>
            <w:tcW w:w="3525" w:type="dxa"/>
            <w:noWrap/>
          </w:tcPr>
          <w:p w14:paraId="5A81592A" w14:textId="77777777" w:rsidR="00842D2C" w:rsidRPr="00842D2C" w:rsidRDefault="00842D2C" w:rsidP="00842D2C">
            <w:r w:rsidRPr="00842D2C">
              <w:lastRenderedPageBreak/>
              <w:t>Cost estimating</w:t>
            </w:r>
          </w:p>
        </w:tc>
        <w:tc>
          <w:tcPr>
            <w:tcW w:w="5491" w:type="dxa"/>
            <w:noWrap/>
          </w:tcPr>
          <w:p w14:paraId="2F4695D2" w14:textId="77777777" w:rsidR="00842D2C" w:rsidRPr="00842D2C" w:rsidRDefault="00842D2C" w:rsidP="00842D2C">
            <w:r w:rsidRPr="00842D2C">
              <w:t>The process of forecasting the financial resources needed to complete a project within a defined scope and timeframe.</w:t>
            </w:r>
          </w:p>
        </w:tc>
      </w:tr>
      <w:tr w:rsidR="00842D2C" w:rsidRPr="00842D2C" w14:paraId="501552C9" w14:textId="77777777" w:rsidTr="00842D2C">
        <w:trPr>
          <w:trHeight w:val="273"/>
        </w:trPr>
        <w:tc>
          <w:tcPr>
            <w:tcW w:w="3525" w:type="dxa"/>
            <w:noWrap/>
          </w:tcPr>
          <w:p w14:paraId="73BAEB0C" w14:textId="77777777" w:rsidR="00842D2C" w:rsidRPr="00842D2C" w:rsidRDefault="00842D2C" w:rsidP="00842D2C">
            <w:r w:rsidRPr="00842D2C">
              <w:t>DTM</w:t>
            </w:r>
          </w:p>
        </w:tc>
        <w:tc>
          <w:tcPr>
            <w:tcW w:w="5491" w:type="dxa"/>
            <w:noWrap/>
          </w:tcPr>
          <w:p w14:paraId="64D8111C" w14:textId="77777777" w:rsidR="00842D2C" w:rsidRPr="00842D2C" w:rsidRDefault="00842D2C" w:rsidP="00842D2C">
            <w:r w:rsidRPr="00842D2C">
              <w:t>Design Team Manager</w:t>
            </w:r>
          </w:p>
        </w:tc>
      </w:tr>
      <w:tr w:rsidR="00842D2C" w:rsidRPr="00842D2C" w14:paraId="0B26766A" w14:textId="77777777" w:rsidTr="00842D2C">
        <w:trPr>
          <w:trHeight w:val="273"/>
        </w:trPr>
        <w:tc>
          <w:tcPr>
            <w:tcW w:w="3525" w:type="dxa"/>
            <w:noWrap/>
          </w:tcPr>
          <w:p w14:paraId="5D15CD46" w14:textId="77777777" w:rsidR="00842D2C" w:rsidRPr="00842D2C" w:rsidRDefault="00842D2C" w:rsidP="00842D2C">
            <w:r w:rsidRPr="00842D2C">
              <w:t>ECI/ECE</w:t>
            </w:r>
          </w:p>
        </w:tc>
        <w:tc>
          <w:tcPr>
            <w:tcW w:w="5491" w:type="dxa"/>
            <w:noWrap/>
          </w:tcPr>
          <w:p w14:paraId="2870D19F" w14:textId="77777777" w:rsidR="00842D2C" w:rsidRPr="00842D2C" w:rsidRDefault="00842D2C" w:rsidP="00842D2C">
            <w:r w:rsidRPr="00842D2C">
              <w:t>Early Contractor Involvement / Engagement</w:t>
            </w:r>
          </w:p>
        </w:tc>
      </w:tr>
      <w:tr w:rsidR="00842D2C" w:rsidRPr="00842D2C" w14:paraId="1F5DF1C4" w14:textId="77777777" w:rsidTr="00842D2C">
        <w:trPr>
          <w:trHeight w:val="273"/>
        </w:trPr>
        <w:tc>
          <w:tcPr>
            <w:tcW w:w="3525" w:type="dxa"/>
            <w:noWrap/>
          </w:tcPr>
          <w:p w14:paraId="5D997614" w14:textId="77777777" w:rsidR="00842D2C" w:rsidRPr="00842D2C" w:rsidRDefault="00842D2C" w:rsidP="00842D2C">
            <w:r w:rsidRPr="00842D2C">
              <w:t>Escalation</w:t>
            </w:r>
          </w:p>
        </w:tc>
        <w:tc>
          <w:tcPr>
            <w:tcW w:w="5491" w:type="dxa"/>
            <w:noWrap/>
          </w:tcPr>
          <w:p w14:paraId="22A93EAD" w14:textId="64EFE0D8" w:rsidR="00842D2C" w:rsidRPr="00842D2C" w:rsidRDefault="00842D2C" w:rsidP="00842D2C">
            <w:r w:rsidRPr="00842D2C">
              <w:t>A financial provision to cover price fluctuation due to inflation and market factors throughout the project life cycle, it is also used to bring historical cost data forward to the current date.</w:t>
            </w:r>
          </w:p>
          <w:p w14:paraId="51D62533" w14:textId="77777777" w:rsidR="00842D2C" w:rsidRPr="00842D2C" w:rsidRDefault="00842D2C" w:rsidP="00842D2C">
            <w:r w:rsidRPr="00842D2C">
              <w:t>Escalation is the anticipated increase in project costs from the baseline position as a result of inflation and market factors. An estimate of Escalation is calculated to fund cost increases across the project life cycle. This is included with the project Base Estimate.</w:t>
            </w:r>
          </w:p>
        </w:tc>
      </w:tr>
      <w:tr w:rsidR="00842D2C" w:rsidRPr="00842D2C" w14:paraId="72085EFF" w14:textId="77777777" w:rsidTr="00842D2C">
        <w:trPr>
          <w:trHeight w:val="273"/>
        </w:trPr>
        <w:tc>
          <w:tcPr>
            <w:tcW w:w="3525" w:type="dxa"/>
            <w:noWrap/>
          </w:tcPr>
          <w:p w14:paraId="7210B6AE" w14:textId="77777777" w:rsidR="00842D2C" w:rsidRPr="00842D2C" w:rsidRDefault="00842D2C" w:rsidP="00842D2C">
            <w:r w:rsidRPr="00842D2C">
              <w:t>FOREX / FX</w:t>
            </w:r>
          </w:p>
        </w:tc>
        <w:tc>
          <w:tcPr>
            <w:tcW w:w="5491" w:type="dxa"/>
            <w:noWrap/>
          </w:tcPr>
          <w:p w14:paraId="063D202F" w14:textId="77777777" w:rsidR="00842D2C" w:rsidRPr="00842D2C" w:rsidRDefault="00842D2C" w:rsidP="00842D2C">
            <w:r w:rsidRPr="00842D2C">
              <w:t>Foreign Exchange</w:t>
            </w:r>
          </w:p>
        </w:tc>
      </w:tr>
      <w:tr w:rsidR="00842D2C" w:rsidRPr="00842D2C" w14:paraId="38361D92" w14:textId="77777777" w:rsidTr="00842D2C">
        <w:trPr>
          <w:trHeight w:val="273"/>
        </w:trPr>
        <w:tc>
          <w:tcPr>
            <w:tcW w:w="3525" w:type="dxa"/>
            <w:noWrap/>
          </w:tcPr>
          <w:p w14:paraId="4631581E" w14:textId="77777777" w:rsidR="00842D2C" w:rsidRPr="00842D2C" w:rsidRDefault="00842D2C" w:rsidP="00842D2C">
            <w:r w:rsidRPr="00842D2C">
              <w:t>GFA</w:t>
            </w:r>
          </w:p>
        </w:tc>
        <w:tc>
          <w:tcPr>
            <w:tcW w:w="5491" w:type="dxa"/>
            <w:noWrap/>
          </w:tcPr>
          <w:p w14:paraId="6E0E5DEC" w14:textId="77777777" w:rsidR="00842D2C" w:rsidRPr="00842D2C" w:rsidRDefault="00842D2C" w:rsidP="00842D2C">
            <w:r w:rsidRPr="00842D2C">
              <w:t>Gross Floor Area as defined by the New Zealand Institute of Quantity Surveyors.</w:t>
            </w:r>
          </w:p>
        </w:tc>
      </w:tr>
      <w:tr w:rsidR="00842D2C" w:rsidRPr="00842D2C" w14:paraId="55C128B9" w14:textId="77777777" w:rsidTr="00842D2C">
        <w:trPr>
          <w:trHeight w:val="273"/>
        </w:trPr>
        <w:tc>
          <w:tcPr>
            <w:tcW w:w="3525" w:type="dxa"/>
            <w:noWrap/>
          </w:tcPr>
          <w:p w14:paraId="0F19472E" w14:textId="77777777" w:rsidR="00842D2C" w:rsidRPr="00842D2C" w:rsidRDefault="00842D2C" w:rsidP="00842D2C">
            <w:r w:rsidRPr="00842D2C">
              <w:t>IIG</w:t>
            </w:r>
          </w:p>
        </w:tc>
        <w:tc>
          <w:tcPr>
            <w:tcW w:w="5491" w:type="dxa"/>
            <w:noWrap/>
          </w:tcPr>
          <w:p w14:paraId="57CC5AB8" w14:textId="77777777" w:rsidR="00842D2C" w:rsidRPr="00842D2C" w:rsidRDefault="00842D2C" w:rsidP="00842D2C">
            <w:r w:rsidRPr="00842D2C">
              <w:t>Te Whatu Ora Infrastructure and Investment Group / Infrastructure and Investment Group</w:t>
            </w:r>
          </w:p>
        </w:tc>
      </w:tr>
      <w:tr w:rsidR="00842D2C" w:rsidRPr="00842D2C" w14:paraId="1B1A8844" w14:textId="77777777" w:rsidTr="00842D2C">
        <w:trPr>
          <w:trHeight w:val="273"/>
        </w:trPr>
        <w:tc>
          <w:tcPr>
            <w:tcW w:w="3525" w:type="dxa"/>
            <w:noWrap/>
          </w:tcPr>
          <w:p w14:paraId="6E441FEA" w14:textId="77777777" w:rsidR="00842D2C" w:rsidRPr="00842D2C" w:rsidRDefault="00842D2C" w:rsidP="00842D2C">
            <w:r w:rsidRPr="00842D2C">
              <w:t>NZ CIC</w:t>
            </w:r>
          </w:p>
        </w:tc>
        <w:tc>
          <w:tcPr>
            <w:tcW w:w="5491" w:type="dxa"/>
            <w:noWrap/>
          </w:tcPr>
          <w:p w14:paraId="468944A0" w14:textId="77777777" w:rsidR="00842D2C" w:rsidRPr="00842D2C" w:rsidRDefault="00842D2C" w:rsidP="00842D2C">
            <w:r w:rsidRPr="00842D2C">
              <w:t>NZ Construction Industry Council</w:t>
            </w:r>
          </w:p>
        </w:tc>
      </w:tr>
      <w:tr w:rsidR="00842D2C" w:rsidRPr="00842D2C" w14:paraId="49B11C3C" w14:textId="77777777" w:rsidTr="00842D2C">
        <w:trPr>
          <w:trHeight w:val="273"/>
        </w:trPr>
        <w:tc>
          <w:tcPr>
            <w:tcW w:w="3525" w:type="dxa"/>
            <w:noWrap/>
          </w:tcPr>
          <w:p w14:paraId="63EA5FE2" w14:textId="77777777" w:rsidR="00842D2C" w:rsidRPr="00842D2C" w:rsidRDefault="00842D2C" w:rsidP="00842D2C">
            <w:r w:rsidRPr="00842D2C">
              <w:t>OH&amp;P</w:t>
            </w:r>
          </w:p>
        </w:tc>
        <w:tc>
          <w:tcPr>
            <w:tcW w:w="5491" w:type="dxa"/>
            <w:noWrap/>
          </w:tcPr>
          <w:p w14:paraId="316D505F" w14:textId="77777777" w:rsidR="00842D2C" w:rsidRPr="00842D2C" w:rsidRDefault="00842D2C" w:rsidP="00842D2C">
            <w:r w:rsidRPr="00842D2C">
              <w:t>Off-site Overheads &amp; Profit – also known as Contractor’s Margin.</w:t>
            </w:r>
          </w:p>
        </w:tc>
      </w:tr>
      <w:tr w:rsidR="00842D2C" w:rsidRPr="00842D2C" w14:paraId="4388FFFC" w14:textId="77777777" w:rsidTr="00842D2C">
        <w:trPr>
          <w:trHeight w:val="273"/>
        </w:trPr>
        <w:tc>
          <w:tcPr>
            <w:tcW w:w="3525" w:type="dxa"/>
            <w:noWrap/>
          </w:tcPr>
          <w:p w14:paraId="2A950DD4" w14:textId="77777777" w:rsidR="00842D2C" w:rsidRPr="00842D2C" w:rsidRDefault="00842D2C" w:rsidP="00842D2C">
            <w:r w:rsidRPr="00842D2C">
              <w:t xml:space="preserve">P&amp;G </w:t>
            </w:r>
          </w:p>
        </w:tc>
        <w:tc>
          <w:tcPr>
            <w:tcW w:w="5491" w:type="dxa"/>
            <w:noWrap/>
          </w:tcPr>
          <w:p w14:paraId="3340444D" w14:textId="77777777" w:rsidR="00842D2C" w:rsidRPr="00842D2C" w:rsidRDefault="00842D2C" w:rsidP="00842D2C">
            <w:r w:rsidRPr="00842D2C">
              <w:t>Preliminaries &amp; General – meaning On-Site overheads</w:t>
            </w:r>
          </w:p>
        </w:tc>
      </w:tr>
      <w:tr w:rsidR="00842D2C" w:rsidRPr="00842D2C" w14:paraId="0A199243" w14:textId="77777777" w:rsidTr="00842D2C">
        <w:trPr>
          <w:trHeight w:val="273"/>
        </w:trPr>
        <w:tc>
          <w:tcPr>
            <w:tcW w:w="3525" w:type="dxa"/>
            <w:noWrap/>
          </w:tcPr>
          <w:p w14:paraId="79D1415B" w14:textId="77777777" w:rsidR="00842D2C" w:rsidRPr="00842D2C" w:rsidRDefault="00842D2C" w:rsidP="00842D2C">
            <w:r w:rsidRPr="00842D2C">
              <w:t>Project Execution Plan</w:t>
            </w:r>
          </w:p>
        </w:tc>
        <w:tc>
          <w:tcPr>
            <w:tcW w:w="5491" w:type="dxa"/>
            <w:noWrap/>
          </w:tcPr>
          <w:p w14:paraId="6BC545F4" w14:textId="77777777" w:rsidR="00842D2C" w:rsidRPr="00842D2C" w:rsidRDefault="00842D2C" w:rsidP="00842D2C">
            <w:r w:rsidRPr="00842D2C">
              <w:t>A Project Execution Plan (PEP) is a governing document that defines how a project is to be executed, monitored, and controlled.</w:t>
            </w:r>
          </w:p>
        </w:tc>
      </w:tr>
      <w:tr w:rsidR="00842D2C" w:rsidRPr="00842D2C" w14:paraId="546B6489" w14:textId="77777777" w:rsidTr="00842D2C">
        <w:trPr>
          <w:trHeight w:val="273"/>
        </w:trPr>
        <w:tc>
          <w:tcPr>
            <w:tcW w:w="3525" w:type="dxa"/>
            <w:noWrap/>
          </w:tcPr>
          <w:p w14:paraId="120CC81E" w14:textId="77777777" w:rsidR="00842D2C" w:rsidRPr="00842D2C" w:rsidRDefault="00842D2C" w:rsidP="00842D2C">
            <w:r w:rsidRPr="00842D2C">
              <w:t>PD</w:t>
            </w:r>
          </w:p>
        </w:tc>
        <w:tc>
          <w:tcPr>
            <w:tcW w:w="5491" w:type="dxa"/>
            <w:noWrap/>
          </w:tcPr>
          <w:p w14:paraId="0F65EE15" w14:textId="77777777" w:rsidR="00842D2C" w:rsidRPr="00842D2C" w:rsidRDefault="00842D2C" w:rsidP="00842D2C">
            <w:r w:rsidRPr="00842D2C">
              <w:t>Project Director – reports to SRO</w:t>
            </w:r>
          </w:p>
        </w:tc>
      </w:tr>
      <w:tr w:rsidR="00842D2C" w:rsidRPr="00842D2C" w14:paraId="7895791E" w14:textId="77777777" w:rsidTr="00842D2C">
        <w:trPr>
          <w:trHeight w:val="273"/>
        </w:trPr>
        <w:tc>
          <w:tcPr>
            <w:tcW w:w="3525" w:type="dxa"/>
            <w:noWrap/>
          </w:tcPr>
          <w:p w14:paraId="36FCAB7E" w14:textId="77777777" w:rsidR="00842D2C" w:rsidRPr="00842D2C" w:rsidRDefault="00842D2C" w:rsidP="00842D2C">
            <w:r w:rsidRPr="00842D2C">
              <w:t>PM</w:t>
            </w:r>
          </w:p>
        </w:tc>
        <w:tc>
          <w:tcPr>
            <w:tcW w:w="5491" w:type="dxa"/>
            <w:noWrap/>
          </w:tcPr>
          <w:p w14:paraId="164BE4CE" w14:textId="77777777" w:rsidR="00842D2C" w:rsidRPr="00842D2C" w:rsidRDefault="00842D2C" w:rsidP="00842D2C">
            <w:r w:rsidRPr="00842D2C">
              <w:t>Project Manager</w:t>
            </w:r>
          </w:p>
        </w:tc>
      </w:tr>
      <w:tr w:rsidR="00842D2C" w:rsidRPr="00842D2C" w14:paraId="38CC3DEE" w14:textId="77777777" w:rsidTr="00842D2C">
        <w:trPr>
          <w:trHeight w:val="273"/>
        </w:trPr>
        <w:tc>
          <w:tcPr>
            <w:tcW w:w="3525" w:type="dxa"/>
            <w:noWrap/>
          </w:tcPr>
          <w:p w14:paraId="19545C47" w14:textId="77777777" w:rsidR="00842D2C" w:rsidRPr="00842D2C" w:rsidRDefault="00842D2C" w:rsidP="00842D2C">
            <w:r w:rsidRPr="00842D2C">
              <w:t>PMBOK</w:t>
            </w:r>
          </w:p>
        </w:tc>
        <w:tc>
          <w:tcPr>
            <w:tcW w:w="5491" w:type="dxa"/>
            <w:noWrap/>
          </w:tcPr>
          <w:p w14:paraId="5464C451" w14:textId="77777777" w:rsidR="00842D2C" w:rsidRPr="00842D2C" w:rsidRDefault="00842D2C" w:rsidP="00842D2C">
            <w:r w:rsidRPr="00842D2C">
              <w:t>Project Management Body of Knowledge – Project Management Institute</w:t>
            </w:r>
          </w:p>
        </w:tc>
      </w:tr>
      <w:tr w:rsidR="00842D2C" w:rsidRPr="00842D2C" w14:paraId="71144431" w14:textId="77777777" w:rsidTr="00842D2C">
        <w:trPr>
          <w:trHeight w:val="273"/>
        </w:trPr>
        <w:tc>
          <w:tcPr>
            <w:tcW w:w="3525" w:type="dxa"/>
            <w:noWrap/>
          </w:tcPr>
          <w:p w14:paraId="0E709986" w14:textId="77777777" w:rsidR="00842D2C" w:rsidRPr="00842D2C" w:rsidRDefault="00842D2C" w:rsidP="00842D2C">
            <w:r w:rsidRPr="00842D2C">
              <w:t>PSG</w:t>
            </w:r>
          </w:p>
        </w:tc>
        <w:tc>
          <w:tcPr>
            <w:tcW w:w="5491" w:type="dxa"/>
            <w:noWrap/>
          </w:tcPr>
          <w:p w14:paraId="10BE56CA" w14:textId="77777777" w:rsidR="00842D2C" w:rsidRPr="00842D2C" w:rsidRDefault="00842D2C" w:rsidP="00842D2C">
            <w:r w:rsidRPr="00842D2C">
              <w:t>Project Steering Group</w:t>
            </w:r>
          </w:p>
        </w:tc>
      </w:tr>
      <w:tr w:rsidR="00842D2C" w:rsidRPr="00842D2C" w14:paraId="28D1F1FE" w14:textId="77777777" w:rsidTr="00842D2C">
        <w:trPr>
          <w:trHeight w:val="273"/>
        </w:trPr>
        <w:tc>
          <w:tcPr>
            <w:tcW w:w="3525" w:type="dxa"/>
            <w:noWrap/>
          </w:tcPr>
          <w:p w14:paraId="31891093" w14:textId="77777777" w:rsidR="00842D2C" w:rsidRPr="00842D2C" w:rsidRDefault="00842D2C" w:rsidP="00842D2C">
            <w:r w:rsidRPr="00842D2C">
              <w:lastRenderedPageBreak/>
              <w:t>QS / Estimator</w:t>
            </w:r>
          </w:p>
        </w:tc>
        <w:tc>
          <w:tcPr>
            <w:tcW w:w="5491" w:type="dxa"/>
            <w:noWrap/>
          </w:tcPr>
          <w:p w14:paraId="724DAC25" w14:textId="77777777" w:rsidR="00842D2C" w:rsidRPr="00842D2C" w:rsidRDefault="00842D2C" w:rsidP="00842D2C">
            <w:r w:rsidRPr="00842D2C">
              <w:t xml:space="preserve">Quantity Surveyor / Estimator / Cost Consultant </w:t>
            </w:r>
          </w:p>
        </w:tc>
      </w:tr>
      <w:tr w:rsidR="00842D2C" w:rsidRPr="00842D2C" w14:paraId="64A59301" w14:textId="77777777" w:rsidTr="00842D2C">
        <w:trPr>
          <w:trHeight w:val="273"/>
        </w:trPr>
        <w:tc>
          <w:tcPr>
            <w:tcW w:w="3525" w:type="dxa"/>
            <w:noWrap/>
          </w:tcPr>
          <w:p w14:paraId="193D5C24" w14:textId="77777777" w:rsidR="00842D2C" w:rsidRPr="00842D2C" w:rsidRDefault="00842D2C" w:rsidP="00842D2C">
            <w:r w:rsidRPr="00842D2C">
              <w:t>QRA</w:t>
            </w:r>
          </w:p>
        </w:tc>
        <w:tc>
          <w:tcPr>
            <w:tcW w:w="5491" w:type="dxa"/>
            <w:noWrap/>
          </w:tcPr>
          <w:p w14:paraId="620493C3" w14:textId="77777777" w:rsidR="00842D2C" w:rsidRPr="00842D2C" w:rsidRDefault="00842D2C" w:rsidP="00842D2C">
            <w:r w:rsidRPr="00842D2C">
              <w:t>Quantitative Risk Analysis process – and risk simulations used to quantify risks to make the financial impact of those risks more explicit to decision-makers when considering the business case. The QRA process is used to calculate and identify the 50</w:t>
            </w:r>
            <w:r w:rsidRPr="00842D2C">
              <w:rPr>
                <w:vertAlign w:val="superscript"/>
              </w:rPr>
              <w:t>th</w:t>
            </w:r>
            <w:r w:rsidRPr="00842D2C">
              <w:t xml:space="preserve"> percentile and 85</w:t>
            </w:r>
            <w:r w:rsidRPr="00842D2C">
              <w:rPr>
                <w:vertAlign w:val="superscript"/>
              </w:rPr>
              <w:t>th</w:t>
            </w:r>
            <w:r w:rsidRPr="00842D2C">
              <w:t xml:space="preserve"> percentile expected estimate outputs.</w:t>
            </w:r>
          </w:p>
        </w:tc>
      </w:tr>
      <w:tr w:rsidR="00842D2C" w:rsidRPr="00842D2C" w14:paraId="61A47088" w14:textId="77777777" w:rsidTr="00842D2C">
        <w:trPr>
          <w:trHeight w:val="273"/>
        </w:trPr>
        <w:tc>
          <w:tcPr>
            <w:tcW w:w="3525" w:type="dxa"/>
            <w:noWrap/>
          </w:tcPr>
          <w:p w14:paraId="3F056E2C" w14:textId="77777777" w:rsidR="00842D2C" w:rsidRPr="00842D2C" w:rsidRDefault="00842D2C" w:rsidP="00842D2C">
            <w:r w:rsidRPr="00842D2C">
              <w:t>50</w:t>
            </w:r>
            <w:r w:rsidRPr="00842D2C">
              <w:rPr>
                <w:vertAlign w:val="superscript"/>
              </w:rPr>
              <w:t>th</w:t>
            </w:r>
            <w:r w:rsidRPr="00842D2C">
              <w:t xml:space="preserve"> percentile - P50</w:t>
            </w:r>
          </w:p>
        </w:tc>
        <w:tc>
          <w:tcPr>
            <w:tcW w:w="5491" w:type="dxa"/>
            <w:noWrap/>
          </w:tcPr>
          <w:p w14:paraId="4E605B89" w14:textId="77777777" w:rsidR="00842D2C" w:rsidRPr="00842D2C" w:rsidRDefault="00842D2C" w:rsidP="00842D2C">
            <w:r w:rsidRPr="00842D2C">
              <w:t>The Expected Estimate inclusive of all expected risk. This represents the statistical 50</w:t>
            </w:r>
            <w:r w:rsidRPr="00842D2C">
              <w:rPr>
                <w:vertAlign w:val="superscript"/>
              </w:rPr>
              <w:t>th</w:t>
            </w:r>
            <w:r w:rsidRPr="00842D2C">
              <w:t xml:space="preserve"> percentile, where there is 50% confidence that the final out-turn cost will not exceed this value. The 50</w:t>
            </w:r>
            <w:r w:rsidRPr="00842D2C">
              <w:rPr>
                <w:vertAlign w:val="superscript"/>
              </w:rPr>
              <w:t>th</w:t>
            </w:r>
            <w:r w:rsidRPr="00842D2C">
              <w:t xml:space="preserve"> percentile is used to define the expected estimate including project contingency.</w:t>
            </w:r>
          </w:p>
        </w:tc>
      </w:tr>
      <w:tr w:rsidR="00842D2C" w:rsidRPr="00842D2C" w14:paraId="53A4FE72" w14:textId="77777777" w:rsidTr="00842D2C">
        <w:trPr>
          <w:trHeight w:val="273"/>
        </w:trPr>
        <w:tc>
          <w:tcPr>
            <w:tcW w:w="3525" w:type="dxa"/>
            <w:noWrap/>
          </w:tcPr>
          <w:p w14:paraId="7C7E0278" w14:textId="77777777" w:rsidR="00842D2C" w:rsidRPr="00842D2C" w:rsidRDefault="00842D2C" w:rsidP="00842D2C">
            <w:r w:rsidRPr="00842D2C">
              <w:t>85</w:t>
            </w:r>
            <w:r w:rsidRPr="00842D2C">
              <w:rPr>
                <w:vertAlign w:val="superscript"/>
              </w:rPr>
              <w:t>th</w:t>
            </w:r>
            <w:r w:rsidRPr="00842D2C">
              <w:t xml:space="preserve"> percentile - P85</w:t>
            </w:r>
          </w:p>
        </w:tc>
        <w:tc>
          <w:tcPr>
            <w:tcW w:w="5491" w:type="dxa"/>
            <w:noWrap/>
          </w:tcPr>
          <w:p w14:paraId="0931B979" w14:textId="77777777" w:rsidR="00842D2C" w:rsidRPr="00842D2C" w:rsidRDefault="00842D2C" w:rsidP="00842D2C">
            <w:r w:rsidRPr="00842D2C">
              <w:t>This represents the statistical 85th percentile, where there is 85% confidence that the final out-turn cost will not exceed this value. This value is used to calculate the Management Reserve.</w:t>
            </w:r>
          </w:p>
        </w:tc>
      </w:tr>
      <w:tr w:rsidR="00842D2C" w:rsidRPr="00842D2C" w14:paraId="26580767" w14:textId="77777777" w:rsidTr="00842D2C">
        <w:trPr>
          <w:trHeight w:val="273"/>
        </w:trPr>
        <w:tc>
          <w:tcPr>
            <w:tcW w:w="3525" w:type="dxa"/>
            <w:noWrap/>
          </w:tcPr>
          <w:p w14:paraId="7BC22AAF" w14:textId="77777777" w:rsidR="00842D2C" w:rsidRPr="00842D2C" w:rsidRDefault="00842D2C" w:rsidP="00842D2C">
            <w:r w:rsidRPr="00842D2C">
              <w:t>Risk</w:t>
            </w:r>
          </w:p>
        </w:tc>
        <w:tc>
          <w:tcPr>
            <w:tcW w:w="5491" w:type="dxa"/>
            <w:noWrap/>
          </w:tcPr>
          <w:p w14:paraId="62EC8285" w14:textId="77777777" w:rsidR="00842D2C" w:rsidRPr="00842D2C" w:rsidRDefault="00842D2C" w:rsidP="00842D2C">
            <w:r w:rsidRPr="00842D2C">
              <w:t>An event that may affect the delivery, schedule, or cost of the project, which may or may not occur.</w:t>
            </w:r>
          </w:p>
        </w:tc>
      </w:tr>
      <w:tr w:rsidR="00842D2C" w:rsidRPr="00842D2C" w14:paraId="656A7493" w14:textId="77777777" w:rsidTr="00842D2C">
        <w:trPr>
          <w:trHeight w:val="273"/>
        </w:trPr>
        <w:tc>
          <w:tcPr>
            <w:tcW w:w="3525" w:type="dxa"/>
            <w:noWrap/>
          </w:tcPr>
          <w:p w14:paraId="1A20C127" w14:textId="77777777" w:rsidR="00842D2C" w:rsidRPr="00842D2C" w:rsidRDefault="00842D2C" w:rsidP="00842D2C">
            <w:r w:rsidRPr="00842D2C">
              <w:t>SOA</w:t>
            </w:r>
          </w:p>
        </w:tc>
        <w:tc>
          <w:tcPr>
            <w:tcW w:w="5491" w:type="dxa"/>
            <w:noWrap/>
          </w:tcPr>
          <w:p w14:paraId="759EBAA0" w14:textId="246661E3" w:rsidR="00842D2C" w:rsidRPr="00842D2C" w:rsidRDefault="00842D2C" w:rsidP="00842D2C">
            <w:r w:rsidRPr="00842D2C">
              <w:t>Schedule of Accommodation is an itemised list of the accommodation facilities by area/functions specified by Te Whatu Ora. It is informed by the Australasian Health Facility Guidelines and is prepared by expert health planners in conjunction with Te Whatu Ora and architects. It is independently peer reviewed as it is a critical input to the design.</w:t>
            </w:r>
          </w:p>
        </w:tc>
      </w:tr>
      <w:tr w:rsidR="00842D2C" w:rsidRPr="00842D2C" w14:paraId="6F2D1CBE" w14:textId="77777777" w:rsidTr="00842D2C">
        <w:trPr>
          <w:trHeight w:val="273"/>
        </w:trPr>
        <w:tc>
          <w:tcPr>
            <w:tcW w:w="3525" w:type="dxa"/>
            <w:noWrap/>
          </w:tcPr>
          <w:p w14:paraId="40070D55" w14:textId="77777777" w:rsidR="00842D2C" w:rsidRPr="00842D2C" w:rsidRDefault="00842D2C" w:rsidP="00842D2C">
            <w:r w:rsidRPr="00842D2C">
              <w:t>SoP / SoQ</w:t>
            </w:r>
          </w:p>
        </w:tc>
        <w:tc>
          <w:tcPr>
            <w:tcW w:w="5491" w:type="dxa"/>
            <w:noWrap/>
          </w:tcPr>
          <w:p w14:paraId="69975F3A" w14:textId="77777777" w:rsidR="00842D2C" w:rsidRPr="00842D2C" w:rsidRDefault="00842D2C" w:rsidP="00842D2C">
            <w:r w:rsidRPr="00842D2C">
              <w:t>Schedule of Prices / Schedule of Quantities</w:t>
            </w:r>
          </w:p>
        </w:tc>
      </w:tr>
      <w:tr w:rsidR="00842D2C" w:rsidRPr="00842D2C" w14:paraId="24FD914D" w14:textId="77777777" w:rsidTr="00842D2C">
        <w:trPr>
          <w:trHeight w:val="273"/>
        </w:trPr>
        <w:tc>
          <w:tcPr>
            <w:tcW w:w="3525" w:type="dxa"/>
            <w:noWrap/>
          </w:tcPr>
          <w:p w14:paraId="30B49BB6" w14:textId="77777777" w:rsidR="00842D2C" w:rsidRPr="00842D2C" w:rsidRDefault="00842D2C" w:rsidP="00842D2C">
            <w:r w:rsidRPr="00842D2C">
              <w:t>SRO</w:t>
            </w:r>
          </w:p>
        </w:tc>
        <w:tc>
          <w:tcPr>
            <w:tcW w:w="5491" w:type="dxa"/>
            <w:noWrap/>
          </w:tcPr>
          <w:p w14:paraId="1BC6642B" w14:textId="77777777" w:rsidR="00842D2C" w:rsidRPr="00842D2C" w:rsidRDefault="00842D2C" w:rsidP="00842D2C">
            <w:r w:rsidRPr="00842D2C">
              <w:t xml:space="preserve">Senior Responsible Owner (Officer) – chairs Project Steering Group </w:t>
            </w:r>
          </w:p>
        </w:tc>
      </w:tr>
      <w:tr w:rsidR="00842D2C" w:rsidRPr="00842D2C" w14:paraId="3AA05295" w14:textId="77777777" w:rsidTr="00842D2C">
        <w:trPr>
          <w:trHeight w:val="273"/>
        </w:trPr>
        <w:tc>
          <w:tcPr>
            <w:tcW w:w="3525" w:type="dxa"/>
            <w:noWrap/>
          </w:tcPr>
          <w:p w14:paraId="2EBBFBFC" w14:textId="77777777" w:rsidR="00842D2C" w:rsidRPr="00842D2C" w:rsidRDefault="00842D2C" w:rsidP="00842D2C">
            <w:r w:rsidRPr="00842D2C">
              <w:t>Te Whatu Ora / HNZ</w:t>
            </w:r>
          </w:p>
        </w:tc>
        <w:tc>
          <w:tcPr>
            <w:tcW w:w="5491" w:type="dxa"/>
            <w:noWrap/>
          </w:tcPr>
          <w:p w14:paraId="7CBEB12F" w14:textId="77777777" w:rsidR="00842D2C" w:rsidRPr="00842D2C" w:rsidRDefault="00842D2C" w:rsidP="00842D2C">
            <w:r w:rsidRPr="00842D2C">
              <w:t>Te Whatu Ora / Health New Zealand</w:t>
            </w:r>
          </w:p>
        </w:tc>
      </w:tr>
      <w:tr w:rsidR="00842D2C" w:rsidRPr="00842D2C" w14:paraId="7428CD36" w14:textId="77777777" w:rsidTr="00842D2C">
        <w:trPr>
          <w:trHeight w:val="273"/>
        </w:trPr>
        <w:tc>
          <w:tcPr>
            <w:tcW w:w="3525" w:type="dxa"/>
            <w:noWrap/>
          </w:tcPr>
          <w:p w14:paraId="338CF75F" w14:textId="77777777" w:rsidR="00842D2C" w:rsidRPr="00842D2C" w:rsidRDefault="00842D2C" w:rsidP="00842D2C">
            <w:r w:rsidRPr="00842D2C">
              <w:t>VM / VE</w:t>
            </w:r>
          </w:p>
        </w:tc>
        <w:tc>
          <w:tcPr>
            <w:tcW w:w="5491" w:type="dxa"/>
            <w:noWrap/>
          </w:tcPr>
          <w:p w14:paraId="41FAB7CD" w14:textId="77777777" w:rsidR="00842D2C" w:rsidRPr="00842D2C" w:rsidRDefault="00842D2C" w:rsidP="00842D2C">
            <w:r w:rsidRPr="00842D2C">
              <w:t xml:space="preserve">Value Management and Value Engineering process – Value Management is the process that balances the relationship between satisfying </w:t>
            </w:r>
            <w:r w:rsidRPr="00842D2C">
              <w:lastRenderedPageBreak/>
              <w:t>needs and objectives for the project and the resources and financial cost required to achieve them.</w:t>
            </w:r>
          </w:p>
          <w:p w14:paraId="4A6A0778" w14:textId="77777777" w:rsidR="00842D2C" w:rsidRPr="00842D2C" w:rsidRDefault="00842D2C" w:rsidP="00842D2C">
            <w:r w:rsidRPr="00842D2C">
              <w:t>Value Engineering is the process of systematically examining the functions of components and materials to identify the impact of lowering the cost of those goods while understanding corresponding loss of performance or function [Optimisation].</w:t>
            </w:r>
          </w:p>
          <w:p w14:paraId="60AD51D2" w14:textId="060D7F14" w:rsidR="00842D2C" w:rsidRPr="00842D2C" w:rsidRDefault="00842D2C" w:rsidP="00842D2C">
            <w:r w:rsidRPr="00842D2C">
              <w:t xml:space="preserve">VE/VM is typically undertaken at each stage of the design to monitor the cost estimate against the budget, as part of a controls process. </w:t>
            </w:r>
          </w:p>
        </w:tc>
      </w:tr>
    </w:tbl>
    <w:p w14:paraId="0F26FEF6" w14:textId="7FD63853" w:rsidR="00842D2C" w:rsidRDefault="00842D2C" w:rsidP="00842D2C"/>
    <w:p w14:paraId="583BC774" w14:textId="77777777" w:rsidR="00842D2C" w:rsidRDefault="00842D2C">
      <w:pPr>
        <w:spacing w:before="0" w:after="160" w:line="259" w:lineRule="auto"/>
      </w:pPr>
      <w:r>
        <w:br w:type="page"/>
      </w:r>
    </w:p>
    <w:p w14:paraId="310AA12E" w14:textId="5E73F42E" w:rsidR="00842D2C" w:rsidRDefault="00842D2C" w:rsidP="00842D2C">
      <w:pPr>
        <w:pStyle w:val="NumberedHeading1"/>
      </w:pPr>
      <w:bookmarkStart w:id="5" w:name="_Toc139358845"/>
      <w:r>
        <w:lastRenderedPageBreak/>
        <w:t>Purpose of this Document</w:t>
      </w:r>
      <w:bookmarkEnd w:id="5"/>
    </w:p>
    <w:p w14:paraId="3131BB91" w14:textId="3CF373C7" w:rsidR="00842D2C" w:rsidRDefault="00842D2C" w:rsidP="00842D2C">
      <w:pPr>
        <w:pStyle w:val="NumberedHeading2"/>
      </w:pPr>
      <w:bookmarkStart w:id="6" w:name="_Toc139358846"/>
      <w:r>
        <w:t>Aim and Objectives</w:t>
      </w:r>
      <w:bookmarkEnd w:id="6"/>
    </w:p>
    <w:p w14:paraId="7EAE0A64" w14:textId="390D68DE" w:rsidR="00842D2C" w:rsidRDefault="00842D2C" w:rsidP="00842D2C">
      <w:r w:rsidRPr="00842D2C">
        <w:t>The aim of this Cost Estimating Guideline (CEG) is to define Te Whatu Ora – Health New Zealand expectations for cost estimating in the health infrastructure project environment and provide guidance for project team members involved in the cost estimating process.</w:t>
      </w:r>
    </w:p>
    <w:p w14:paraId="6557A375" w14:textId="434EA3E6" w:rsidR="00842D2C" w:rsidRDefault="00842D2C" w:rsidP="00842D2C">
      <w:pPr>
        <w:pStyle w:val="Box"/>
      </w:pPr>
      <w:r w:rsidRPr="00842D2C">
        <w:t>Cost estimation involves the process of defining and forecasting the project cost for the purpose of capital investment decision-making based upon a defined scope of work, within a defined timeframe.</w:t>
      </w:r>
    </w:p>
    <w:p w14:paraId="6B39A5FB" w14:textId="77777777" w:rsidR="00842D2C" w:rsidRPr="00842D2C" w:rsidRDefault="00842D2C" w:rsidP="00842D2C">
      <w:r w:rsidRPr="00842D2C">
        <w:t>The objectives of this guideline are to:</w:t>
      </w:r>
    </w:p>
    <w:p w14:paraId="1DA16E65" w14:textId="77777777" w:rsidR="00842D2C" w:rsidRPr="00842D2C" w:rsidRDefault="00842D2C" w:rsidP="00842D2C">
      <w:pPr>
        <w:pStyle w:val="ListNumber2"/>
      </w:pPr>
      <w:r w:rsidRPr="00842D2C">
        <w:t>increase understanding of the cost estimating process in Te Whatu Ora investment decisions</w:t>
      </w:r>
    </w:p>
    <w:p w14:paraId="5514D4DC" w14:textId="77777777" w:rsidR="00842D2C" w:rsidRPr="00842D2C" w:rsidRDefault="00842D2C" w:rsidP="00842D2C">
      <w:pPr>
        <w:pStyle w:val="ListNumber2"/>
      </w:pPr>
      <w:r w:rsidRPr="00842D2C">
        <w:t>achieve better communication of project costs through consistent, clear, and concise project data</w:t>
      </w:r>
    </w:p>
    <w:p w14:paraId="1B36D04B" w14:textId="77777777" w:rsidR="00842D2C" w:rsidRPr="00842D2C" w:rsidRDefault="00842D2C" w:rsidP="00842D2C">
      <w:pPr>
        <w:pStyle w:val="ListNumber2"/>
      </w:pPr>
      <w:r w:rsidRPr="00842D2C">
        <w:t>ensure that all project costs are captured and consolidated</w:t>
      </w:r>
    </w:p>
    <w:p w14:paraId="20E194F4" w14:textId="77777777" w:rsidR="00842D2C" w:rsidRPr="00842D2C" w:rsidRDefault="00842D2C" w:rsidP="00842D2C">
      <w:pPr>
        <w:pStyle w:val="ListNumber2"/>
      </w:pPr>
      <w:r w:rsidRPr="00842D2C">
        <w:t>minimise the risk of errors, omissions, and ambiguities</w:t>
      </w:r>
    </w:p>
    <w:p w14:paraId="091C27F7" w14:textId="77777777" w:rsidR="00842D2C" w:rsidRPr="00842D2C" w:rsidRDefault="00842D2C" w:rsidP="00842D2C">
      <w:pPr>
        <w:pStyle w:val="ListNumber2"/>
      </w:pPr>
      <w:r w:rsidRPr="00842D2C">
        <w:t>provide a robust process to align project risk and uncertainty with contingencies</w:t>
      </w:r>
    </w:p>
    <w:p w14:paraId="1835E19C" w14:textId="77777777" w:rsidR="00842D2C" w:rsidRPr="00842D2C" w:rsidRDefault="00842D2C" w:rsidP="00842D2C">
      <w:pPr>
        <w:pStyle w:val="ListNumber2"/>
      </w:pPr>
      <w:r w:rsidRPr="00842D2C">
        <w:t>define the roles and responsibilities of those involved in the cost estimating process</w:t>
      </w:r>
    </w:p>
    <w:p w14:paraId="661CDDF5" w14:textId="27A4BB72" w:rsidR="00842D2C" w:rsidRPr="00842D2C" w:rsidRDefault="00842D2C" w:rsidP="00842D2C">
      <w:pPr>
        <w:pStyle w:val="ListNumber2"/>
      </w:pPr>
      <w:r w:rsidRPr="00842D2C">
        <w:t>support future development of the Te Whatu Ora project financial management system e.g.</w:t>
      </w:r>
      <w:r w:rsidR="003616B4">
        <w:t>,</w:t>
      </w:r>
      <w:r w:rsidRPr="00842D2C">
        <w:t xml:space="preserve"> project benchmarking.</w:t>
      </w:r>
    </w:p>
    <w:p w14:paraId="1492777D" w14:textId="0E0234C9" w:rsidR="00842D2C" w:rsidRDefault="00842D2C" w:rsidP="00842D2C">
      <w:pPr>
        <w:pStyle w:val="NumberedHeading2"/>
      </w:pPr>
      <w:bookmarkStart w:id="7" w:name="_Toc139358847"/>
      <w:r>
        <w:t>Requirements for Successful Cost Estimating</w:t>
      </w:r>
      <w:bookmarkEnd w:id="7"/>
    </w:p>
    <w:p w14:paraId="51FEBF17" w14:textId="77777777" w:rsidR="00842D2C" w:rsidRDefault="00842D2C" w:rsidP="00842D2C">
      <w:r>
        <w:t>Successful cost estimating at any point in a project requires collaboration between all the various parties that:</w:t>
      </w:r>
    </w:p>
    <w:p w14:paraId="34F5B68A" w14:textId="0D322C7E" w:rsidR="00842D2C" w:rsidRDefault="00842D2C" w:rsidP="00842D2C">
      <w:pPr>
        <w:pStyle w:val="ListBullet"/>
      </w:pPr>
      <w:r>
        <w:t>produce inputs into the cost estimate</w:t>
      </w:r>
    </w:p>
    <w:p w14:paraId="51689629" w14:textId="082BA3A9" w:rsidR="00842D2C" w:rsidRDefault="00842D2C" w:rsidP="00842D2C">
      <w:pPr>
        <w:pStyle w:val="ListBullet"/>
      </w:pPr>
      <w:r>
        <w:t xml:space="preserve">produce the cost estimate </w:t>
      </w:r>
    </w:p>
    <w:p w14:paraId="34558E6B" w14:textId="55C17D0B" w:rsidR="00842D2C" w:rsidRDefault="00842D2C" w:rsidP="00842D2C">
      <w:pPr>
        <w:pStyle w:val="ListBullet"/>
      </w:pPr>
      <w:r>
        <w:lastRenderedPageBreak/>
        <w:t>review the cost estimate, including by the project owner.</w:t>
      </w:r>
    </w:p>
    <w:p w14:paraId="065E913F" w14:textId="69BD53DE" w:rsidR="00842D2C" w:rsidRDefault="00842D2C" w:rsidP="00842D2C">
      <w:r>
        <w:t>The three</w:t>
      </w:r>
      <w:r w:rsidR="007C6E0D">
        <w:t xml:space="preserve"> main</w:t>
      </w:r>
      <w:r>
        <w:t xml:space="preserve"> steps </w:t>
      </w:r>
      <w:r w:rsidR="007C6E0D">
        <w:t>in</w:t>
      </w:r>
      <w:r>
        <w:t xml:space="preserve"> the production of a cost estimate </w:t>
      </w:r>
      <w:r w:rsidR="007C6E0D">
        <w:t>are</w:t>
      </w:r>
      <w:r>
        <w:t xml:space="preserve"> noted in Figure 1.</w:t>
      </w:r>
    </w:p>
    <w:p w14:paraId="5E85CD54" w14:textId="2E19E78B" w:rsidR="00842D2C" w:rsidRDefault="00F04D07" w:rsidP="00842D2C">
      <w:r w:rsidRPr="00F237CD">
        <w:rPr>
          <w:noProof/>
        </w:rPr>
        <w:drawing>
          <wp:inline distT="0" distB="0" distL="0" distR="0" wp14:anchorId="32D47AB1" wp14:editId="238E2832">
            <wp:extent cx="6011545" cy="1669311"/>
            <wp:effectExtent l="0" t="0" r="46355" b="7620"/>
            <wp:docPr id="403427792" name="Diagram 1" descr="Three steps of the cost estimate production.&#10;1. Define the project.&#10;2. Establish project costs.&#10;3. Communicate the output."/>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7C2C010E" w14:textId="1F75BCB1" w:rsidR="00F04D07" w:rsidRDefault="00F04D07" w:rsidP="00F04D07">
      <w:pPr>
        <w:pStyle w:val="Figure"/>
      </w:pPr>
      <w:r>
        <w:t xml:space="preserve">Figure </w:t>
      </w:r>
      <w:fldSimple w:instr=" SEQ Figure \* ARABIC ">
        <w:r w:rsidR="00FF2227">
          <w:rPr>
            <w:noProof/>
          </w:rPr>
          <w:t>1</w:t>
        </w:r>
      </w:fldSimple>
      <w:r>
        <w:t>: 3 steps to cost estimate production</w:t>
      </w:r>
    </w:p>
    <w:p w14:paraId="02B67AD3" w14:textId="77777777" w:rsidR="00F04D07" w:rsidRPr="00F04D07" w:rsidRDefault="00F04D07" w:rsidP="00F04D07">
      <w:pPr>
        <w:pStyle w:val="Heading4"/>
        <w:rPr>
          <w:lang w:val="en-US"/>
        </w:rPr>
      </w:pPr>
      <w:r w:rsidRPr="00F04D07">
        <w:rPr>
          <w:lang w:val="en-US"/>
        </w:rPr>
        <w:t>Define the project requirements</w:t>
      </w:r>
    </w:p>
    <w:p w14:paraId="2D929D9C" w14:textId="77777777" w:rsidR="00F04D07" w:rsidRPr="00F04D07" w:rsidRDefault="00F04D07" w:rsidP="00F04D07">
      <w:pPr>
        <w:rPr>
          <w:lang w:val="en-US"/>
        </w:rPr>
      </w:pPr>
      <w:r w:rsidRPr="00F04D07">
        <w:rPr>
          <w:lang w:val="en-US"/>
        </w:rPr>
        <w:t xml:space="preserve">The </w:t>
      </w:r>
      <w:r w:rsidRPr="00F04D07">
        <w:rPr>
          <w:i/>
          <w:lang w:val="en-US"/>
        </w:rPr>
        <w:t>‘define’</w:t>
      </w:r>
      <w:r w:rsidRPr="00F04D07">
        <w:rPr>
          <w:lang w:val="en-US"/>
        </w:rPr>
        <w:t xml:space="preserve"> stage is in effect collating the intentions of the parties and the expectations of the cost estimate output. </w:t>
      </w:r>
    </w:p>
    <w:p w14:paraId="6CB542E9" w14:textId="77777777" w:rsidR="00F04D07" w:rsidRPr="00F04D07" w:rsidRDefault="00F04D07" w:rsidP="00F04D07">
      <w:pPr>
        <w:rPr>
          <w:lang w:val="en-US"/>
        </w:rPr>
      </w:pPr>
      <w:r w:rsidRPr="00F04D07">
        <w:rPr>
          <w:lang w:val="en-US"/>
        </w:rPr>
        <w:t>It requires a sound briefing of the project needs and an understanding of the objectives of all parties involved in the project. This may be captured with the original scoping documents including the project execution plan if this is available.</w:t>
      </w:r>
    </w:p>
    <w:p w14:paraId="00D4E24E" w14:textId="77777777" w:rsidR="00F04D07" w:rsidRPr="00F04D07" w:rsidRDefault="00F04D07" w:rsidP="00F04D07">
      <w:pPr>
        <w:rPr>
          <w:lang w:val="en-US"/>
        </w:rPr>
      </w:pPr>
      <w:r w:rsidRPr="00F04D07">
        <w:rPr>
          <w:lang w:val="en-US"/>
        </w:rPr>
        <w:t>The project briefing documentation should include:</w:t>
      </w:r>
    </w:p>
    <w:p w14:paraId="01FA6EFB" w14:textId="77777777" w:rsidR="00F04D07" w:rsidRPr="00F04D07" w:rsidRDefault="00F04D07" w:rsidP="00F04D07">
      <w:pPr>
        <w:pStyle w:val="ListBullet"/>
        <w:rPr>
          <w:lang w:val="en-US"/>
        </w:rPr>
      </w:pPr>
      <w:r w:rsidRPr="00F04D07">
        <w:rPr>
          <w:lang w:val="en-US"/>
        </w:rPr>
        <w:t>project scope – an understanding of the strategic case for the project and the required outcomes</w:t>
      </w:r>
    </w:p>
    <w:p w14:paraId="7F803FD7" w14:textId="03E8C38A" w:rsidR="00F04D07" w:rsidRPr="00F04D07" w:rsidRDefault="00F04D07" w:rsidP="00F04D07">
      <w:pPr>
        <w:pStyle w:val="ListBullet"/>
        <w:rPr>
          <w:lang w:val="en-US"/>
        </w:rPr>
      </w:pPr>
      <w:r w:rsidRPr="00F04D07">
        <w:rPr>
          <w:lang w:val="en-US"/>
        </w:rPr>
        <w:t>encumbrances or restrictions e.g.</w:t>
      </w:r>
      <w:r w:rsidR="003616B4">
        <w:rPr>
          <w:lang w:val="en-US"/>
        </w:rPr>
        <w:t>,</w:t>
      </w:r>
      <w:r w:rsidRPr="00F04D07">
        <w:rPr>
          <w:lang w:val="en-US"/>
        </w:rPr>
        <w:t xml:space="preserve"> site planning restrictions, site physical characteristics, regulatory requirements</w:t>
      </w:r>
    </w:p>
    <w:p w14:paraId="761E0A55" w14:textId="77777777" w:rsidR="00F04D07" w:rsidRPr="00F04D07" w:rsidRDefault="00F04D07" w:rsidP="00F04D07">
      <w:pPr>
        <w:pStyle w:val="ListBullet"/>
        <w:rPr>
          <w:lang w:val="en-US"/>
        </w:rPr>
      </w:pPr>
      <w:r w:rsidRPr="00F04D07">
        <w:rPr>
          <w:lang w:val="en-US"/>
        </w:rPr>
        <w:t>design and delivery solutions</w:t>
      </w:r>
    </w:p>
    <w:p w14:paraId="797F4DB2" w14:textId="77777777" w:rsidR="00F04D07" w:rsidRPr="00F04D07" w:rsidRDefault="00F04D07" w:rsidP="00F04D07">
      <w:pPr>
        <w:pStyle w:val="ListBullet"/>
        <w:rPr>
          <w:lang w:val="en-US"/>
        </w:rPr>
      </w:pPr>
      <w:r w:rsidRPr="00F04D07">
        <w:rPr>
          <w:lang w:val="en-US"/>
        </w:rPr>
        <w:t>information required to align to benchmarked data from similar projects.</w:t>
      </w:r>
    </w:p>
    <w:p w14:paraId="2DE69EAD" w14:textId="77777777" w:rsidR="00F04D07" w:rsidRPr="00F04D07" w:rsidRDefault="00F04D07" w:rsidP="00F04D07">
      <w:pPr>
        <w:pStyle w:val="Heading4"/>
        <w:rPr>
          <w:lang w:val="en-US"/>
        </w:rPr>
      </w:pPr>
      <w:r w:rsidRPr="00F04D07">
        <w:rPr>
          <w:lang w:val="en-US"/>
        </w:rPr>
        <w:t>Establish project costs</w:t>
      </w:r>
    </w:p>
    <w:p w14:paraId="036219BC" w14:textId="77777777" w:rsidR="00F04D07" w:rsidRPr="00F04D07" w:rsidRDefault="00F04D07" w:rsidP="00F04D07">
      <w:pPr>
        <w:rPr>
          <w:lang w:val="en-US"/>
        </w:rPr>
      </w:pPr>
      <w:r w:rsidRPr="00F04D07">
        <w:rPr>
          <w:lang w:val="en-US"/>
        </w:rPr>
        <w:t>The ‘establish’ stage is about collating the inputs into a cost estimate and capturing the cost data.</w:t>
      </w:r>
    </w:p>
    <w:p w14:paraId="6581EE54" w14:textId="77777777" w:rsidR="00F04D07" w:rsidRPr="00F04D07" w:rsidRDefault="00F04D07" w:rsidP="00F04D07">
      <w:pPr>
        <w:rPr>
          <w:lang w:val="en-US"/>
        </w:rPr>
      </w:pPr>
      <w:r w:rsidRPr="00F04D07">
        <w:rPr>
          <w:lang w:val="en-US"/>
        </w:rPr>
        <w:t xml:space="preserve">This requires the QS in collaboration with the project team gathering any relevant data such as design information (drawings, specifications, schedules of accommodation etc.) and other relevant information. The QS should also understand policy and organisational requirements that may be relevant such as those that are defined and calculated within Te Whatu Ora departments like ICT, Procurement, Finance, etc. </w:t>
      </w:r>
    </w:p>
    <w:p w14:paraId="682F3E5B" w14:textId="77777777" w:rsidR="00780C94" w:rsidRDefault="00780C94" w:rsidP="00F04D07">
      <w:pPr>
        <w:rPr>
          <w:lang w:val="en-US"/>
        </w:rPr>
      </w:pPr>
    </w:p>
    <w:p w14:paraId="535BB47C" w14:textId="77777777" w:rsidR="00780C94" w:rsidRDefault="00780C94" w:rsidP="00F04D07">
      <w:pPr>
        <w:rPr>
          <w:lang w:val="en-US"/>
        </w:rPr>
      </w:pPr>
    </w:p>
    <w:p w14:paraId="44A0ECB9" w14:textId="77780B70" w:rsidR="00F04D07" w:rsidRPr="00F04D07" w:rsidRDefault="00F04D07" w:rsidP="00F04D07">
      <w:pPr>
        <w:rPr>
          <w:lang w:val="en-US"/>
        </w:rPr>
      </w:pPr>
      <w:r w:rsidRPr="00F04D07">
        <w:rPr>
          <w:lang w:val="en-US"/>
        </w:rPr>
        <w:lastRenderedPageBreak/>
        <w:t>The QS will then combine the defined design information with:</w:t>
      </w:r>
    </w:p>
    <w:p w14:paraId="6CA657BC" w14:textId="77777777" w:rsidR="00F04D07" w:rsidRPr="00F04D07" w:rsidRDefault="00F04D07" w:rsidP="00F04D07">
      <w:pPr>
        <w:pStyle w:val="ListBullet"/>
        <w:rPr>
          <w:lang w:val="en-US"/>
        </w:rPr>
      </w:pPr>
      <w:r w:rsidRPr="00F04D07">
        <w:rPr>
          <w:lang w:val="en-US"/>
        </w:rPr>
        <w:t>cost estimate data</w:t>
      </w:r>
    </w:p>
    <w:p w14:paraId="4480C208" w14:textId="77777777" w:rsidR="00F04D07" w:rsidRPr="00F04D07" w:rsidRDefault="00F04D07" w:rsidP="00F04D07">
      <w:pPr>
        <w:pStyle w:val="ListBullet"/>
        <w:rPr>
          <w:lang w:val="en-US"/>
        </w:rPr>
      </w:pPr>
      <w:r w:rsidRPr="00F04D07">
        <w:rPr>
          <w:lang w:val="en-US"/>
        </w:rPr>
        <w:t>cost allowances based upon benchmark data</w:t>
      </w:r>
    </w:p>
    <w:p w14:paraId="1AA074C4" w14:textId="77777777" w:rsidR="00F04D07" w:rsidRPr="00F04D07" w:rsidRDefault="00F04D07" w:rsidP="00F04D07">
      <w:pPr>
        <w:pStyle w:val="ListBullet"/>
        <w:rPr>
          <w:lang w:val="en-US"/>
        </w:rPr>
      </w:pPr>
      <w:r w:rsidRPr="00F04D07">
        <w:rPr>
          <w:lang w:val="en-US"/>
        </w:rPr>
        <w:t>client defined and client undefined unknown items</w:t>
      </w:r>
    </w:p>
    <w:p w14:paraId="18AC3E19" w14:textId="77777777" w:rsidR="00F04D07" w:rsidRPr="00F04D07" w:rsidRDefault="00F04D07" w:rsidP="00F04D07">
      <w:pPr>
        <w:pStyle w:val="ListBullet"/>
        <w:rPr>
          <w:lang w:val="en-US"/>
        </w:rPr>
      </w:pPr>
      <w:r w:rsidRPr="00F04D07">
        <w:rPr>
          <w:lang w:val="en-US"/>
        </w:rPr>
        <w:t>undefined information</w:t>
      </w:r>
    </w:p>
    <w:p w14:paraId="22D71615" w14:textId="77777777" w:rsidR="00F04D07" w:rsidRPr="00F04D07" w:rsidRDefault="00F04D07" w:rsidP="00F04D07">
      <w:pPr>
        <w:pStyle w:val="ListBullet"/>
        <w:rPr>
          <w:lang w:val="en-US"/>
        </w:rPr>
      </w:pPr>
      <w:r w:rsidRPr="00F04D07">
        <w:rPr>
          <w:lang w:val="en-US"/>
        </w:rPr>
        <w:t>provision for design development</w:t>
      </w:r>
    </w:p>
    <w:p w14:paraId="3076E4AB" w14:textId="77777777" w:rsidR="00F04D07" w:rsidRPr="00F04D07" w:rsidRDefault="00F04D07" w:rsidP="00F04D07">
      <w:pPr>
        <w:pStyle w:val="ListBullet"/>
        <w:rPr>
          <w:lang w:val="en-US"/>
        </w:rPr>
      </w:pPr>
      <w:r w:rsidRPr="00F04D07">
        <w:rPr>
          <w:lang w:val="en-US"/>
        </w:rPr>
        <w:t>appropriate levels of contingency allowances for risk and uncertainty.</w:t>
      </w:r>
    </w:p>
    <w:p w14:paraId="1BE03E49" w14:textId="77777777" w:rsidR="00F04D07" w:rsidRPr="00F04D07" w:rsidRDefault="00F04D07" w:rsidP="00F04D07">
      <w:pPr>
        <w:pStyle w:val="Heading4"/>
        <w:rPr>
          <w:lang w:val="en-US"/>
        </w:rPr>
      </w:pPr>
      <w:r w:rsidRPr="00F04D07">
        <w:rPr>
          <w:lang w:val="en-US"/>
        </w:rPr>
        <w:t xml:space="preserve">Communicate the output </w:t>
      </w:r>
    </w:p>
    <w:p w14:paraId="04C23BD5" w14:textId="77777777" w:rsidR="00F04D07" w:rsidRPr="00F04D07" w:rsidRDefault="00F04D07" w:rsidP="00F04D07">
      <w:pPr>
        <w:rPr>
          <w:lang w:val="en-US"/>
        </w:rPr>
      </w:pPr>
      <w:r w:rsidRPr="00F04D07">
        <w:rPr>
          <w:lang w:val="en-US"/>
        </w:rPr>
        <w:t>The emphasis in the ‘communicate’ stage is based around effective communication and making sure project team members are clear on the reasoning behind certain estimate outputs.</w:t>
      </w:r>
    </w:p>
    <w:p w14:paraId="2A7E0E88" w14:textId="77777777" w:rsidR="00F04D07" w:rsidRPr="00F04D07" w:rsidRDefault="00F04D07" w:rsidP="00F04D07">
      <w:pPr>
        <w:rPr>
          <w:lang w:val="en-US"/>
        </w:rPr>
      </w:pPr>
      <w:r w:rsidRPr="00F04D07">
        <w:rPr>
          <w:lang w:val="en-US"/>
        </w:rPr>
        <w:t>This can be achieved through a clear and concise Cost Estimate Report which explains:</w:t>
      </w:r>
    </w:p>
    <w:p w14:paraId="41003B11" w14:textId="77777777" w:rsidR="00F04D07" w:rsidRPr="00F04D07" w:rsidRDefault="00F04D07" w:rsidP="00F04D07">
      <w:pPr>
        <w:pStyle w:val="ListBullet"/>
        <w:rPr>
          <w:lang w:val="en-US"/>
        </w:rPr>
      </w:pPr>
      <w:r w:rsidRPr="00F04D07">
        <w:rPr>
          <w:lang w:val="en-US"/>
        </w:rPr>
        <w:t>breakdown of costs</w:t>
      </w:r>
    </w:p>
    <w:p w14:paraId="40E6D5D7" w14:textId="77777777" w:rsidR="00F04D07" w:rsidRPr="00F04D07" w:rsidRDefault="00F04D07" w:rsidP="00F04D07">
      <w:pPr>
        <w:pStyle w:val="ListBullet"/>
        <w:rPr>
          <w:lang w:val="en-US"/>
        </w:rPr>
      </w:pPr>
      <w:r w:rsidRPr="00F04D07">
        <w:rPr>
          <w:lang w:val="en-US"/>
        </w:rPr>
        <w:t>data used</w:t>
      </w:r>
    </w:p>
    <w:p w14:paraId="72A66AB3" w14:textId="77777777" w:rsidR="00F04D07" w:rsidRPr="00F04D07" w:rsidRDefault="00F04D07" w:rsidP="00F04D07">
      <w:pPr>
        <w:pStyle w:val="ListBullet"/>
        <w:rPr>
          <w:lang w:val="en-US"/>
        </w:rPr>
      </w:pPr>
      <w:r w:rsidRPr="00F04D07">
        <w:rPr>
          <w:lang w:val="en-US"/>
        </w:rPr>
        <w:t>difference from previous estimates</w:t>
      </w:r>
    </w:p>
    <w:p w14:paraId="75584DCF" w14:textId="77777777" w:rsidR="00F04D07" w:rsidRPr="00F04D07" w:rsidRDefault="00F04D07" w:rsidP="00F04D07">
      <w:pPr>
        <w:pStyle w:val="ListBullet"/>
        <w:rPr>
          <w:lang w:val="en-US"/>
        </w:rPr>
      </w:pPr>
      <w:r w:rsidRPr="00F04D07">
        <w:rPr>
          <w:lang w:val="en-US"/>
        </w:rPr>
        <w:t>degree of reliance which can be placed upon the estimate risk items and risk allowances</w:t>
      </w:r>
    </w:p>
    <w:p w14:paraId="57ADF6E8" w14:textId="77777777" w:rsidR="00F04D07" w:rsidRPr="00F04D07" w:rsidRDefault="00F04D07" w:rsidP="00F04D07">
      <w:pPr>
        <w:pStyle w:val="ListBullet"/>
        <w:rPr>
          <w:lang w:val="en-US"/>
        </w:rPr>
      </w:pPr>
      <w:r w:rsidRPr="00F04D07">
        <w:rPr>
          <w:lang w:val="en-US"/>
        </w:rPr>
        <w:t>steps that can be taken to mitigate risk and cost.</w:t>
      </w:r>
    </w:p>
    <w:p w14:paraId="47E61419" w14:textId="77777777" w:rsidR="00F04D07" w:rsidRPr="00F04D07" w:rsidRDefault="00F04D07" w:rsidP="00F04D07">
      <w:pPr>
        <w:rPr>
          <w:lang w:val="en-US"/>
        </w:rPr>
      </w:pPr>
      <w:r w:rsidRPr="00F04D07">
        <w:rPr>
          <w:lang w:val="en-US"/>
        </w:rPr>
        <w:t>Information should be provided in a format that allows easy input into the Business Case process.</w:t>
      </w:r>
    </w:p>
    <w:p w14:paraId="609DD98C" w14:textId="77777777" w:rsidR="00F04D07" w:rsidRPr="00F04D07" w:rsidRDefault="00F04D07" w:rsidP="00F04D07">
      <w:pPr>
        <w:rPr>
          <w:lang w:val="en-US"/>
        </w:rPr>
      </w:pPr>
      <w:r w:rsidRPr="00F04D07">
        <w:rPr>
          <w:lang w:val="en-US"/>
        </w:rPr>
        <w:t>The types of information that project team members and in particular an SRO and/or the PSG, may consider when reviewing the cost estimate might include:</w:t>
      </w:r>
    </w:p>
    <w:p w14:paraId="22AFC13A" w14:textId="77777777" w:rsidR="00F04D07" w:rsidRPr="00F04D07" w:rsidRDefault="00F04D07" w:rsidP="00F04D07">
      <w:pPr>
        <w:pStyle w:val="ListBullet"/>
        <w:rPr>
          <w:b/>
          <w:bCs/>
        </w:rPr>
      </w:pPr>
      <w:r w:rsidRPr="00F04D07">
        <w:rPr>
          <w:b/>
          <w:bCs/>
        </w:rPr>
        <w:t>Why</w:t>
      </w:r>
    </w:p>
    <w:p w14:paraId="4B94A117" w14:textId="77777777" w:rsidR="00F04D07" w:rsidRPr="00F04D07" w:rsidRDefault="00F04D07" w:rsidP="00214C94">
      <w:pPr>
        <w:pStyle w:val="ListNumber2"/>
        <w:numPr>
          <w:ilvl w:val="0"/>
          <w:numId w:val="9"/>
        </w:numPr>
        <w:ind w:left="850" w:hanging="425"/>
      </w:pPr>
      <w:r w:rsidRPr="00F04D07">
        <w:t>Why is the cost estimate needed?</w:t>
      </w:r>
    </w:p>
    <w:p w14:paraId="1FF4D316" w14:textId="30A1B2C1" w:rsidR="00F04D07" w:rsidRPr="00F04D07" w:rsidRDefault="00F04D07" w:rsidP="00F04D07">
      <w:pPr>
        <w:pStyle w:val="ListNumber2"/>
      </w:pPr>
      <w:r w:rsidRPr="00F04D07">
        <w:t>The purpose for which it is being prepared for e.g.</w:t>
      </w:r>
      <w:r w:rsidR="003616B4">
        <w:t>,</w:t>
      </w:r>
      <w:r w:rsidRPr="00F04D07">
        <w:t xml:space="preserve"> detailed business case</w:t>
      </w:r>
    </w:p>
    <w:p w14:paraId="0E52C3C5" w14:textId="77777777" w:rsidR="00F04D07" w:rsidRPr="00F04D07" w:rsidRDefault="00F04D07" w:rsidP="00F04D07">
      <w:pPr>
        <w:pStyle w:val="ListNumber2"/>
      </w:pPr>
      <w:r w:rsidRPr="00F04D07">
        <w:t>The importance of and reliance placed upon the cost estimate output in terms of project governance</w:t>
      </w:r>
    </w:p>
    <w:p w14:paraId="182D08B4" w14:textId="77777777" w:rsidR="00F04D07" w:rsidRPr="00F04D07" w:rsidRDefault="00F04D07" w:rsidP="00F04D07">
      <w:pPr>
        <w:pStyle w:val="ListBullet"/>
        <w:rPr>
          <w:b/>
          <w:bCs/>
        </w:rPr>
      </w:pPr>
      <w:r w:rsidRPr="00F04D07">
        <w:rPr>
          <w:b/>
          <w:bCs/>
        </w:rPr>
        <w:t>What</w:t>
      </w:r>
    </w:p>
    <w:p w14:paraId="12B39458" w14:textId="1F47530E" w:rsidR="00F04D07" w:rsidRPr="00F04D07" w:rsidRDefault="00F04D07" w:rsidP="00214C94">
      <w:pPr>
        <w:pStyle w:val="ListNumber2"/>
        <w:numPr>
          <w:ilvl w:val="0"/>
          <w:numId w:val="10"/>
        </w:numPr>
        <w:ind w:left="850" w:hanging="425"/>
      </w:pPr>
      <w:r w:rsidRPr="00F04D07">
        <w:t>What reliance can / should be placed upon the cost estimate in terms of accuracy</w:t>
      </w:r>
      <w:r w:rsidR="007C6E0D">
        <w:t>?</w:t>
      </w:r>
    </w:p>
    <w:p w14:paraId="0E4EBB3B" w14:textId="0E49FDAE" w:rsidR="00F04D07" w:rsidRPr="00F04D07" w:rsidRDefault="00F04D07" w:rsidP="00F04D07">
      <w:pPr>
        <w:pStyle w:val="ListNumber2"/>
      </w:pPr>
      <w:r w:rsidRPr="00F04D07">
        <w:t>What level of design input has been provided – or may be required to match the required level of accuracy</w:t>
      </w:r>
      <w:r w:rsidR="007C6E0D">
        <w:t>?</w:t>
      </w:r>
    </w:p>
    <w:p w14:paraId="7D716FF1" w14:textId="77777777" w:rsidR="00F04D07" w:rsidRPr="00F04D07" w:rsidRDefault="00F04D07" w:rsidP="00F04D07">
      <w:pPr>
        <w:pStyle w:val="ListNumber2"/>
      </w:pPr>
      <w:r w:rsidRPr="00F04D07">
        <w:t>What are the key project risks and estimate assumption risks?</w:t>
      </w:r>
    </w:p>
    <w:p w14:paraId="03E06285" w14:textId="20FD58FF" w:rsidR="00F04D07" w:rsidRPr="00F04D07" w:rsidRDefault="00F04D07" w:rsidP="00F04D07">
      <w:pPr>
        <w:pStyle w:val="ListNumber2"/>
      </w:pPr>
      <w:r w:rsidRPr="00F04D07">
        <w:lastRenderedPageBreak/>
        <w:t>What cost benchmarks are available to help validate the estimate</w:t>
      </w:r>
      <w:r w:rsidR="007C6E0D">
        <w:t>?</w:t>
      </w:r>
    </w:p>
    <w:p w14:paraId="5230466E" w14:textId="2772BE93" w:rsidR="00F04D07" w:rsidRPr="00F04D07" w:rsidRDefault="00F04D07" w:rsidP="00F04D07">
      <w:pPr>
        <w:pStyle w:val="ListNumber2"/>
      </w:pPr>
      <w:r w:rsidRPr="00F04D07">
        <w:t>What other inputs are required (ICT / FF&amp;E / Clinical Equipment and Systems etc)</w:t>
      </w:r>
      <w:r w:rsidR="007C6E0D">
        <w:t>?</w:t>
      </w:r>
    </w:p>
    <w:p w14:paraId="210ADA0E" w14:textId="77777777" w:rsidR="00F04D07" w:rsidRPr="00F04D07" w:rsidRDefault="00F04D07" w:rsidP="00F04D07">
      <w:pPr>
        <w:pStyle w:val="ListNumber2"/>
      </w:pPr>
      <w:r w:rsidRPr="00F04D07">
        <w:t xml:space="preserve">What are the time constraints applicable to the estimate? </w:t>
      </w:r>
    </w:p>
    <w:p w14:paraId="385C1ABC" w14:textId="77777777" w:rsidR="00F04D07" w:rsidRPr="00F04D07" w:rsidRDefault="00F04D07" w:rsidP="00F04D07">
      <w:pPr>
        <w:pStyle w:val="ListNumber2"/>
      </w:pPr>
      <w:r w:rsidRPr="00F04D07">
        <w:t>What are the risks around escalation and Foreign Exchange movements?</w:t>
      </w:r>
    </w:p>
    <w:p w14:paraId="407A7B5C" w14:textId="77777777" w:rsidR="00F04D07" w:rsidRPr="00F04D07" w:rsidRDefault="00F04D07" w:rsidP="00F04D07">
      <w:pPr>
        <w:pStyle w:val="ListNumber2"/>
      </w:pPr>
      <w:r w:rsidRPr="00F04D07">
        <w:t>What is the expected Project programme?</w:t>
      </w:r>
    </w:p>
    <w:p w14:paraId="35DB42D4" w14:textId="77777777" w:rsidR="00F04D07" w:rsidRPr="00F04D07" w:rsidRDefault="00F04D07" w:rsidP="00F04D07">
      <w:pPr>
        <w:pStyle w:val="ListBullet"/>
        <w:rPr>
          <w:b/>
          <w:bCs/>
        </w:rPr>
      </w:pPr>
      <w:r w:rsidRPr="00F04D07">
        <w:rPr>
          <w:b/>
          <w:bCs/>
        </w:rPr>
        <w:t>How</w:t>
      </w:r>
    </w:p>
    <w:p w14:paraId="379F80A7" w14:textId="4C84948C" w:rsidR="00F04D07" w:rsidRPr="00F04D07" w:rsidRDefault="00F04D07" w:rsidP="00214C94">
      <w:pPr>
        <w:pStyle w:val="ListNumber2"/>
        <w:numPr>
          <w:ilvl w:val="0"/>
          <w:numId w:val="11"/>
        </w:numPr>
        <w:ind w:left="850" w:hanging="425"/>
      </w:pPr>
      <w:r w:rsidRPr="00F04D07">
        <w:t>How</w:t>
      </w:r>
      <w:r w:rsidR="007C6E0D">
        <w:t xml:space="preserve"> have</w:t>
      </w:r>
      <w:r w:rsidRPr="00F04D07">
        <w:t xml:space="preserve"> the design outputs and supplementary information been used</w:t>
      </w:r>
      <w:r w:rsidR="007C6E0D">
        <w:t>?</w:t>
      </w:r>
      <w:r w:rsidRPr="00F04D07">
        <w:t xml:space="preserve"> </w:t>
      </w:r>
    </w:p>
    <w:p w14:paraId="7D176500" w14:textId="4926B0EB" w:rsidR="00F04D07" w:rsidRPr="00F04D07" w:rsidRDefault="00F04D07" w:rsidP="00F04D07">
      <w:pPr>
        <w:pStyle w:val="ListNumber2"/>
      </w:pPr>
      <w:r w:rsidRPr="00F04D07">
        <w:t xml:space="preserve">How </w:t>
      </w:r>
      <w:r w:rsidR="007C6E0D">
        <w:t xml:space="preserve">have </w:t>
      </w:r>
      <w:r w:rsidRPr="00F04D07">
        <w:t>the risks been identified and what monetary allowance has been included</w:t>
      </w:r>
      <w:r w:rsidR="007C6E0D">
        <w:t>?</w:t>
      </w:r>
    </w:p>
    <w:p w14:paraId="058AA525" w14:textId="13EE8E18" w:rsidR="00F04D07" w:rsidRPr="00F04D07" w:rsidRDefault="00F04D07" w:rsidP="00F04D07">
      <w:pPr>
        <w:pStyle w:val="ListNumber2"/>
      </w:pPr>
      <w:r w:rsidRPr="00F04D07">
        <w:t xml:space="preserve">How </w:t>
      </w:r>
      <w:r w:rsidR="007C6E0D">
        <w:t xml:space="preserve">should </w:t>
      </w:r>
      <w:r w:rsidRPr="00F04D07">
        <w:t>the estimate and cost reporting be presented to enable decision-making</w:t>
      </w:r>
      <w:r w:rsidR="007C6E0D">
        <w:t>?</w:t>
      </w:r>
    </w:p>
    <w:p w14:paraId="32EE1E89" w14:textId="77777777" w:rsidR="00F04D07" w:rsidRPr="00F04D07" w:rsidRDefault="00F04D07" w:rsidP="00F04D07">
      <w:pPr>
        <w:pStyle w:val="ListBullet"/>
        <w:rPr>
          <w:b/>
          <w:bCs/>
        </w:rPr>
      </w:pPr>
      <w:r w:rsidRPr="00F04D07">
        <w:rPr>
          <w:b/>
          <w:bCs/>
        </w:rPr>
        <w:t>Who</w:t>
      </w:r>
    </w:p>
    <w:p w14:paraId="74163A0B" w14:textId="77777777" w:rsidR="00F04D07" w:rsidRPr="00F04D07" w:rsidRDefault="00F04D07" w:rsidP="00214C94">
      <w:pPr>
        <w:pStyle w:val="ListNumber2"/>
        <w:numPr>
          <w:ilvl w:val="0"/>
          <w:numId w:val="12"/>
        </w:numPr>
        <w:ind w:left="850" w:hanging="425"/>
      </w:pPr>
      <w:r w:rsidRPr="00F04D07">
        <w:t xml:space="preserve">Has the cost estimate been undertaken by suitably qualified professionals? </w:t>
      </w:r>
    </w:p>
    <w:p w14:paraId="13BDB4C1" w14:textId="77777777" w:rsidR="00F04D07" w:rsidRPr="00F04D07" w:rsidRDefault="00F04D07" w:rsidP="00F04D07">
      <w:pPr>
        <w:pStyle w:val="ListNumber2"/>
      </w:pPr>
      <w:r w:rsidRPr="00F04D07">
        <w:t>Has the</w:t>
      </w:r>
      <w:r w:rsidRPr="00F04D07">
        <w:rPr>
          <w:lang w:val="en-US"/>
        </w:rPr>
        <w:t xml:space="preserve"> cost estimate been independently peer reviewed?</w:t>
      </w:r>
    </w:p>
    <w:p w14:paraId="6FCC1438" w14:textId="77777777" w:rsidR="00F04D07" w:rsidRPr="00F04D07" w:rsidRDefault="00F04D07" w:rsidP="00F04D07">
      <w:pPr>
        <w:pStyle w:val="ListBullet"/>
        <w:rPr>
          <w:b/>
          <w:bCs/>
        </w:rPr>
      </w:pPr>
      <w:r w:rsidRPr="00F04D07">
        <w:rPr>
          <w:b/>
          <w:bCs/>
          <w:lang w:val="en-US"/>
        </w:rPr>
        <w:t>When</w:t>
      </w:r>
    </w:p>
    <w:p w14:paraId="0330ACD2" w14:textId="77777777" w:rsidR="00F04D07" w:rsidRPr="00F04D07" w:rsidRDefault="00F04D07" w:rsidP="00214C94">
      <w:pPr>
        <w:pStyle w:val="ListNumber2"/>
        <w:numPr>
          <w:ilvl w:val="0"/>
          <w:numId w:val="13"/>
        </w:numPr>
        <w:ind w:left="850" w:hanging="425"/>
      </w:pPr>
      <w:r w:rsidRPr="00F04D07">
        <w:t>What stage has the cost estimates been undertaken and what level of information is available?</w:t>
      </w:r>
    </w:p>
    <w:p w14:paraId="3E6220E9" w14:textId="77777777" w:rsidR="00F04D07" w:rsidRPr="00F04D07" w:rsidRDefault="00F04D07" w:rsidP="00F04D07">
      <w:pPr>
        <w:pStyle w:val="NumberedHeading2"/>
      </w:pPr>
      <w:bookmarkStart w:id="8" w:name="_Toc462920675"/>
      <w:bookmarkStart w:id="9" w:name="_Toc531347076"/>
      <w:bookmarkStart w:id="10" w:name="_Toc121837725"/>
      <w:bookmarkStart w:id="11" w:name="_Toc138150073"/>
      <w:bookmarkStart w:id="12" w:name="_Toc139358848"/>
      <w:r w:rsidRPr="00F04D07">
        <w:t>Application</w:t>
      </w:r>
      <w:bookmarkEnd w:id="8"/>
      <w:bookmarkEnd w:id="9"/>
      <w:r w:rsidRPr="00F04D07">
        <w:t xml:space="preserve"> of this Guideline</w:t>
      </w:r>
      <w:bookmarkEnd w:id="10"/>
      <w:bookmarkEnd w:id="11"/>
      <w:bookmarkEnd w:id="12"/>
    </w:p>
    <w:p w14:paraId="559568D4" w14:textId="3A280721" w:rsidR="00F04D07" w:rsidRPr="00F04D07" w:rsidRDefault="00780C94" w:rsidP="00F04D07">
      <w:pPr>
        <w:rPr>
          <w:lang w:val="en-US"/>
        </w:rPr>
      </w:pPr>
      <w:r>
        <w:rPr>
          <w:lang w:val="en-US"/>
        </w:rPr>
        <w:t>T</w:t>
      </w:r>
      <w:r w:rsidR="00F04D07" w:rsidRPr="00F04D07">
        <w:rPr>
          <w:lang w:val="en-US"/>
        </w:rPr>
        <w:t>he cost estimate is an essential part of any project no matter what size or complexity and is normally commissioned as part of:</w:t>
      </w:r>
    </w:p>
    <w:p w14:paraId="5FE37337" w14:textId="77777777" w:rsidR="00F04D07" w:rsidRPr="00F04D07" w:rsidRDefault="00F04D07" w:rsidP="00F04D07">
      <w:pPr>
        <w:pStyle w:val="ListBullet"/>
        <w:rPr>
          <w:lang w:val="en-US"/>
        </w:rPr>
      </w:pPr>
      <w:r w:rsidRPr="00F04D07">
        <w:rPr>
          <w:lang w:val="en-US"/>
        </w:rPr>
        <w:t>long term investment planning</w:t>
      </w:r>
    </w:p>
    <w:p w14:paraId="33C7FBE5" w14:textId="77777777" w:rsidR="00F04D07" w:rsidRPr="00F04D07" w:rsidRDefault="00F04D07" w:rsidP="00F04D07">
      <w:pPr>
        <w:pStyle w:val="ListBullet"/>
        <w:rPr>
          <w:lang w:val="en-US"/>
        </w:rPr>
      </w:pPr>
      <w:r w:rsidRPr="00F04D07">
        <w:rPr>
          <w:lang w:val="en-US"/>
        </w:rPr>
        <w:t>short term budget planning</w:t>
      </w:r>
    </w:p>
    <w:p w14:paraId="1A173DC9" w14:textId="77777777" w:rsidR="00F04D07" w:rsidRPr="00F04D07" w:rsidRDefault="00F04D07" w:rsidP="00F04D07">
      <w:pPr>
        <w:pStyle w:val="ListBullet"/>
        <w:rPr>
          <w:lang w:val="en-US"/>
        </w:rPr>
      </w:pPr>
      <w:r w:rsidRPr="00F04D07">
        <w:rPr>
          <w:lang w:val="en-US"/>
        </w:rPr>
        <w:t>business case (BC) processes</w:t>
      </w:r>
    </w:p>
    <w:p w14:paraId="08AA0756" w14:textId="77777777" w:rsidR="00F04D07" w:rsidRPr="00F04D07" w:rsidRDefault="00F04D07" w:rsidP="00F04D07">
      <w:pPr>
        <w:pStyle w:val="ListBullet"/>
        <w:rPr>
          <w:lang w:val="en-US"/>
        </w:rPr>
      </w:pPr>
      <w:r w:rsidRPr="00F04D07">
        <w:rPr>
          <w:lang w:val="en-US"/>
        </w:rPr>
        <w:t>project stage gate estimates such as at each design stage.</w:t>
      </w:r>
    </w:p>
    <w:p w14:paraId="7DE8345F" w14:textId="77777777" w:rsidR="00F04D07" w:rsidRPr="00F04D07" w:rsidRDefault="00F04D07" w:rsidP="00F04D07">
      <w:pPr>
        <w:rPr>
          <w:lang w:val="en-US"/>
        </w:rPr>
      </w:pPr>
      <w:r w:rsidRPr="00F04D07">
        <w:rPr>
          <w:lang w:val="en-US"/>
        </w:rPr>
        <w:t>This CEG is to be used for estimating all capital projects commissioned by Te Whatu Ora or on behalf of Te Whatu Ora. It is applicable to all projects that fall within the authority of the Te Whatu Ora Infrastructure and Investment Group.</w:t>
      </w:r>
    </w:p>
    <w:p w14:paraId="502E2150" w14:textId="0027C900" w:rsidR="00F04D07" w:rsidRPr="00F04D07" w:rsidRDefault="00F04D07" w:rsidP="00F04D07">
      <w:pPr>
        <w:rPr>
          <w:lang w:val="en-US"/>
        </w:rPr>
      </w:pPr>
      <w:r w:rsidRPr="00F04D07">
        <w:rPr>
          <w:lang w:val="en-US"/>
        </w:rPr>
        <w:t>It applies to cost estimate production across all Te Whatu Ora projects at all stages of the project life cycle.</w:t>
      </w:r>
    </w:p>
    <w:p w14:paraId="6CFD6954" w14:textId="371C3742" w:rsidR="00F04D07" w:rsidRDefault="00F04D07" w:rsidP="00F04D07">
      <w:r w:rsidRPr="00F237CD">
        <w:rPr>
          <w:rFonts w:ascii="Calibri" w:eastAsia="Arial" w:hAnsi="Calibri" w:cs="Arial"/>
          <w:noProof/>
          <w:color w:val="000000"/>
          <w:szCs w:val="19"/>
          <w:lang w:eastAsia="en-NZ"/>
        </w:rPr>
        <w:lastRenderedPageBreak/>
        <w:drawing>
          <wp:inline distT="0" distB="0" distL="0" distR="0" wp14:anchorId="5080B9DD" wp14:editId="756739C9">
            <wp:extent cx="5963920" cy="4008120"/>
            <wp:effectExtent l="0" t="0" r="0" b="0"/>
            <wp:docPr id="25" name="Picture 4" descr="Roadmap aligning strategy and business planning.">
              <a:extLst xmlns:a="http://schemas.openxmlformats.org/drawingml/2006/main">
                <a:ext uri="{FF2B5EF4-FFF2-40B4-BE49-F238E27FC236}">
                  <a16:creationId xmlns:a16="http://schemas.microsoft.com/office/drawing/2014/main" id="{D7A0921B-5B58-4A10-8D83-7BF2FDCF06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4" descr="Roadmap aligning strategy and business planning.">
                      <a:extLst>
                        <a:ext uri="{FF2B5EF4-FFF2-40B4-BE49-F238E27FC236}">
                          <a16:creationId xmlns:a16="http://schemas.microsoft.com/office/drawing/2014/main" id="{D7A0921B-5B58-4A10-8D83-7BF2FDCF064E}"/>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963920" cy="4008120"/>
                    </a:xfrm>
                    <a:prstGeom prst="rect">
                      <a:avLst/>
                    </a:prstGeom>
                  </pic:spPr>
                </pic:pic>
              </a:graphicData>
            </a:graphic>
          </wp:inline>
        </w:drawing>
      </w:r>
    </w:p>
    <w:p w14:paraId="3E6F2586" w14:textId="38EB3151" w:rsidR="00F04D07" w:rsidRDefault="006143CD" w:rsidP="006143CD">
      <w:pPr>
        <w:pStyle w:val="Figure"/>
      </w:pPr>
      <w:r>
        <w:t xml:space="preserve">Figure </w:t>
      </w:r>
      <w:fldSimple w:instr=" SEQ Figure \* ARABIC ">
        <w:r w:rsidR="00FF2227">
          <w:rPr>
            <w:noProof/>
          </w:rPr>
          <w:t>2</w:t>
        </w:r>
      </w:fldSimple>
      <w:r>
        <w:t>: Alignment of Strategy and Business planning</w:t>
      </w:r>
    </w:p>
    <w:p w14:paraId="24BB5748" w14:textId="77777777" w:rsidR="006143CD" w:rsidRDefault="006143CD" w:rsidP="006143CD">
      <w:r>
        <w:t>This includes, but is not limited to:</w:t>
      </w:r>
    </w:p>
    <w:p w14:paraId="42101D81" w14:textId="506F11E3" w:rsidR="006143CD" w:rsidRDefault="006143CD" w:rsidP="006143CD">
      <w:pPr>
        <w:pStyle w:val="ListBullet"/>
      </w:pPr>
      <w:r>
        <w:t>new build projects</w:t>
      </w:r>
    </w:p>
    <w:p w14:paraId="7F48A81D" w14:textId="500E0229" w:rsidR="006143CD" w:rsidRDefault="006143CD" w:rsidP="006143CD">
      <w:pPr>
        <w:pStyle w:val="ListBullet"/>
      </w:pPr>
      <w:r>
        <w:t>refurbishments</w:t>
      </w:r>
    </w:p>
    <w:p w14:paraId="216660F7" w14:textId="4475D0C9" w:rsidR="006143CD" w:rsidRDefault="006143CD" w:rsidP="006143CD">
      <w:pPr>
        <w:pStyle w:val="ListBullet"/>
      </w:pPr>
      <w:r>
        <w:t>re-fits and re-purposing</w:t>
      </w:r>
    </w:p>
    <w:p w14:paraId="6FA2A417" w14:textId="76D78C74" w:rsidR="006143CD" w:rsidRDefault="006143CD" w:rsidP="006143CD">
      <w:pPr>
        <w:pStyle w:val="ListBullet"/>
      </w:pPr>
      <w:r>
        <w:t>extensions</w:t>
      </w:r>
    </w:p>
    <w:p w14:paraId="4D7E07AE" w14:textId="46342B63" w:rsidR="006143CD" w:rsidRDefault="006143CD" w:rsidP="006143CD">
      <w:pPr>
        <w:pStyle w:val="ListBullet"/>
      </w:pPr>
      <w:r>
        <w:t>large capital replacement projects</w:t>
      </w:r>
    </w:p>
    <w:p w14:paraId="76F98BD4" w14:textId="46F7915F" w:rsidR="006143CD" w:rsidRDefault="006143CD" w:rsidP="006143CD">
      <w:pPr>
        <w:pStyle w:val="ListBullet"/>
      </w:pPr>
      <w:r>
        <w:t>infrastructure (site wide infrastructure)</w:t>
      </w:r>
    </w:p>
    <w:p w14:paraId="5E763A40" w14:textId="2290C3CD" w:rsidR="006143CD" w:rsidRDefault="006143CD" w:rsidP="006143CD">
      <w:pPr>
        <w:pStyle w:val="ListBullet"/>
      </w:pPr>
      <w:r>
        <w:t>major asset replacement.</w:t>
      </w:r>
    </w:p>
    <w:p w14:paraId="51A255A4" w14:textId="78A59B5D" w:rsidR="006143CD" w:rsidRDefault="006143CD" w:rsidP="006143CD">
      <w:r>
        <w:t>The CEG is intended as a reference document for employees and external contractors and consultants, including consultants involved in cost estimating for Te Whatu Ora.</w:t>
      </w:r>
    </w:p>
    <w:p w14:paraId="092F5777" w14:textId="77777777" w:rsidR="00780C94" w:rsidRDefault="00780C94" w:rsidP="006143CD"/>
    <w:p w14:paraId="0E90D70B" w14:textId="77777777" w:rsidR="00780C94" w:rsidRDefault="00780C94" w:rsidP="006143CD"/>
    <w:p w14:paraId="6283B758" w14:textId="77777777" w:rsidR="00780C94" w:rsidRDefault="00780C94" w:rsidP="006143CD"/>
    <w:p w14:paraId="0E5B336F" w14:textId="736A75CF" w:rsidR="006143CD" w:rsidRDefault="006143CD" w:rsidP="006143CD">
      <w:pPr>
        <w:pStyle w:val="NumberedHeading2"/>
      </w:pPr>
      <w:bookmarkStart w:id="13" w:name="_Toc139358849"/>
      <w:r>
        <w:lastRenderedPageBreak/>
        <w:t>Target Audience</w:t>
      </w:r>
      <w:bookmarkEnd w:id="13"/>
    </w:p>
    <w:p w14:paraId="5BD0F526" w14:textId="77777777" w:rsidR="006143CD" w:rsidRDefault="006143CD" w:rsidP="006143CD">
      <w:r>
        <w:t>The target audience for this CEG is:</w:t>
      </w:r>
    </w:p>
    <w:p w14:paraId="7A59AC1C" w14:textId="6D51F224" w:rsidR="006143CD" w:rsidRDefault="006143CD" w:rsidP="006143CD">
      <w:pPr>
        <w:pStyle w:val="ListNumber"/>
      </w:pPr>
      <w:r>
        <w:t>Primarily:</w:t>
      </w:r>
    </w:p>
    <w:p w14:paraId="5D2CB14C" w14:textId="7BC33653" w:rsidR="006143CD" w:rsidRDefault="006143CD" w:rsidP="00214C94">
      <w:pPr>
        <w:pStyle w:val="ListNumber2"/>
        <w:numPr>
          <w:ilvl w:val="0"/>
          <w:numId w:val="14"/>
        </w:numPr>
        <w:ind w:left="850" w:hanging="425"/>
      </w:pPr>
      <w:r>
        <w:t>Te Whatu Ora Board and sub-committees</w:t>
      </w:r>
    </w:p>
    <w:p w14:paraId="169A85A8" w14:textId="0B081A0C" w:rsidR="006143CD" w:rsidRDefault="006143CD" w:rsidP="006143CD">
      <w:pPr>
        <w:pStyle w:val="ListNumber2"/>
      </w:pPr>
      <w:r>
        <w:t>Te Whatu Ora National Leadership Team</w:t>
      </w:r>
    </w:p>
    <w:p w14:paraId="410637BA" w14:textId="50DBF6A1" w:rsidR="006143CD" w:rsidRDefault="006143CD" w:rsidP="006143CD">
      <w:pPr>
        <w:pStyle w:val="ListNumber2"/>
      </w:pPr>
      <w:r>
        <w:t>Te Whatu Ora Regional Leadership</w:t>
      </w:r>
    </w:p>
    <w:p w14:paraId="2694AF2B" w14:textId="3F27DF83" w:rsidR="006143CD" w:rsidRDefault="006143CD" w:rsidP="006143CD">
      <w:pPr>
        <w:pStyle w:val="ListNumber2"/>
      </w:pPr>
      <w:r>
        <w:t xml:space="preserve">Te Whatu Ora </w:t>
      </w:r>
      <w:r w:rsidR="008D63A6">
        <w:t>IIG</w:t>
      </w:r>
    </w:p>
    <w:p w14:paraId="3110BADF" w14:textId="6254E4E6" w:rsidR="006143CD" w:rsidRDefault="006143CD" w:rsidP="006143CD">
      <w:pPr>
        <w:pStyle w:val="ListNumber2"/>
      </w:pPr>
      <w:r>
        <w:t>SRO’s / PSG’s</w:t>
      </w:r>
    </w:p>
    <w:p w14:paraId="69DDC3F7" w14:textId="6DDE31C1" w:rsidR="006143CD" w:rsidRDefault="006143CD" w:rsidP="006143CD">
      <w:pPr>
        <w:pStyle w:val="ListNumber2"/>
      </w:pPr>
      <w:r>
        <w:t>Estimating entities – Quantity Surveyors, Estimators and Cost Managers</w:t>
      </w:r>
    </w:p>
    <w:p w14:paraId="7BB3DB74" w14:textId="0D98BA36" w:rsidR="006143CD" w:rsidRDefault="006143CD" w:rsidP="006143CD">
      <w:pPr>
        <w:pStyle w:val="ListNumber2"/>
      </w:pPr>
      <w:r>
        <w:t>Project and Design Management Entities</w:t>
      </w:r>
    </w:p>
    <w:p w14:paraId="45EBCAD6" w14:textId="372C6FE7" w:rsidR="006143CD" w:rsidRDefault="006143CD" w:rsidP="006143CD">
      <w:pPr>
        <w:pStyle w:val="ListNumber"/>
      </w:pPr>
      <w:r>
        <w:t>Secondary:</w:t>
      </w:r>
    </w:p>
    <w:p w14:paraId="01D14B90" w14:textId="3ECDC14C" w:rsidR="006143CD" w:rsidRDefault="006143CD" w:rsidP="00214C94">
      <w:pPr>
        <w:pStyle w:val="ListNumber2"/>
        <w:numPr>
          <w:ilvl w:val="0"/>
          <w:numId w:val="15"/>
        </w:numPr>
        <w:ind w:left="850" w:hanging="425"/>
      </w:pPr>
      <w:r>
        <w:t>Design Consultant Entities</w:t>
      </w:r>
    </w:p>
    <w:p w14:paraId="554C824B" w14:textId="767D5E7E" w:rsidR="006143CD" w:rsidRDefault="006143CD" w:rsidP="006143CD">
      <w:pPr>
        <w:pStyle w:val="ListNumber2"/>
      </w:pPr>
      <w:r>
        <w:t>Contractors as part of an Early Contractor Engagement / Involvement process</w:t>
      </w:r>
    </w:p>
    <w:p w14:paraId="732F4CD0" w14:textId="429EF877" w:rsidR="006143CD" w:rsidRDefault="006143CD" w:rsidP="006143CD">
      <w:pPr>
        <w:pStyle w:val="ListNumber2"/>
      </w:pPr>
      <w:r>
        <w:t>Main Contractors</w:t>
      </w:r>
    </w:p>
    <w:p w14:paraId="7183DBE1" w14:textId="67AECE43" w:rsidR="006143CD" w:rsidRDefault="006143CD" w:rsidP="006143CD">
      <w:pPr>
        <w:pStyle w:val="ListNumber2"/>
      </w:pPr>
      <w:r>
        <w:t>Key Supply Partners</w:t>
      </w:r>
    </w:p>
    <w:p w14:paraId="2C904CC6" w14:textId="77777777" w:rsidR="006143CD" w:rsidRPr="00280A71" w:rsidRDefault="006143CD" w:rsidP="006143CD">
      <w:pPr>
        <w:pStyle w:val="Box"/>
        <w:rPr>
          <w:b/>
          <w:bCs/>
        </w:rPr>
      </w:pPr>
      <w:r w:rsidRPr="00280A71">
        <w:rPr>
          <w:b/>
          <w:bCs/>
        </w:rPr>
        <w:t>Culture of effective cost estimating</w:t>
      </w:r>
    </w:p>
    <w:p w14:paraId="36DE0BE4" w14:textId="77777777" w:rsidR="006143CD" w:rsidRPr="00BC1CAD" w:rsidRDefault="006143CD" w:rsidP="006143CD">
      <w:pPr>
        <w:pStyle w:val="Box"/>
      </w:pPr>
      <w:r w:rsidRPr="00BC1CAD">
        <w:t>Provision of an effective cost estimate process requires good planning, a sound understanding of the project scope and restrictions, (physical and r</w:t>
      </w:r>
      <w:r>
        <w:t>egul</w:t>
      </w:r>
      <w:r w:rsidRPr="00BC1CAD">
        <w:t>atory), maturity of information, availability of adequate and reliable cost data, appreciation of unknowns and uncertainty and robust risk management processes.</w:t>
      </w:r>
    </w:p>
    <w:p w14:paraId="7F7AF9FF" w14:textId="77777777" w:rsidR="006143CD" w:rsidRPr="00BC1CAD" w:rsidRDefault="006143CD" w:rsidP="006143CD">
      <w:pPr>
        <w:pStyle w:val="Box"/>
      </w:pPr>
      <w:r w:rsidRPr="00BC1CAD">
        <w:t>It also requires ownership, collaboration, and highly effective communications.</w:t>
      </w:r>
    </w:p>
    <w:p w14:paraId="456AFCE8" w14:textId="25688158" w:rsidR="006143CD" w:rsidRDefault="006143CD" w:rsidP="006143CD">
      <w:pPr>
        <w:pStyle w:val="NumberedHeading2"/>
      </w:pPr>
      <w:bookmarkStart w:id="14" w:name="_Toc139358850"/>
      <w:r>
        <w:t>Out-of-Scope Items</w:t>
      </w:r>
      <w:bookmarkEnd w:id="14"/>
    </w:p>
    <w:p w14:paraId="0D0EC240" w14:textId="77777777" w:rsidR="006143CD" w:rsidRDefault="006143CD" w:rsidP="006143CD">
      <w:r>
        <w:t>The following are out-of-scope of this guideline:</w:t>
      </w:r>
    </w:p>
    <w:p w14:paraId="0A3EBA17" w14:textId="1B2EA641" w:rsidR="006143CD" w:rsidRDefault="006143CD" w:rsidP="006143CD">
      <w:pPr>
        <w:pStyle w:val="ListBullet"/>
      </w:pPr>
      <w:r>
        <w:t>Government Broader Outcomes</w:t>
      </w:r>
    </w:p>
    <w:p w14:paraId="01DCD984" w14:textId="67ACD318" w:rsidR="006143CD" w:rsidRDefault="006143CD" w:rsidP="006143CD">
      <w:pPr>
        <w:pStyle w:val="ListBullet"/>
      </w:pPr>
      <w:r>
        <w:t>Whole of Life Cycle Costing, Cashflows and Monitoring (refer section 6.1).</w:t>
      </w:r>
    </w:p>
    <w:p w14:paraId="30506EBF" w14:textId="6C2B247F" w:rsidR="006143CD" w:rsidRDefault="006143CD">
      <w:pPr>
        <w:spacing w:before="0" w:after="160" w:line="259" w:lineRule="auto"/>
      </w:pPr>
      <w:r>
        <w:br w:type="page"/>
      </w:r>
    </w:p>
    <w:p w14:paraId="5B40D1E5" w14:textId="77777777" w:rsidR="006143CD" w:rsidRPr="006143CD" w:rsidRDefault="006143CD" w:rsidP="006143CD">
      <w:pPr>
        <w:pStyle w:val="NumberedHeading1"/>
      </w:pPr>
      <w:bookmarkStart w:id="15" w:name="_Toc121837727"/>
      <w:bookmarkStart w:id="16" w:name="_Toc138150076"/>
      <w:bookmarkStart w:id="17" w:name="_Toc139358851"/>
      <w:r w:rsidRPr="006143CD">
        <w:lastRenderedPageBreak/>
        <w:t>Cost Estimating Process</w:t>
      </w:r>
      <w:bookmarkEnd w:id="15"/>
      <w:bookmarkEnd w:id="16"/>
      <w:bookmarkEnd w:id="17"/>
      <w:r w:rsidRPr="006143CD">
        <w:t xml:space="preserve"> </w:t>
      </w:r>
    </w:p>
    <w:p w14:paraId="60C12DC2" w14:textId="77777777" w:rsidR="006143CD" w:rsidRPr="006143CD" w:rsidRDefault="006143CD" w:rsidP="006143CD">
      <w:pPr>
        <w:pStyle w:val="NumberedHeading2"/>
      </w:pPr>
      <w:bookmarkStart w:id="18" w:name="_Toc138150077"/>
      <w:bookmarkStart w:id="19" w:name="_Toc139358852"/>
      <w:r w:rsidRPr="006143CD">
        <w:t>Overview</w:t>
      </w:r>
      <w:bookmarkEnd w:id="18"/>
      <w:bookmarkEnd w:id="19"/>
    </w:p>
    <w:p w14:paraId="6E055712" w14:textId="77777777" w:rsidR="006143CD" w:rsidRPr="006143CD" w:rsidRDefault="006143CD" w:rsidP="006143CD">
      <w:r w:rsidRPr="006143CD">
        <w:t>A key guiding document in the production of this CEG has been the UK Infrastructure and Projects Authority (IPA) – Cost Estimating Guidance.</w:t>
      </w:r>
    </w:p>
    <w:p w14:paraId="5DEA4772" w14:textId="77777777" w:rsidR="006143CD" w:rsidRPr="006143CD" w:rsidRDefault="006143CD" w:rsidP="006143CD">
      <w:r w:rsidRPr="006143CD">
        <w:t>Applying the IPA eight steps of the cost estimating process to Te Whatu Ora projects helps to define the steps to be adopted in the preparation of cost estimates. A detailed explanation of this process is noted in section 3.</w:t>
      </w:r>
    </w:p>
    <w:p w14:paraId="7FC3CEA1" w14:textId="77777777" w:rsidR="006143CD" w:rsidRPr="006143CD" w:rsidRDefault="006143CD" w:rsidP="006143CD">
      <w:r w:rsidRPr="006143CD">
        <w:t>This cost estimating process aligns with the three steps to the production of a cost estimate noted in section 1.2 as follows:</w:t>
      </w:r>
    </w:p>
    <w:p w14:paraId="4E2401BD" w14:textId="7F65BAB2" w:rsidR="006143CD" w:rsidRDefault="006143CD" w:rsidP="006143CD">
      <w:pPr>
        <w:jc w:val="center"/>
      </w:pPr>
      <w:r w:rsidRPr="00F237CD">
        <w:rPr>
          <w:rFonts w:ascii="Arial" w:eastAsia="Arial" w:hAnsi="Arial" w:cs="Times New Roman"/>
          <w:noProof/>
          <w:color w:val="003F68" w:themeColor="accent1" w:themeShade="BF"/>
          <w:sz w:val="18"/>
          <w:szCs w:val="18"/>
          <w:lang w:eastAsia="en-NZ"/>
        </w:rPr>
        <w:drawing>
          <wp:inline distT="0" distB="0" distL="0" distR="0" wp14:anchorId="7CB845C2" wp14:editId="4459107F">
            <wp:extent cx="3627120" cy="3648075"/>
            <wp:effectExtent l="0" t="0" r="0" b="9525"/>
            <wp:docPr id="24" name="Picture 24" descr="Diagram outlining the steps in the process cycle.&#10;1. Establish brief and engage the team.&#10;2. Gather data and evidence.&#10;3. Select cost estimating methodology.&#10;4. Calculate base cost estimate, uncertainty, risk.&#10;5. Produce cost estimate report.&#10;6. Review and assure.&#10;7. Project leadership sign-off.&#10;8. Use the cost estimate to support decision-m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 outlining the steps in the process cycle.&#10;1. Establish brief and engage the team.&#10;2. Gather data and evidence.&#10;3. Select cost estimating methodology.&#10;4. Calculate base cost estimate, uncertainty, risk.&#10;5. Produce cost estimate report.&#10;6. Review and assure.&#10;7. Project leadership sign-off.&#10;8. Use the cost estimate to support decision-making."/>
                    <pic:cNvPicPr/>
                  </pic:nvPicPr>
                  <pic:blipFill>
                    <a:blip r:embed="rId20">
                      <a:extLst>
                        <a:ext uri="{28A0092B-C50C-407E-A947-70E740481C1C}">
                          <a14:useLocalDpi xmlns:a14="http://schemas.microsoft.com/office/drawing/2010/main" val="0"/>
                        </a:ext>
                      </a:extLst>
                    </a:blip>
                    <a:stretch>
                      <a:fillRect/>
                    </a:stretch>
                  </pic:blipFill>
                  <pic:spPr>
                    <a:xfrm>
                      <a:off x="0" y="0"/>
                      <a:ext cx="3627120" cy="3648075"/>
                    </a:xfrm>
                    <a:prstGeom prst="rect">
                      <a:avLst/>
                    </a:prstGeom>
                  </pic:spPr>
                </pic:pic>
              </a:graphicData>
            </a:graphic>
          </wp:inline>
        </w:drawing>
      </w:r>
    </w:p>
    <w:p w14:paraId="582DA624" w14:textId="4AC2B35A" w:rsidR="006143CD" w:rsidRDefault="006143CD" w:rsidP="006143CD">
      <w:pPr>
        <w:pStyle w:val="Figure"/>
      </w:pPr>
      <w:r>
        <w:t xml:space="preserve">Figure </w:t>
      </w:r>
      <w:fldSimple w:instr=" SEQ Figure \* ARABIC ">
        <w:r w:rsidR="00FF2227">
          <w:rPr>
            <w:noProof/>
          </w:rPr>
          <w:t>3</w:t>
        </w:r>
      </w:fldSimple>
      <w:r>
        <w:t>: The Eight Steps of the Cost Estimating Process (source IPA Cost Estimating Guidance)</w:t>
      </w:r>
    </w:p>
    <w:p w14:paraId="26A7EE4D" w14:textId="7738966B" w:rsidR="006143CD" w:rsidRDefault="006143CD" w:rsidP="006143CD">
      <w:pPr>
        <w:pStyle w:val="Heading4"/>
      </w:pPr>
      <w:r>
        <w:t xml:space="preserve">Define the project requirements </w:t>
      </w:r>
    </w:p>
    <w:p w14:paraId="136DD0D3" w14:textId="77777777" w:rsidR="006143CD" w:rsidRPr="006143CD" w:rsidRDefault="006143CD" w:rsidP="006143CD">
      <w:pPr>
        <w:rPr>
          <w:b/>
          <w:bCs/>
        </w:rPr>
      </w:pPr>
      <w:r w:rsidRPr="00501C41">
        <w:t>Step 1 - Establish brief and engage the team</w:t>
      </w:r>
    </w:p>
    <w:p w14:paraId="12117E4F" w14:textId="0CB9B3A3" w:rsidR="006143CD" w:rsidRDefault="006143CD" w:rsidP="006143CD">
      <w:pPr>
        <w:pStyle w:val="Heading4"/>
      </w:pPr>
      <w:r>
        <w:t xml:space="preserve">Establish project costs </w:t>
      </w:r>
    </w:p>
    <w:p w14:paraId="44276468" w14:textId="77777777" w:rsidR="006143CD" w:rsidRPr="00501C41" w:rsidRDefault="006143CD" w:rsidP="006143CD">
      <w:r w:rsidRPr="00501C41">
        <w:t xml:space="preserve">Step 2 - Gathering data and evidence </w:t>
      </w:r>
    </w:p>
    <w:p w14:paraId="3643BD1A" w14:textId="77777777" w:rsidR="006143CD" w:rsidRPr="00501C41" w:rsidRDefault="006143CD" w:rsidP="006143CD">
      <w:r w:rsidRPr="00501C41">
        <w:lastRenderedPageBreak/>
        <w:t>Step 3 - Select cost estimating methodology</w:t>
      </w:r>
    </w:p>
    <w:p w14:paraId="5FBA67AF" w14:textId="77777777" w:rsidR="006143CD" w:rsidRPr="00501C41" w:rsidRDefault="006143CD" w:rsidP="006143CD">
      <w:r w:rsidRPr="00501C41">
        <w:t xml:space="preserve">Step 4 - Calculate base cost estimate, uncertainty, risk </w:t>
      </w:r>
    </w:p>
    <w:p w14:paraId="67720410" w14:textId="6620175A" w:rsidR="006143CD" w:rsidRPr="00501C41" w:rsidRDefault="006143CD" w:rsidP="006143CD">
      <w:r w:rsidRPr="00501C41">
        <w:t xml:space="preserve">Step 5 - Produce cost estimate report </w:t>
      </w:r>
    </w:p>
    <w:p w14:paraId="1C12CB68" w14:textId="1F75162C" w:rsidR="006143CD" w:rsidRPr="006143CD" w:rsidRDefault="006143CD" w:rsidP="006143CD">
      <w:pPr>
        <w:pStyle w:val="Heading4"/>
      </w:pPr>
      <w:r w:rsidRPr="006143CD">
        <w:t xml:space="preserve">Communicate the output  </w:t>
      </w:r>
    </w:p>
    <w:p w14:paraId="18121659" w14:textId="77777777" w:rsidR="006143CD" w:rsidRPr="00501C41" w:rsidRDefault="006143CD" w:rsidP="006143CD">
      <w:r w:rsidRPr="00501C41">
        <w:t xml:space="preserve">Step 6 - Review and assure </w:t>
      </w:r>
    </w:p>
    <w:p w14:paraId="08F00557" w14:textId="77777777" w:rsidR="006143CD" w:rsidRPr="00501C41" w:rsidRDefault="006143CD" w:rsidP="006143CD">
      <w:r w:rsidRPr="00501C41">
        <w:t xml:space="preserve">Step 7 - Project leadership sign-off </w:t>
      </w:r>
    </w:p>
    <w:p w14:paraId="1846B956" w14:textId="7B098623" w:rsidR="006143CD" w:rsidRPr="00501C41" w:rsidRDefault="006143CD" w:rsidP="006143CD">
      <w:r w:rsidRPr="00501C41">
        <w:t>Step 8 - Use the cost estimate to support decision-making</w:t>
      </w:r>
    </w:p>
    <w:p w14:paraId="2DDE24B1" w14:textId="4C235847" w:rsidR="006143CD" w:rsidRPr="006143CD" w:rsidRDefault="006143CD" w:rsidP="006143CD">
      <w:r w:rsidRPr="006143CD">
        <w:t xml:space="preserve">The process once adopted will result in a cost estimate that defines the anticipated final cost of a project adjusted to recognise the estimating uncertainty and associated allowances for project contingency. </w:t>
      </w:r>
    </w:p>
    <w:p w14:paraId="3E325917" w14:textId="77777777" w:rsidR="006143CD" w:rsidRPr="006143CD" w:rsidRDefault="006143CD" w:rsidP="006143CD">
      <w:r w:rsidRPr="006143CD">
        <w:t>Note that Step 4 – Calculate base cost estimate, uncertainty and risk and Step 6 - Review and assure is expected to be an iterative process, where Value Management (VM) and Value Engineering (VE) are reviewed and incorporated as part of the review of scope and cost. The purpose of which is to review the needs and objectives of the project against the financial cost and available funding.</w:t>
      </w:r>
    </w:p>
    <w:p w14:paraId="3C01C099" w14:textId="77777777" w:rsidR="005F5A61" w:rsidRPr="005F5A61" w:rsidRDefault="005F5A61" w:rsidP="005F5A61">
      <w:pPr>
        <w:pStyle w:val="NumberedHeading2"/>
      </w:pPr>
      <w:bookmarkStart w:id="20" w:name="_Toc121837729"/>
      <w:bookmarkStart w:id="21" w:name="_Toc138150078"/>
      <w:bookmarkStart w:id="22" w:name="_Toc139358853"/>
      <w:r w:rsidRPr="005F5A61">
        <w:t>Principles for Best Practice</w:t>
      </w:r>
      <w:bookmarkEnd w:id="20"/>
      <w:bookmarkEnd w:id="21"/>
      <w:bookmarkEnd w:id="22"/>
      <w:r w:rsidRPr="005F5A61">
        <w:t xml:space="preserve"> </w:t>
      </w:r>
    </w:p>
    <w:p w14:paraId="2A468506" w14:textId="77777777" w:rsidR="005F5A61" w:rsidRPr="005F5A61" w:rsidRDefault="005F5A61" w:rsidP="005F5A61">
      <w:r w:rsidRPr="005F5A61">
        <w:t xml:space="preserve">Closely aligned with the cost estimating process are the following best practice principles that are vital to the successful delivery of the cost estimating process. These principles are not an exhaustive list of best practice principles and should be read in conjunction with this guidance and sector documentation as a whole. </w:t>
      </w:r>
    </w:p>
    <w:tbl>
      <w:tblPr>
        <w:tblStyle w:val="TeWhatuOra"/>
        <w:tblW w:w="0" w:type="auto"/>
        <w:tblLook w:val="0400" w:firstRow="0" w:lastRow="0" w:firstColumn="0" w:lastColumn="0" w:noHBand="0" w:noVBand="1"/>
      </w:tblPr>
      <w:tblGrid>
        <w:gridCol w:w="1215"/>
        <w:gridCol w:w="2958"/>
        <w:gridCol w:w="5455"/>
      </w:tblGrid>
      <w:tr w:rsidR="005F5A61" w:rsidRPr="005F5A61" w14:paraId="6428E05D" w14:textId="77777777" w:rsidTr="00FE12D1">
        <w:tc>
          <w:tcPr>
            <w:tcW w:w="1215" w:type="dxa"/>
            <w:noWrap/>
          </w:tcPr>
          <w:p w14:paraId="0407605F" w14:textId="77777777" w:rsidR="005F5A61" w:rsidRPr="005F5A61" w:rsidRDefault="005F5A61" w:rsidP="005F5A61">
            <w:pPr>
              <w:spacing w:beforeAutospacing="0" w:afterAutospacing="0"/>
            </w:pPr>
            <w:r w:rsidRPr="005F5A61">
              <w:rPr>
                <w:noProof/>
              </w:rPr>
              <w:drawing>
                <wp:inline distT="0" distB="0" distL="0" distR="0" wp14:anchorId="0EB9E412" wp14:editId="0C6F3167">
                  <wp:extent cx="569148" cy="569148"/>
                  <wp:effectExtent l="0" t="0" r="0" b="0"/>
                  <wp:docPr id="252" name="Graphic 252" descr="Map compas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Graphic 252" descr="Map compass outline"/>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569148" cy="569148"/>
                          </a:xfrm>
                          <a:prstGeom prst="rect">
                            <a:avLst/>
                          </a:prstGeom>
                        </pic:spPr>
                      </pic:pic>
                    </a:graphicData>
                  </a:graphic>
                </wp:inline>
              </w:drawing>
            </w:r>
          </w:p>
        </w:tc>
        <w:tc>
          <w:tcPr>
            <w:tcW w:w="2958" w:type="dxa"/>
            <w:noWrap/>
          </w:tcPr>
          <w:p w14:paraId="2A08BCA8" w14:textId="77777777" w:rsidR="005F5A61" w:rsidRPr="005F5A61" w:rsidRDefault="005F5A61" w:rsidP="005F5A61">
            <w:pPr>
              <w:spacing w:beforeAutospacing="0" w:afterAutospacing="0"/>
              <w:rPr>
                <w:bCs/>
              </w:rPr>
            </w:pPr>
            <w:r w:rsidRPr="005F5A61">
              <w:rPr>
                <w:bCs/>
              </w:rPr>
              <w:t>Clear ownership and accountability</w:t>
            </w:r>
          </w:p>
        </w:tc>
        <w:tc>
          <w:tcPr>
            <w:tcW w:w="5455" w:type="dxa"/>
            <w:noWrap/>
          </w:tcPr>
          <w:p w14:paraId="67EEAF62" w14:textId="77777777" w:rsidR="005F5A61" w:rsidRDefault="005F5A61" w:rsidP="00214C94">
            <w:pPr>
              <w:numPr>
                <w:ilvl w:val="0"/>
                <w:numId w:val="16"/>
              </w:numPr>
            </w:pPr>
            <w:r>
              <w:t xml:space="preserve">The Project Manager, in consultation with the Project Director, must own the cost estimate. </w:t>
            </w:r>
          </w:p>
          <w:p w14:paraId="4ACB3205" w14:textId="77777777" w:rsidR="005F5A61" w:rsidRDefault="005F5A61" w:rsidP="00214C94">
            <w:pPr>
              <w:numPr>
                <w:ilvl w:val="0"/>
                <w:numId w:val="16"/>
              </w:numPr>
            </w:pPr>
            <w:r>
              <w:t xml:space="preserve">The Design team must be aware of impacts of design on the estimate output. </w:t>
            </w:r>
          </w:p>
          <w:p w14:paraId="704AC779" w14:textId="77777777" w:rsidR="005F5A61" w:rsidRDefault="005F5A61" w:rsidP="00214C94">
            <w:pPr>
              <w:numPr>
                <w:ilvl w:val="0"/>
                <w:numId w:val="16"/>
              </w:numPr>
            </w:pPr>
            <w:r>
              <w:t xml:space="preserve">The QS must understand scope, programme, and commercial arrangements. </w:t>
            </w:r>
          </w:p>
          <w:p w14:paraId="053BDA0D" w14:textId="7FD36F1B" w:rsidR="005F5A61" w:rsidRPr="005F5A61" w:rsidRDefault="005F5A61" w:rsidP="00214C94">
            <w:pPr>
              <w:numPr>
                <w:ilvl w:val="0"/>
                <w:numId w:val="16"/>
              </w:numPr>
              <w:spacing w:beforeAutospacing="0" w:afterAutospacing="0"/>
            </w:pPr>
            <w:r>
              <w:t>The SRO is to be accountable for the delivery of the entire project including the cost estimate.</w:t>
            </w:r>
          </w:p>
        </w:tc>
      </w:tr>
      <w:tr w:rsidR="005F5A61" w:rsidRPr="005F5A61" w14:paraId="320E27D1" w14:textId="77777777" w:rsidTr="00FE12D1">
        <w:tc>
          <w:tcPr>
            <w:tcW w:w="1215" w:type="dxa"/>
            <w:noWrap/>
          </w:tcPr>
          <w:p w14:paraId="0F344B9A" w14:textId="77777777" w:rsidR="005F5A61" w:rsidRPr="005F5A61" w:rsidRDefault="005F5A61" w:rsidP="005F5A61">
            <w:pPr>
              <w:spacing w:beforeAutospacing="0" w:afterAutospacing="0"/>
            </w:pPr>
            <w:r w:rsidRPr="005F5A61">
              <w:rPr>
                <w:b/>
                <w:bCs/>
                <w:noProof/>
              </w:rPr>
              <w:lastRenderedPageBreak/>
              <w:drawing>
                <wp:inline distT="0" distB="0" distL="0" distR="0" wp14:anchorId="20C6EC00" wp14:editId="0A587C97">
                  <wp:extent cx="643389" cy="643389"/>
                  <wp:effectExtent l="0" t="0" r="0" b="0"/>
                  <wp:docPr id="254" name="Graphic 254" descr="Diploma rol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Graphic 254" descr="Diploma roll outline"/>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643389" cy="643389"/>
                          </a:xfrm>
                          <a:prstGeom prst="rect">
                            <a:avLst/>
                          </a:prstGeom>
                        </pic:spPr>
                      </pic:pic>
                    </a:graphicData>
                  </a:graphic>
                </wp:inline>
              </w:drawing>
            </w:r>
          </w:p>
        </w:tc>
        <w:tc>
          <w:tcPr>
            <w:tcW w:w="2958" w:type="dxa"/>
            <w:noWrap/>
          </w:tcPr>
          <w:p w14:paraId="6445182D" w14:textId="77777777" w:rsidR="005F5A61" w:rsidRPr="005F5A61" w:rsidRDefault="005F5A61" w:rsidP="005F5A61">
            <w:pPr>
              <w:spacing w:beforeAutospacing="0" w:afterAutospacing="0"/>
              <w:rPr>
                <w:b/>
              </w:rPr>
            </w:pPr>
            <w:r w:rsidRPr="005F5A61">
              <w:rPr>
                <w:b/>
              </w:rPr>
              <w:t xml:space="preserve">Right </w:t>
            </w:r>
            <w:r w:rsidRPr="005F5A61">
              <w:rPr>
                <w:b/>
                <w:bCs/>
              </w:rPr>
              <w:t>skills</w:t>
            </w:r>
          </w:p>
        </w:tc>
        <w:tc>
          <w:tcPr>
            <w:tcW w:w="5455" w:type="dxa"/>
            <w:noWrap/>
          </w:tcPr>
          <w:p w14:paraId="4AF329F9" w14:textId="77777777" w:rsidR="005F5A61" w:rsidRDefault="005F5A61" w:rsidP="00214C94">
            <w:pPr>
              <w:numPr>
                <w:ilvl w:val="0"/>
                <w:numId w:val="16"/>
              </w:numPr>
            </w:pPr>
            <w:r>
              <w:t>It is important to carefully consider the selection of the team relative to the task at hand.</w:t>
            </w:r>
          </w:p>
          <w:p w14:paraId="6D9E0DA5" w14:textId="77777777" w:rsidR="005F5A61" w:rsidRDefault="005F5A61" w:rsidP="00214C94">
            <w:pPr>
              <w:numPr>
                <w:ilvl w:val="0"/>
                <w:numId w:val="16"/>
              </w:numPr>
            </w:pPr>
            <w:r>
              <w:t xml:space="preserve">Suitably experienced project team members must be available at the right time. </w:t>
            </w:r>
          </w:p>
          <w:p w14:paraId="637E6B20" w14:textId="6FF6C3AE" w:rsidR="005F5A61" w:rsidRDefault="005F5A61" w:rsidP="00214C94">
            <w:pPr>
              <w:numPr>
                <w:ilvl w:val="0"/>
                <w:numId w:val="16"/>
              </w:numPr>
            </w:pPr>
            <w:r>
              <w:t>All team members must interact, challenge</w:t>
            </w:r>
            <w:r w:rsidR="00CF09AC">
              <w:t>,</w:t>
            </w:r>
            <w:r>
              <w:t xml:space="preserve"> and collaborate as befits a team environment. </w:t>
            </w:r>
          </w:p>
          <w:p w14:paraId="08AB6353" w14:textId="782A5ACC" w:rsidR="005F5A61" w:rsidRPr="005F5A61" w:rsidRDefault="005F5A61" w:rsidP="00214C94">
            <w:pPr>
              <w:numPr>
                <w:ilvl w:val="0"/>
                <w:numId w:val="16"/>
              </w:numPr>
              <w:spacing w:beforeAutospacing="0" w:afterAutospacing="0"/>
            </w:pPr>
            <w:r>
              <w:t xml:space="preserve">Collaboration, presentation, and review of cost estimates with design team members is vital. </w:t>
            </w:r>
          </w:p>
        </w:tc>
      </w:tr>
      <w:tr w:rsidR="005F5A61" w:rsidRPr="005F5A61" w14:paraId="039CADD3" w14:textId="77777777" w:rsidTr="00FE12D1">
        <w:tc>
          <w:tcPr>
            <w:tcW w:w="1215" w:type="dxa"/>
            <w:noWrap/>
          </w:tcPr>
          <w:p w14:paraId="641A4D66" w14:textId="77777777" w:rsidR="005F5A61" w:rsidRPr="005F5A61" w:rsidRDefault="005F5A61" w:rsidP="005F5A61">
            <w:pPr>
              <w:spacing w:beforeAutospacing="0" w:afterAutospacing="0"/>
            </w:pPr>
            <w:r w:rsidRPr="005F5A61">
              <w:rPr>
                <w:b/>
                <w:bCs/>
                <w:noProof/>
              </w:rPr>
              <w:drawing>
                <wp:inline distT="0" distB="0" distL="0" distR="0" wp14:anchorId="7FB0765B" wp14:editId="2FB98888">
                  <wp:extent cx="615293" cy="615293"/>
                  <wp:effectExtent l="0" t="0" r="0" b="0"/>
                  <wp:docPr id="255" name="Graphic 255" descr="Clipboard Check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Graphic 255" descr="Clipboard Checked outline"/>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615293" cy="615293"/>
                          </a:xfrm>
                          <a:prstGeom prst="rect">
                            <a:avLst/>
                          </a:prstGeom>
                        </pic:spPr>
                      </pic:pic>
                    </a:graphicData>
                  </a:graphic>
                </wp:inline>
              </w:drawing>
            </w:r>
          </w:p>
        </w:tc>
        <w:tc>
          <w:tcPr>
            <w:tcW w:w="2958" w:type="dxa"/>
            <w:noWrap/>
          </w:tcPr>
          <w:p w14:paraId="60181F0A" w14:textId="77777777" w:rsidR="005F5A61" w:rsidRPr="005F5A61" w:rsidRDefault="005F5A61" w:rsidP="005F5A61">
            <w:pPr>
              <w:spacing w:beforeAutospacing="0" w:afterAutospacing="0"/>
              <w:rPr>
                <w:b/>
              </w:rPr>
            </w:pPr>
            <w:r w:rsidRPr="005F5A61">
              <w:rPr>
                <w:b/>
              </w:rPr>
              <w:t xml:space="preserve">Early </w:t>
            </w:r>
            <w:r w:rsidRPr="005F5A61">
              <w:rPr>
                <w:b/>
                <w:bCs/>
              </w:rPr>
              <w:t>planning</w:t>
            </w:r>
          </w:p>
        </w:tc>
        <w:tc>
          <w:tcPr>
            <w:tcW w:w="5455" w:type="dxa"/>
            <w:noWrap/>
          </w:tcPr>
          <w:p w14:paraId="2E188A7C" w14:textId="77777777" w:rsidR="005F5A61" w:rsidRDefault="005F5A61" w:rsidP="00214C94">
            <w:pPr>
              <w:numPr>
                <w:ilvl w:val="0"/>
                <w:numId w:val="16"/>
              </w:numPr>
            </w:pPr>
            <w:r>
              <w:t xml:space="preserve">Robust planning and preparation are important. </w:t>
            </w:r>
          </w:p>
          <w:p w14:paraId="7E85868B" w14:textId="77777777" w:rsidR="005F5A61" w:rsidRDefault="005F5A61" w:rsidP="00214C94">
            <w:pPr>
              <w:numPr>
                <w:ilvl w:val="0"/>
                <w:numId w:val="16"/>
              </w:numPr>
            </w:pPr>
            <w:r>
              <w:t xml:space="preserve">The ability to impact value is highest at the beginning. </w:t>
            </w:r>
          </w:p>
          <w:p w14:paraId="638777FB" w14:textId="77777777" w:rsidR="005F5A61" w:rsidRDefault="005F5A61" w:rsidP="00214C94">
            <w:pPr>
              <w:numPr>
                <w:ilvl w:val="0"/>
                <w:numId w:val="16"/>
              </w:numPr>
            </w:pPr>
            <w:r>
              <w:t xml:space="preserve">Define clear objectives and options. </w:t>
            </w:r>
          </w:p>
          <w:p w14:paraId="44BF8D4D" w14:textId="5F12D131" w:rsidR="005F5A61" w:rsidRPr="005F5A61" w:rsidRDefault="005F5A61" w:rsidP="00214C94">
            <w:pPr>
              <w:numPr>
                <w:ilvl w:val="0"/>
                <w:numId w:val="16"/>
              </w:numPr>
              <w:spacing w:beforeAutospacing="0" w:afterAutospacing="0"/>
            </w:pPr>
            <w:r>
              <w:t>Allow enough time and money to develop the best outcome at the early stages.</w:t>
            </w:r>
          </w:p>
        </w:tc>
      </w:tr>
      <w:tr w:rsidR="005F5A61" w:rsidRPr="005F5A61" w14:paraId="41166FE2" w14:textId="77777777" w:rsidTr="00FE12D1">
        <w:tc>
          <w:tcPr>
            <w:tcW w:w="1215" w:type="dxa"/>
            <w:noWrap/>
          </w:tcPr>
          <w:p w14:paraId="2CC52BE1" w14:textId="77777777" w:rsidR="005F5A61" w:rsidRPr="005F5A61" w:rsidRDefault="005F5A61" w:rsidP="005F5A61">
            <w:pPr>
              <w:spacing w:beforeAutospacing="0" w:afterAutospacing="0"/>
            </w:pPr>
            <w:r w:rsidRPr="005F5A61">
              <w:rPr>
                <w:noProof/>
              </w:rPr>
              <w:drawing>
                <wp:inline distT="0" distB="0" distL="0" distR="0" wp14:anchorId="7BB78C77" wp14:editId="4B94A0E0">
                  <wp:extent cx="613410" cy="613410"/>
                  <wp:effectExtent l="0" t="0" r="0" b="0"/>
                  <wp:docPr id="34" name="Graphic 34" descr="Circles with arrow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phic 34" descr="Circles with arrows outline"/>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616732" cy="616732"/>
                          </a:xfrm>
                          <a:prstGeom prst="rect">
                            <a:avLst/>
                          </a:prstGeom>
                        </pic:spPr>
                      </pic:pic>
                    </a:graphicData>
                  </a:graphic>
                </wp:inline>
              </w:drawing>
            </w:r>
          </w:p>
        </w:tc>
        <w:tc>
          <w:tcPr>
            <w:tcW w:w="2958" w:type="dxa"/>
            <w:noWrap/>
          </w:tcPr>
          <w:p w14:paraId="2331215E" w14:textId="77777777" w:rsidR="005F5A61" w:rsidRPr="005F5A61" w:rsidRDefault="005F5A61" w:rsidP="005F5A61">
            <w:pPr>
              <w:spacing w:beforeAutospacing="0" w:afterAutospacing="0"/>
              <w:rPr>
                <w:b/>
              </w:rPr>
            </w:pPr>
            <w:r w:rsidRPr="005F5A61">
              <w:rPr>
                <w:b/>
              </w:rPr>
              <w:t>Appropriate methodology</w:t>
            </w:r>
          </w:p>
        </w:tc>
        <w:tc>
          <w:tcPr>
            <w:tcW w:w="5455" w:type="dxa"/>
            <w:noWrap/>
          </w:tcPr>
          <w:p w14:paraId="20E6D612" w14:textId="06B31FF4" w:rsidR="005F5A61" w:rsidRDefault="00501C41" w:rsidP="00214C94">
            <w:pPr>
              <w:numPr>
                <w:ilvl w:val="0"/>
                <w:numId w:val="16"/>
              </w:numPr>
            </w:pPr>
            <w:r>
              <w:t>A</w:t>
            </w:r>
            <w:r w:rsidR="005F5A61">
              <w:t xml:space="preserve"> single cost estimate methodology </w:t>
            </w:r>
            <w:r>
              <w:t>may not be</w:t>
            </w:r>
            <w:r w:rsidR="005F5A61">
              <w:t xml:space="preserve"> appropriate throughout the project development. </w:t>
            </w:r>
          </w:p>
          <w:p w14:paraId="52AF2A02" w14:textId="77777777" w:rsidR="005F5A61" w:rsidRDefault="005F5A61" w:rsidP="00214C94">
            <w:pPr>
              <w:numPr>
                <w:ilvl w:val="0"/>
                <w:numId w:val="16"/>
              </w:numPr>
            </w:pPr>
            <w:r>
              <w:t xml:space="preserve">The method should reflect the quality of available information and project definition. </w:t>
            </w:r>
          </w:p>
          <w:p w14:paraId="24EB74C8" w14:textId="77777777" w:rsidR="005F5A61" w:rsidRDefault="005F5A61" w:rsidP="00214C94">
            <w:pPr>
              <w:numPr>
                <w:ilvl w:val="0"/>
                <w:numId w:val="16"/>
              </w:numPr>
            </w:pPr>
            <w:r>
              <w:t xml:space="preserve">Repeatable design types should have more mature cost data. </w:t>
            </w:r>
          </w:p>
          <w:p w14:paraId="20FDBBB2" w14:textId="77EBDF44" w:rsidR="005F5A61" w:rsidRPr="005F5A61" w:rsidRDefault="005F5A61" w:rsidP="00214C94">
            <w:pPr>
              <w:numPr>
                <w:ilvl w:val="0"/>
                <w:numId w:val="16"/>
              </w:numPr>
              <w:spacing w:beforeAutospacing="0" w:afterAutospacing="0"/>
            </w:pPr>
            <w:r>
              <w:t>A mixture (top down and bottom up) may also be appropriate to help validate the cost estimate.</w:t>
            </w:r>
          </w:p>
        </w:tc>
      </w:tr>
      <w:tr w:rsidR="005F5A61" w:rsidRPr="005F5A61" w14:paraId="5FEFDC49" w14:textId="77777777" w:rsidTr="00FE12D1">
        <w:tc>
          <w:tcPr>
            <w:tcW w:w="1215" w:type="dxa"/>
            <w:noWrap/>
          </w:tcPr>
          <w:p w14:paraId="14CF113D" w14:textId="77777777" w:rsidR="005F5A61" w:rsidRPr="005F5A61" w:rsidRDefault="005F5A61" w:rsidP="005F5A61">
            <w:pPr>
              <w:spacing w:beforeAutospacing="0" w:afterAutospacing="0"/>
            </w:pPr>
            <w:r w:rsidRPr="005F5A61">
              <w:rPr>
                <w:noProof/>
              </w:rPr>
              <w:drawing>
                <wp:inline distT="0" distB="0" distL="0" distR="0" wp14:anchorId="1FEC7DBB" wp14:editId="4EA025EE">
                  <wp:extent cx="590309" cy="590309"/>
                  <wp:effectExtent l="0" t="0" r="0" b="635"/>
                  <wp:docPr id="35" name="Graphic 35" descr="Abacu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phic 35" descr="Abacus outline"/>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599094" cy="599094"/>
                          </a:xfrm>
                          <a:prstGeom prst="rect">
                            <a:avLst/>
                          </a:prstGeom>
                        </pic:spPr>
                      </pic:pic>
                    </a:graphicData>
                  </a:graphic>
                </wp:inline>
              </w:drawing>
            </w:r>
          </w:p>
        </w:tc>
        <w:tc>
          <w:tcPr>
            <w:tcW w:w="2958" w:type="dxa"/>
            <w:noWrap/>
          </w:tcPr>
          <w:p w14:paraId="66D5065B" w14:textId="77777777" w:rsidR="005F5A61" w:rsidRPr="005F5A61" w:rsidRDefault="005F5A61" w:rsidP="005F5A61">
            <w:pPr>
              <w:spacing w:beforeAutospacing="0" w:afterAutospacing="0"/>
              <w:rPr>
                <w:b/>
              </w:rPr>
            </w:pPr>
            <w:r w:rsidRPr="005F5A61">
              <w:rPr>
                <w:b/>
              </w:rPr>
              <w:t>Risk-</w:t>
            </w:r>
            <w:r w:rsidRPr="005F5A61">
              <w:rPr>
                <w:b/>
                <w:bCs/>
              </w:rPr>
              <w:t>adjusted</w:t>
            </w:r>
          </w:p>
        </w:tc>
        <w:tc>
          <w:tcPr>
            <w:tcW w:w="5455" w:type="dxa"/>
            <w:noWrap/>
          </w:tcPr>
          <w:p w14:paraId="5BDDFFAA" w14:textId="1ED88E06" w:rsidR="005F5A61" w:rsidRDefault="00501C41" w:rsidP="00214C94">
            <w:pPr>
              <w:numPr>
                <w:ilvl w:val="0"/>
                <w:numId w:val="16"/>
              </w:numPr>
            </w:pPr>
            <w:r>
              <w:t xml:space="preserve">Risk should be </w:t>
            </w:r>
            <w:r w:rsidR="005F5A61">
              <w:t xml:space="preserve">represented as a range to reflect the level of risk, detail, and certainty. </w:t>
            </w:r>
          </w:p>
          <w:p w14:paraId="6EA601C2" w14:textId="77777777" w:rsidR="005F5A61" w:rsidRDefault="005F5A61" w:rsidP="00214C94">
            <w:pPr>
              <w:numPr>
                <w:ilvl w:val="0"/>
                <w:numId w:val="16"/>
              </w:numPr>
            </w:pPr>
            <w:r>
              <w:t xml:space="preserve">The estimate must include an appropriate allocation for risk and uncertainty, by the use of appropriate QRA Risk Analysis processes. </w:t>
            </w:r>
          </w:p>
          <w:p w14:paraId="719E69FB" w14:textId="77777777" w:rsidR="005F5A61" w:rsidRDefault="005F5A61" w:rsidP="00501C41">
            <w:pPr>
              <w:numPr>
                <w:ilvl w:val="0"/>
                <w:numId w:val="16"/>
              </w:numPr>
              <w:spacing w:before="0" w:beforeAutospacing="0" w:after="0" w:afterAutospacing="0"/>
            </w:pPr>
            <w:r>
              <w:t>The selection of the risk adjustment process will depend upon:</w:t>
            </w:r>
          </w:p>
          <w:p w14:paraId="6554C1C9" w14:textId="77777777" w:rsidR="005F5A61" w:rsidRDefault="005F5A61" w:rsidP="00501C41">
            <w:pPr>
              <w:pStyle w:val="ListBullet2"/>
              <w:spacing w:before="0" w:beforeAutospacing="0" w:after="0" w:afterAutospacing="0"/>
            </w:pPr>
            <w:r>
              <w:t>the value of the investment</w:t>
            </w:r>
          </w:p>
          <w:p w14:paraId="7F9B22BE" w14:textId="77777777" w:rsidR="005F5A61" w:rsidRDefault="005F5A61" w:rsidP="005F5A61">
            <w:pPr>
              <w:pStyle w:val="ListBullet2"/>
            </w:pPr>
            <w:r>
              <w:t>the complexity of the scope</w:t>
            </w:r>
          </w:p>
          <w:p w14:paraId="30C06502" w14:textId="5E1B1B2C" w:rsidR="005F5A61" w:rsidRPr="005F5A61" w:rsidRDefault="005F5A61" w:rsidP="00501C41">
            <w:pPr>
              <w:pStyle w:val="ListBullet2"/>
            </w:pPr>
            <w:r>
              <w:lastRenderedPageBreak/>
              <w:t>the maturity of design and other inputs including cost data</w:t>
            </w:r>
          </w:p>
        </w:tc>
      </w:tr>
      <w:tr w:rsidR="005F5A61" w:rsidRPr="005F5A61" w14:paraId="367E2975" w14:textId="77777777" w:rsidTr="00FE12D1">
        <w:tc>
          <w:tcPr>
            <w:tcW w:w="1215" w:type="dxa"/>
            <w:noWrap/>
          </w:tcPr>
          <w:p w14:paraId="0FE2BF34" w14:textId="77777777" w:rsidR="005F5A61" w:rsidRPr="005F5A61" w:rsidRDefault="005F5A61" w:rsidP="005F5A61">
            <w:pPr>
              <w:spacing w:beforeAutospacing="0" w:afterAutospacing="0"/>
            </w:pPr>
            <w:r w:rsidRPr="005F5A61">
              <w:rPr>
                <w:noProof/>
              </w:rPr>
              <w:lastRenderedPageBreak/>
              <w:drawing>
                <wp:inline distT="0" distB="0" distL="0" distR="0" wp14:anchorId="70DC01BC" wp14:editId="433B872D">
                  <wp:extent cx="613410" cy="613410"/>
                  <wp:effectExtent l="0" t="0" r="0" b="0"/>
                  <wp:docPr id="36" name="Graphic 36" descr="Folder Search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phic 36" descr="Folder Search outline"/>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617110" cy="617110"/>
                          </a:xfrm>
                          <a:prstGeom prst="rect">
                            <a:avLst/>
                          </a:prstGeom>
                        </pic:spPr>
                      </pic:pic>
                    </a:graphicData>
                  </a:graphic>
                </wp:inline>
              </w:drawing>
            </w:r>
          </w:p>
        </w:tc>
        <w:tc>
          <w:tcPr>
            <w:tcW w:w="2958" w:type="dxa"/>
            <w:noWrap/>
          </w:tcPr>
          <w:p w14:paraId="08CDE9D6" w14:textId="77777777" w:rsidR="005F5A61" w:rsidRPr="005F5A61" w:rsidRDefault="005F5A61" w:rsidP="005F5A61">
            <w:pPr>
              <w:spacing w:beforeAutospacing="0" w:afterAutospacing="0"/>
              <w:rPr>
                <w:b/>
              </w:rPr>
            </w:pPr>
            <w:r w:rsidRPr="005F5A61">
              <w:rPr>
                <w:b/>
              </w:rPr>
              <w:t>Evidence-based</w:t>
            </w:r>
          </w:p>
        </w:tc>
        <w:tc>
          <w:tcPr>
            <w:tcW w:w="5455" w:type="dxa"/>
            <w:noWrap/>
          </w:tcPr>
          <w:p w14:paraId="1B37FDCB" w14:textId="77777777" w:rsidR="005F5A61" w:rsidRDefault="005F5A61" w:rsidP="00214C94">
            <w:pPr>
              <w:numPr>
                <w:ilvl w:val="0"/>
                <w:numId w:val="17"/>
              </w:numPr>
            </w:pPr>
            <w:r>
              <w:t xml:space="preserve">The data sources and processes need to be defined and reported. </w:t>
            </w:r>
          </w:p>
          <w:p w14:paraId="4E1020B9" w14:textId="71CFCECB" w:rsidR="005F5A61" w:rsidRDefault="00501C41" w:rsidP="00214C94">
            <w:pPr>
              <w:numPr>
                <w:ilvl w:val="0"/>
                <w:numId w:val="17"/>
              </w:numPr>
            </w:pPr>
            <w:r>
              <w:t>Estimate q</w:t>
            </w:r>
            <w:r w:rsidR="005F5A61">
              <w:t>uality is reliant upon data maturity, completeness, and consistency.</w:t>
            </w:r>
          </w:p>
          <w:p w14:paraId="5BC43A17" w14:textId="09B18C41" w:rsidR="005F5A61" w:rsidRDefault="005F5A61" w:rsidP="00214C94">
            <w:pPr>
              <w:numPr>
                <w:ilvl w:val="0"/>
                <w:numId w:val="17"/>
              </w:numPr>
            </w:pPr>
            <w:r>
              <w:t>Assumptions and exclusions must be easily tra</w:t>
            </w:r>
            <w:r w:rsidR="00501C41">
              <w:t>nsparent</w:t>
            </w:r>
            <w:r>
              <w:t xml:space="preserve"> and identified. </w:t>
            </w:r>
          </w:p>
          <w:p w14:paraId="3DD52F23" w14:textId="2A2D1E9A" w:rsidR="005F5A61" w:rsidRPr="005F5A61" w:rsidRDefault="005F5A61" w:rsidP="00214C94">
            <w:pPr>
              <w:numPr>
                <w:ilvl w:val="0"/>
                <w:numId w:val="17"/>
              </w:numPr>
              <w:spacing w:beforeAutospacing="0" w:afterAutospacing="0"/>
            </w:pPr>
            <w:r>
              <w:t xml:space="preserve">The level of maturity of the cost information must be </w:t>
            </w:r>
            <w:r w:rsidR="00501C41">
              <w:t xml:space="preserve">appropriate </w:t>
            </w:r>
            <w:r>
              <w:t>to the project stage.</w:t>
            </w:r>
          </w:p>
        </w:tc>
      </w:tr>
      <w:tr w:rsidR="005F5A61" w:rsidRPr="005F5A61" w14:paraId="357B3E16" w14:textId="77777777" w:rsidTr="00FE12D1">
        <w:tc>
          <w:tcPr>
            <w:tcW w:w="1215" w:type="dxa"/>
            <w:noWrap/>
          </w:tcPr>
          <w:p w14:paraId="21093BE2" w14:textId="77777777" w:rsidR="005F5A61" w:rsidRPr="005F5A61" w:rsidRDefault="005F5A61" w:rsidP="005F5A61">
            <w:pPr>
              <w:spacing w:beforeAutospacing="0" w:afterAutospacing="0"/>
            </w:pPr>
            <w:r w:rsidRPr="005F5A61">
              <w:rPr>
                <w:noProof/>
              </w:rPr>
              <w:drawing>
                <wp:inline distT="0" distB="0" distL="0" distR="0" wp14:anchorId="5DBDA92E" wp14:editId="50102FC3">
                  <wp:extent cx="567055" cy="567055"/>
                  <wp:effectExtent l="0" t="0" r="0" b="4445"/>
                  <wp:docPr id="38" name="Graphic 38" descr="Clipboard Badg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descr="Clipboard Badge outline"/>
                          <pic:cNvPicPr/>
                        </pic:nvPicPr>
                        <pic:blipFill>
                          <a:blip r:embed="rId33" cstate="print">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570762" cy="570762"/>
                          </a:xfrm>
                          <a:prstGeom prst="rect">
                            <a:avLst/>
                          </a:prstGeom>
                        </pic:spPr>
                      </pic:pic>
                    </a:graphicData>
                  </a:graphic>
                </wp:inline>
              </w:drawing>
            </w:r>
          </w:p>
        </w:tc>
        <w:tc>
          <w:tcPr>
            <w:tcW w:w="2958" w:type="dxa"/>
            <w:noWrap/>
          </w:tcPr>
          <w:p w14:paraId="7A4B006D" w14:textId="77777777" w:rsidR="005F5A61" w:rsidRPr="005F5A61" w:rsidRDefault="005F5A61" w:rsidP="005F5A61">
            <w:pPr>
              <w:spacing w:beforeAutospacing="0" w:afterAutospacing="0"/>
              <w:rPr>
                <w:b/>
              </w:rPr>
            </w:pPr>
            <w:r w:rsidRPr="005F5A61">
              <w:rPr>
                <w:b/>
              </w:rPr>
              <w:t>Reviewed and assured</w:t>
            </w:r>
          </w:p>
        </w:tc>
        <w:tc>
          <w:tcPr>
            <w:tcW w:w="5455" w:type="dxa"/>
            <w:noWrap/>
          </w:tcPr>
          <w:p w14:paraId="55AED673" w14:textId="77777777" w:rsidR="005F5A61" w:rsidRDefault="005F5A61" w:rsidP="00214C94">
            <w:pPr>
              <w:numPr>
                <w:ilvl w:val="0"/>
                <w:numId w:val="17"/>
              </w:numPr>
            </w:pPr>
            <w:r>
              <w:t xml:space="preserve">Costs estimates that are reviewed, challenged, and assured will be more reliable. </w:t>
            </w:r>
          </w:p>
          <w:p w14:paraId="3004714C" w14:textId="2F65E706" w:rsidR="005F5A61" w:rsidRPr="005F5A61" w:rsidRDefault="005F5A61" w:rsidP="00214C94">
            <w:pPr>
              <w:numPr>
                <w:ilvl w:val="0"/>
                <w:numId w:val="17"/>
              </w:numPr>
              <w:spacing w:beforeAutospacing="0" w:afterAutospacing="0"/>
            </w:pPr>
            <w:r>
              <w:t>The review and assurance process will be defined as part of the project brief.</w:t>
            </w:r>
          </w:p>
        </w:tc>
      </w:tr>
      <w:tr w:rsidR="005F5A61" w:rsidRPr="005F5A61" w14:paraId="0E6D35E9" w14:textId="77777777" w:rsidTr="00FE12D1">
        <w:tc>
          <w:tcPr>
            <w:tcW w:w="1215" w:type="dxa"/>
            <w:noWrap/>
          </w:tcPr>
          <w:p w14:paraId="5409A4C9" w14:textId="77777777" w:rsidR="005F5A61" w:rsidRPr="005F5A61" w:rsidRDefault="005F5A61" w:rsidP="005F5A61">
            <w:pPr>
              <w:spacing w:beforeAutospacing="0" w:afterAutospacing="0"/>
            </w:pPr>
            <w:r w:rsidRPr="005F5A61">
              <w:rPr>
                <w:noProof/>
              </w:rPr>
              <w:drawing>
                <wp:inline distT="0" distB="0" distL="0" distR="0" wp14:anchorId="180534D1" wp14:editId="1AC7FBC3">
                  <wp:extent cx="638175" cy="638175"/>
                  <wp:effectExtent l="0" t="0" r="0" b="0"/>
                  <wp:docPr id="709254552" name="Picture 7092545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54552" name="Picture 709254552">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p>
        </w:tc>
        <w:tc>
          <w:tcPr>
            <w:tcW w:w="2958" w:type="dxa"/>
            <w:noWrap/>
          </w:tcPr>
          <w:p w14:paraId="1103A836" w14:textId="77777777" w:rsidR="005F5A61" w:rsidRPr="005F5A61" w:rsidRDefault="005F5A61" w:rsidP="005F5A61">
            <w:pPr>
              <w:spacing w:beforeAutospacing="0" w:afterAutospacing="0"/>
              <w:rPr>
                <w:b/>
                <w:bCs/>
              </w:rPr>
            </w:pPr>
            <w:r w:rsidRPr="005F5A61">
              <w:rPr>
                <w:b/>
                <w:bCs/>
              </w:rPr>
              <w:t>Continuous improvement</w:t>
            </w:r>
          </w:p>
        </w:tc>
        <w:tc>
          <w:tcPr>
            <w:tcW w:w="5455" w:type="dxa"/>
            <w:noWrap/>
          </w:tcPr>
          <w:p w14:paraId="24AF47CF" w14:textId="77777777" w:rsidR="005F5A61" w:rsidRDefault="005F5A61" w:rsidP="00214C94">
            <w:pPr>
              <w:numPr>
                <w:ilvl w:val="0"/>
                <w:numId w:val="17"/>
              </w:numPr>
            </w:pPr>
            <w:r>
              <w:t>Capturing lessons learned and cost data from previous projects will help improve the quality of future cost estimates.</w:t>
            </w:r>
          </w:p>
          <w:p w14:paraId="6F258BB3" w14:textId="7362A876" w:rsidR="005F5A61" w:rsidRPr="005F5A61" w:rsidRDefault="005F5A61" w:rsidP="00214C94">
            <w:pPr>
              <w:numPr>
                <w:ilvl w:val="0"/>
                <w:numId w:val="17"/>
              </w:numPr>
              <w:spacing w:beforeAutospacing="0" w:afterAutospacing="0"/>
            </w:pPr>
            <w:r>
              <w:t>At a minimum, lessons should be captured and shared with the project team at each estimate gate and be incorporated as the project develops.</w:t>
            </w:r>
          </w:p>
        </w:tc>
      </w:tr>
    </w:tbl>
    <w:p w14:paraId="755F0CFD" w14:textId="77777777" w:rsidR="005F5A61" w:rsidRPr="005F5A61" w:rsidRDefault="005F5A61" w:rsidP="005F5A61">
      <w:pPr>
        <w:pStyle w:val="NumberedHeading2"/>
      </w:pPr>
      <w:bookmarkStart w:id="23" w:name="_Toc121837730"/>
      <w:bookmarkStart w:id="24" w:name="_Toc138150079"/>
      <w:bookmarkStart w:id="25" w:name="_Toc139358854"/>
      <w:r w:rsidRPr="005F5A61">
        <w:t>Roles and Responsibilities</w:t>
      </w:r>
      <w:bookmarkEnd w:id="23"/>
      <w:bookmarkEnd w:id="24"/>
      <w:bookmarkEnd w:id="25"/>
    </w:p>
    <w:p w14:paraId="5A824E6E" w14:textId="1660EC97" w:rsidR="005F5A61" w:rsidRPr="005F5A61" w:rsidRDefault="005F5A61" w:rsidP="005F5A61">
      <w:r w:rsidRPr="005F5A61">
        <w:t xml:space="preserve">Roles and </w:t>
      </w:r>
      <w:r w:rsidR="00501C41">
        <w:t>r</w:t>
      </w:r>
      <w:r w:rsidRPr="005F5A61">
        <w:t xml:space="preserve">esponsibilities are a key part of any process. This is the case with cost estimating. This section outlines the key roles and responsibilities of those parties involved in the cost estimating process. </w:t>
      </w:r>
    </w:p>
    <w:p w14:paraId="5407AA00" w14:textId="77777777" w:rsidR="005F5A61" w:rsidRPr="005F5A61" w:rsidRDefault="005F5A61" w:rsidP="005F5A61">
      <w:r w:rsidRPr="005F5A61">
        <w:t>The figure below shows a typical governance structure for major projects. It is against this structure that the responsibilities are defined.</w:t>
      </w:r>
    </w:p>
    <w:p w14:paraId="300D0F78" w14:textId="60F489AB" w:rsidR="006143CD" w:rsidRDefault="005F5A61" w:rsidP="006143CD">
      <w:r w:rsidRPr="00F237CD">
        <w:rPr>
          <w:noProof/>
        </w:rPr>
        <w:lastRenderedPageBreak/>
        <w:drawing>
          <wp:inline distT="0" distB="0" distL="0" distR="0" wp14:anchorId="20525631" wp14:editId="11C14CF3">
            <wp:extent cx="5688330" cy="5188585"/>
            <wp:effectExtent l="0" t="0" r="7620" b="0"/>
            <wp:docPr id="1216044442" name="Picture 2" descr="Roadmap showing the governance structure from the project team up to the mini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044442" name="Picture 2" descr="Roadmap showing the governance structure from the project team up to the ministe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88330" cy="5188585"/>
                    </a:xfrm>
                    <a:prstGeom prst="rect">
                      <a:avLst/>
                    </a:prstGeom>
                    <a:noFill/>
                    <a:ln>
                      <a:noFill/>
                    </a:ln>
                  </pic:spPr>
                </pic:pic>
              </a:graphicData>
            </a:graphic>
          </wp:inline>
        </w:drawing>
      </w:r>
    </w:p>
    <w:p w14:paraId="7FD9903F" w14:textId="1D282CB7" w:rsidR="005F5A61" w:rsidRDefault="005F5A61" w:rsidP="005F5A61">
      <w:pPr>
        <w:pStyle w:val="Figure"/>
      </w:pPr>
      <w:r>
        <w:t xml:space="preserve">Figure </w:t>
      </w:r>
      <w:fldSimple w:instr=" SEQ Figure \* ARABIC ">
        <w:r w:rsidR="00FF2227">
          <w:rPr>
            <w:noProof/>
          </w:rPr>
          <w:t>4</w:t>
        </w:r>
      </w:fldSimple>
      <w:r>
        <w:t>: Governance Structure for Major Projects</w:t>
      </w:r>
    </w:p>
    <w:p w14:paraId="49BE03D8" w14:textId="77777777" w:rsidR="005F5A61" w:rsidRPr="005F5A61" w:rsidRDefault="005F5A61" w:rsidP="005F5A61">
      <w:r w:rsidRPr="005F5A61">
        <w:t>The roles and responsibilities are defined below:</w:t>
      </w:r>
    </w:p>
    <w:p w14:paraId="19A6451F" w14:textId="77777777" w:rsidR="005F5A61" w:rsidRPr="005F5A61" w:rsidRDefault="005F5A61" w:rsidP="005F5A61">
      <w:pPr>
        <w:pStyle w:val="Heading4"/>
      </w:pPr>
      <w:r w:rsidRPr="005F5A61">
        <w:t>Senior Responsible Owner (SRO)</w:t>
      </w:r>
    </w:p>
    <w:p w14:paraId="1AB66CF6" w14:textId="0E4E4BC5" w:rsidR="005F5A61" w:rsidRPr="005F5A61" w:rsidRDefault="005F5A61" w:rsidP="005F5A61">
      <w:r w:rsidRPr="005F5A61">
        <w:t>The</w:t>
      </w:r>
      <w:r w:rsidR="003F44D8">
        <w:t xml:space="preserve"> SRO</w:t>
      </w:r>
      <w:r w:rsidRPr="005F5A61">
        <w:t xml:space="preserve"> has the role of delivering the business case benefits and outcomes. They have the ultimate accountability for the project and typically would be the highest escalation point for decision-making within the project environment.</w:t>
      </w:r>
    </w:p>
    <w:p w14:paraId="637EE3C5" w14:textId="77777777" w:rsidR="005F5A61" w:rsidRPr="005F5A61" w:rsidRDefault="005F5A61" w:rsidP="005F5A61">
      <w:r w:rsidRPr="005F5A61">
        <w:t>This role involves:</w:t>
      </w:r>
    </w:p>
    <w:p w14:paraId="15F4E492" w14:textId="77777777" w:rsidR="005F5A61" w:rsidRPr="005F5A61" w:rsidRDefault="005F5A61" w:rsidP="005F5A61">
      <w:pPr>
        <w:pStyle w:val="ListBullet"/>
        <w:rPr>
          <w:lang w:val="en-US"/>
        </w:rPr>
      </w:pPr>
      <w:r w:rsidRPr="005F5A61">
        <w:rPr>
          <w:lang w:val="en-US"/>
        </w:rPr>
        <w:t>leading and chairing the Project Steering Group</w:t>
      </w:r>
    </w:p>
    <w:p w14:paraId="6EF16D02" w14:textId="77777777" w:rsidR="005F5A61" w:rsidRPr="005F5A61" w:rsidRDefault="005F5A61" w:rsidP="005F5A61">
      <w:pPr>
        <w:pStyle w:val="ListBullet"/>
        <w:rPr>
          <w:lang w:val="en-US"/>
        </w:rPr>
      </w:pPr>
      <w:r w:rsidRPr="005F5A61">
        <w:rPr>
          <w:lang w:val="en-US"/>
        </w:rPr>
        <w:t>championing the project among the stakeholders</w:t>
      </w:r>
    </w:p>
    <w:p w14:paraId="3EEFD9DE" w14:textId="77777777" w:rsidR="005F5A61" w:rsidRPr="005F5A61" w:rsidRDefault="005F5A61" w:rsidP="005F5A61">
      <w:pPr>
        <w:pStyle w:val="ListBullet"/>
        <w:rPr>
          <w:lang w:val="en-US"/>
        </w:rPr>
      </w:pPr>
      <w:r w:rsidRPr="005F5A61">
        <w:rPr>
          <w:lang w:val="en-US"/>
        </w:rPr>
        <w:t>defining the outcomes and ensuring they align with the strategic direction</w:t>
      </w:r>
    </w:p>
    <w:p w14:paraId="1285E21B" w14:textId="77777777" w:rsidR="005F5A61" w:rsidRPr="005F5A61" w:rsidRDefault="005F5A61" w:rsidP="005F5A61">
      <w:pPr>
        <w:pStyle w:val="ListBullet"/>
        <w:rPr>
          <w:lang w:val="en-US"/>
        </w:rPr>
      </w:pPr>
      <w:r w:rsidRPr="005F5A61">
        <w:rPr>
          <w:lang w:val="en-US"/>
        </w:rPr>
        <w:t>owning the business case</w:t>
      </w:r>
    </w:p>
    <w:p w14:paraId="353FF216" w14:textId="77777777" w:rsidR="005F5A61" w:rsidRPr="005F5A61" w:rsidRDefault="005F5A61" w:rsidP="005F5A61">
      <w:pPr>
        <w:pStyle w:val="ListBullet"/>
        <w:rPr>
          <w:lang w:val="en-US"/>
        </w:rPr>
      </w:pPr>
      <w:r w:rsidRPr="005F5A61">
        <w:rPr>
          <w:lang w:val="en-US"/>
        </w:rPr>
        <w:t xml:space="preserve">managing the strategic risks </w:t>
      </w:r>
    </w:p>
    <w:p w14:paraId="71370C62" w14:textId="77777777" w:rsidR="005F5A61" w:rsidRPr="005F5A61" w:rsidRDefault="005F5A61" w:rsidP="005F5A61">
      <w:pPr>
        <w:pStyle w:val="ListBullet"/>
        <w:rPr>
          <w:lang w:val="en-US"/>
        </w:rPr>
      </w:pPr>
      <w:r w:rsidRPr="005F5A61">
        <w:rPr>
          <w:lang w:val="en-US"/>
        </w:rPr>
        <w:lastRenderedPageBreak/>
        <w:t>having a final say on project progression</w:t>
      </w:r>
    </w:p>
    <w:p w14:paraId="67E2F5FF" w14:textId="77777777" w:rsidR="005F5A61" w:rsidRPr="005F5A61" w:rsidRDefault="005F5A61" w:rsidP="005F5A61">
      <w:pPr>
        <w:pStyle w:val="ListBullet"/>
        <w:rPr>
          <w:lang w:val="en-US"/>
        </w:rPr>
      </w:pPr>
      <w:r w:rsidRPr="005F5A61">
        <w:rPr>
          <w:lang w:val="en-US"/>
        </w:rPr>
        <w:t>reviewing and challenging the cost estimate</w:t>
      </w:r>
    </w:p>
    <w:p w14:paraId="09043525" w14:textId="77777777" w:rsidR="005F5A61" w:rsidRPr="005F5A61" w:rsidRDefault="005F5A61" w:rsidP="005F5A61">
      <w:pPr>
        <w:pStyle w:val="ListBullet"/>
        <w:rPr>
          <w:lang w:val="en-US"/>
        </w:rPr>
      </w:pPr>
      <w:r w:rsidRPr="005F5A61">
        <w:rPr>
          <w:lang w:val="en-US"/>
        </w:rPr>
        <w:t>managing risk allowances &amp; contingencies with support from the Project Director.</w:t>
      </w:r>
    </w:p>
    <w:p w14:paraId="61E03B9E" w14:textId="77777777" w:rsidR="005F5A61" w:rsidRPr="005F5A61" w:rsidRDefault="005F5A61" w:rsidP="005F5A61">
      <w:pPr>
        <w:pStyle w:val="Heading4"/>
      </w:pPr>
      <w:r w:rsidRPr="005F5A61">
        <w:t>Project Steering Group (PSG)</w:t>
      </w:r>
    </w:p>
    <w:p w14:paraId="725C0380" w14:textId="4D5EAE6B" w:rsidR="005F5A61" w:rsidRPr="005F5A61" w:rsidRDefault="005F5A61" w:rsidP="005F5A61">
      <w:r w:rsidRPr="005F5A61">
        <w:t xml:space="preserve">The </w:t>
      </w:r>
      <w:r w:rsidR="003F44D8">
        <w:t>PSG</w:t>
      </w:r>
      <w:r w:rsidRPr="005F5A61">
        <w:t xml:space="preserve"> is made up of the stakeholders appointed by Te Whatu Ora who </w:t>
      </w:r>
      <w:r w:rsidRPr="005F5A61">
        <w:rPr>
          <w:lang w:val="en-US"/>
        </w:rPr>
        <w:t>oversee the project, and monitor, challenge, advise and support the SRO in fulfilling their role.</w:t>
      </w:r>
    </w:p>
    <w:p w14:paraId="2DBDEEA1" w14:textId="77777777" w:rsidR="005F5A61" w:rsidRPr="005F5A61" w:rsidRDefault="005F5A61" w:rsidP="005F5A61">
      <w:pPr>
        <w:pStyle w:val="Heading4"/>
      </w:pPr>
      <w:r w:rsidRPr="005F5A61">
        <w:t>Project Director (PD)</w:t>
      </w:r>
    </w:p>
    <w:p w14:paraId="6A786FF3" w14:textId="38C2DE37" w:rsidR="005F5A61" w:rsidRPr="005F5A61" w:rsidRDefault="005F5A61" w:rsidP="005F5A61">
      <w:r w:rsidRPr="005F5A61">
        <w:t xml:space="preserve">The </w:t>
      </w:r>
      <w:r w:rsidR="003F44D8">
        <w:t xml:space="preserve">PD </w:t>
      </w:r>
      <w:r w:rsidRPr="005F5A61">
        <w:t>is the day to day project lead for Te Whatu Ora and has the role of delivering the project within the agreed time and cost constraints.</w:t>
      </w:r>
    </w:p>
    <w:p w14:paraId="296BB8D6" w14:textId="77777777" w:rsidR="005F5A61" w:rsidRPr="005F5A61" w:rsidRDefault="005F5A61" w:rsidP="005F5A61">
      <w:r w:rsidRPr="005F5A61">
        <w:t>This role involves:</w:t>
      </w:r>
    </w:p>
    <w:p w14:paraId="249EB160" w14:textId="77777777" w:rsidR="005F5A61" w:rsidRPr="005F5A61" w:rsidRDefault="005F5A61" w:rsidP="005F5A61">
      <w:pPr>
        <w:pStyle w:val="ListBullet"/>
        <w:rPr>
          <w:lang w:val="en-US"/>
        </w:rPr>
      </w:pPr>
      <w:r w:rsidRPr="005F5A61">
        <w:rPr>
          <w:lang w:val="en-US"/>
        </w:rPr>
        <w:t>managing the project on a day to day basis</w:t>
      </w:r>
    </w:p>
    <w:p w14:paraId="77077C39" w14:textId="77777777" w:rsidR="005F5A61" w:rsidRPr="005F5A61" w:rsidRDefault="005F5A61" w:rsidP="005F5A61">
      <w:pPr>
        <w:pStyle w:val="ListBullet"/>
        <w:rPr>
          <w:lang w:val="en-US"/>
        </w:rPr>
      </w:pPr>
      <w:r w:rsidRPr="005F5A61">
        <w:rPr>
          <w:lang w:val="en-US"/>
        </w:rPr>
        <w:t>developing the Business Cases</w:t>
      </w:r>
    </w:p>
    <w:p w14:paraId="75359A6E" w14:textId="77777777" w:rsidR="005F5A61" w:rsidRPr="005F5A61" w:rsidRDefault="005F5A61" w:rsidP="005F5A61">
      <w:pPr>
        <w:pStyle w:val="ListBullet"/>
        <w:rPr>
          <w:lang w:val="en-US"/>
        </w:rPr>
      </w:pPr>
      <w:r w:rsidRPr="005F5A61">
        <w:rPr>
          <w:lang w:val="en-US"/>
        </w:rPr>
        <w:t>tracking delivery against scope, budget, time, benefits, and objectives</w:t>
      </w:r>
    </w:p>
    <w:p w14:paraId="24725464" w14:textId="77777777" w:rsidR="005F5A61" w:rsidRPr="005F5A61" w:rsidRDefault="005F5A61" w:rsidP="005F5A61">
      <w:pPr>
        <w:pStyle w:val="ListBullet"/>
        <w:rPr>
          <w:lang w:val="en-US"/>
        </w:rPr>
      </w:pPr>
      <w:r w:rsidRPr="005F5A61">
        <w:rPr>
          <w:lang w:val="en-US"/>
        </w:rPr>
        <w:t>working with the SRO to manage the stakeholders</w:t>
      </w:r>
    </w:p>
    <w:p w14:paraId="511C3F7E" w14:textId="77777777" w:rsidR="005F5A61" w:rsidRPr="005F5A61" w:rsidRDefault="005F5A61" w:rsidP="005F5A61">
      <w:pPr>
        <w:pStyle w:val="ListBullet"/>
        <w:rPr>
          <w:lang w:val="en-US"/>
        </w:rPr>
      </w:pPr>
      <w:r w:rsidRPr="005F5A61">
        <w:rPr>
          <w:lang w:val="en-US"/>
        </w:rPr>
        <w:t>creating a successful delivery culture</w:t>
      </w:r>
    </w:p>
    <w:p w14:paraId="43BCA355" w14:textId="77777777" w:rsidR="005F5A61" w:rsidRPr="005F5A61" w:rsidRDefault="005F5A61" w:rsidP="005F5A61">
      <w:pPr>
        <w:pStyle w:val="ListBullet"/>
        <w:rPr>
          <w:lang w:val="en-US"/>
        </w:rPr>
      </w:pPr>
      <w:r w:rsidRPr="005F5A61">
        <w:rPr>
          <w:lang w:val="en-US"/>
        </w:rPr>
        <w:t>challenging and understanding sensitivities around the cost estimate</w:t>
      </w:r>
    </w:p>
    <w:p w14:paraId="36D2D68F" w14:textId="77777777" w:rsidR="005F5A61" w:rsidRPr="005F5A61" w:rsidRDefault="005F5A61" w:rsidP="005F5A61">
      <w:pPr>
        <w:pStyle w:val="ListBullet"/>
        <w:rPr>
          <w:lang w:val="en-US"/>
        </w:rPr>
      </w:pPr>
      <w:r w:rsidRPr="005F5A61">
        <w:rPr>
          <w:lang w:val="en-US"/>
        </w:rPr>
        <w:t>ensuring the cost estimate is produced in line with requirements</w:t>
      </w:r>
    </w:p>
    <w:p w14:paraId="517E0E41" w14:textId="77777777" w:rsidR="005F5A61" w:rsidRPr="005F5A61" w:rsidRDefault="005F5A61" w:rsidP="005F5A61">
      <w:pPr>
        <w:pStyle w:val="ListBullet"/>
        <w:rPr>
          <w:lang w:val="en-US"/>
        </w:rPr>
      </w:pPr>
      <w:r w:rsidRPr="005F5A61">
        <w:rPr>
          <w:lang w:val="en-US"/>
        </w:rPr>
        <w:t>reviewing the critical assumptions and uncertainties</w:t>
      </w:r>
    </w:p>
    <w:p w14:paraId="6BF5B970" w14:textId="77777777" w:rsidR="005F5A61" w:rsidRPr="005F5A61" w:rsidRDefault="005F5A61" w:rsidP="005F5A61">
      <w:pPr>
        <w:pStyle w:val="ListBullet"/>
        <w:rPr>
          <w:lang w:val="en-US"/>
        </w:rPr>
      </w:pPr>
      <w:r w:rsidRPr="005F5A61">
        <w:rPr>
          <w:lang w:val="en-US"/>
        </w:rPr>
        <w:t>monitoring of the construction cost escalation and transition into the estimate over time</w:t>
      </w:r>
    </w:p>
    <w:p w14:paraId="4CD7F81F" w14:textId="77777777" w:rsidR="005F5A61" w:rsidRPr="005F5A61" w:rsidRDefault="005F5A61" w:rsidP="005F5A61">
      <w:pPr>
        <w:pStyle w:val="ListBullet"/>
        <w:rPr>
          <w:lang w:val="en-US"/>
        </w:rPr>
      </w:pPr>
      <w:r w:rsidRPr="005F5A61">
        <w:rPr>
          <w:lang w:val="en-US"/>
        </w:rPr>
        <w:t>managing the risks to the cost estimate and overall budget.</w:t>
      </w:r>
    </w:p>
    <w:p w14:paraId="325A2E32" w14:textId="77777777" w:rsidR="005F5A61" w:rsidRPr="005F5A61" w:rsidRDefault="005F5A61" w:rsidP="005F5A61">
      <w:pPr>
        <w:pStyle w:val="Heading4"/>
      </w:pPr>
      <w:r w:rsidRPr="005F5A61">
        <w:t>Project Manager (PM)</w:t>
      </w:r>
    </w:p>
    <w:p w14:paraId="48AB0310" w14:textId="2596E53D" w:rsidR="005F5A61" w:rsidRPr="005F5A61" w:rsidRDefault="005F5A61" w:rsidP="005F5A61">
      <w:r w:rsidRPr="005F5A61">
        <w:t>The P</w:t>
      </w:r>
      <w:r w:rsidR="003F44D8">
        <w:t>M</w:t>
      </w:r>
      <w:r w:rsidRPr="005F5A61">
        <w:t xml:space="preserve"> is the day to day manager of the construction and design teams, ensuring all workstreams deliver within scope, time, and cost.</w:t>
      </w:r>
    </w:p>
    <w:p w14:paraId="63A160EA" w14:textId="77777777" w:rsidR="005F5A61" w:rsidRPr="005F5A61" w:rsidRDefault="005F5A61" w:rsidP="005F5A61">
      <w:r w:rsidRPr="005F5A61">
        <w:t>This role involves:</w:t>
      </w:r>
    </w:p>
    <w:p w14:paraId="410FE49F" w14:textId="77777777" w:rsidR="005F5A61" w:rsidRPr="005F5A61" w:rsidRDefault="005F5A61" w:rsidP="005F5A61">
      <w:pPr>
        <w:pStyle w:val="ListBullet"/>
        <w:rPr>
          <w:lang w:val="en-US"/>
        </w:rPr>
      </w:pPr>
      <w:r w:rsidRPr="005F5A61">
        <w:rPr>
          <w:lang w:val="en-US"/>
        </w:rPr>
        <w:t>working with the QS to initiate, develop and co-ordinate the cost estimate inputs from Te Whatu Ora and the design team</w:t>
      </w:r>
    </w:p>
    <w:p w14:paraId="19C28C05" w14:textId="77777777" w:rsidR="005F5A61" w:rsidRPr="005F5A61" w:rsidRDefault="005F5A61" w:rsidP="005F5A61">
      <w:pPr>
        <w:pStyle w:val="ListBullet"/>
        <w:rPr>
          <w:lang w:val="en-US"/>
        </w:rPr>
      </w:pPr>
      <w:r w:rsidRPr="005F5A61">
        <w:rPr>
          <w:lang w:val="en-US"/>
        </w:rPr>
        <w:t>managing change control during the estimating process</w:t>
      </w:r>
    </w:p>
    <w:p w14:paraId="578250A4" w14:textId="77777777" w:rsidR="005F5A61" w:rsidRPr="005F5A61" w:rsidRDefault="005F5A61" w:rsidP="005F5A61">
      <w:pPr>
        <w:pStyle w:val="ListBullet"/>
        <w:rPr>
          <w:lang w:val="en-US"/>
        </w:rPr>
      </w:pPr>
      <w:r w:rsidRPr="005F5A61">
        <w:rPr>
          <w:lang w:val="en-US"/>
        </w:rPr>
        <w:t>managing the value management process if budget is exceeded at any design stage</w:t>
      </w:r>
    </w:p>
    <w:p w14:paraId="3D5C7F97" w14:textId="77777777" w:rsidR="005F5A61" w:rsidRPr="005F5A61" w:rsidRDefault="005F5A61" w:rsidP="005F5A61">
      <w:pPr>
        <w:pStyle w:val="ListBullet"/>
        <w:rPr>
          <w:lang w:val="en-US"/>
        </w:rPr>
      </w:pPr>
      <w:r w:rsidRPr="005F5A61">
        <w:rPr>
          <w:lang w:val="en-US"/>
        </w:rPr>
        <w:t>identifying where budget economies can be met within overall budget while have regard to quality considerations</w:t>
      </w:r>
    </w:p>
    <w:p w14:paraId="20979FCB" w14:textId="77777777" w:rsidR="005F5A61" w:rsidRPr="005F5A61" w:rsidRDefault="005F5A61" w:rsidP="005F5A61">
      <w:pPr>
        <w:pStyle w:val="ListBullet"/>
        <w:rPr>
          <w:lang w:val="en-US"/>
        </w:rPr>
      </w:pPr>
      <w:r w:rsidRPr="005F5A61">
        <w:rPr>
          <w:lang w:val="en-US"/>
        </w:rPr>
        <w:t xml:space="preserve">escalating un-mitigated risks to the cost estimate and overall budget to the PD </w:t>
      </w:r>
    </w:p>
    <w:p w14:paraId="73DA03B6" w14:textId="77777777" w:rsidR="005F5A61" w:rsidRPr="005F5A61" w:rsidRDefault="005F5A61" w:rsidP="005F5A61">
      <w:pPr>
        <w:pStyle w:val="ListBullet"/>
        <w:rPr>
          <w:lang w:val="en-US"/>
        </w:rPr>
      </w:pPr>
      <w:r w:rsidRPr="005F5A61">
        <w:rPr>
          <w:lang w:val="en-US"/>
        </w:rPr>
        <w:lastRenderedPageBreak/>
        <w:t>ensuring that any interdependencies both within / outside of the project are identified and managed</w:t>
      </w:r>
    </w:p>
    <w:p w14:paraId="0DCD5C93" w14:textId="77777777" w:rsidR="005F5A61" w:rsidRPr="005F5A61" w:rsidRDefault="005F5A61" w:rsidP="005F5A61">
      <w:pPr>
        <w:pStyle w:val="ListBullet"/>
        <w:rPr>
          <w:lang w:val="en-US"/>
        </w:rPr>
      </w:pPr>
      <w:r w:rsidRPr="005F5A61">
        <w:rPr>
          <w:lang w:val="en-US"/>
        </w:rPr>
        <w:t>ensuring that information flows in a timely manner to the project team</w:t>
      </w:r>
    </w:p>
    <w:p w14:paraId="1A6525D5" w14:textId="77777777" w:rsidR="005F5A61" w:rsidRPr="005F5A61" w:rsidRDefault="005F5A61" w:rsidP="005F5A61">
      <w:pPr>
        <w:pStyle w:val="ListBullet"/>
        <w:rPr>
          <w:lang w:val="en-US"/>
        </w:rPr>
      </w:pPr>
      <w:r w:rsidRPr="005F5A61">
        <w:rPr>
          <w:lang w:val="en-US"/>
        </w:rPr>
        <w:t>working with the QS to manage the payment process</w:t>
      </w:r>
    </w:p>
    <w:p w14:paraId="35691939" w14:textId="77777777" w:rsidR="005F5A61" w:rsidRPr="005F5A61" w:rsidRDefault="005F5A61" w:rsidP="005F5A61">
      <w:pPr>
        <w:pStyle w:val="ListBullet"/>
        <w:rPr>
          <w:b/>
          <w:bCs/>
        </w:rPr>
      </w:pPr>
      <w:r w:rsidRPr="005F5A61">
        <w:t>collating the QS Estimate Report and other documentation to support leadership sign-off and decision-making.</w:t>
      </w:r>
    </w:p>
    <w:p w14:paraId="49CD6328" w14:textId="77777777" w:rsidR="005F5A61" w:rsidRPr="005F5A61" w:rsidRDefault="005F5A61" w:rsidP="005F5A61">
      <w:pPr>
        <w:pStyle w:val="Heading4"/>
      </w:pPr>
      <w:r w:rsidRPr="005F5A61">
        <w:t>Project Design and Delivery Team</w:t>
      </w:r>
    </w:p>
    <w:p w14:paraId="6761CC39" w14:textId="77777777" w:rsidR="005F5A61" w:rsidRPr="005F5A61" w:rsidRDefault="005F5A61" w:rsidP="005F5A61">
      <w:r w:rsidRPr="005F5A61">
        <w:t>The Project Design (including the Health Planner) and Delivery Team have the role of ensuring the objectives are defined and achieved. They report to the PD via the PM.</w:t>
      </w:r>
    </w:p>
    <w:p w14:paraId="2DE4869E" w14:textId="77777777" w:rsidR="005F5A61" w:rsidRPr="005F5A61" w:rsidRDefault="005F5A61" w:rsidP="005F5A61">
      <w:r w:rsidRPr="005F5A61">
        <w:t>This role involves:</w:t>
      </w:r>
    </w:p>
    <w:p w14:paraId="330D220F" w14:textId="77777777" w:rsidR="005F5A61" w:rsidRPr="005F5A61" w:rsidRDefault="005F5A61" w:rsidP="005F5A61">
      <w:pPr>
        <w:pStyle w:val="ListBullet"/>
        <w:rPr>
          <w:lang w:val="en-US"/>
        </w:rPr>
      </w:pPr>
      <w:r w:rsidRPr="005F5A61">
        <w:rPr>
          <w:lang w:val="en-US"/>
        </w:rPr>
        <w:t>delivering day-to-day design and project activities</w:t>
      </w:r>
    </w:p>
    <w:p w14:paraId="19E057F1" w14:textId="77777777" w:rsidR="005F5A61" w:rsidRPr="005F5A61" w:rsidRDefault="005F5A61" w:rsidP="005F5A61">
      <w:pPr>
        <w:pStyle w:val="ListBullet"/>
        <w:rPr>
          <w:lang w:val="en-US"/>
        </w:rPr>
      </w:pPr>
      <w:r w:rsidRPr="005F5A61">
        <w:rPr>
          <w:lang w:val="en-US"/>
        </w:rPr>
        <w:t>raising and managing risks and uncertainties</w:t>
      </w:r>
    </w:p>
    <w:p w14:paraId="4E9A7EC2" w14:textId="77777777" w:rsidR="005F5A61" w:rsidRPr="005F5A61" w:rsidRDefault="005F5A61" w:rsidP="005F5A61">
      <w:pPr>
        <w:pStyle w:val="ListBullet"/>
        <w:rPr>
          <w:lang w:val="en-US"/>
        </w:rPr>
      </w:pPr>
      <w:r w:rsidRPr="005F5A61">
        <w:rPr>
          <w:lang w:val="en-US"/>
        </w:rPr>
        <w:t>regularly reporting to the PM of progress</w:t>
      </w:r>
    </w:p>
    <w:p w14:paraId="17FDB9E3" w14:textId="77777777" w:rsidR="005F5A61" w:rsidRPr="005F5A61" w:rsidRDefault="005F5A61" w:rsidP="005F5A61">
      <w:pPr>
        <w:pStyle w:val="ListBullet"/>
        <w:rPr>
          <w:lang w:val="en-US"/>
        </w:rPr>
      </w:pPr>
      <w:r w:rsidRPr="005F5A61">
        <w:rPr>
          <w:lang w:val="en-US"/>
        </w:rPr>
        <w:t>supporting the PM and PD in meeting their obligations</w:t>
      </w:r>
    </w:p>
    <w:p w14:paraId="7BD0F208" w14:textId="77777777" w:rsidR="005F5A61" w:rsidRPr="005F5A61" w:rsidRDefault="005F5A61" w:rsidP="005F5A61">
      <w:pPr>
        <w:pStyle w:val="ListBullet"/>
        <w:rPr>
          <w:lang w:val="en-US"/>
        </w:rPr>
      </w:pPr>
      <w:r w:rsidRPr="005F5A61">
        <w:rPr>
          <w:lang w:val="en-US"/>
        </w:rPr>
        <w:t xml:space="preserve">conveying health planning aspects to the QS such as the schedule of accommodation </w:t>
      </w:r>
    </w:p>
    <w:p w14:paraId="19E2226E" w14:textId="77777777" w:rsidR="005F5A61" w:rsidRPr="005F5A61" w:rsidRDefault="005F5A61" w:rsidP="005F5A61">
      <w:pPr>
        <w:pStyle w:val="ListBullet"/>
        <w:rPr>
          <w:lang w:val="en-US"/>
        </w:rPr>
      </w:pPr>
      <w:r w:rsidRPr="005F5A61">
        <w:rPr>
          <w:lang w:val="en-US"/>
        </w:rPr>
        <w:t>providing clear design inputs and view of assumptions to the QS</w:t>
      </w:r>
    </w:p>
    <w:p w14:paraId="134FA3D1" w14:textId="77777777" w:rsidR="005F5A61" w:rsidRPr="005F5A61" w:rsidRDefault="005F5A61" w:rsidP="005F5A61">
      <w:pPr>
        <w:pStyle w:val="ListBullet"/>
        <w:rPr>
          <w:lang w:val="en-US"/>
        </w:rPr>
      </w:pPr>
      <w:r w:rsidRPr="005F5A61">
        <w:rPr>
          <w:lang w:val="en-US"/>
        </w:rPr>
        <w:t>establishing change control measures to ensure changes are considered and reflected in the designs</w:t>
      </w:r>
    </w:p>
    <w:p w14:paraId="714C31D5" w14:textId="77777777" w:rsidR="005F5A61" w:rsidRPr="005F5A61" w:rsidRDefault="005F5A61" w:rsidP="005F5A61">
      <w:pPr>
        <w:pStyle w:val="ListBullet"/>
        <w:rPr>
          <w:lang w:val="en-US"/>
        </w:rPr>
      </w:pPr>
      <w:r w:rsidRPr="005F5A61">
        <w:rPr>
          <w:lang w:val="en-US"/>
        </w:rPr>
        <w:t xml:space="preserve">endorsing the cost estimate. </w:t>
      </w:r>
    </w:p>
    <w:p w14:paraId="6A58B23C" w14:textId="77777777" w:rsidR="005F5A61" w:rsidRPr="005F5A61" w:rsidRDefault="005F5A61" w:rsidP="005F5A61">
      <w:pPr>
        <w:pStyle w:val="Heading4"/>
      </w:pPr>
      <w:r w:rsidRPr="005F5A61">
        <w:t xml:space="preserve">Quantity Surveyor (QS) </w:t>
      </w:r>
    </w:p>
    <w:p w14:paraId="67BA94E4" w14:textId="7FF618A3" w:rsidR="005F5A61" w:rsidRPr="005F5A61" w:rsidRDefault="005F5A61" w:rsidP="005F5A61">
      <w:r w:rsidRPr="005F5A61">
        <w:t>The QS</w:t>
      </w:r>
      <w:r w:rsidR="00050D21">
        <w:t xml:space="preserve"> </w:t>
      </w:r>
      <w:r w:rsidRPr="005F5A61">
        <w:t>has the role of preparing the cost estimate ensuring the design inputs and scope are defined and included within the cost estimate. They report to the PD via the PM.</w:t>
      </w:r>
    </w:p>
    <w:p w14:paraId="7BEEDAA6" w14:textId="77777777" w:rsidR="005F5A61" w:rsidRPr="005F5A61" w:rsidRDefault="005F5A61" w:rsidP="005F5A61">
      <w:r w:rsidRPr="005F5A61">
        <w:t>This role involves:</w:t>
      </w:r>
    </w:p>
    <w:p w14:paraId="1546FAC2" w14:textId="77777777" w:rsidR="005F5A61" w:rsidRPr="005F5A61" w:rsidRDefault="005F5A61" w:rsidP="005F5A61">
      <w:pPr>
        <w:pStyle w:val="ListBullet"/>
        <w:rPr>
          <w:lang w:val="en-US"/>
        </w:rPr>
      </w:pPr>
      <w:r w:rsidRPr="005F5A61">
        <w:rPr>
          <w:lang w:val="en-US"/>
        </w:rPr>
        <w:t>delivering day to day cost and risk estimation activities</w:t>
      </w:r>
    </w:p>
    <w:p w14:paraId="5F0EA00B" w14:textId="77777777" w:rsidR="005F5A61" w:rsidRPr="005F5A61" w:rsidRDefault="005F5A61" w:rsidP="005F5A61">
      <w:pPr>
        <w:pStyle w:val="ListBullet"/>
        <w:rPr>
          <w:lang w:val="en-US"/>
        </w:rPr>
      </w:pPr>
      <w:r w:rsidRPr="005F5A61">
        <w:rPr>
          <w:lang w:val="en-US"/>
        </w:rPr>
        <w:t>raising and managing commercial risks and uncertainties</w:t>
      </w:r>
    </w:p>
    <w:p w14:paraId="4F1EAF58" w14:textId="7BD83A5E" w:rsidR="005F5A61" w:rsidRPr="005F5A61" w:rsidRDefault="005F5A61" w:rsidP="005F5A61">
      <w:pPr>
        <w:pStyle w:val="ListBullet"/>
        <w:rPr>
          <w:lang w:val="en-US"/>
        </w:rPr>
      </w:pPr>
      <w:r w:rsidRPr="005F5A61">
        <w:rPr>
          <w:lang w:val="en-US"/>
        </w:rPr>
        <w:t>identifying areas of additional inputs required – i.e.</w:t>
      </w:r>
      <w:r w:rsidR="003616B4">
        <w:rPr>
          <w:lang w:val="en-US"/>
        </w:rPr>
        <w:t>,</w:t>
      </w:r>
      <w:r w:rsidRPr="005F5A61">
        <w:rPr>
          <w:lang w:val="en-US"/>
        </w:rPr>
        <w:t xml:space="preserve"> subject matter resources and cost data</w:t>
      </w:r>
    </w:p>
    <w:p w14:paraId="6739ABA4" w14:textId="559FFA29" w:rsidR="005F5A61" w:rsidRPr="005F5A61" w:rsidRDefault="005F5A61" w:rsidP="005F5A61">
      <w:pPr>
        <w:pStyle w:val="ListBullet"/>
        <w:rPr>
          <w:lang w:val="en-US"/>
        </w:rPr>
      </w:pPr>
      <w:r w:rsidRPr="005F5A61">
        <w:rPr>
          <w:lang w:val="en-US"/>
        </w:rPr>
        <w:t xml:space="preserve">regularly reporting </w:t>
      </w:r>
      <w:r w:rsidR="00390772">
        <w:rPr>
          <w:lang w:val="en-US"/>
        </w:rPr>
        <w:t xml:space="preserve">progress </w:t>
      </w:r>
      <w:r w:rsidRPr="005F5A61">
        <w:rPr>
          <w:lang w:val="en-US"/>
        </w:rPr>
        <w:t>to the PM</w:t>
      </w:r>
    </w:p>
    <w:p w14:paraId="2A7AA944" w14:textId="77777777" w:rsidR="005F5A61" w:rsidRPr="005F5A61" w:rsidRDefault="005F5A61" w:rsidP="005F5A61">
      <w:pPr>
        <w:pStyle w:val="ListBullet"/>
        <w:rPr>
          <w:lang w:val="en-US"/>
        </w:rPr>
      </w:pPr>
      <w:r w:rsidRPr="005F5A61">
        <w:rPr>
          <w:lang w:val="en-US"/>
        </w:rPr>
        <w:t>documenting the cost estimating process and methodology</w:t>
      </w:r>
    </w:p>
    <w:p w14:paraId="3EBC64C1" w14:textId="77777777" w:rsidR="005F5A61" w:rsidRPr="005F5A61" w:rsidRDefault="005F5A61" w:rsidP="005F5A61">
      <w:pPr>
        <w:pStyle w:val="ListBullet"/>
        <w:rPr>
          <w:lang w:val="en-US"/>
        </w:rPr>
      </w:pPr>
      <w:r w:rsidRPr="005F5A61">
        <w:rPr>
          <w:lang w:val="en-US"/>
        </w:rPr>
        <w:t>preparing the cost estimate report</w:t>
      </w:r>
    </w:p>
    <w:p w14:paraId="5C720BCA" w14:textId="77777777" w:rsidR="005F5A61" w:rsidRPr="005F5A61" w:rsidRDefault="005F5A61" w:rsidP="005F5A61">
      <w:pPr>
        <w:pStyle w:val="ListBullet"/>
        <w:rPr>
          <w:lang w:val="en-US"/>
        </w:rPr>
      </w:pPr>
      <w:r w:rsidRPr="005F5A61">
        <w:rPr>
          <w:lang w:val="en-US"/>
        </w:rPr>
        <w:t xml:space="preserve">presenting evidence clearly and consistently to the Project Design &amp; Delivery Team, PM, PD, SRO, and stakeholders </w:t>
      </w:r>
    </w:p>
    <w:p w14:paraId="1E3B2FC2" w14:textId="77777777" w:rsidR="005F5A61" w:rsidRPr="005F5A61" w:rsidRDefault="005F5A61" w:rsidP="005F5A61">
      <w:pPr>
        <w:pStyle w:val="ListBullet"/>
        <w:rPr>
          <w:lang w:val="en-US"/>
        </w:rPr>
      </w:pPr>
      <w:r w:rsidRPr="005F5A61">
        <w:rPr>
          <w:lang w:val="en-US"/>
        </w:rPr>
        <w:lastRenderedPageBreak/>
        <w:t xml:space="preserve">informing and attending to other commercial processes such as business cases (NPV etc.), project risk management and formal QRA </w:t>
      </w:r>
    </w:p>
    <w:p w14:paraId="5FA3E41D" w14:textId="77777777" w:rsidR="005F5A61" w:rsidRPr="005F5A61" w:rsidRDefault="005F5A61" w:rsidP="005F5A61">
      <w:pPr>
        <w:pStyle w:val="ListBullet"/>
        <w:rPr>
          <w:lang w:val="en-US"/>
        </w:rPr>
      </w:pPr>
      <w:r w:rsidRPr="005F5A61">
        <w:rPr>
          <w:lang w:val="en-US"/>
        </w:rPr>
        <w:t>preparing evidence material for QA purposes.</w:t>
      </w:r>
    </w:p>
    <w:p w14:paraId="35ADAA29" w14:textId="77777777" w:rsidR="005F5A61" w:rsidRPr="00390772" w:rsidRDefault="005F5A61" w:rsidP="005F5A61">
      <w:r w:rsidRPr="00390772">
        <w:t>Responsibilities:</w:t>
      </w:r>
    </w:p>
    <w:p w14:paraId="6265C694" w14:textId="5AA52987" w:rsidR="005F5A61" w:rsidRPr="005F5A61" w:rsidRDefault="005F5A61" w:rsidP="005F5A61">
      <w:r w:rsidRPr="005F5A61">
        <w:t>The table below is based upon PMBOK principles and defines the roles and responsibilities of appropriate stakeholders during the estimating process:</w:t>
      </w:r>
    </w:p>
    <w:p w14:paraId="060C8695" w14:textId="77777777" w:rsidR="005F5A61" w:rsidRPr="005F5A61" w:rsidRDefault="005F5A61" w:rsidP="005F5A61">
      <w:pPr>
        <w:pStyle w:val="Box"/>
      </w:pPr>
      <w:r w:rsidRPr="005F5A61">
        <w:t xml:space="preserve">Some key responsibility concepts include: </w:t>
      </w:r>
    </w:p>
    <w:p w14:paraId="2993C6D7" w14:textId="77777777" w:rsidR="005F5A61" w:rsidRPr="005F5A61" w:rsidRDefault="005F5A61" w:rsidP="005F5A61">
      <w:pPr>
        <w:pStyle w:val="BoxBullet"/>
      </w:pPr>
      <w:r w:rsidRPr="005F5A61">
        <w:t>Whilst the SRO and PSG have overall accountability for the successful delivery of a project, the QS has overall responsibility for the preparation of the cost estimate.</w:t>
      </w:r>
    </w:p>
    <w:p w14:paraId="253FEF3D" w14:textId="77777777" w:rsidR="005F5A61" w:rsidRPr="005F5A61" w:rsidRDefault="005F5A61" w:rsidP="005F5A61">
      <w:pPr>
        <w:pStyle w:val="BoxBullet"/>
      </w:pPr>
      <w:r w:rsidRPr="005F5A61">
        <w:t>The PM has accountability for the project budget performance and must own the cost estimate.</w:t>
      </w:r>
    </w:p>
    <w:p w14:paraId="6163801E" w14:textId="77777777" w:rsidR="005F5A61" w:rsidRPr="005F5A61" w:rsidRDefault="005F5A61" w:rsidP="005F5A61">
      <w:pPr>
        <w:rPr>
          <w:i/>
        </w:rPr>
      </w:pPr>
      <w:r w:rsidRPr="005F5A61">
        <w:rPr>
          <w:i/>
        </w:rPr>
        <w:t>Responsible ‘R’ – Who is completing the task(s).</w:t>
      </w:r>
    </w:p>
    <w:p w14:paraId="4136DD9C" w14:textId="77777777" w:rsidR="005F5A61" w:rsidRPr="005F5A61" w:rsidRDefault="005F5A61" w:rsidP="005F5A61">
      <w:r w:rsidRPr="005F5A61">
        <w:rPr>
          <w:i/>
        </w:rPr>
        <w:t>Accountable</w:t>
      </w:r>
      <w:r w:rsidRPr="005F5A61">
        <w:t xml:space="preserve"> ‘A’ – Who is making decisions and taking actions on the task(s).</w:t>
      </w:r>
    </w:p>
    <w:p w14:paraId="70E073EC" w14:textId="1E75199E" w:rsidR="005F5A61" w:rsidRPr="005F5A61" w:rsidRDefault="005F5A61" w:rsidP="005F5A61">
      <w:r w:rsidRPr="005F5A61">
        <w:rPr>
          <w:i/>
          <w:iCs/>
        </w:rPr>
        <w:t>Support ‘S’</w:t>
      </w:r>
      <w:r w:rsidRPr="005F5A61">
        <w:t xml:space="preserve"> –</w:t>
      </w:r>
      <w:r w:rsidRPr="005F5A61">
        <w:rPr>
          <w:i/>
          <w:iCs/>
        </w:rPr>
        <w:t xml:space="preserve"> </w:t>
      </w:r>
      <w:r w:rsidRPr="005F5A61">
        <w:t>Who is providing support and assistance with task(s).</w:t>
      </w:r>
    </w:p>
    <w:p w14:paraId="6DCC2529" w14:textId="77777777" w:rsidR="005F5A61" w:rsidRPr="005F5A61" w:rsidRDefault="005F5A61" w:rsidP="005F5A61">
      <w:r w:rsidRPr="005F5A61">
        <w:rPr>
          <w:i/>
        </w:rPr>
        <w:t xml:space="preserve">Consulted </w:t>
      </w:r>
      <w:r w:rsidRPr="005F5A61">
        <w:t>‘C’ – Whose advice will be sought regarding decisions and tasks.</w:t>
      </w:r>
    </w:p>
    <w:p w14:paraId="4BBA7C9F" w14:textId="77777777" w:rsidR="005F5A61" w:rsidRPr="005F5A61" w:rsidRDefault="005F5A61" w:rsidP="005F5A61">
      <w:r w:rsidRPr="005F5A61">
        <w:rPr>
          <w:i/>
          <w:iCs/>
        </w:rPr>
        <w:t>Informed</w:t>
      </w:r>
      <w:r w:rsidRPr="005F5A61">
        <w:t xml:space="preserve"> ‘I’ – Who will be updated on decisions and actions during the project.</w:t>
      </w:r>
    </w:p>
    <w:p w14:paraId="2E612F62" w14:textId="6E918ED6" w:rsidR="005F5A61" w:rsidRDefault="005F5A61" w:rsidP="005F5A61">
      <w:pPr>
        <w:pStyle w:val="Figure"/>
      </w:pPr>
      <w:r>
        <w:t xml:space="preserve">Table </w:t>
      </w:r>
      <w:fldSimple w:instr=" SEQ Table \* ARABIC ">
        <w:r w:rsidR="008D07D6">
          <w:rPr>
            <w:noProof/>
          </w:rPr>
          <w:t>2</w:t>
        </w:r>
      </w:fldSimple>
      <w:r>
        <w:t>: RASCI Roles and Responsibilities</w:t>
      </w:r>
    </w:p>
    <w:tbl>
      <w:tblPr>
        <w:tblStyle w:val="TeWhatuOra"/>
        <w:tblW w:w="0" w:type="auto"/>
        <w:tblLook w:val="0420" w:firstRow="1" w:lastRow="0" w:firstColumn="0" w:lastColumn="0" w:noHBand="0" w:noVBand="1"/>
      </w:tblPr>
      <w:tblGrid>
        <w:gridCol w:w="4737"/>
        <w:gridCol w:w="1070"/>
        <w:gridCol w:w="709"/>
        <w:gridCol w:w="749"/>
        <w:gridCol w:w="504"/>
        <w:gridCol w:w="677"/>
        <w:gridCol w:w="691"/>
        <w:gridCol w:w="491"/>
      </w:tblGrid>
      <w:tr w:rsidR="005F5A61" w:rsidRPr="005F5A61" w14:paraId="2B78BE23" w14:textId="77777777" w:rsidTr="00ED7D03">
        <w:trPr>
          <w:cnfStyle w:val="100000000000" w:firstRow="1" w:lastRow="0" w:firstColumn="0" w:lastColumn="0" w:oddVBand="0" w:evenVBand="0" w:oddHBand="0" w:evenHBand="0" w:firstRowFirstColumn="0" w:firstRowLastColumn="0" w:lastRowFirstColumn="0" w:lastRowLastColumn="0"/>
          <w:trHeight w:val="20"/>
          <w:tblHeader/>
        </w:trPr>
        <w:tc>
          <w:tcPr>
            <w:tcW w:w="0" w:type="auto"/>
          </w:tcPr>
          <w:p w14:paraId="780CEBDC" w14:textId="77777777" w:rsidR="005F5A61" w:rsidRPr="005F5A61" w:rsidRDefault="005F5A61" w:rsidP="005F5A61">
            <w:r w:rsidRPr="005F5A61">
              <w:t>Key Elements</w:t>
            </w:r>
          </w:p>
        </w:tc>
        <w:tc>
          <w:tcPr>
            <w:tcW w:w="1070" w:type="dxa"/>
          </w:tcPr>
          <w:p w14:paraId="22C161C4" w14:textId="77777777" w:rsidR="005F5A61" w:rsidRPr="005F5A61" w:rsidRDefault="005F5A61" w:rsidP="005F5A61">
            <w:r w:rsidRPr="005F5A61">
              <w:t>Design Team*</w:t>
            </w:r>
          </w:p>
        </w:tc>
        <w:tc>
          <w:tcPr>
            <w:tcW w:w="709" w:type="dxa"/>
          </w:tcPr>
          <w:p w14:paraId="6FD06601" w14:textId="77777777" w:rsidR="005F5A61" w:rsidRPr="005F5A61" w:rsidRDefault="005F5A61" w:rsidP="005F5A61">
            <w:r w:rsidRPr="005F5A61">
              <w:t>QS</w:t>
            </w:r>
          </w:p>
        </w:tc>
        <w:tc>
          <w:tcPr>
            <w:tcW w:w="749" w:type="dxa"/>
          </w:tcPr>
          <w:p w14:paraId="28E63158" w14:textId="77777777" w:rsidR="005F5A61" w:rsidRPr="005F5A61" w:rsidRDefault="005F5A61" w:rsidP="005F5A61">
            <w:r w:rsidRPr="005F5A61">
              <w:t>PM</w:t>
            </w:r>
          </w:p>
        </w:tc>
        <w:tc>
          <w:tcPr>
            <w:tcW w:w="0" w:type="auto"/>
          </w:tcPr>
          <w:p w14:paraId="21FFD5E9" w14:textId="77777777" w:rsidR="005F5A61" w:rsidRPr="005F5A61" w:rsidRDefault="005F5A61" w:rsidP="005F5A61">
            <w:r w:rsidRPr="005F5A61">
              <w:t>PD</w:t>
            </w:r>
          </w:p>
        </w:tc>
        <w:tc>
          <w:tcPr>
            <w:tcW w:w="0" w:type="auto"/>
          </w:tcPr>
          <w:p w14:paraId="6EBE166C" w14:textId="77777777" w:rsidR="005F5A61" w:rsidRPr="005F5A61" w:rsidRDefault="005F5A61" w:rsidP="005F5A61">
            <w:r w:rsidRPr="005F5A61">
              <w:t>PSG</w:t>
            </w:r>
          </w:p>
        </w:tc>
        <w:tc>
          <w:tcPr>
            <w:tcW w:w="0" w:type="auto"/>
          </w:tcPr>
          <w:p w14:paraId="0D6F11B7" w14:textId="77777777" w:rsidR="005F5A61" w:rsidRPr="005F5A61" w:rsidRDefault="005F5A61" w:rsidP="005F5A61">
            <w:r w:rsidRPr="005F5A61">
              <w:t>SRO</w:t>
            </w:r>
          </w:p>
        </w:tc>
        <w:tc>
          <w:tcPr>
            <w:tcW w:w="0" w:type="auto"/>
          </w:tcPr>
          <w:p w14:paraId="79076348" w14:textId="77777777" w:rsidR="005F5A61" w:rsidRPr="005F5A61" w:rsidRDefault="005F5A61" w:rsidP="005F5A61">
            <w:r w:rsidRPr="005F5A61">
              <w:t>IIG</w:t>
            </w:r>
          </w:p>
        </w:tc>
      </w:tr>
      <w:tr w:rsidR="005F5A61" w:rsidRPr="005F5A61" w14:paraId="64EC0627" w14:textId="77777777" w:rsidTr="00ED7D03">
        <w:trPr>
          <w:trHeight w:val="20"/>
        </w:trPr>
        <w:tc>
          <w:tcPr>
            <w:tcW w:w="0" w:type="auto"/>
          </w:tcPr>
          <w:p w14:paraId="52231DA7" w14:textId="77777777" w:rsidR="005F5A61" w:rsidRPr="005F5A61" w:rsidRDefault="005F5A61" w:rsidP="005F5A61">
            <w:pPr>
              <w:rPr>
                <w:lang w:val="en-AU"/>
              </w:rPr>
            </w:pPr>
            <w:r w:rsidRPr="005F5A61">
              <w:t>Overall project performance including realisation of benefits</w:t>
            </w:r>
          </w:p>
        </w:tc>
        <w:tc>
          <w:tcPr>
            <w:tcW w:w="1070" w:type="dxa"/>
          </w:tcPr>
          <w:p w14:paraId="283580D0" w14:textId="77777777" w:rsidR="005F5A61" w:rsidRPr="005F5A61" w:rsidRDefault="005F5A61" w:rsidP="005F5A61">
            <w:pPr>
              <w:rPr>
                <w:lang w:val="en-AU"/>
              </w:rPr>
            </w:pPr>
            <w:r w:rsidRPr="005F5A61">
              <w:t>S</w:t>
            </w:r>
          </w:p>
        </w:tc>
        <w:tc>
          <w:tcPr>
            <w:tcW w:w="709" w:type="dxa"/>
          </w:tcPr>
          <w:p w14:paraId="279B69AE" w14:textId="77777777" w:rsidR="005F5A61" w:rsidRPr="005F5A61" w:rsidRDefault="005F5A61" w:rsidP="005F5A61">
            <w:r w:rsidRPr="005F5A61">
              <w:t>S</w:t>
            </w:r>
          </w:p>
        </w:tc>
        <w:tc>
          <w:tcPr>
            <w:tcW w:w="749" w:type="dxa"/>
          </w:tcPr>
          <w:p w14:paraId="103201F2" w14:textId="77777777" w:rsidR="005F5A61" w:rsidRPr="005F5A61" w:rsidRDefault="005F5A61" w:rsidP="005F5A61">
            <w:r w:rsidRPr="005F5A61">
              <w:t>R</w:t>
            </w:r>
          </w:p>
        </w:tc>
        <w:tc>
          <w:tcPr>
            <w:tcW w:w="0" w:type="auto"/>
          </w:tcPr>
          <w:p w14:paraId="69814A33" w14:textId="77777777" w:rsidR="005F5A61" w:rsidRPr="005F5A61" w:rsidRDefault="005F5A61" w:rsidP="005F5A61">
            <w:pPr>
              <w:rPr>
                <w:lang w:val="en-AU"/>
              </w:rPr>
            </w:pPr>
            <w:r w:rsidRPr="005F5A61">
              <w:t>C</w:t>
            </w:r>
          </w:p>
        </w:tc>
        <w:tc>
          <w:tcPr>
            <w:tcW w:w="0" w:type="auto"/>
          </w:tcPr>
          <w:p w14:paraId="20086397" w14:textId="77777777" w:rsidR="005F5A61" w:rsidRPr="005F5A61" w:rsidRDefault="005F5A61" w:rsidP="005F5A61">
            <w:pPr>
              <w:rPr>
                <w:lang w:val="en-AU"/>
              </w:rPr>
            </w:pPr>
            <w:r w:rsidRPr="005F5A61">
              <w:t>C</w:t>
            </w:r>
          </w:p>
        </w:tc>
        <w:tc>
          <w:tcPr>
            <w:tcW w:w="0" w:type="auto"/>
          </w:tcPr>
          <w:p w14:paraId="7CE16242" w14:textId="77777777" w:rsidR="005F5A61" w:rsidRPr="005F5A61" w:rsidRDefault="005F5A61" w:rsidP="005F5A61">
            <w:r w:rsidRPr="005F5A61">
              <w:t>A</w:t>
            </w:r>
          </w:p>
        </w:tc>
        <w:tc>
          <w:tcPr>
            <w:tcW w:w="0" w:type="auto"/>
          </w:tcPr>
          <w:p w14:paraId="6D8365F9" w14:textId="77777777" w:rsidR="005F5A61" w:rsidRPr="005F5A61" w:rsidRDefault="005F5A61" w:rsidP="005F5A61">
            <w:pPr>
              <w:rPr>
                <w:lang w:val="en-AU"/>
              </w:rPr>
            </w:pPr>
            <w:r w:rsidRPr="005F5A61">
              <w:t>C</w:t>
            </w:r>
          </w:p>
        </w:tc>
      </w:tr>
      <w:tr w:rsidR="005F5A61" w:rsidRPr="005F5A61" w14:paraId="0B8D5E8A" w14:textId="77777777" w:rsidTr="00ED7D03">
        <w:trPr>
          <w:trHeight w:val="20"/>
        </w:trPr>
        <w:tc>
          <w:tcPr>
            <w:tcW w:w="0" w:type="auto"/>
          </w:tcPr>
          <w:p w14:paraId="4DB4FA62" w14:textId="77777777" w:rsidR="005F5A61" w:rsidRPr="005F5A61" w:rsidRDefault="005F5A61" w:rsidP="005F5A61">
            <w:r w:rsidRPr="005F5A61">
              <w:t xml:space="preserve">Initiate estimating process </w:t>
            </w:r>
          </w:p>
        </w:tc>
        <w:tc>
          <w:tcPr>
            <w:tcW w:w="1070" w:type="dxa"/>
          </w:tcPr>
          <w:p w14:paraId="32F650E0" w14:textId="77777777" w:rsidR="005F5A61" w:rsidRPr="005F5A61" w:rsidRDefault="005F5A61" w:rsidP="005F5A61">
            <w:r w:rsidRPr="005F5A61">
              <w:t>I</w:t>
            </w:r>
          </w:p>
        </w:tc>
        <w:tc>
          <w:tcPr>
            <w:tcW w:w="709" w:type="dxa"/>
          </w:tcPr>
          <w:p w14:paraId="2E8981F5" w14:textId="77777777" w:rsidR="005F5A61" w:rsidRPr="005F5A61" w:rsidRDefault="005F5A61" w:rsidP="005F5A61">
            <w:r w:rsidRPr="005F5A61">
              <w:t>I</w:t>
            </w:r>
          </w:p>
        </w:tc>
        <w:tc>
          <w:tcPr>
            <w:tcW w:w="749" w:type="dxa"/>
          </w:tcPr>
          <w:p w14:paraId="6C4B7303" w14:textId="77777777" w:rsidR="005F5A61" w:rsidRPr="005F5A61" w:rsidRDefault="005F5A61" w:rsidP="005F5A61">
            <w:r w:rsidRPr="005F5A61">
              <w:t>R</w:t>
            </w:r>
          </w:p>
        </w:tc>
        <w:tc>
          <w:tcPr>
            <w:tcW w:w="0" w:type="auto"/>
          </w:tcPr>
          <w:p w14:paraId="25882038" w14:textId="77777777" w:rsidR="005F5A61" w:rsidRPr="005F5A61" w:rsidRDefault="005F5A61" w:rsidP="005F5A61">
            <w:r w:rsidRPr="005F5A61">
              <w:t>A</w:t>
            </w:r>
          </w:p>
        </w:tc>
        <w:tc>
          <w:tcPr>
            <w:tcW w:w="0" w:type="auto"/>
          </w:tcPr>
          <w:p w14:paraId="7248CDFF" w14:textId="77777777" w:rsidR="005F5A61" w:rsidRPr="005F5A61" w:rsidRDefault="005F5A61" w:rsidP="005F5A61">
            <w:r w:rsidRPr="005F5A61">
              <w:t>I</w:t>
            </w:r>
          </w:p>
        </w:tc>
        <w:tc>
          <w:tcPr>
            <w:tcW w:w="0" w:type="auto"/>
          </w:tcPr>
          <w:p w14:paraId="6E139EAE" w14:textId="77777777" w:rsidR="005F5A61" w:rsidRPr="005F5A61" w:rsidRDefault="005F5A61" w:rsidP="005F5A61">
            <w:r w:rsidRPr="005F5A61">
              <w:t>I</w:t>
            </w:r>
          </w:p>
        </w:tc>
        <w:tc>
          <w:tcPr>
            <w:tcW w:w="0" w:type="auto"/>
          </w:tcPr>
          <w:p w14:paraId="01BB5A8C" w14:textId="77777777" w:rsidR="005F5A61" w:rsidRPr="005F5A61" w:rsidRDefault="005F5A61" w:rsidP="005F5A61">
            <w:r w:rsidRPr="005F5A61">
              <w:t>I</w:t>
            </w:r>
          </w:p>
        </w:tc>
      </w:tr>
      <w:tr w:rsidR="005F5A61" w:rsidRPr="005F5A61" w14:paraId="559927E2" w14:textId="77777777" w:rsidTr="00ED7D03">
        <w:trPr>
          <w:trHeight w:val="20"/>
        </w:trPr>
        <w:tc>
          <w:tcPr>
            <w:tcW w:w="0" w:type="auto"/>
          </w:tcPr>
          <w:p w14:paraId="49709805" w14:textId="77777777" w:rsidR="005F5A61" w:rsidRPr="005F5A61" w:rsidRDefault="005F5A61" w:rsidP="005F5A61">
            <w:r w:rsidRPr="005F5A61">
              <w:t xml:space="preserve">Client </w:t>
            </w:r>
            <w:r w:rsidRPr="005F5A61" w:rsidDel="47769D90">
              <w:t>B</w:t>
            </w:r>
            <w:r w:rsidRPr="005F5A61">
              <w:t xml:space="preserve">riefing </w:t>
            </w:r>
          </w:p>
        </w:tc>
        <w:tc>
          <w:tcPr>
            <w:tcW w:w="1070" w:type="dxa"/>
          </w:tcPr>
          <w:p w14:paraId="7F84D803" w14:textId="77777777" w:rsidR="005F5A61" w:rsidRPr="005F5A61" w:rsidRDefault="005F5A61" w:rsidP="005F5A61">
            <w:r w:rsidRPr="005F5A61">
              <w:t>S</w:t>
            </w:r>
          </w:p>
        </w:tc>
        <w:tc>
          <w:tcPr>
            <w:tcW w:w="709" w:type="dxa"/>
          </w:tcPr>
          <w:p w14:paraId="265FE4B3" w14:textId="77777777" w:rsidR="005F5A61" w:rsidRPr="005F5A61" w:rsidRDefault="005F5A61" w:rsidP="005F5A61">
            <w:r w:rsidRPr="005F5A61">
              <w:t>C</w:t>
            </w:r>
          </w:p>
        </w:tc>
        <w:tc>
          <w:tcPr>
            <w:tcW w:w="749" w:type="dxa"/>
          </w:tcPr>
          <w:p w14:paraId="47D57960" w14:textId="77777777" w:rsidR="005F5A61" w:rsidRPr="005F5A61" w:rsidRDefault="005F5A61" w:rsidP="005F5A61">
            <w:r w:rsidRPr="005F5A61">
              <w:t>R</w:t>
            </w:r>
          </w:p>
        </w:tc>
        <w:tc>
          <w:tcPr>
            <w:tcW w:w="0" w:type="auto"/>
          </w:tcPr>
          <w:p w14:paraId="639E2340" w14:textId="77777777" w:rsidR="005F5A61" w:rsidRPr="005F5A61" w:rsidRDefault="005F5A61" w:rsidP="005F5A61">
            <w:r w:rsidRPr="005F5A61">
              <w:t>A</w:t>
            </w:r>
          </w:p>
        </w:tc>
        <w:tc>
          <w:tcPr>
            <w:tcW w:w="0" w:type="auto"/>
          </w:tcPr>
          <w:p w14:paraId="44BB441D" w14:textId="77777777" w:rsidR="005F5A61" w:rsidRPr="005F5A61" w:rsidRDefault="005F5A61" w:rsidP="005F5A61">
            <w:r w:rsidRPr="005F5A61">
              <w:t>C</w:t>
            </w:r>
          </w:p>
        </w:tc>
        <w:tc>
          <w:tcPr>
            <w:tcW w:w="0" w:type="auto"/>
          </w:tcPr>
          <w:p w14:paraId="5F30DBA8" w14:textId="77777777" w:rsidR="005F5A61" w:rsidRPr="005F5A61" w:rsidRDefault="005F5A61" w:rsidP="005F5A61">
            <w:r w:rsidRPr="005F5A61">
              <w:t>C</w:t>
            </w:r>
          </w:p>
        </w:tc>
        <w:tc>
          <w:tcPr>
            <w:tcW w:w="0" w:type="auto"/>
          </w:tcPr>
          <w:p w14:paraId="7067B50A" w14:textId="77777777" w:rsidR="005F5A61" w:rsidRPr="005F5A61" w:rsidRDefault="005F5A61" w:rsidP="005F5A61">
            <w:r w:rsidRPr="005F5A61">
              <w:t>I</w:t>
            </w:r>
          </w:p>
        </w:tc>
      </w:tr>
      <w:tr w:rsidR="005F5A61" w:rsidRPr="005F5A61" w14:paraId="0A1E5EC4" w14:textId="77777777" w:rsidTr="00ED7D03">
        <w:trPr>
          <w:trHeight w:val="20"/>
        </w:trPr>
        <w:tc>
          <w:tcPr>
            <w:tcW w:w="0" w:type="auto"/>
          </w:tcPr>
          <w:p w14:paraId="6F9BEEA0" w14:textId="77777777" w:rsidR="005F5A61" w:rsidRPr="005F5A61" w:rsidRDefault="005F5A61" w:rsidP="005F5A61">
            <w:r w:rsidRPr="005F5A61">
              <w:t>Estimate Design inputs</w:t>
            </w:r>
          </w:p>
        </w:tc>
        <w:tc>
          <w:tcPr>
            <w:tcW w:w="1070" w:type="dxa"/>
          </w:tcPr>
          <w:p w14:paraId="4C1E750C" w14:textId="77777777" w:rsidR="005F5A61" w:rsidRPr="005F5A61" w:rsidRDefault="005F5A61" w:rsidP="005F5A61">
            <w:r w:rsidRPr="005F5A61">
              <w:t>R</w:t>
            </w:r>
          </w:p>
        </w:tc>
        <w:tc>
          <w:tcPr>
            <w:tcW w:w="709" w:type="dxa"/>
          </w:tcPr>
          <w:p w14:paraId="477D3031" w14:textId="77777777" w:rsidR="005F5A61" w:rsidRPr="005F5A61" w:rsidRDefault="005F5A61" w:rsidP="005F5A61">
            <w:r w:rsidRPr="005F5A61">
              <w:t>C</w:t>
            </w:r>
          </w:p>
        </w:tc>
        <w:tc>
          <w:tcPr>
            <w:tcW w:w="749" w:type="dxa"/>
          </w:tcPr>
          <w:p w14:paraId="28AE91AF" w14:textId="77777777" w:rsidR="005F5A61" w:rsidRPr="005F5A61" w:rsidRDefault="005F5A61" w:rsidP="005F5A61">
            <w:r w:rsidRPr="005F5A61">
              <w:t>A</w:t>
            </w:r>
          </w:p>
        </w:tc>
        <w:tc>
          <w:tcPr>
            <w:tcW w:w="0" w:type="auto"/>
          </w:tcPr>
          <w:p w14:paraId="4C179DCC" w14:textId="77777777" w:rsidR="005F5A61" w:rsidRPr="005F5A61" w:rsidRDefault="005F5A61" w:rsidP="005F5A61">
            <w:r w:rsidRPr="005F5A61">
              <w:t>S</w:t>
            </w:r>
          </w:p>
        </w:tc>
        <w:tc>
          <w:tcPr>
            <w:tcW w:w="0" w:type="auto"/>
          </w:tcPr>
          <w:p w14:paraId="410D6FEE" w14:textId="77777777" w:rsidR="005F5A61" w:rsidRPr="005F5A61" w:rsidRDefault="005F5A61" w:rsidP="005F5A61">
            <w:r w:rsidRPr="005F5A61">
              <w:t>I</w:t>
            </w:r>
          </w:p>
        </w:tc>
        <w:tc>
          <w:tcPr>
            <w:tcW w:w="0" w:type="auto"/>
          </w:tcPr>
          <w:p w14:paraId="3B8BC89D" w14:textId="77777777" w:rsidR="005F5A61" w:rsidRPr="005F5A61" w:rsidRDefault="005F5A61" w:rsidP="005F5A61">
            <w:r w:rsidRPr="005F5A61">
              <w:t>I</w:t>
            </w:r>
          </w:p>
        </w:tc>
        <w:tc>
          <w:tcPr>
            <w:tcW w:w="0" w:type="auto"/>
          </w:tcPr>
          <w:p w14:paraId="7C9C0FFD" w14:textId="77777777" w:rsidR="005F5A61" w:rsidRPr="005F5A61" w:rsidRDefault="005F5A61" w:rsidP="005F5A61">
            <w:r w:rsidRPr="005F5A61">
              <w:t>C</w:t>
            </w:r>
          </w:p>
        </w:tc>
      </w:tr>
      <w:tr w:rsidR="005F5A61" w:rsidRPr="005F5A61" w14:paraId="1E7A7C18" w14:textId="77777777" w:rsidTr="00ED7D03">
        <w:trPr>
          <w:trHeight w:val="20"/>
        </w:trPr>
        <w:tc>
          <w:tcPr>
            <w:tcW w:w="0" w:type="auto"/>
          </w:tcPr>
          <w:p w14:paraId="4A263070" w14:textId="77777777" w:rsidR="005F5A61" w:rsidRPr="005F5A61" w:rsidRDefault="005F5A61" w:rsidP="005F5A61">
            <w:r w:rsidRPr="005F5A61">
              <w:t>Inputs from others ICT / Land etc</w:t>
            </w:r>
          </w:p>
        </w:tc>
        <w:tc>
          <w:tcPr>
            <w:tcW w:w="1070" w:type="dxa"/>
          </w:tcPr>
          <w:p w14:paraId="361D0B1C" w14:textId="77777777" w:rsidR="005F5A61" w:rsidRPr="005F5A61" w:rsidRDefault="005F5A61" w:rsidP="005F5A61">
            <w:r w:rsidRPr="005F5A61">
              <w:t>C</w:t>
            </w:r>
          </w:p>
        </w:tc>
        <w:tc>
          <w:tcPr>
            <w:tcW w:w="709" w:type="dxa"/>
          </w:tcPr>
          <w:p w14:paraId="13400385" w14:textId="77777777" w:rsidR="005F5A61" w:rsidRPr="005F5A61" w:rsidRDefault="005F5A61" w:rsidP="005F5A61">
            <w:r w:rsidRPr="005F5A61">
              <w:t>C</w:t>
            </w:r>
          </w:p>
        </w:tc>
        <w:tc>
          <w:tcPr>
            <w:tcW w:w="749" w:type="dxa"/>
          </w:tcPr>
          <w:p w14:paraId="19D3D0B2" w14:textId="77777777" w:rsidR="005F5A61" w:rsidRPr="005F5A61" w:rsidRDefault="005F5A61" w:rsidP="005F5A61">
            <w:r w:rsidRPr="005F5A61">
              <w:t>R</w:t>
            </w:r>
          </w:p>
        </w:tc>
        <w:tc>
          <w:tcPr>
            <w:tcW w:w="0" w:type="auto"/>
          </w:tcPr>
          <w:p w14:paraId="6DFA0C29" w14:textId="77777777" w:rsidR="005F5A61" w:rsidRPr="005F5A61" w:rsidRDefault="005F5A61" w:rsidP="005F5A61">
            <w:r w:rsidRPr="005F5A61">
              <w:t>A</w:t>
            </w:r>
          </w:p>
        </w:tc>
        <w:tc>
          <w:tcPr>
            <w:tcW w:w="0" w:type="auto"/>
          </w:tcPr>
          <w:p w14:paraId="2CB17662" w14:textId="77777777" w:rsidR="005F5A61" w:rsidRPr="005F5A61" w:rsidRDefault="005F5A61" w:rsidP="005F5A61">
            <w:r w:rsidRPr="005F5A61">
              <w:t>I</w:t>
            </w:r>
          </w:p>
        </w:tc>
        <w:tc>
          <w:tcPr>
            <w:tcW w:w="0" w:type="auto"/>
          </w:tcPr>
          <w:p w14:paraId="2F176040" w14:textId="77777777" w:rsidR="005F5A61" w:rsidRPr="005F5A61" w:rsidRDefault="005F5A61" w:rsidP="005F5A61">
            <w:r w:rsidRPr="005F5A61">
              <w:t>I</w:t>
            </w:r>
          </w:p>
        </w:tc>
        <w:tc>
          <w:tcPr>
            <w:tcW w:w="0" w:type="auto"/>
          </w:tcPr>
          <w:p w14:paraId="2ED43824" w14:textId="77777777" w:rsidR="005F5A61" w:rsidRPr="005F5A61" w:rsidRDefault="005F5A61" w:rsidP="005F5A61">
            <w:r w:rsidRPr="005F5A61">
              <w:t>I</w:t>
            </w:r>
          </w:p>
        </w:tc>
      </w:tr>
      <w:tr w:rsidR="005F5A61" w:rsidRPr="005F5A61" w14:paraId="3D7BC2CC" w14:textId="77777777" w:rsidTr="00ED7D03">
        <w:trPr>
          <w:trHeight w:val="20"/>
        </w:trPr>
        <w:tc>
          <w:tcPr>
            <w:tcW w:w="0" w:type="auto"/>
          </w:tcPr>
          <w:p w14:paraId="5BF77557" w14:textId="77777777" w:rsidR="005F5A61" w:rsidRPr="005F5A61" w:rsidRDefault="005F5A61" w:rsidP="005F5A61">
            <w:r w:rsidRPr="005F5A61">
              <w:t>Estimate Preparation</w:t>
            </w:r>
          </w:p>
        </w:tc>
        <w:tc>
          <w:tcPr>
            <w:tcW w:w="1070" w:type="dxa"/>
          </w:tcPr>
          <w:p w14:paraId="3F5D7587" w14:textId="77777777" w:rsidR="005F5A61" w:rsidRPr="005F5A61" w:rsidRDefault="005F5A61" w:rsidP="005F5A61">
            <w:r w:rsidRPr="005F5A61">
              <w:t>S</w:t>
            </w:r>
          </w:p>
        </w:tc>
        <w:tc>
          <w:tcPr>
            <w:tcW w:w="709" w:type="dxa"/>
          </w:tcPr>
          <w:p w14:paraId="7F729D99" w14:textId="77777777" w:rsidR="005F5A61" w:rsidRPr="005F5A61" w:rsidRDefault="005F5A61" w:rsidP="005F5A61">
            <w:r w:rsidRPr="005F5A61">
              <w:t>R</w:t>
            </w:r>
          </w:p>
        </w:tc>
        <w:tc>
          <w:tcPr>
            <w:tcW w:w="749" w:type="dxa"/>
          </w:tcPr>
          <w:p w14:paraId="6B14E373" w14:textId="77777777" w:rsidR="005F5A61" w:rsidRPr="005F5A61" w:rsidRDefault="005F5A61" w:rsidP="005F5A61">
            <w:r w:rsidRPr="005F5A61">
              <w:t>A</w:t>
            </w:r>
          </w:p>
        </w:tc>
        <w:tc>
          <w:tcPr>
            <w:tcW w:w="0" w:type="auto"/>
          </w:tcPr>
          <w:p w14:paraId="1B66B023" w14:textId="77777777" w:rsidR="005F5A61" w:rsidRPr="005F5A61" w:rsidRDefault="005F5A61" w:rsidP="005F5A61">
            <w:r w:rsidRPr="005F5A61">
              <w:t>C</w:t>
            </w:r>
          </w:p>
        </w:tc>
        <w:tc>
          <w:tcPr>
            <w:tcW w:w="0" w:type="auto"/>
          </w:tcPr>
          <w:p w14:paraId="4D7FDDD8" w14:textId="77777777" w:rsidR="005F5A61" w:rsidRPr="005F5A61" w:rsidRDefault="005F5A61" w:rsidP="005F5A61">
            <w:r w:rsidRPr="005F5A61">
              <w:t>C</w:t>
            </w:r>
          </w:p>
        </w:tc>
        <w:tc>
          <w:tcPr>
            <w:tcW w:w="0" w:type="auto"/>
          </w:tcPr>
          <w:p w14:paraId="3D6E8AF9" w14:textId="77777777" w:rsidR="005F5A61" w:rsidRPr="005F5A61" w:rsidRDefault="005F5A61" w:rsidP="005F5A61">
            <w:r w:rsidRPr="005F5A61">
              <w:t>C</w:t>
            </w:r>
          </w:p>
        </w:tc>
        <w:tc>
          <w:tcPr>
            <w:tcW w:w="0" w:type="auto"/>
          </w:tcPr>
          <w:p w14:paraId="54D654B0" w14:textId="77777777" w:rsidR="005F5A61" w:rsidRPr="005F5A61" w:rsidRDefault="005F5A61" w:rsidP="005F5A61">
            <w:r w:rsidRPr="005F5A61">
              <w:t>I</w:t>
            </w:r>
          </w:p>
        </w:tc>
      </w:tr>
      <w:tr w:rsidR="005F5A61" w:rsidRPr="005F5A61" w14:paraId="5A8BAAD8" w14:textId="77777777" w:rsidTr="00ED7D03">
        <w:trPr>
          <w:trHeight w:val="20"/>
        </w:trPr>
        <w:tc>
          <w:tcPr>
            <w:tcW w:w="0" w:type="auto"/>
          </w:tcPr>
          <w:p w14:paraId="4FECE44D" w14:textId="77777777" w:rsidR="005F5A61" w:rsidRPr="005F5A61" w:rsidRDefault="005F5A61" w:rsidP="005F5A61">
            <w:r w:rsidRPr="005F5A61">
              <w:t>Project Contingency allocation</w:t>
            </w:r>
          </w:p>
        </w:tc>
        <w:tc>
          <w:tcPr>
            <w:tcW w:w="1070" w:type="dxa"/>
          </w:tcPr>
          <w:p w14:paraId="4DFF2FCB" w14:textId="77777777" w:rsidR="005F5A61" w:rsidRPr="005F5A61" w:rsidRDefault="005F5A61" w:rsidP="005F5A61">
            <w:r w:rsidRPr="005F5A61">
              <w:t>S</w:t>
            </w:r>
          </w:p>
        </w:tc>
        <w:tc>
          <w:tcPr>
            <w:tcW w:w="709" w:type="dxa"/>
          </w:tcPr>
          <w:p w14:paraId="51D96612" w14:textId="77777777" w:rsidR="005F5A61" w:rsidRPr="005F5A61" w:rsidRDefault="005F5A61" w:rsidP="005F5A61">
            <w:r w:rsidRPr="005F5A61">
              <w:t>R</w:t>
            </w:r>
          </w:p>
        </w:tc>
        <w:tc>
          <w:tcPr>
            <w:tcW w:w="749" w:type="dxa"/>
          </w:tcPr>
          <w:p w14:paraId="1C2DACE3" w14:textId="77777777" w:rsidR="005F5A61" w:rsidRPr="005F5A61" w:rsidRDefault="005F5A61" w:rsidP="005F5A61">
            <w:r w:rsidRPr="005F5A61">
              <w:t>A</w:t>
            </w:r>
          </w:p>
        </w:tc>
        <w:tc>
          <w:tcPr>
            <w:tcW w:w="0" w:type="auto"/>
          </w:tcPr>
          <w:p w14:paraId="1F4E4CF8" w14:textId="77777777" w:rsidR="005F5A61" w:rsidRPr="005F5A61" w:rsidRDefault="005F5A61" w:rsidP="005F5A61">
            <w:r w:rsidRPr="005F5A61">
              <w:t>C</w:t>
            </w:r>
          </w:p>
        </w:tc>
        <w:tc>
          <w:tcPr>
            <w:tcW w:w="0" w:type="auto"/>
          </w:tcPr>
          <w:p w14:paraId="19EB8B08" w14:textId="77777777" w:rsidR="005F5A61" w:rsidRPr="005F5A61" w:rsidRDefault="005F5A61" w:rsidP="005F5A61">
            <w:r w:rsidRPr="005F5A61">
              <w:t>I</w:t>
            </w:r>
          </w:p>
        </w:tc>
        <w:tc>
          <w:tcPr>
            <w:tcW w:w="0" w:type="auto"/>
          </w:tcPr>
          <w:p w14:paraId="7C416993" w14:textId="77777777" w:rsidR="005F5A61" w:rsidRPr="005F5A61" w:rsidRDefault="005F5A61" w:rsidP="005F5A61">
            <w:r w:rsidRPr="005F5A61">
              <w:t>C</w:t>
            </w:r>
          </w:p>
        </w:tc>
        <w:tc>
          <w:tcPr>
            <w:tcW w:w="0" w:type="auto"/>
          </w:tcPr>
          <w:p w14:paraId="747C2B07" w14:textId="77777777" w:rsidR="005F5A61" w:rsidRPr="005F5A61" w:rsidRDefault="005F5A61" w:rsidP="005F5A61">
            <w:r w:rsidRPr="005F5A61">
              <w:t>C</w:t>
            </w:r>
          </w:p>
        </w:tc>
      </w:tr>
      <w:tr w:rsidR="005F5A61" w:rsidRPr="005F5A61" w14:paraId="68531747" w14:textId="77777777" w:rsidTr="00ED7D03">
        <w:trPr>
          <w:trHeight w:val="20"/>
        </w:trPr>
        <w:tc>
          <w:tcPr>
            <w:tcW w:w="0" w:type="auto"/>
          </w:tcPr>
          <w:p w14:paraId="3B2611B0" w14:textId="77777777" w:rsidR="005F5A61" w:rsidRPr="005F5A61" w:rsidRDefault="005F5A61" w:rsidP="005F5A61">
            <w:r w:rsidRPr="005F5A61">
              <w:t>Total out-turn estimate</w:t>
            </w:r>
          </w:p>
        </w:tc>
        <w:tc>
          <w:tcPr>
            <w:tcW w:w="1070" w:type="dxa"/>
          </w:tcPr>
          <w:p w14:paraId="3E815206" w14:textId="77777777" w:rsidR="005F5A61" w:rsidRPr="005F5A61" w:rsidRDefault="005F5A61" w:rsidP="005F5A61">
            <w:r w:rsidRPr="005F5A61">
              <w:t>S</w:t>
            </w:r>
          </w:p>
        </w:tc>
        <w:tc>
          <w:tcPr>
            <w:tcW w:w="709" w:type="dxa"/>
          </w:tcPr>
          <w:p w14:paraId="023475CB" w14:textId="77777777" w:rsidR="005F5A61" w:rsidRPr="005F5A61" w:rsidRDefault="005F5A61" w:rsidP="005F5A61">
            <w:r w:rsidRPr="005F5A61">
              <w:t>R</w:t>
            </w:r>
          </w:p>
        </w:tc>
        <w:tc>
          <w:tcPr>
            <w:tcW w:w="749" w:type="dxa"/>
          </w:tcPr>
          <w:p w14:paraId="31979668" w14:textId="77777777" w:rsidR="005F5A61" w:rsidRPr="005F5A61" w:rsidRDefault="005F5A61" w:rsidP="005F5A61">
            <w:r w:rsidRPr="005F5A61">
              <w:t>A</w:t>
            </w:r>
          </w:p>
        </w:tc>
        <w:tc>
          <w:tcPr>
            <w:tcW w:w="0" w:type="auto"/>
          </w:tcPr>
          <w:p w14:paraId="1F71ED53" w14:textId="77777777" w:rsidR="005F5A61" w:rsidRPr="005F5A61" w:rsidRDefault="005F5A61" w:rsidP="005F5A61">
            <w:r w:rsidRPr="005F5A61">
              <w:t>C</w:t>
            </w:r>
          </w:p>
        </w:tc>
        <w:tc>
          <w:tcPr>
            <w:tcW w:w="0" w:type="auto"/>
          </w:tcPr>
          <w:p w14:paraId="70AA55F4" w14:textId="77777777" w:rsidR="005F5A61" w:rsidRPr="005F5A61" w:rsidRDefault="005F5A61" w:rsidP="005F5A61">
            <w:r w:rsidRPr="005F5A61">
              <w:t>C</w:t>
            </w:r>
          </w:p>
        </w:tc>
        <w:tc>
          <w:tcPr>
            <w:tcW w:w="0" w:type="auto"/>
          </w:tcPr>
          <w:p w14:paraId="51B05272" w14:textId="77777777" w:rsidR="005F5A61" w:rsidRPr="005F5A61" w:rsidRDefault="005F5A61" w:rsidP="005F5A61">
            <w:r w:rsidRPr="005F5A61">
              <w:t>C</w:t>
            </w:r>
          </w:p>
        </w:tc>
        <w:tc>
          <w:tcPr>
            <w:tcW w:w="0" w:type="auto"/>
          </w:tcPr>
          <w:p w14:paraId="7457D353" w14:textId="77777777" w:rsidR="005F5A61" w:rsidRPr="005F5A61" w:rsidRDefault="005F5A61" w:rsidP="005F5A61">
            <w:r w:rsidRPr="005F5A61">
              <w:t>C</w:t>
            </w:r>
          </w:p>
        </w:tc>
      </w:tr>
      <w:tr w:rsidR="005F5A61" w:rsidRPr="005F5A61" w14:paraId="4995C33B" w14:textId="77777777" w:rsidTr="00ED7D03">
        <w:trPr>
          <w:trHeight w:val="20"/>
        </w:trPr>
        <w:tc>
          <w:tcPr>
            <w:tcW w:w="0" w:type="auto"/>
          </w:tcPr>
          <w:p w14:paraId="56B0F002" w14:textId="77777777" w:rsidR="005F5A61" w:rsidRPr="005F5A61" w:rsidRDefault="005F5A61" w:rsidP="005F5A61">
            <w:r w:rsidRPr="005F5A61">
              <w:t>Estimate Review and Assurance</w:t>
            </w:r>
          </w:p>
        </w:tc>
        <w:tc>
          <w:tcPr>
            <w:tcW w:w="1070" w:type="dxa"/>
          </w:tcPr>
          <w:p w14:paraId="5CF4682C" w14:textId="77777777" w:rsidR="005F5A61" w:rsidRPr="005F5A61" w:rsidRDefault="005F5A61" w:rsidP="005F5A61">
            <w:r w:rsidRPr="005F5A61">
              <w:t>S</w:t>
            </w:r>
          </w:p>
        </w:tc>
        <w:tc>
          <w:tcPr>
            <w:tcW w:w="709" w:type="dxa"/>
          </w:tcPr>
          <w:p w14:paraId="274D4BF5" w14:textId="77777777" w:rsidR="005F5A61" w:rsidRPr="005F5A61" w:rsidRDefault="005F5A61" w:rsidP="005F5A61">
            <w:r w:rsidRPr="005F5A61">
              <w:t>S</w:t>
            </w:r>
          </w:p>
        </w:tc>
        <w:tc>
          <w:tcPr>
            <w:tcW w:w="749" w:type="dxa"/>
          </w:tcPr>
          <w:p w14:paraId="5B67C607" w14:textId="77777777" w:rsidR="005F5A61" w:rsidRPr="005F5A61" w:rsidRDefault="005F5A61" w:rsidP="005F5A61">
            <w:r w:rsidRPr="005F5A61">
              <w:t>R</w:t>
            </w:r>
          </w:p>
        </w:tc>
        <w:tc>
          <w:tcPr>
            <w:tcW w:w="0" w:type="auto"/>
          </w:tcPr>
          <w:p w14:paraId="3724D415" w14:textId="77777777" w:rsidR="005F5A61" w:rsidRPr="005F5A61" w:rsidRDefault="005F5A61" w:rsidP="005F5A61">
            <w:r w:rsidRPr="005F5A61">
              <w:t>A</w:t>
            </w:r>
          </w:p>
        </w:tc>
        <w:tc>
          <w:tcPr>
            <w:tcW w:w="0" w:type="auto"/>
          </w:tcPr>
          <w:p w14:paraId="1AE905CB" w14:textId="77777777" w:rsidR="005F5A61" w:rsidRPr="005F5A61" w:rsidRDefault="005F5A61" w:rsidP="005F5A61">
            <w:r w:rsidRPr="005F5A61">
              <w:t>C</w:t>
            </w:r>
          </w:p>
        </w:tc>
        <w:tc>
          <w:tcPr>
            <w:tcW w:w="0" w:type="auto"/>
          </w:tcPr>
          <w:p w14:paraId="78900041" w14:textId="77777777" w:rsidR="005F5A61" w:rsidRPr="005F5A61" w:rsidRDefault="005F5A61" w:rsidP="005F5A61">
            <w:r w:rsidRPr="005F5A61">
              <w:t>C</w:t>
            </w:r>
          </w:p>
        </w:tc>
        <w:tc>
          <w:tcPr>
            <w:tcW w:w="0" w:type="auto"/>
          </w:tcPr>
          <w:p w14:paraId="4766B0B4" w14:textId="77777777" w:rsidR="005F5A61" w:rsidRPr="005F5A61" w:rsidRDefault="005F5A61" w:rsidP="005F5A61">
            <w:r w:rsidRPr="005F5A61">
              <w:t>I</w:t>
            </w:r>
          </w:p>
        </w:tc>
      </w:tr>
      <w:tr w:rsidR="005F5A61" w:rsidRPr="005F5A61" w14:paraId="4004844A" w14:textId="77777777" w:rsidTr="00ED7D03">
        <w:trPr>
          <w:trHeight w:val="20"/>
        </w:trPr>
        <w:tc>
          <w:tcPr>
            <w:tcW w:w="0" w:type="auto"/>
          </w:tcPr>
          <w:p w14:paraId="116F801C" w14:textId="77777777" w:rsidR="005F5A61" w:rsidRPr="005F5A61" w:rsidRDefault="005F5A61" w:rsidP="005F5A61">
            <w:r w:rsidRPr="005F5A61">
              <w:lastRenderedPageBreak/>
              <w:t>Estimate Report</w:t>
            </w:r>
          </w:p>
        </w:tc>
        <w:tc>
          <w:tcPr>
            <w:tcW w:w="1070" w:type="dxa"/>
          </w:tcPr>
          <w:p w14:paraId="7D926532" w14:textId="77777777" w:rsidR="005F5A61" w:rsidRPr="005F5A61" w:rsidRDefault="005F5A61" w:rsidP="005F5A61">
            <w:r w:rsidRPr="005F5A61">
              <w:t>S</w:t>
            </w:r>
          </w:p>
        </w:tc>
        <w:tc>
          <w:tcPr>
            <w:tcW w:w="709" w:type="dxa"/>
          </w:tcPr>
          <w:p w14:paraId="744123C0" w14:textId="77777777" w:rsidR="005F5A61" w:rsidRPr="005F5A61" w:rsidRDefault="005F5A61" w:rsidP="005F5A61">
            <w:r w:rsidRPr="005F5A61">
              <w:t>R</w:t>
            </w:r>
          </w:p>
        </w:tc>
        <w:tc>
          <w:tcPr>
            <w:tcW w:w="749" w:type="dxa"/>
          </w:tcPr>
          <w:p w14:paraId="02056EDF" w14:textId="77777777" w:rsidR="005F5A61" w:rsidRPr="005F5A61" w:rsidRDefault="005F5A61" w:rsidP="005F5A61">
            <w:r w:rsidRPr="005F5A61">
              <w:t>A</w:t>
            </w:r>
          </w:p>
        </w:tc>
        <w:tc>
          <w:tcPr>
            <w:tcW w:w="0" w:type="auto"/>
          </w:tcPr>
          <w:p w14:paraId="257B06B4" w14:textId="77777777" w:rsidR="005F5A61" w:rsidRPr="005F5A61" w:rsidRDefault="005F5A61" w:rsidP="005F5A61">
            <w:r w:rsidRPr="005F5A61">
              <w:t>C</w:t>
            </w:r>
          </w:p>
        </w:tc>
        <w:tc>
          <w:tcPr>
            <w:tcW w:w="0" w:type="auto"/>
          </w:tcPr>
          <w:p w14:paraId="7BBCE8E1" w14:textId="77777777" w:rsidR="005F5A61" w:rsidRPr="005F5A61" w:rsidRDefault="005F5A61" w:rsidP="005F5A61">
            <w:r w:rsidRPr="005F5A61">
              <w:t>I</w:t>
            </w:r>
          </w:p>
        </w:tc>
        <w:tc>
          <w:tcPr>
            <w:tcW w:w="0" w:type="auto"/>
          </w:tcPr>
          <w:p w14:paraId="193EE724" w14:textId="77777777" w:rsidR="005F5A61" w:rsidRPr="005F5A61" w:rsidRDefault="005F5A61" w:rsidP="005F5A61">
            <w:r w:rsidRPr="005F5A61">
              <w:t>C</w:t>
            </w:r>
          </w:p>
        </w:tc>
        <w:tc>
          <w:tcPr>
            <w:tcW w:w="0" w:type="auto"/>
          </w:tcPr>
          <w:p w14:paraId="1D361D08" w14:textId="77777777" w:rsidR="005F5A61" w:rsidRPr="005F5A61" w:rsidRDefault="005F5A61" w:rsidP="005F5A61">
            <w:r w:rsidRPr="005F5A61">
              <w:t>I</w:t>
            </w:r>
          </w:p>
        </w:tc>
      </w:tr>
      <w:tr w:rsidR="005F5A61" w:rsidRPr="005F5A61" w14:paraId="4BACC02B" w14:textId="77777777" w:rsidTr="00ED7D03">
        <w:trPr>
          <w:trHeight w:val="20"/>
        </w:trPr>
        <w:tc>
          <w:tcPr>
            <w:tcW w:w="0" w:type="auto"/>
          </w:tcPr>
          <w:p w14:paraId="0853D032" w14:textId="77777777" w:rsidR="005F5A61" w:rsidRPr="005F5A61" w:rsidRDefault="005F5A61" w:rsidP="005F5A61">
            <w:pPr>
              <w:rPr>
                <w:lang w:val="en-AU"/>
              </w:rPr>
            </w:pPr>
            <w:r w:rsidRPr="005F5A61">
              <w:t>VM / VE</w:t>
            </w:r>
          </w:p>
        </w:tc>
        <w:tc>
          <w:tcPr>
            <w:tcW w:w="1070" w:type="dxa"/>
          </w:tcPr>
          <w:p w14:paraId="1266C251" w14:textId="77777777" w:rsidR="005F5A61" w:rsidRPr="005F5A61" w:rsidRDefault="005F5A61" w:rsidP="005F5A61">
            <w:r w:rsidRPr="005F5A61">
              <w:t>S</w:t>
            </w:r>
          </w:p>
        </w:tc>
        <w:tc>
          <w:tcPr>
            <w:tcW w:w="709" w:type="dxa"/>
          </w:tcPr>
          <w:p w14:paraId="0B396117" w14:textId="77777777" w:rsidR="005F5A61" w:rsidRPr="005F5A61" w:rsidRDefault="005F5A61" w:rsidP="005F5A61">
            <w:r w:rsidRPr="005F5A61">
              <w:t>R</w:t>
            </w:r>
          </w:p>
        </w:tc>
        <w:tc>
          <w:tcPr>
            <w:tcW w:w="749" w:type="dxa"/>
          </w:tcPr>
          <w:p w14:paraId="334E63A8" w14:textId="77777777" w:rsidR="005F5A61" w:rsidRPr="005F5A61" w:rsidRDefault="005F5A61" w:rsidP="005F5A61">
            <w:r w:rsidRPr="005F5A61">
              <w:t>A</w:t>
            </w:r>
          </w:p>
        </w:tc>
        <w:tc>
          <w:tcPr>
            <w:tcW w:w="0" w:type="auto"/>
          </w:tcPr>
          <w:p w14:paraId="6151F5A0" w14:textId="77777777" w:rsidR="005F5A61" w:rsidRPr="005F5A61" w:rsidRDefault="005F5A61" w:rsidP="005F5A61">
            <w:r w:rsidRPr="005F5A61">
              <w:t>C</w:t>
            </w:r>
          </w:p>
        </w:tc>
        <w:tc>
          <w:tcPr>
            <w:tcW w:w="0" w:type="auto"/>
          </w:tcPr>
          <w:p w14:paraId="2048F3E9" w14:textId="77777777" w:rsidR="005F5A61" w:rsidRPr="005F5A61" w:rsidRDefault="005F5A61" w:rsidP="005F5A61">
            <w:r w:rsidRPr="005F5A61">
              <w:t>C</w:t>
            </w:r>
          </w:p>
        </w:tc>
        <w:tc>
          <w:tcPr>
            <w:tcW w:w="0" w:type="auto"/>
          </w:tcPr>
          <w:p w14:paraId="29C203FE" w14:textId="77777777" w:rsidR="005F5A61" w:rsidRPr="005F5A61" w:rsidRDefault="005F5A61" w:rsidP="005F5A61">
            <w:r w:rsidRPr="005F5A61">
              <w:t>C</w:t>
            </w:r>
          </w:p>
        </w:tc>
        <w:tc>
          <w:tcPr>
            <w:tcW w:w="0" w:type="auto"/>
          </w:tcPr>
          <w:p w14:paraId="131FF2A8" w14:textId="77777777" w:rsidR="005F5A61" w:rsidRPr="005F5A61" w:rsidRDefault="005F5A61" w:rsidP="005F5A61">
            <w:r w:rsidRPr="005F5A61">
              <w:t>C</w:t>
            </w:r>
          </w:p>
        </w:tc>
      </w:tr>
      <w:tr w:rsidR="005F5A61" w:rsidRPr="005F5A61" w14:paraId="0B2EEE87" w14:textId="77777777" w:rsidTr="00ED7D03">
        <w:trPr>
          <w:trHeight w:val="20"/>
        </w:trPr>
        <w:tc>
          <w:tcPr>
            <w:tcW w:w="0" w:type="auto"/>
          </w:tcPr>
          <w:p w14:paraId="3D5500BF" w14:textId="77777777" w:rsidR="005F5A61" w:rsidRPr="005F5A61" w:rsidRDefault="005F5A61" w:rsidP="005F5A61">
            <w:pPr>
              <w:rPr>
                <w:lang w:val="en-AU"/>
              </w:rPr>
            </w:pPr>
            <w:r w:rsidRPr="005F5A61">
              <w:t xml:space="preserve">Client Estimate presentation </w:t>
            </w:r>
          </w:p>
        </w:tc>
        <w:tc>
          <w:tcPr>
            <w:tcW w:w="1070" w:type="dxa"/>
          </w:tcPr>
          <w:p w14:paraId="010A7209" w14:textId="77777777" w:rsidR="005F5A61" w:rsidRPr="005F5A61" w:rsidRDefault="005F5A61" w:rsidP="005F5A61">
            <w:r w:rsidRPr="005F5A61">
              <w:t>S</w:t>
            </w:r>
          </w:p>
        </w:tc>
        <w:tc>
          <w:tcPr>
            <w:tcW w:w="709" w:type="dxa"/>
          </w:tcPr>
          <w:p w14:paraId="08C58429" w14:textId="77777777" w:rsidR="005F5A61" w:rsidRPr="005F5A61" w:rsidRDefault="005F5A61" w:rsidP="005F5A61">
            <w:r w:rsidRPr="005F5A61">
              <w:t>S</w:t>
            </w:r>
          </w:p>
        </w:tc>
        <w:tc>
          <w:tcPr>
            <w:tcW w:w="749" w:type="dxa"/>
          </w:tcPr>
          <w:p w14:paraId="1C6BD7EA" w14:textId="77777777" w:rsidR="005F5A61" w:rsidRPr="005F5A61" w:rsidRDefault="005F5A61" w:rsidP="005F5A61">
            <w:r w:rsidRPr="005F5A61">
              <w:t>R</w:t>
            </w:r>
          </w:p>
        </w:tc>
        <w:tc>
          <w:tcPr>
            <w:tcW w:w="0" w:type="auto"/>
          </w:tcPr>
          <w:p w14:paraId="7046E1C4" w14:textId="77777777" w:rsidR="005F5A61" w:rsidRPr="005F5A61" w:rsidRDefault="005F5A61" w:rsidP="005F5A61">
            <w:r w:rsidRPr="005F5A61">
              <w:t>A</w:t>
            </w:r>
          </w:p>
        </w:tc>
        <w:tc>
          <w:tcPr>
            <w:tcW w:w="0" w:type="auto"/>
          </w:tcPr>
          <w:p w14:paraId="6A5015C6" w14:textId="77777777" w:rsidR="005F5A61" w:rsidRPr="005F5A61" w:rsidRDefault="005F5A61" w:rsidP="005F5A61">
            <w:r w:rsidRPr="005F5A61">
              <w:t>C</w:t>
            </w:r>
          </w:p>
        </w:tc>
        <w:tc>
          <w:tcPr>
            <w:tcW w:w="0" w:type="auto"/>
          </w:tcPr>
          <w:p w14:paraId="1D602F03" w14:textId="77777777" w:rsidR="005F5A61" w:rsidRPr="005F5A61" w:rsidRDefault="005F5A61" w:rsidP="005F5A61">
            <w:r w:rsidRPr="005F5A61">
              <w:t>I</w:t>
            </w:r>
          </w:p>
        </w:tc>
        <w:tc>
          <w:tcPr>
            <w:tcW w:w="0" w:type="auto"/>
          </w:tcPr>
          <w:p w14:paraId="0DF85704" w14:textId="77777777" w:rsidR="005F5A61" w:rsidRPr="005F5A61" w:rsidRDefault="005F5A61" w:rsidP="005F5A61">
            <w:r w:rsidRPr="005F5A61">
              <w:t>I</w:t>
            </w:r>
          </w:p>
        </w:tc>
      </w:tr>
      <w:tr w:rsidR="005F5A61" w:rsidRPr="005F5A61" w14:paraId="39032DB9" w14:textId="77777777" w:rsidTr="00ED7D03">
        <w:trPr>
          <w:trHeight w:val="20"/>
        </w:trPr>
        <w:tc>
          <w:tcPr>
            <w:tcW w:w="0" w:type="auto"/>
          </w:tcPr>
          <w:p w14:paraId="22815BC1" w14:textId="77777777" w:rsidR="005F5A61" w:rsidRPr="005F5A61" w:rsidRDefault="005F5A61" w:rsidP="005F5A61">
            <w:pPr>
              <w:rPr>
                <w:lang w:val="en-AU"/>
              </w:rPr>
            </w:pPr>
            <w:r w:rsidRPr="005F5A61">
              <w:t>Estimate Acceptance</w:t>
            </w:r>
          </w:p>
        </w:tc>
        <w:tc>
          <w:tcPr>
            <w:tcW w:w="1070" w:type="dxa"/>
          </w:tcPr>
          <w:p w14:paraId="57A9C31E" w14:textId="77777777" w:rsidR="005F5A61" w:rsidRPr="005F5A61" w:rsidRDefault="005F5A61" w:rsidP="005F5A61">
            <w:r w:rsidRPr="005F5A61">
              <w:t>S</w:t>
            </w:r>
          </w:p>
        </w:tc>
        <w:tc>
          <w:tcPr>
            <w:tcW w:w="709" w:type="dxa"/>
          </w:tcPr>
          <w:p w14:paraId="26AF4518" w14:textId="77777777" w:rsidR="005F5A61" w:rsidRPr="005F5A61" w:rsidRDefault="005F5A61" w:rsidP="005F5A61">
            <w:r w:rsidRPr="005F5A61">
              <w:t>S</w:t>
            </w:r>
          </w:p>
        </w:tc>
        <w:tc>
          <w:tcPr>
            <w:tcW w:w="749" w:type="dxa"/>
          </w:tcPr>
          <w:p w14:paraId="2CFA727A" w14:textId="77777777" w:rsidR="005F5A61" w:rsidRPr="005F5A61" w:rsidRDefault="005F5A61" w:rsidP="005F5A61">
            <w:r w:rsidRPr="005F5A61">
              <w:t>S</w:t>
            </w:r>
          </w:p>
        </w:tc>
        <w:tc>
          <w:tcPr>
            <w:tcW w:w="0" w:type="auto"/>
          </w:tcPr>
          <w:p w14:paraId="1F06741C" w14:textId="77777777" w:rsidR="005F5A61" w:rsidRPr="005F5A61" w:rsidRDefault="005F5A61" w:rsidP="005F5A61">
            <w:pPr>
              <w:rPr>
                <w:lang w:val="en-AU"/>
              </w:rPr>
            </w:pPr>
            <w:r w:rsidRPr="005F5A61">
              <w:t>R</w:t>
            </w:r>
          </w:p>
        </w:tc>
        <w:tc>
          <w:tcPr>
            <w:tcW w:w="0" w:type="auto"/>
          </w:tcPr>
          <w:p w14:paraId="55A11C14" w14:textId="77777777" w:rsidR="005F5A61" w:rsidRPr="005F5A61" w:rsidRDefault="005F5A61" w:rsidP="005F5A61">
            <w:r w:rsidRPr="005F5A61">
              <w:t>C</w:t>
            </w:r>
          </w:p>
        </w:tc>
        <w:tc>
          <w:tcPr>
            <w:tcW w:w="0" w:type="auto"/>
          </w:tcPr>
          <w:p w14:paraId="20BF172A" w14:textId="77777777" w:rsidR="005F5A61" w:rsidRPr="005F5A61" w:rsidRDefault="005F5A61" w:rsidP="005F5A61">
            <w:r w:rsidRPr="005F5A61">
              <w:t>A</w:t>
            </w:r>
          </w:p>
        </w:tc>
        <w:tc>
          <w:tcPr>
            <w:tcW w:w="0" w:type="auto"/>
          </w:tcPr>
          <w:p w14:paraId="5DE86F50" w14:textId="77777777" w:rsidR="005F5A61" w:rsidRPr="005F5A61" w:rsidRDefault="005F5A61" w:rsidP="005F5A61">
            <w:r w:rsidRPr="005F5A61">
              <w:t>I</w:t>
            </w:r>
          </w:p>
        </w:tc>
      </w:tr>
    </w:tbl>
    <w:p w14:paraId="1DD6E3EE" w14:textId="275FBF84" w:rsidR="005F5A61" w:rsidRDefault="005F5A61" w:rsidP="005F5A61">
      <w:r w:rsidRPr="005F5A61">
        <w:t>*The Design Team Lead Consultant is responsible for consulting with the wider Design Team and consolidating their comments and input.</w:t>
      </w:r>
    </w:p>
    <w:p w14:paraId="5A1A5CA9" w14:textId="77777777" w:rsidR="005F5A61" w:rsidRPr="005F5A61" w:rsidRDefault="005F5A61" w:rsidP="005F5A61">
      <w:pPr>
        <w:pStyle w:val="NumberedHeading2"/>
      </w:pPr>
      <w:bookmarkStart w:id="26" w:name="_Toc121837731"/>
      <w:bookmarkStart w:id="27" w:name="_Toc138150080"/>
      <w:bookmarkStart w:id="28" w:name="_Toc139358855"/>
      <w:r w:rsidRPr="005F5A61">
        <w:t>Client Interface</w:t>
      </w:r>
      <w:bookmarkEnd w:id="26"/>
      <w:r w:rsidRPr="005F5A61">
        <w:t xml:space="preserve"> – Additional Cost Inputs</w:t>
      </w:r>
      <w:bookmarkEnd w:id="27"/>
      <w:bookmarkEnd w:id="28"/>
    </w:p>
    <w:p w14:paraId="4061A4B3" w14:textId="77777777" w:rsidR="005F5A61" w:rsidRPr="005F5A61" w:rsidRDefault="005F5A61" w:rsidP="005F5A61">
      <w:r w:rsidRPr="005F5A61">
        <w:t>As part of the process for compiling the cost estimate and the report, there is a requirement to obtain additional cost information from the client to inform the relevant parts of the cost estimate (client-side inputs). Typical interactions and requirements for cost estimate financial information are:</w:t>
      </w:r>
    </w:p>
    <w:p w14:paraId="7CF830AE" w14:textId="77777777" w:rsidR="005F5A61" w:rsidRPr="005F5A61" w:rsidRDefault="005F5A61" w:rsidP="005F5A61">
      <w:pPr>
        <w:pStyle w:val="ListBullet"/>
      </w:pPr>
      <w:r w:rsidRPr="005F5A61">
        <w:t>Client / Administration costs (included in estimates, if capitalised):</w:t>
      </w:r>
    </w:p>
    <w:p w14:paraId="58707241" w14:textId="77777777" w:rsidR="005F5A61" w:rsidRPr="005F5A61" w:rsidRDefault="005F5A61" w:rsidP="005F5A61">
      <w:pPr>
        <w:pStyle w:val="ListBullet2"/>
        <w:rPr>
          <w:lang w:val="en-US"/>
        </w:rPr>
      </w:pPr>
      <w:r w:rsidRPr="005F5A61">
        <w:rPr>
          <w:lang w:val="en-US"/>
        </w:rPr>
        <w:t>internal management costs</w:t>
      </w:r>
    </w:p>
    <w:p w14:paraId="6CDC08F1" w14:textId="1F4C89D5" w:rsidR="005F5A61" w:rsidRPr="005F5A61" w:rsidRDefault="005F5A61" w:rsidP="005F5A61">
      <w:pPr>
        <w:pStyle w:val="ListBullet2"/>
        <w:rPr>
          <w:lang w:val="en-US"/>
        </w:rPr>
      </w:pPr>
      <w:r w:rsidRPr="005F5A61">
        <w:rPr>
          <w:lang w:val="en-US"/>
        </w:rPr>
        <w:t>legal fees</w:t>
      </w:r>
    </w:p>
    <w:p w14:paraId="505003E1" w14:textId="77777777" w:rsidR="005F5A61" w:rsidRPr="005F5A61" w:rsidRDefault="005F5A61" w:rsidP="005F5A61">
      <w:pPr>
        <w:pStyle w:val="ListBullet2"/>
        <w:rPr>
          <w:lang w:val="en-US"/>
        </w:rPr>
      </w:pPr>
      <w:r w:rsidRPr="005F5A61">
        <w:rPr>
          <w:lang w:val="en-US"/>
        </w:rPr>
        <w:t>Project Management Office costs</w:t>
      </w:r>
    </w:p>
    <w:p w14:paraId="28B1B22B" w14:textId="77777777" w:rsidR="005F5A61" w:rsidRPr="005F5A61" w:rsidRDefault="005F5A61" w:rsidP="005F5A61">
      <w:pPr>
        <w:pStyle w:val="ListBullet2"/>
        <w:rPr>
          <w:lang w:val="en-US"/>
        </w:rPr>
      </w:pPr>
      <w:r w:rsidRPr="005F5A61">
        <w:rPr>
          <w:lang w:val="en-US"/>
        </w:rPr>
        <w:t xml:space="preserve">seed funding and sunk costs </w:t>
      </w:r>
    </w:p>
    <w:p w14:paraId="440CF6E2" w14:textId="77777777" w:rsidR="005F5A61" w:rsidRPr="005F5A61" w:rsidRDefault="005F5A61" w:rsidP="005F5A61">
      <w:pPr>
        <w:pStyle w:val="ListBullet2"/>
        <w:rPr>
          <w:lang w:val="en-US"/>
        </w:rPr>
      </w:pPr>
      <w:r w:rsidRPr="005F5A61">
        <w:rPr>
          <w:lang w:val="en-US"/>
        </w:rPr>
        <w:t>client-side specialist consultancy costs</w:t>
      </w:r>
    </w:p>
    <w:p w14:paraId="757D4071" w14:textId="77777777" w:rsidR="005F5A61" w:rsidRPr="005F5A61" w:rsidRDefault="005F5A61" w:rsidP="005F5A61">
      <w:pPr>
        <w:pStyle w:val="ListBullet"/>
      </w:pPr>
      <w:r w:rsidRPr="005F5A61">
        <w:t>Land / Temporary accommodation:</w:t>
      </w:r>
    </w:p>
    <w:p w14:paraId="611E2AC1" w14:textId="77777777" w:rsidR="005F5A61" w:rsidRPr="005F5A61" w:rsidRDefault="005F5A61" w:rsidP="005F5A61">
      <w:pPr>
        <w:pStyle w:val="ListBullet2"/>
        <w:rPr>
          <w:lang w:val="en-US"/>
        </w:rPr>
      </w:pPr>
      <w:r w:rsidRPr="005F5A61">
        <w:rPr>
          <w:lang w:val="en-US"/>
        </w:rPr>
        <w:t xml:space="preserve">land costs </w:t>
      </w:r>
    </w:p>
    <w:p w14:paraId="5D5B2A1E" w14:textId="77777777" w:rsidR="005F5A61" w:rsidRPr="005F5A61" w:rsidRDefault="005F5A61" w:rsidP="005F5A61">
      <w:pPr>
        <w:pStyle w:val="ListBullet2"/>
        <w:rPr>
          <w:lang w:val="en-US"/>
        </w:rPr>
      </w:pPr>
      <w:r w:rsidRPr="005F5A61">
        <w:rPr>
          <w:lang w:val="en-US"/>
        </w:rPr>
        <w:t>interim moves and interim project costs (if applicable)</w:t>
      </w:r>
    </w:p>
    <w:p w14:paraId="0D6BB258" w14:textId="77777777" w:rsidR="005F5A61" w:rsidRPr="005F5A61" w:rsidRDefault="005F5A61" w:rsidP="005F5A61">
      <w:pPr>
        <w:pStyle w:val="ListBullet2"/>
        <w:rPr>
          <w:lang w:val="en-US"/>
        </w:rPr>
      </w:pPr>
      <w:r w:rsidRPr="005F5A61">
        <w:rPr>
          <w:lang w:val="en-US"/>
        </w:rPr>
        <w:t>temporary buildings and infrastructure</w:t>
      </w:r>
    </w:p>
    <w:p w14:paraId="77A58D97" w14:textId="77777777" w:rsidR="005F5A61" w:rsidRPr="005F5A61" w:rsidRDefault="005F5A61" w:rsidP="005F5A61">
      <w:pPr>
        <w:pStyle w:val="ListBullet2"/>
        <w:rPr>
          <w:lang w:val="en-US"/>
        </w:rPr>
      </w:pPr>
      <w:r w:rsidRPr="005F5A61">
        <w:rPr>
          <w:lang w:val="en-US"/>
        </w:rPr>
        <w:t>decanting / relocation costs</w:t>
      </w:r>
    </w:p>
    <w:p w14:paraId="2535DFD4" w14:textId="77777777" w:rsidR="005F5A61" w:rsidRPr="005F5A61" w:rsidRDefault="005F5A61" w:rsidP="005F5A61">
      <w:pPr>
        <w:pStyle w:val="ListBullet"/>
        <w:rPr>
          <w:lang w:val="en-US"/>
        </w:rPr>
      </w:pPr>
      <w:r w:rsidRPr="005F5A61">
        <w:rPr>
          <w:lang w:val="en-US"/>
        </w:rPr>
        <w:t>ICT costs for activities not normally part of the construction contract</w:t>
      </w:r>
    </w:p>
    <w:p w14:paraId="1ED8992A" w14:textId="77777777" w:rsidR="005F5A61" w:rsidRPr="005F5A61" w:rsidRDefault="005F5A61" w:rsidP="005F5A61">
      <w:pPr>
        <w:pStyle w:val="ListBullet"/>
        <w:rPr>
          <w:lang w:val="en-US"/>
        </w:rPr>
      </w:pPr>
      <w:r w:rsidRPr="005F5A61">
        <w:rPr>
          <w:lang w:val="en-US"/>
        </w:rPr>
        <w:t>AV System costs for activities not normally part of the construction contract</w:t>
      </w:r>
    </w:p>
    <w:p w14:paraId="7678AF3B" w14:textId="77777777" w:rsidR="005F5A61" w:rsidRPr="005F5A61" w:rsidRDefault="005F5A61" w:rsidP="005F5A61">
      <w:pPr>
        <w:pStyle w:val="ListBullet"/>
        <w:rPr>
          <w:lang w:val="en-US"/>
        </w:rPr>
      </w:pPr>
      <w:r w:rsidRPr="005F5A61">
        <w:rPr>
          <w:lang w:val="en-US"/>
        </w:rPr>
        <w:t>FF&amp;E requirements for items not normally part of the construction contract</w:t>
      </w:r>
    </w:p>
    <w:p w14:paraId="0EE75582" w14:textId="77777777" w:rsidR="005F5A61" w:rsidRPr="005F5A61" w:rsidRDefault="005F5A61" w:rsidP="005F5A61">
      <w:pPr>
        <w:pStyle w:val="ListBullet"/>
        <w:rPr>
          <w:lang w:val="en-US"/>
        </w:rPr>
      </w:pPr>
      <w:r w:rsidRPr="005F5A61">
        <w:rPr>
          <w:lang w:val="en-US"/>
        </w:rPr>
        <w:t>Clinical equipment costs for items and activities not normally part of the construction contract.</w:t>
      </w:r>
    </w:p>
    <w:p w14:paraId="5BC8256E" w14:textId="77777777" w:rsidR="005F5A61" w:rsidRPr="005F5A61" w:rsidRDefault="005F5A61" w:rsidP="005F5A61">
      <w:r w:rsidRPr="005F5A61">
        <w:lastRenderedPageBreak/>
        <w:t xml:space="preserve">These interactions will be coordinated with the PD and the PM, but the QS will be responsible for collating and capturing these costs within the cost estimate. </w:t>
      </w:r>
    </w:p>
    <w:p w14:paraId="4090B97F" w14:textId="28B1E071" w:rsidR="005F5A61" w:rsidRPr="005F5A61" w:rsidRDefault="005F5A61" w:rsidP="005F5A61">
      <w:r w:rsidRPr="005F5A61">
        <w:t>There is an expectation that the interactions in obtaining these costs set clear expectations for the client and the interactions of all the parties including the client are</w:t>
      </w:r>
      <w:r w:rsidR="006F162E">
        <w:t xml:space="preserve"> expected to be</w:t>
      </w:r>
      <w:r w:rsidRPr="005F5A61">
        <w:t xml:space="preserve"> proactive, collaborative, and timely.</w:t>
      </w:r>
    </w:p>
    <w:p w14:paraId="3FAE85A9" w14:textId="6E37A024" w:rsidR="005F5A61" w:rsidRPr="005F5A61" w:rsidRDefault="005F5A61" w:rsidP="005F5A61">
      <w:r w:rsidRPr="005F5A61">
        <w:t>Other project scope</w:t>
      </w:r>
      <w:r w:rsidR="002B0E16">
        <w:t xml:space="preserve"> items</w:t>
      </w:r>
      <w:r w:rsidRPr="005F5A61">
        <w:t xml:space="preserve"> that may require </w:t>
      </w:r>
      <w:r w:rsidR="00324D14">
        <w:t xml:space="preserve">specialised </w:t>
      </w:r>
      <w:r w:rsidRPr="005F5A61">
        <w:t xml:space="preserve">informed cost inputs </w:t>
      </w:r>
      <w:r w:rsidR="00324D14">
        <w:t xml:space="preserve">from third parties </w:t>
      </w:r>
      <w:r w:rsidRPr="005F5A61">
        <w:t>appointed by Te Whatu Ora relate to consenting. These include items such as:</w:t>
      </w:r>
    </w:p>
    <w:p w14:paraId="35247D9E" w14:textId="77777777" w:rsidR="005F5A61" w:rsidRPr="005F5A61" w:rsidRDefault="005F5A61" w:rsidP="005F5A61">
      <w:pPr>
        <w:pStyle w:val="ListBullet"/>
        <w:rPr>
          <w:lang w:val="en-US"/>
        </w:rPr>
      </w:pPr>
      <w:r w:rsidRPr="005F5A61">
        <w:rPr>
          <w:lang w:val="en-US"/>
        </w:rPr>
        <w:t>RMA costs</w:t>
      </w:r>
    </w:p>
    <w:p w14:paraId="53F3E6DF" w14:textId="77777777" w:rsidR="005F5A61" w:rsidRPr="005F5A61" w:rsidRDefault="005F5A61" w:rsidP="005F5A61">
      <w:pPr>
        <w:pStyle w:val="ListBullet"/>
        <w:rPr>
          <w:lang w:val="en-US"/>
        </w:rPr>
      </w:pPr>
      <w:r w:rsidRPr="005F5A61">
        <w:rPr>
          <w:lang w:val="en-US"/>
        </w:rPr>
        <w:t>development contributions</w:t>
      </w:r>
    </w:p>
    <w:p w14:paraId="4EECD5FF" w14:textId="1CF4D9AE" w:rsidR="005F5A61" w:rsidRPr="005F5A61" w:rsidRDefault="005F5A61" w:rsidP="005F5A61">
      <w:pPr>
        <w:pStyle w:val="ListBullet"/>
        <w:rPr>
          <w:lang w:val="en-US"/>
        </w:rPr>
      </w:pPr>
      <w:r w:rsidRPr="005F5A61">
        <w:rPr>
          <w:lang w:val="en-US"/>
        </w:rPr>
        <w:t>infrastructure growth charges.</w:t>
      </w:r>
    </w:p>
    <w:p w14:paraId="10B6C4E1" w14:textId="77777777" w:rsidR="005F5A61" w:rsidRPr="00390772" w:rsidRDefault="005F5A61" w:rsidP="005F5A61">
      <w:pPr>
        <w:pStyle w:val="Box"/>
        <w:rPr>
          <w:b/>
          <w:bCs/>
        </w:rPr>
      </w:pPr>
      <w:r w:rsidRPr="00390772">
        <w:rPr>
          <w:b/>
          <w:bCs/>
        </w:rPr>
        <w:t>Total project cost</w:t>
      </w:r>
    </w:p>
    <w:p w14:paraId="4EAB9B2B" w14:textId="77777777" w:rsidR="005F5A61" w:rsidRDefault="005F5A61" w:rsidP="005F5A61">
      <w:pPr>
        <w:pStyle w:val="Box"/>
      </w:pPr>
      <w:r>
        <w:t>It is important for the financial success of a project for the QS to include all relevant cost information related to the defined scope and intended function of the project.</w:t>
      </w:r>
    </w:p>
    <w:p w14:paraId="286C99A3" w14:textId="77777777" w:rsidR="005F5A61" w:rsidRDefault="005F5A61" w:rsidP="005F5A61">
      <w:pPr>
        <w:pStyle w:val="Box"/>
      </w:pPr>
      <w:r>
        <w:t>Often there are cost allowances that are required that do not typically form part of the QS scope. Items such as Internal Management costs, Development contributions, ICT equipment and Clinical Equipment and specialist FF&amp;E for example.</w:t>
      </w:r>
    </w:p>
    <w:p w14:paraId="694ED3F6" w14:textId="77777777" w:rsidR="005F5A61" w:rsidRDefault="005F5A61" w:rsidP="005F5A61">
      <w:pPr>
        <w:pStyle w:val="Box"/>
      </w:pPr>
      <w:r>
        <w:t>It is important that the QS collaborates with the PD and PM and the relevant Te Whatu Ora departments (ICT, Finance) to define some of these cost allowances. It is for this reason that the Cost Estimate Structure is formatted to include these types of cost inputs.</w:t>
      </w:r>
    </w:p>
    <w:p w14:paraId="7C141967" w14:textId="5491051E" w:rsidR="005F5A61" w:rsidRPr="005F5A61" w:rsidRDefault="005F5A61" w:rsidP="005F5A61">
      <w:pPr>
        <w:pStyle w:val="NumberedHeading2"/>
      </w:pPr>
      <w:bookmarkStart w:id="29" w:name="_Toc139358856"/>
      <w:r>
        <w:t>C</w:t>
      </w:r>
      <w:r w:rsidRPr="005F5A61">
        <w:t>ost Estimate Delivery</w:t>
      </w:r>
      <w:bookmarkEnd w:id="29"/>
    </w:p>
    <w:p w14:paraId="2A1F873F" w14:textId="052C0F99" w:rsidR="005F5A61" w:rsidRPr="005F5A61" w:rsidRDefault="005F5A61" w:rsidP="005F5A61">
      <w:r w:rsidRPr="005F5A61">
        <w:t xml:space="preserve">The delivery of cost estimates is generally undertaken at each applicable </w:t>
      </w:r>
      <w:r w:rsidR="00390772">
        <w:t>design stage (as defined by the NZ</w:t>
      </w:r>
      <w:r w:rsidRPr="005F5A61">
        <w:t xml:space="preserve">CIC) of the project by suitably qualified professionals in accordance with the principles contained within this CEG. The Treasury’s Risk Profile Assessment and project’s scale and complexity will determine </w:t>
      </w:r>
      <w:r w:rsidR="00BD02BC">
        <w:t xml:space="preserve">the </w:t>
      </w:r>
      <w:r w:rsidRPr="005F5A61">
        <w:t xml:space="preserve">business case pathway (single or two stage process) and the level of design </w:t>
      </w:r>
      <w:r w:rsidR="00BD02BC">
        <w:t xml:space="preserve">required </w:t>
      </w:r>
      <w:r w:rsidRPr="005F5A61">
        <w:t>to support the business case.</w:t>
      </w:r>
    </w:p>
    <w:p w14:paraId="1694350F" w14:textId="77777777" w:rsidR="005F5A61" w:rsidRPr="005F5A61" w:rsidRDefault="005F5A61" w:rsidP="005F5A61">
      <w:pPr>
        <w:pStyle w:val="NumberedHeading2"/>
      </w:pPr>
      <w:bookmarkStart w:id="30" w:name="_Toc126019069"/>
      <w:bookmarkStart w:id="31" w:name="_Toc126019070"/>
      <w:bookmarkStart w:id="32" w:name="_Toc126019071"/>
      <w:bookmarkStart w:id="33" w:name="_Toc138150082"/>
      <w:bookmarkStart w:id="34" w:name="_Toc139358857"/>
      <w:bookmarkStart w:id="35" w:name="_Toc121837732"/>
      <w:bookmarkEnd w:id="30"/>
      <w:bookmarkEnd w:id="31"/>
      <w:bookmarkEnd w:id="32"/>
      <w:r w:rsidRPr="005F5A61">
        <w:t>Monitoring of Cost Estimates during the Design Phases</w:t>
      </w:r>
      <w:bookmarkEnd w:id="33"/>
      <w:bookmarkEnd w:id="34"/>
      <w:r w:rsidRPr="005F5A61">
        <w:t xml:space="preserve"> </w:t>
      </w:r>
      <w:bookmarkEnd w:id="35"/>
    </w:p>
    <w:p w14:paraId="4EC44AA1" w14:textId="0C25782C" w:rsidR="005F5A61" w:rsidRPr="005F5A61" w:rsidRDefault="005F5A61" w:rsidP="005F5A61">
      <w:r w:rsidRPr="005F5A61">
        <w:t xml:space="preserve">The cost estimate is expected to alter in composition and change as the project progresses through the various design stages reflecting the certainty associated with the </w:t>
      </w:r>
      <w:r w:rsidRPr="005F5A61">
        <w:lastRenderedPageBreak/>
        <w:t>development of the defined scope of works, other scope</w:t>
      </w:r>
      <w:r w:rsidR="003E1C97">
        <w:t xml:space="preserve"> that may emerge</w:t>
      </w:r>
      <w:r w:rsidRPr="005F5A61">
        <w:t xml:space="preserve"> and amended contingency provisions for risk.</w:t>
      </w:r>
    </w:p>
    <w:p w14:paraId="5B6FD595" w14:textId="77777777" w:rsidR="005F5A61" w:rsidRPr="005F5A61" w:rsidRDefault="005F5A61" w:rsidP="005F5A61">
      <w:r w:rsidRPr="005F5A61">
        <w:t>It is the responsibility of the QS to develop the reasoning behind any changes during the estimating process, engage with project parties to interrogate any movement and if confirmed, record changes in the final Cost Estimate Report.</w:t>
      </w:r>
    </w:p>
    <w:p w14:paraId="6C619FD3" w14:textId="77777777" w:rsidR="005F5A61" w:rsidRPr="005F5A61" w:rsidRDefault="005F5A61" w:rsidP="005F5A61">
      <w:r w:rsidRPr="005F5A61">
        <w:t>Because the approved budget and the cost estimate may be different figures, reconciliation back to the approved figure is a key part of the cost estimate process.</w:t>
      </w:r>
    </w:p>
    <w:p w14:paraId="783D54AA" w14:textId="77777777" w:rsidR="005F5A61" w:rsidRPr="005F5A61" w:rsidRDefault="005F5A61" w:rsidP="005F5A61">
      <w:r w:rsidRPr="005F5A61">
        <w:t>The capital cost estimate should also include and summarise the VM / VE that has been included as part of the cost estimate stage gate submission.</w:t>
      </w:r>
    </w:p>
    <w:p w14:paraId="63E5F711" w14:textId="77777777" w:rsidR="005F5A61" w:rsidRPr="005F5A61" w:rsidRDefault="005F5A61" w:rsidP="005F5A61">
      <w:r w:rsidRPr="005F5A61">
        <w:t>All of this information is then to be presented to the project team and project governance in a presentation meeting prior to project governance approval.</w:t>
      </w:r>
    </w:p>
    <w:p w14:paraId="6780A3E9" w14:textId="08442404" w:rsidR="005F5A61" w:rsidRDefault="005F5A61" w:rsidP="005F5A61">
      <w:r w:rsidRPr="005F5A61">
        <w:t xml:space="preserve">A template format of this reporting is contained within Appendix 4 - </w:t>
      </w:r>
      <w:r w:rsidRPr="005F5A61">
        <w:rPr>
          <w:i/>
          <w:iCs/>
          <w:lang w:val="en-US"/>
        </w:rPr>
        <w:t>(refer to Appendix 4 – Cost Estimate Change Reconciliation Report Template)</w:t>
      </w:r>
      <w:r w:rsidRPr="005F5A61">
        <w:t>.</w:t>
      </w:r>
    </w:p>
    <w:p w14:paraId="4D7E7FC7" w14:textId="77777777" w:rsidR="005F5A61" w:rsidRPr="00390772" w:rsidRDefault="005F5A61" w:rsidP="005F5A61">
      <w:pPr>
        <w:pStyle w:val="Box"/>
        <w:rPr>
          <w:b/>
          <w:bCs/>
        </w:rPr>
      </w:pPr>
      <w:r w:rsidRPr="00390772">
        <w:rPr>
          <w:b/>
          <w:bCs/>
        </w:rPr>
        <w:t>Reconciliation of cost estimates at each design stage</w:t>
      </w:r>
    </w:p>
    <w:p w14:paraId="3617D304" w14:textId="08F8DAAD" w:rsidR="005F5A61" w:rsidRDefault="005F5A61" w:rsidP="005F5A61">
      <w:pPr>
        <w:pStyle w:val="Box"/>
      </w:pPr>
      <w:r>
        <w:t>At each cost estimate submission, the QS is to reconcile and provide a summary that shows the change from the previous cost estimate submission and the approved budget. This is to clearly identify the change in the project forecasted cost and show the trends in changes over the main component parts of the cost estimate.</w:t>
      </w:r>
    </w:p>
    <w:p w14:paraId="111463CE" w14:textId="172B9AD9" w:rsidR="005F5A61" w:rsidRDefault="005F5A61">
      <w:pPr>
        <w:spacing w:before="0" w:after="160" w:line="259" w:lineRule="auto"/>
      </w:pPr>
      <w:r>
        <w:br w:type="page"/>
      </w:r>
    </w:p>
    <w:p w14:paraId="1D6FD676" w14:textId="77777777" w:rsidR="005F5A61" w:rsidRPr="005F5A61" w:rsidRDefault="005F5A61" w:rsidP="005F5A61">
      <w:pPr>
        <w:pStyle w:val="NumberedHeading1"/>
      </w:pPr>
      <w:bookmarkStart w:id="36" w:name="_Toc121837733"/>
      <w:bookmarkStart w:id="37" w:name="_Toc138150083"/>
      <w:bookmarkStart w:id="38" w:name="_Toc139358858"/>
      <w:r w:rsidRPr="005F5A61">
        <w:lastRenderedPageBreak/>
        <w:t>Cost Estimating Process</w:t>
      </w:r>
      <w:bookmarkEnd w:id="36"/>
      <w:r w:rsidRPr="005F5A61">
        <w:t xml:space="preserve"> – Methodology and Inputs</w:t>
      </w:r>
      <w:bookmarkEnd w:id="37"/>
      <w:bookmarkEnd w:id="38"/>
    </w:p>
    <w:p w14:paraId="66831F24" w14:textId="77777777" w:rsidR="005F5A61" w:rsidRPr="005F5A61" w:rsidRDefault="005F5A61" w:rsidP="005F5A61">
      <w:pPr>
        <w:pStyle w:val="NumberedHeading2"/>
      </w:pPr>
      <w:bookmarkStart w:id="39" w:name="_Toc121837734"/>
      <w:bookmarkStart w:id="40" w:name="_Toc138150084"/>
      <w:bookmarkStart w:id="41" w:name="_Toc139358859"/>
      <w:r w:rsidRPr="005F5A61">
        <w:t>Cost Estimate Process Cycle – Planning the Cost Estimate</w:t>
      </w:r>
      <w:bookmarkEnd w:id="39"/>
      <w:bookmarkEnd w:id="40"/>
      <w:bookmarkEnd w:id="41"/>
    </w:p>
    <w:p w14:paraId="434414ED" w14:textId="0B1E483F" w:rsidR="005F5A61" w:rsidRDefault="001030F1" w:rsidP="001030F1">
      <w:r w:rsidRPr="00F237CD">
        <w:rPr>
          <w:rFonts w:ascii="Calibri" w:eastAsia="Arial" w:hAnsi="Calibri" w:cs="Arial"/>
          <w:noProof/>
          <w:color w:val="000000"/>
          <w:sz w:val="16"/>
          <w:szCs w:val="16"/>
          <w:lang w:eastAsia="en-NZ"/>
        </w:rPr>
        <w:drawing>
          <wp:anchor distT="0" distB="0" distL="114300" distR="114300" simplePos="0" relativeHeight="251670528" behindDoc="1" locked="0" layoutInCell="1" allowOverlap="1" wp14:anchorId="1F2F2201" wp14:editId="3D383B8E">
            <wp:simplePos x="0" y="0"/>
            <wp:positionH relativeFrom="column">
              <wp:posOffset>1124585</wp:posOffset>
            </wp:positionH>
            <wp:positionV relativeFrom="paragraph">
              <wp:posOffset>454219</wp:posOffset>
            </wp:positionV>
            <wp:extent cx="3536950" cy="3557270"/>
            <wp:effectExtent l="0" t="0" r="6350" b="5080"/>
            <wp:wrapTopAndBottom/>
            <wp:docPr id="29" name="Picture 29" descr="Diagram outlining the steps in the process cycle.&#10;1. Establish brief and engage the team.&#10;2. Gather data and evidence.&#10;3. Select cost estimating methodology.&#10;4. Calculate base cost estimate, uncertainty, risk.&#10;5. Produce cost estimate report.&#10;6. Review and assure.&#10;7. Project leadership sign-off.&#10;8. Use the cost estimate to support decision-m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iagram outlining the steps in the process cycle.&#10;1. Establish brief and engage the team.&#10;2. Gather data and evidence.&#10;3. Select cost estimating methodology.&#10;4. Calculate base cost estimate, uncertainty, risk.&#10;5. Produce cost estimate report.&#10;6. Review and assure.&#10;7. Project leadership sign-off.&#10;8. Use the cost estimate to support decision-making."/>
                    <pic:cNvPicPr/>
                  </pic:nvPicPr>
                  <pic:blipFill>
                    <a:blip r:embed="rId20">
                      <a:extLst>
                        <a:ext uri="{28A0092B-C50C-407E-A947-70E740481C1C}">
                          <a14:useLocalDpi xmlns:a14="http://schemas.microsoft.com/office/drawing/2010/main" val="0"/>
                        </a:ext>
                      </a:extLst>
                    </a:blip>
                    <a:stretch>
                      <a:fillRect/>
                    </a:stretch>
                  </pic:blipFill>
                  <pic:spPr>
                    <a:xfrm>
                      <a:off x="0" y="0"/>
                      <a:ext cx="3536950" cy="3557270"/>
                    </a:xfrm>
                    <a:prstGeom prst="rect">
                      <a:avLst/>
                    </a:prstGeom>
                  </pic:spPr>
                </pic:pic>
              </a:graphicData>
            </a:graphic>
          </wp:anchor>
        </w:drawing>
      </w:r>
      <w:r w:rsidR="005F5A61" w:rsidRPr="005F5A61">
        <w:t>The cost estimate process cycle was covered in 2.1. The diagram showing the steps is recreated here.</w:t>
      </w:r>
      <w:r w:rsidR="005F5A61">
        <w:t xml:space="preserve"> </w:t>
      </w:r>
    </w:p>
    <w:p w14:paraId="3E73D85D" w14:textId="2D803D6A" w:rsidR="005F5A61" w:rsidRDefault="005F5A61" w:rsidP="001030F1"/>
    <w:p w14:paraId="2F161DA7" w14:textId="77777777" w:rsidR="001030F1" w:rsidRDefault="001030F1" w:rsidP="001030F1">
      <w:pPr>
        <w:rPr>
          <w:b/>
          <w:bCs/>
          <w:lang w:val="en-US"/>
        </w:rPr>
      </w:pPr>
      <w:bookmarkStart w:id="42" w:name="_Toc531347091"/>
      <w:bookmarkStart w:id="43" w:name="_Toc66960681"/>
      <w:r>
        <w:rPr>
          <w:b/>
          <w:bCs/>
          <w:lang w:val="en-US"/>
        </w:rPr>
        <w:t>Cost estimate process</w:t>
      </w:r>
    </w:p>
    <w:p w14:paraId="7E7C5379" w14:textId="77777777" w:rsidR="001030F1" w:rsidRDefault="001030F1" w:rsidP="001030F1">
      <w:pPr>
        <w:rPr>
          <w:lang w:val="en-US"/>
        </w:rPr>
      </w:pPr>
      <w:r>
        <w:rPr>
          <w:lang w:val="en-US"/>
        </w:rPr>
        <w:t>The cost estimate process is focused around developing a shared understanding of the importance of the cost estimate and the anticipated final project value that it provides.</w:t>
      </w:r>
    </w:p>
    <w:p w14:paraId="3291E9D1" w14:textId="67C7D381" w:rsidR="005F5A61" w:rsidRPr="005F5A61" w:rsidRDefault="005F5A61" w:rsidP="005F5A61">
      <w:pPr>
        <w:rPr>
          <w:lang w:val="en-US"/>
        </w:rPr>
      </w:pPr>
      <w:r w:rsidRPr="005F5A61">
        <w:rPr>
          <w:lang w:val="en-US"/>
        </w:rPr>
        <w:t>At the early stages of a project, this output can be subject to a high degree of variance depending upon the confidence (level of certainty) of both design and financial inputs upon which a cost estimate is derived.</w:t>
      </w:r>
    </w:p>
    <w:p w14:paraId="22C3C8D3" w14:textId="77777777" w:rsidR="005F5A61" w:rsidRPr="005F5A61" w:rsidRDefault="005F5A61" w:rsidP="005F5A61">
      <w:pPr>
        <w:rPr>
          <w:lang w:val="en-US"/>
        </w:rPr>
      </w:pPr>
      <w:r w:rsidRPr="005F5A61">
        <w:rPr>
          <w:lang w:val="en-US"/>
        </w:rPr>
        <w:lastRenderedPageBreak/>
        <w:t>The component parts of the cost estimate being:</w:t>
      </w:r>
    </w:p>
    <w:p w14:paraId="4BFC0E95" w14:textId="77777777" w:rsidR="005F5A61" w:rsidRPr="005F5A61" w:rsidRDefault="005F5A61" w:rsidP="00214C94">
      <w:pPr>
        <w:pStyle w:val="ListNumber2"/>
        <w:numPr>
          <w:ilvl w:val="0"/>
          <w:numId w:val="18"/>
        </w:numPr>
        <w:ind w:left="850" w:hanging="425"/>
        <w:rPr>
          <w:lang w:val="en-US"/>
        </w:rPr>
      </w:pPr>
      <w:r w:rsidRPr="005F5A61">
        <w:rPr>
          <w:b/>
          <w:lang w:val="en-US"/>
        </w:rPr>
        <w:t>Base cost estimate</w:t>
      </w:r>
      <w:r w:rsidRPr="005F5A61">
        <w:rPr>
          <w:lang w:val="en-US"/>
        </w:rPr>
        <w:t xml:space="preserve"> – the sum of the most likely cost of each element / component that make up the overall estimate based upon available information at a particular stage of the design.</w:t>
      </w:r>
    </w:p>
    <w:p w14:paraId="1FC8525B" w14:textId="77777777" w:rsidR="005F5A61" w:rsidRPr="005F5A61" w:rsidRDefault="005F5A61" w:rsidP="005F5A61">
      <w:pPr>
        <w:pStyle w:val="ListNumber2"/>
        <w:rPr>
          <w:lang w:val="en-US"/>
        </w:rPr>
      </w:pPr>
      <w:r w:rsidRPr="005F5A61">
        <w:rPr>
          <w:b/>
          <w:lang w:val="en-US"/>
        </w:rPr>
        <w:t>Uncertainty</w:t>
      </w:r>
      <w:r w:rsidRPr="005F5A61">
        <w:rPr>
          <w:lang w:val="en-US"/>
        </w:rPr>
        <w:t xml:space="preserve"> – sensitivity around assumptions, linked to the maturity and completeness of the information.</w:t>
      </w:r>
    </w:p>
    <w:p w14:paraId="630C39EF" w14:textId="77777777" w:rsidR="005F5A61" w:rsidRPr="005F5A61" w:rsidRDefault="005F5A61" w:rsidP="005F5A61">
      <w:pPr>
        <w:pStyle w:val="ListNumber2"/>
        <w:rPr>
          <w:lang w:val="en-US"/>
        </w:rPr>
      </w:pPr>
      <w:r w:rsidRPr="005F5A61">
        <w:rPr>
          <w:b/>
          <w:lang w:val="en-US"/>
        </w:rPr>
        <w:t>Risk</w:t>
      </w:r>
      <w:r w:rsidRPr="005F5A61">
        <w:rPr>
          <w:lang w:val="en-US"/>
        </w:rPr>
        <w:t xml:space="preserve"> – acknowledging the impacts of probability and likelihood of events or circumstances and assumptions both known and unknown that may impact the cost output. These should be included in the risk register.</w:t>
      </w:r>
    </w:p>
    <w:p w14:paraId="67176D99" w14:textId="77777777" w:rsidR="005F5A61" w:rsidRPr="005F5A61" w:rsidRDefault="005F5A61" w:rsidP="005F5A61">
      <w:pPr>
        <w:rPr>
          <w:lang w:val="en-US"/>
        </w:rPr>
      </w:pPr>
      <w:r w:rsidRPr="005F5A61">
        <w:rPr>
          <w:lang w:val="en-US"/>
        </w:rPr>
        <w:t>The steps of the process cycle are listed below:</w:t>
      </w:r>
    </w:p>
    <w:p w14:paraId="3126AA61" w14:textId="77777777" w:rsidR="00B56E9B" w:rsidRPr="00B56E9B" w:rsidRDefault="00B56E9B" w:rsidP="00B56E9B">
      <w:pPr>
        <w:pStyle w:val="NumberedHeading2"/>
      </w:pPr>
      <w:bookmarkStart w:id="44" w:name="_Toc138150085"/>
      <w:bookmarkStart w:id="45" w:name="_Toc139358860"/>
      <w:bookmarkStart w:id="46" w:name="_Ref466294582"/>
      <w:bookmarkStart w:id="47" w:name="_Ref464972414"/>
      <w:bookmarkStart w:id="48" w:name="_Toc531347092"/>
      <w:bookmarkStart w:id="49" w:name="_Toc121837735"/>
      <w:bookmarkEnd w:id="42"/>
      <w:bookmarkEnd w:id="43"/>
      <w:r w:rsidRPr="00B56E9B">
        <w:t>Step 1: Establish Brief and Engage the Team</w:t>
      </w:r>
      <w:bookmarkEnd w:id="44"/>
      <w:bookmarkEnd w:id="45"/>
      <w:r w:rsidRPr="00B56E9B">
        <w:t xml:space="preserve"> </w:t>
      </w:r>
      <w:bookmarkEnd w:id="46"/>
      <w:bookmarkEnd w:id="47"/>
      <w:bookmarkEnd w:id="48"/>
      <w:bookmarkEnd w:id="49"/>
    </w:p>
    <w:p w14:paraId="33630ED3" w14:textId="77777777" w:rsidR="00B56E9B" w:rsidRPr="00B56E9B" w:rsidRDefault="00B56E9B" w:rsidP="00B56E9B">
      <w:pPr>
        <w:rPr>
          <w:lang w:val="en-US"/>
        </w:rPr>
      </w:pPr>
      <w:r w:rsidRPr="00B56E9B">
        <w:rPr>
          <w:lang w:val="en-US"/>
        </w:rPr>
        <w:t>The PD is accountable, and the PM is responsible for briefing the QS and the project team.</w:t>
      </w:r>
    </w:p>
    <w:p w14:paraId="7A3C8858" w14:textId="1437D9B7" w:rsidR="00B56E9B" w:rsidRPr="00B56E9B" w:rsidRDefault="00B56E9B" w:rsidP="00B56E9B">
      <w:pPr>
        <w:rPr>
          <w:lang w:val="en-US"/>
        </w:rPr>
      </w:pPr>
      <w:r w:rsidRPr="00B56E9B">
        <w:rPr>
          <w:lang w:val="en-US"/>
        </w:rPr>
        <w:t xml:space="preserve">They must clearly describe the Project and its physical scope and articulate this to the QS via a Client Brief encompassing </w:t>
      </w:r>
      <w:r w:rsidR="003A4568">
        <w:rPr>
          <w:lang w:val="en-US"/>
        </w:rPr>
        <w:t xml:space="preserve">the </w:t>
      </w:r>
      <w:r w:rsidRPr="00B56E9B">
        <w:rPr>
          <w:lang w:val="en-US"/>
        </w:rPr>
        <w:t>estimation requirements</w:t>
      </w:r>
      <w:r w:rsidR="003A4568">
        <w:rPr>
          <w:lang w:val="en-US"/>
        </w:rPr>
        <w:t>, stipulated by Te Whatu Ora,</w:t>
      </w:r>
      <w:r w:rsidRPr="00B56E9B">
        <w:rPr>
          <w:lang w:val="en-US"/>
        </w:rPr>
        <w:t xml:space="preserve"> as set out in this guidance.</w:t>
      </w:r>
    </w:p>
    <w:p w14:paraId="7F47940C" w14:textId="77777777" w:rsidR="00B56E9B" w:rsidRPr="00B56E9B" w:rsidRDefault="00B56E9B" w:rsidP="00B56E9B">
      <w:pPr>
        <w:rPr>
          <w:lang w:val="en-US"/>
        </w:rPr>
      </w:pPr>
      <w:r w:rsidRPr="00B56E9B">
        <w:rPr>
          <w:lang w:val="en-US"/>
        </w:rPr>
        <w:t>The level of information in the Client Brief depends on the nature of the Project and will be set out in the project briefing and project execution plan, however some key elements of briefing information required include:</w:t>
      </w:r>
    </w:p>
    <w:p w14:paraId="780788C4" w14:textId="77777777" w:rsidR="00B56E9B" w:rsidRPr="00B56E9B" w:rsidRDefault="00B56E9B" w:rsidP="00B56E9B">
      <w:pPr>
        <w:pStyle w:val="ListBullet"/>
      </w:pPr>
      <w:r w:rsidRPr="00B56E9B">
        <w:t xml:space="preserve">Project scope: </w:t>
      </w:r>
    </w:p>
    <w:p w14:paraId="5416C382" w14:textId="77777777" w:rsidR="00B56E9B" w:rsidRPr="00B56E9B" w:rsidRDefault="00B56E9B" w:rsidP="00B56E9B">
      <w:pPr>
        <w:pStyle w:val="ListBullet2"/>
        <w:rPr>
          <w:lang w:val="en-US"/>
        </w:rPr>
      </w:pPr>
      <w:r w:rsidRPr="00B56E9B">
        <w:rPr>
          <w:lang w:val="en-US"/>
        </w:rPr>
        <w:t xml:space="preserve">project objectives </w:t>
      </w:r>
    </w:p>
    <w:p w14:paraId="08573942" w14:textId="77777777" w:rsidR="00B56E9B" w:rsidRPr="00B56E9B" w:rsidRDefault="00B56E9B" w:rsidP="00B56E9B">
      <w:pPr>
        <w:pStyle w:val="ListBullet2"/>
        <w:rPr>
          <w:lang w:val="en-US"/>
        </w:rPr>
      </w:pPr>
      <w:r w:rsidRPr="00B56E9B">
        <w:rPr>
          <w:lang w:val="en-US"/>
        </w:rPr>
        <w:t>project functional requirements</w:t>
      </w:r>
    </w:p>
    <w:p w14:paraId="153C4317" w14:textId="77777777" w:rsidR="00B56E9B" w:rsidRPr="00B56E9B" w:rsidRDefault="00B56E9B" w:rsidP="00B56E9B">
      <w:pPr>
        <w:pStyle w:val="ListBullet2"/>
        <w:rPr>
          <w:lang w:val="en-US"/>
        </w:rPr>
      </w:pPr>
      <w:r w:rsidRPr="00B56E9B">
        <w:rPr>
          <w:lang w:val="en-US"/>
        </w:rPr>
        <w:t>reference similar developments (with photos where possible)</w:t>
      </w:r>
    </w:p>
    <w:p w14:paraId="43E67FFA" w14:textId="77777777" w:rsidR="00B56E9B" w:rsidRPr="00B56E9B" w:rsidRDefault="00B56E9B" w:rsidP="00B56E9B">
      <w:pPr>
        <w:pStyle w:val="ListBullet2"/>
        <w:rPr>
          <w:lang w:val="en-US"/>
        </w:rPr>
      </w:pPr>
      <w:r w:rsidRPr="00B56E9B">
        <w:rPr>
          <w:lang w:val="en-US"/>
        </w:rPr>
        <w:t>structure (importance level), system life, maintenance requirements, standards (where available)</w:t>
      </w:r>
    </w:p>
    <w:p w14:paraId="7CC8839E" w14:textId="77777777" w:rsidR="00B56E9B" w:rsidRPr="00B56E9B" w:rsidRDefault="00B56E9B" w:rsidP="00B56E9B">
      <w:pPr>
        <w:pStyle w:val="ListBullet2"/>
        <w:rPr>
          <w:lang w:val="en-US"/>
        </w:rPr>
      </w:pPr>
      <w:r w:rsidRPr="00B56E9B">
        <w:rPr>
          <w:lang w:val="en-US"/>
        </w:rPr>
        <w:t>context and programme or portfolio positioning</w:t>
      </w:r>
    </w:p>
    <w:p w14:paraId="336E3085" w14:textId="77777777" w:rsidR="00B56E9B" w:rsidRPr="00B56E9B" w:rsidRDefault="00B56E9B" w:rsidP="00B56E9B">
      <w:pPr>
        <w:pStyle w:val="ListBullet2"/>
        <w:rPr>
          <w:lang w:val="en-US"/>
        </w:rPr>
      </w:pPr>
      <w:r w:rsidRPr="00B56E9B">
        <w:rPr>
          <w:lang w:val="en-US"/>
        </w:rPr>
        <w:t>nature of the work</w:t>
      </w:r>
    </w:p>
    <w:p w14:paraId="25483C5A" w14:textId="77777777" w:rsidR="00B56E9B" w:rsidRPr="00B56E9B" w:rsidRDefault="00B56E9B" w:rsidP="00B56E9B">
      <w:pPr>
        <w:pStyle w:val="ListBullet2"/>
        <w:rPr>
          <w:lang w:val="en-US"/>
        </w:rPr>
      </w:pPr>
      <w:r w:rsidRPr="00B56E9B">
        <w:rPr>
          <w:lang w:val="en-US"/>
        </w:rPr>
        <w:t>project limits, assumptions, overarching exclusions to the project and/or inclusions</w:t>
      </w:r>
    </w:p>
    <w:p w14:paraId="5F4020F6" w14:textId="77777777" w:rsidR="00B56E9B" w:rsidRPr="00B56E9B" w:rsidRDefault="00B56E9B" w:rsidP="00B56E9B">
      <w:pPr>
        <w:pStyle w:val="ListBullet2"/>
        <w:rPr>
          <w:lang w:val="en-US"/>
        </w:rPr>
      </w:pPr>
      <w:r w:rsidRPr="00B56E9B">
        <w:rPr>
          <w:lang w:val="en-US"/>
        </w:rPr>
        <w:t>site factors and constraints</w:t>
      </w:r>
    </w:p>
    <w:p w14:paraId="3A3D5628" w14:textId="77777777" w:rsidR="00B56E9B" w:rsidRPr="00B56E9B" w:rsidRDefault="00B56E9B" w:rsidP="00B56E9B">
      <w:pPr>
        <w:pStyle w:val="ListBullet2"/>
        <w:rPr>
          <w:lang w:val="en-US"/>
        </w:rPr>
      </w:pPr>
      <w:r w:rsidRPr="00B56E9B">
        <w:rPr>
          <w:lang w:val="en-US"/>
        </w:rPr>
        <w:t>sustainability objectives (including carbon reduction and/or sustainability ratings)</w:t>
      </w:r>
    </w:p>
    <w:p w14:paraId="5E1F1FBC" w14:textId="77777777" w:rsidR="00B56E9B" w:rsidRPr="00B56E9B" w:rsidRDefault="00B56E9B" w:rsidP="00B56E9B">
      <w:pPr>
        <w:pStyle w:val="ListBullet2"/>
        <w:rPr>
          <w:lang w:val="en-US"/>
        </w:rPr>
      </w:pPr>
      <w:r w:rsidRPr="00B56E9B">
        <w:rPr>
          <w:lang w:val="en-US"/>
        </w:rPr>
        <w:t>interfaces with other projects</w:t>
      </w:r>
    </w:p>
    <w:p w14:paraId="6B115C04" w14:textId="77777777" w:rsidR="00B56E9B" w:rsidRPr="00B56E9B" w:rsidRDefault="00B56E9B" w:rsidP="00B56E9B">
      <w:pPr>
        <w:pStyle w:val="ListBullet2"/>
        <w:rPr>
          <w:lang w:val="en-US"/>
        </w:rPr>
      </w:pPr>
      <w:r w:rsidRPr="00B56E9B">
        <w:rPr>
          <w:lang w:val="en-US"/>
        </w:rPr>
        <w:lastRenderedPageBreak/>
        <w:t>timeframes required / expected for providing cost estimates</w:t>
      </w:r>
    </w:p>
    <w:p w14:paraId="1403F4CD" w14:textId="77777777" w:rsidR="00B56E9B" w:rsidRPr="00B56E9B" w:rsidRDefault="00B56E9B" w:rsidP="00B56E9B">
      <w:pPr>
        <w:pStyle w:val="ListBullet2"/>
        <w:rPr>
          <w:lang w:val="en-US"/>
        </w:rPr>
      </w:pPr>
      <w:r w:rsidRPr="00B56E9B">
        <w:rPr>
          <w:lang w:val="en-US"/>
        </w:rPr>
        <w:t>confirmation of cost estimate stage gates for submitting the estimate and report</w:t>
      </w:r>
    </w:p>
    <w:p w14:paraId="76D30CF3" w14:textId="77777777" w:rsidR="00B56E9B" w:rsidRPr="00B56E9B" w:rsidRDefault="00B56E9B" w:rsidP="00B56E9B">
      <w:pPr>
        <w:pStyle w:val="ListBullet2"/>
        <w:rPr>
          <w:lang w:val="en-US"/>
        </w:rPr>
      </w:pPr>
      <w:r w:rsidRPr="00B56E9B">
        <w:rPr>
          <w:lang w:val="en-US"/>
        </w:rPr>
        <w:t>any previous documentation of relevance.</w:t>
      </w:r>
    </w:p>
    <w:p w14:paraId="5E9EEE30" w14:textId="77777777" w:rsidR="00B56E9B" w:rsidRPr="00B56E9B" w:rsidRDefault="00B56E9B" w:rsidP="00B56E9B">
      <w:pPr>
        <w:pStyle w:val="ListBullet"/>
      </w:pPr>
      <w:r w:rsidRPr="00B56E9B">
        <w:t>Source or reference material to help define project design and delivery information:</w:t>
      </w:r>
    </w:p>
    <w:p w14:paraId="12249AFB" w14:textId="0D647A60" w:rsidR="00B56E9B" w:rsidRPr="00B56E9B" w:rsidRDefault="00B56E9B" w:rsidP="00B56E9B">
      <w:pPr>
        <w:pStyle w:val="ListBullet2"/>
        <w:rPr>
          <w:lang w:val="en-US"/>
        </w:rPr>
      </w:pPr>
      <w:r w:rsidRPr="00B56E9B">
        <w:rPr>
          <w:lang w:val="en-US"/>
        </w:rPr>
        <w:t xml:space="preserve">Design and Specification Information – </w:t>
      </w:r>
      <w:r w:rsidRPr="00A27562">
        <w:rPr>
          <w:i/>
          <w:iCs/>
          <w:lang w:val="en-US"/>
        </w:rPr>
        <w:t xml:space="preserve">refer to Appendix 3 – Expected Design Information </w:t>
      </w:r>
      <w:r w:rsidR="00A27562">
        <w:rPr>
          <w:i/>
          <w:iCs/>
          <w:lang w:val="en-US"/>
        </w:rPr>
        <w:t>R</w:t>
      </w:r>
      <w:r w:rsidRPr="00A27562">
        <w:rPr>
          <w:i/>
          <w:iCs/>
          <w:lang w:val="en-US"/>
        </w:rPr>
        <w:t>equirements</w:t>
      </w:r>
      <w:r w:rsidRPr="00B56E9B">
        <w:rPr>
          <w:lang w:val="en-US"/>
        </w:rPr>
        <w:t xml:space="preserve"> for the expected information requirements to be provided to the QS at or during each design stage </w:t>
      </w:r>
    </w:p>
    <w:p w14:paraId="215A461C" w14:textId="77777777" w:rsidR="00B56E9B" w:rsidRPr="00B56E9B" w:rsidRDefault="00B56E9B" w:rsidP="00B56E9B">
      <w:pPr>
        <w:pStyle w:val="ListBullet2"/>
        <w:rPr>
          <w:lang w:val="en-US"/>
        </w:rPr>
      </w:pPr>
      <w:r w:rsidRPr="00B56E9B">
        <w:rPr>
          <w:lang w:val="en-US"/>
        </w:rPr>
        <w:t>Schedule of Accommodation</w:t>
      </w:r>
    </w:p>
    <w:p w14:paraId="1F40591F" w14:textId="77777777" w:rsidR="00B56E9B" w:rsidRPr="00B56E9B" w:rsidRDefault="00B56E9B" w:rsidP="00B56E9B">
      <w:pPr>
        <w:pStyle w:val="ListBullet2"/>
        <w:rPr>
          <w:lang w:val="en-US"/>
        </w:rPr>
      </w:pPr>
      <w:r w:rsidRPr="00B56E9B">
        <w:rPr>
          <w:lang w:val="en-US"/>
        </w:rPr>
        <w:t>Project programme / timeline</w:t>
      </w:r>
    </w:p>
    <w:p w14:paraId="02A7AF8A" w14:textId="77777777" w:rsidR="00B56E9B" w:rsidRPr="00B56E9B" w:rsidRDefault="00B56E9B" w:rsidP="00B56E9B">
      <w:pPr>
        <w:pStyle w:val="ListBullet2"/>
        <w:rPr>
          <w:lang w:val="en-US"/>
        </w:rPr>
      </w:pPr>
      <w:r w:rsidRPr="00B56E9B">
        <w:rPr>
          <w:lang w:val="en-US"/>
        </w:rPr>
        <w:t>Procurement Strategy</w:t>
      </w:r>
    </w:p>
    <w:p w14:paraId="7605FA3A" w14:textId="77777777" w:rsidR="00B56E9B" w:rsidRPr="00B56E9B" w:rsidRDefault="00B56E9B" w:rsidP="00B56E9B">
      <w:pPr>
        <w:pStyle w:val="ListBullet2"/>
        <w:rPr>
          <w:lang w:val="en-US"/>
        </w:rPr>
      </w:pPr>
      <w:r w:rsidRPr="00B56E9B">
        <w:rPr>
          <w:lang w:val="en-US"/>
        </w:rPr>
        <w:t>Project Execution Plan.</w:t>
      </w:r>
    </w:p>
    <w:p w14:paraId="5E5D6CA5" w14:textId="02BD5525" w:rsidR="00B56E9B" w:rsidRPr="00B56E9B" w:rsidRDefault="00B56E9B" w:rsidP="00B56E9B">
      <w:pPr>
        <w:rPr>
          <w:lang w:val="en-US"/>
        </w:rPr>
      </w:pPr>
      <w:r w:rsidRPr="00B56E9B">
        <w:rPr>
          <w:lang w:val="en-US"/>
        </w:rPr>
        <w:t>The IIG is developing a coordinated and integrated suite of standardised scope of services</w:t>
      </w:r>
      <w:r w:rsidR="00951279">
        <w:rPr>
          <w:lang w:val="en-US"/>
        </w:rPr>
        <w:t>.</w:t>
      </w:r>
      <w:r w:rsidRPr="00B56E9B">
        <w:rPr>
          <w:lang w:val="en-US"/>
        </w:rPr>
        <w:t xml:space="preserve"> This will include a standardised scope of services for use by projects for when a QS is required to be engaged.  </w:t>
      </w:r>
    </w:p>
    <w:p w14:paraId="400CDB16" w14:textId="77777777" w:rsidR="00B56E9B" w:rsidRPr="00EC011A" w:rsidRDefault="00B56E9B" w:rsidP="00B56E9B">
      <w:pPr>
        <w:pStyle w:val="Box"/>
        <w:rPr>
          <w:b/>
          <w:bCs/>
        </w:rPr>
      </w:pPr>
      <w:r w:rsidRPr="00EC011A">
        <w:rPr>
          <w:b/>
          <w:bCs/>
        </w:rPr>
        <w:t>Completeness and suitability of Information</w:t>
      </w:r>
    </w:p>
    <w:p w14:paraId="483DA15A" w14:textId="77777777" w:rsidR="00B56E9B" w:rsidRDefault="00B56E9B" w:rsidP="00B56E9B">
      <w:pPr>
        <w:pStyle w:val="Box"/>
      </w:pPr>
      <w:r>
        <w:t>Note that there is a requirement that the PM monitors and checks that the required design and other technical documentation at each stage meets the expected information provision for the particular stage gate. Also, the QS should proactively monitor progress of design development to ensure alignment with the project budget during each design stage.</w:t>
      </w:r>
    </w:p>
    <w:p w14:paraId="75386432" w14:textId="7F63C2AC" w:rsidR="005F5A61" w:rsidRDefault="00B56E9B" w:rsidP="00B56E9B">
      <w:pPr>
        <w:pStyle w:val="Box"/>
      </w:pPr>
      <w:r>
        <w:t>The brief should include reference to this CEG and alignment to its purpose and objectives.</w:t>
      </w:r>
    </w:p>
    <w:p w14:paraId="364AA815" w14:textId="77777777" w:rsidR="00B56E9B" w:rsidRPr="00B56E9B" w:rsidRDefault="00B56E9B" w:rsidP="00B56E9B">
      <w:pPr>
        <w:pStyle w:val="NumberedHeading2"/>
      </w:pPr>
      <w:bookmarkStart w:id="50" w:name="_Toc138150086"/>
      <w:bookmarkStart w:id="51" w:name="_Toc139358861"/>
      <w:r w:rsidRPr="00B56E9B">
        <w:t>Step 2: Gather Data and Evidence</w:t>
      </w:r>
      <w:bookmarkEnd w:id="50"/>
      <w:bookmarkEnd w:id="51"/>
      <w:r w:rsidRPr="00B56E9B">
        <w:t xml:space="preserve"> </w:t>
      </w:r>
    </w:p>
    <w:p w14:paraId="691EFE1A" w14:textId="77777777" w:rsidR="00B56E9B" w:rsidRPr="00B56E9B" w:rsidRDefault="00B56E9B" w:rsidP="00B56E9B">
      <w:pPr>
        <w:pStyle w:val="NumberedHeading3"/>
        <w:rPr>
          <w:lang w:val="en-US"/>
        </w:rPr>
      </w:pPr>
      <w:bookmarkStart w:id="52" w:name="_Toc138150087"/>
      <w:r w:rsidRPr="00B56E9B">
        <w:rPr>
          <w:lang w:val="en-US"/>
        </w:rPr>
        <w:t>Project Information</w:t>
      </w:r>
      <w:bookmarkEnd w:id="52"/>
    </w:p>
    <w:p w14:paraId="6507086E" w14:textId="6A527C37" w:rsidR="00B56E9B" w:rsidRPr="00B56E9B" w:rsidRDefault="00B56E9B" w:rsidP="00B56E9B">
      <w:pPr>
        <w:rPr>
          <w:lang w:val="en-US"/>
        </w:rPr>
      </w:pPr>
      <w:r w:rsidRPr="00B56E9B">
        <w:rPr>
          <w:lang w:val="en-US"/>
        </w:rPr>
        <w:t>Gathering the information will enable the QS to prepare an informed Estimate Plan, including classifying the cost estimate for agreement</w:t>
      </w:r>
      <w:r w:rsidR="00B314EA">
        <w:rPr>
          <w:lang w:val="en-US"/>
        </w:rPr>
        <w:t xml:space="preserve"> (refer to section 3.5 for classification)</w:t>
      </w:r>
      <w:r w:rsidRPr="00B56E9B">
        <w:rPr>
          <w:lang w:val="en-US"/>
        </w:rPr>
        <w:t xml:space="preserve"> with the SRO, all prior to preparation of the cost estimate.</w:t>
      </w:r>
    </w:p>
    <w:p w14:paraId="59DB4DC2" w14:textId="77777777" w:rsidR="00B56E9B" w:rsidRPr="00B56E9B" w:rsidRDefault="00B56E9B" w:rsidP="00B56E9B">
      <w:pPr>
        <w:rPr>
          <w:lang w:val="en-US"/>
        </w:rPr>
      </w:pPr>
      <w:r w:rsidRPr="00B56E9B">
        <w:rPr>
          <w:lang w:val="en-US"/>
        </w:rPr>
        <w:t>This involves gathering and understanding the following information, if available, for example (however not limited to):</w:t>
      </w:r>
    </w:p>
    <w:p w14:paraId="4D42F799" w14:textId="77777777" w:rsidR="00B56E9B" w:rsidRPr="00B56E9B" w:rsidRDefault="00B56E9B" w:rsidP="00214C94">
      <w:pPr>
        <w:pStyle w:val="ListNumber2"/>
        <w:numPr>
          <w:ilvl w:val="0"/>
          <w:numId w:val="19"/>
        </w:numPr>
      </w:pPr>
      <w:r w:rsidRPr="00B56E9B">
        <w:t>Client Brief</w:t>
      </w:r>
    </w:p>
    <w:p w14:paraId="1D21868B" w14:textId="77777777" w:rsidR="00B56E9B" w:rsidRPr="00B56E9B" w:rsidRDefault="00B56E9B" w:rsidP="00214C94">
      <w:pPr>
        <w:pStyle w:val="ListNumber2"/>
        <w:numPr>
          <w:ilvl w:val="0"/>
          <w:numId w:val="19"/>
        </w:numPr>
      </w:pPr>
      <w:r w:rsidRPr="00B56E9B">
        <w:t>Project Business Case</w:t>
      </w:r>
    </w:p>
    <w:p w14:paraId="2A3353CC" w14:textId="77777777" w:rsidR="00B56E9B" w:rsidRPr="00B56E9B" w:rsidRDefault="00B56E9B" w:rsidP="00214C94">
      <w:pPr>
        <w:pStyle w:val="ListNumber2"/>
        <w:numPr>
          <w:ilvl w:val="0"/>
          <w:numId w:val="19"/>
        </w:numPr>
      </w:pPr>
      <w:r w:rsidRPr="00B56E9B">
        <w:lastRenderedPageBreak/>
        <w:t xml:space="preserve">Any relevant previous Project approval documents </w:t>
      </w:r>
    </w:p>
    <w:p w14:paraId="0E226FA9" w14:textId="77777777" w:rsidR="00B56E9B" w:rsidRPr="00B56E9B" w:rsidRDefault="00B56E9B" w:rsidP="00214C94">
      <w:pPr>
        <w:pStyle w:val="ListNumber2"/>
        <w:numPr>
          <w:ilvl w:val="0"/>
          <w:numId w:val="19"/>
        </w:numPr>
      </w:pPr>
      <w:r w:rsidRPr="00B56E9B">
        <w:t>Design and engineering plans, drawings, specifications, schedule of accommodation and technical reports</w:t>
      </w:r>
    </w:p>
    <w:p w14:paraId="5A2262DC" w14:textId="77777777" w:rsidR="00B56E9B" w:rsidRPr="00B56E9B" w:rsidRDefault="00B56E9B" w:rsidP="00214C94">
      <w:pPr>
        <w:pStyle w:val="ListNumber2"/>
        <w:numPr>
          <w:ilvl w:val="0"/>
          <w:numId w:val="19"/>
        </w:numPr>
      </w:pPr>
      <w:r w:rsidRPr="00B56E9B">
        <w:t>Te Whatu Ora project related input costs (finance costs, client / admin costs, ICT, Clinical Equipment costs etc)</w:t>
      </w:r>
    </w:p>
    <w:p w14:paraId="74378229" w14:textId="7C7329AA" w:rsidR="00B56E9B" w:rsidRPr="00B56E9B" w:rsidRDefault="00B56E9B" w:rsidP="00214C94">
      <w:pPr>
        <w:pStyle w:val="ListNumber2"/>
        <w:numPr>
          <w:ilvl w:val="0"/>
          <w:numId w:val="19"/>
        </w:numPr>
      </w:pPr>
      <w:r w:rsidRPr="00B56E9B">
        <w:t>Appropriate Te Whatu Ora policies, procedures, systems</w:t>
      </w:r>
      <w:r w:rsidR="00CF09AC">
        <w:t>,</w:t>
      </w:r>
      <w:r w:rsidRPr="00B56E9B">
        <w:t xml:space="preserve"> and tools applicable to the project</w:t>
      </w:r>
    </w:p>
    <w:p w14:paraId="108962D9" w14:textId="77777777" w:rsidR="00B56E9B" w:rsidRPr="00B56E9B" w:rsidRDefault="00B56E9B" w:rsidP="00214C94">
      <w:pPr>
        <w:pStyle w:val="ListNumber2"/>
        <w:numPr>
          <w:ilvl w:val="0"/>
          <w:numId w:val="19"/>
        </w:numPr>
      </w:pPr>
      <w:r w:rsidRPr="00B56E9B">
        <w:t xml:space="preserve">Site regulations and constraints, including access </w:t>
      </w:r>
    </w:p>
    <w:p w14:paraId="01A1CD5E" w14:textId="07945AE1" w:rsidR="00B56E9B" w:rsidRPr="00B56E9B" w:rsidRDefault="00B56E9B" w:rsidP="00214C94">
      <w:pPr>
        <w:pStyle w:val="ListNumber2"/>
        <w:numPr>
          <w:ilvl w:val="0"/>
          <w:numId w:val="19"/>
        </w:numPr>
      </w:pPr>
      <w:r w:rsidRPr="00B56E9B">
        <w:t>Resource availability and market conditions.</w:t>
      </w:r>
    </w:p>
    <w:p w14:paraId="4814D1F9" w14:textId="6A7BE412" w:rsidR="00B56E9B" w:rsidRDefault="00B56E9B" w:rsidP="006B0932">
      <w:pPr>
        <w:pStyle w:val="Box"/>
        <w:pBdr>
          <w:top w:val="none" w:sz="0" w:space="0" w:color="auto"/>
          <w:left w:val="none" w:sz="0" w:space="0" w:color="auto"/>
          <w:bottom w:val="none" w:sz="0" w:space="0" w:color="auto"/>
          <w:right w:val="none" w:sz="0" w:space="0" w:color="auto"/>
        </w:pBdr>
      </w:pPr>
      <w:r w:rsidRPr="00B56E9B">
        <w:t>Following a review by the PM/DM and QS, if any of the above information is missing or incomplete then the QS must ensure that this is identified, and then decide with the PM how this is to be allowed for in the cost estimate (e.g., this could be allowed for in the cost estimate by including a unique Estimate Allowance line item, or in the provision for contingencies).</w:t>
      </w:r>
    </w:p>
    <w:p w14:paraId="0508393B" w14:textId="77777777" w:rsidR="00B56E9B" w:rsidRPr="00B56E9B" w:rsidRDefault="00B56E9B" w:rsidP="00B56E9B">
      <w:pPr>
        <w:pStyle w:val="NumberedHeading3"/>
        <w:rPr>
          <w:lang w:val="en-US"/>
        </w:rPr>
      </w:pPr>
      <w:bookmarkStart w:id="53" w:name="_Toc138150088"/>
      <w:r w:rsidRPr="00B56E9B">
        <w:rPr>
          <w:lang w:val="en-US"/>
        </w:rPr>
        <w:t>Design and Delivery Information</w:t>
      </w:r>
      <w:bookmarkEnd w:id="53"/>
    </w:p>
    <w:p w14:paraId="27882F80" w14:textId="4EA00556" w:rsidR="00B56E9B" w:rsidRPr="00B56E9B" w:rsidRDefault="00B56E9B" w:rsidP="00B56E9B">
      <w:pPr>
        <w:rPr>
          <w:lang w:val="en-US"/>
        </w:rPr>
      </w:pPr>
      <w:r w:rsidRPr="00B56E9B">
        <w:rPr>
          <w:lang w:val="en-US"/>
        </w:rPr>
        <w:t xml:space="preserve">Prior to commencing the cost estimate, the QS should be </w:t>
      </w:r>
      <w:r w:rsidR="00A907DC">
        <w:rPr>
          <w:lang w:val="en-US"/>
        </w:rPr>
        <w:t xml:space="preserve">formally </w:t>
      </w:r>
      <w:r w:rsidRPr="00B56E9B">
        <w:rPr>
          <w:lang w:val="en-US"/>
        </w:rPr>
        <w:t xml:space="preserve">issued the project information that is available for the design and delivery solution </w:t>
      </w:r>
      <w:r w:rsidR="00FC12DC">
        <w:rPr>
          <w:lang w:val="en-US"/>
        </w:rPr>
        <w:t>by the</w:t>
      </w:r>
      <w:r w:rsidRPr="00B56E9B">
        <w:rPr>
          <w:lang w:val="en-US"/>
        </w:rPr>
        <w:t xml:space="preserve"> PM. The QS will review this information and validate this against the project scope. </w:t>
      </w:r>
    </w:p>
    <w:p w14:paraId="2E931BA4" w14:textId="66D72D8F" w:rsidR="00B56E9B" w:rsidRPr="00B56E9B" w:rsidRDefault="00B56E9B" w:rsidP="00B56E9B">
      <w:pPr>
        <w:rPr>
          <w:lang w:val="en-US"/>
        </w:rPr>
      </w:pPr>
      <w:r w:rsidRPr="00B56E9B">
        <w:rPr>
          <w:lang w:val="en-US"/>
        </w:rPr>
        <w:t xml:space="preserve">Where there are any gaps or missing information needed to derive the cost estimate, the QS will work with the project team to obtain the required information but if the information is not available, the QS and Project team must document the assumptions and make due allowances. After which, the QS is to </w:t>
      </w:r>
      <w:r w:rsidR="006C27EE">
        <w:rPr>
          <w:lang w:val="en-US"/>
        </w:rPr>
        <w:t>apply</w:t>
      </w:r>
      <w:r w:rsidRPr="00B56E9B">
        <w:rPr>
          <w:lang w:val="en-US"/>
        </w:rPr>
        <w:t xml:space="preserve"> uncertainty and risk.</w:t>
      </w:r>
    </w:p>
    <w:p w14:paraId="5C9829C2" w14:textId="76B8C838" w:rsidR="00B56E9B" w:rsidRPr="00B56E9B" w:rsidRDefault="00B56E9B" w:rsidP="00B56E9B">
      <w:pPr>
        <w:rPr>
          <w:i/>
          <w:iCs/>
          <w:lang w:val="en-US"/>
        </w:rPr>
      </w:pPr>
      <w:r w:rsidRPr="00B56E9B">
        <w:rPr>
          <w:lang w:val="en-US"/>
        </w:rPr>
        <w:t xml:space="preserve">Any assumptions that are made must be documented in the Cost Estimate </w:t>
      </w:r>
      <w:r w:rsidR="00900198">
        <w:rPr>
          <w:lang w:val="en-US"/>
        </w:rPr>
        <w:t>Report</w:t>
      </w:r>
      <w:r w:rsidRPr="00B56E9B">
        <w:rPr>
          <w:lang w:val="en-US"/>
        </w:rPr>
        <w:t xml:space="preserve">, </w:t>
      </w:r>
      <w:r w:rsidRPr="00B56E9B">
        <w:rPr>
          <w:i/>
          <w:iCs/>
          <w:lang w:val="en-US"/>
        </w:rPr>
        <w:t>(refer Appendix 1 Cost Estimate Structure and Appendix 2 – Cost Estimate Report Template)</w:t>
      </w:r>
    </w:p>
    <w:p w14:paraId="04DDD53B" w14:textId="77777777" w:rsidR="00B56E9B" w:rsidRPr="00B56E9B" w:rsidRDefault="00B56E9B" w:rsidP="00B56E9B">
      <w:pPr>
        <w:pStyle w:val="NumberedHeading2"/>
      </w:pPr>
      <w:bookmarkStart w:id="54" w:name="_Toc531347094"/>
      <w:bookmarkStart w:id="55" w:name="_Toc138150089"/>
      <w:bookmarkStart w:id="56" w:name="_Toc139358862"/>
      <w:bookmarkStart w:id="57" w:name="_Toc121837737"/>
      <w:r w:rsidRPr="00B56E9B">
        <w:t xml:space="preserve">Step 3: </w:t>
      </w:r>
      <w:bookmarkEnd w:id="54"/>
      <w:r w:rsidRPr="00B56E9B">
        <w:t>Select the Cost Estimating Methodology</w:t>
      </w:r>
      <w:bookmarkEnd w:id="55"/>
      <w:bookmarkEnd w:id="56"/>
      <w:r w:rsidRPr="00B56E9B">
        <w:t xml:space="preserve"> </w:t>
      </w:r>
      <w:bookmarkEnd w:id="57"/>
    </w:p>
    <w:p w14:paraId="4D49E132" w14:textId="77777777" w:rsidR="00B56E9B" w:rsidRPr="00B56E9B" w:rsidRDefault="00B56E9B" w:rsidP="00B56E9B">
      <w:r w:rsidRPr="00B56E9B">
        <w:t>To determine the estimating methodology, it is important for the QS to understand the purpose of design as well as the purpose of the cost estimate, and how the two are linked.</w:t>
      </w:r>
    </w:p>
    <w:p w14:paraId="26510DD0" w14:textId="77777777" w:rsidR="00B56E9B" w:rsidRPr="00B56E9B" w:rsidRDefault="00B56E9B" w:rsidP="00B56E9B">
      <w:r w:rsidRPr="00B56E9B">
        <w:t>Questions the QS will consider include:</w:t>
      </w:r>
    </w:p>
    <w:p w14:paraId="0E8BA574" w14:textId="77777777" w:rsidR="00B56E9B" w:rsidRPr="00B56E9B" w:rsidRDefault="00B56E9B" w:rsidP="00B56E9B">
      <w:pPr>
        <w:pStyle w:val="ListBullet"/>
        <w:rPr>
          <w:lang w:val="en-US"/>
        </w:rPr>
      </w:pPr>
      <w:r w:rsidRPr="00B56E9B">
        <w:t xml:space="preserve">What is </w:t>
      </w:r>
      <w:r w:rsidRPr="00B56E9B">
        <w:rPr>
          <w:lang w:val="en-US"/>
        </w:rPr>
        <w:t>the scope of the work?</w:t>
      </w:r>
    </w:p>
    <w:p w14:paraId="1E571228" w14:textId="347824B7" w:rsidR="00B56E9B" w:rsidRPr="00B56E9B" w:rsidRDefault="00B56E9B" w:rsidP="00B56E9B">
      <w:pPr>
        <w:pStyle w:val="ListBullet"/>
        <w:rPr>
          <w:lang w:val="en-US"/>
        </w:rPr>
      </w:pPr>
      <w:r w:rsidRPr="00B56E9B">
        <w:rPr>
          <w:lang w:val="en-US"/>
        </w:rPr>
        <w:t xml:space="preserve">What stage is the design at? – Is the level of information available sufficient to generate a cost estimate? </w:t>
      </w:r>
    </w:p>
    <w:p w14:paraId="0D605928" w14:textId="77777777" w:rsidR="00B56E9B" w:rsidRPr="00B56E9B" w:rsidRDefault="00B56E9B" w:rsidP="00B56E9B">
      <w:pPr>
        <w:pStyle w:val="ListBullet"/>
        <w:rPr>
          <w:lang w:val="en-US"/>
        </w:rPr>
      </w:pPr>
      <w:r w:rsidRPr="00B56E9B">
        <w:rPr>
          <w:lang w:val="en-US"/>
        </w:rPr>
        <w:lastRenderedPageBreak/>
        <w:t>What supplementary detail / design is needed to reach the proposed level of accuracy?</w:t>
      </w:r>
    </w:p>
    <w:p w14:paraId="44491817" w14:textId="77777777" w:rsidR="00B56E9B" w:rsidRPr="00B56E9B" w:rsidRDefault="00B56E9B" w:rsidP="00B56E9B">
      <w:pPr>
        <w:pStyle w:val="ListBullet"/>
      </w:pPr>
      <w:r w:rsidRPr="00B56E9B">
        <w:rPr>
          <w:lang w:val="en-US"/>
        </w:rPr>
        <w:t>Is the cost estimate needed earlier than design and is this form of delivery appropriate for the level of</w:t>
      </w:r>
      <w:r w:rsidRPr="00B56E9B">
        <w:t xml:space="preserve"> accuracy required?</w:t>
      </w:r>
    </w:p>
    <w:p w14:paraId="588BD684" w14:textId="77777777" w:rsidR="00B56E9B" w:rsidRDefault="00B56E9B" w:rsidP="00B56E9B">
      <w:r w:rsidRPr="00B56E9B">
        <w:t xml:space="preserve">There are several methods for developing the estimate. They are represented in Figure 5. </w:t>
      </w:r>
    </w:p>
    <w:p w14:paraId="252A99F8" w14:textId="6E6172DE" w:rsidR="00B56E9B" w:rsidRDefault="00B56E9B" w:rsidP="00B56E9B">
      <w:pPr>
        <w:jc w:val="center"/>
      </w:pPr>
      <w:r w:rsidRPr="00F237CD">
        <w:rPr>
          <w:noProof/>
        </w:rPr>
        <w:drawing>
          <wp:inline distT="0" distB="0" distL="0" distR="0" wp14:anchorId="2B809C32" wp14:editId="7FF4F337">
            <wp:extent cx="3389630" cy="2223770"/>
            <wp:effectExtent l="0" t="0" r="1270" b="5080"/>
            <wp:docPr id="655495239" name="Picture 655495239" descr="Diagram showing the estimating methods and accu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495239" name="Picture 655495239" descr="Diagram showing the estimating methods and accuracy."/>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0" y="0"/>
                      <a:ext cx="3389630" cy="2223770"/>
                    </a:xfrm>
                    <a:prstGeom prst="rect">
                      <a:avLst/>
                    </a:prstGeom>
                    <a:noFill/>
                    <a:ln>
                      <a:noFill/>
                    </a:ln>
                  </pic:spPr>
                </pic:pic>
              </a:graphicData>
            </a:graphic>
          </wp:inline>
        </w:drawing>
      </w:r>
    </w:p>
    <w:p w14:paraId="3ABDF29E" w14:textId="16DB7FAA" w:rsidR="00B56E9B" w:rsidRPr="00B56E9B" w:rsidRDefault="00B56E9B" w:rsidP="00B56E9B">
      <w:pPr>
        <w:pStyle w:val="Figure"/>
      </w:pPr>
      <w:r>
        <w:t xml:space="preserve">Figure </w:t>
      </w:r>
      <w:fldSimple w:instr=" SEQ Figure \* ARABIC ">
        <w:r w:rsidR="00FF2227">
          <w:rPr>
            <w:noProof/>
          </w:rPr>
          <w:t>5</w:t>
        </w:r>
      </w:fldSimple>
      <w:r>
        <w:t>: Estimating Methods and Accuracy</w:t>
      </w:r>
    </w:p>
    <w:p w14:paraId="21B94467" w14:textId="77777777" w:rsidR="00B56E9B" w:rsidRDefault="00B56E9B" w:rsidP="00B56E9B">
      <w:r>
        <w:t>The methods of estimating include:</w:t>
      </w:r>
    </w:p>
    <w:p w14:paraId="5B81F2C4" w14:textId="66BAE882" w:rsidR="00B56E9B" w:rsidRDefault="00B56E9B" w:rsidP="00B56E9B">
      <w:pPr>
        <w:pStyle w:val="ListBullet"/>
      </w:pPr>
      <w:r>
        <w:t xml:space="preserve">Top-down methods </w:t>
      </w:r>
    </w:p>
    <w:p w14:paraId="7164A9E5" w14:textId="2B769E0B" w:rsidR="00B56E9B" w:rsidRDefault="00B56E9B" w:rsidP="00B56E9B">
      <w:pPr>
        <w:pStyle w:val="ListBullet"/>
      </w:pPr>
      <w:r>
        <w:t>Bottom-up methods</w:t>
      </w:r>
    </w:p>
    <w:p w14:paraId="707C1C7F" w14:textId="77777777" w:rsidR="00B56E9B" w:rsidRPr="00B56E9B" w:rsidRDefault="00B56E9B" w:rsidP="00B56E9B">
      <w:pPr>
        <w:pStyle w:val="NumberedHeading3"/>
      </w:pPr>
      <w:bookmarkStart w:id="58" w:name="_Toc138150090"/>
      <w:r w:rsidRPr="00B56E9B">
        <w:t>Top-Down Methods</w:t>
      </w:r>
      <w:bookmarkEnd w:id="58"/>
      <w:r w:rsidRPr="00B56E9B">
        <w:t xml:space="preserve"> </w:t>
      </w:r>
    </w:p>
    <w:p w14:paraId="645E18C3" w14:textId="77777777" w:rsidR="00B56E9B" w:rsidRPr="00B56E9B" w:rsidRDefault="00B56E9B" w:rsidP="00B56E9B">
      <w:r w:rsidRPr="00B56E9B">
        <w:t>Top-down techniques and approaches are useful at early stages when there is less definition and more missing information and gaps in detail. However, they do have more uncertainty associated with them.</w:t>
      </w:r>
    </w:p>
    <w:p w14:paraId="08E8EEF3" w14:textId="77777777" w:rsidR="00B56E9B" w:rsidRPr="00B56E9B" w:rsidRDefault="00B56E9B" w:rsidP="00B56E9B">
      <w:r w:rsidRPr="00B56E9B">
        <w:t>This is because they rely on high-level deterministic benchmarking using all in composite rates and analogous pricing.</w:t>
      </w:r>
    </w:p>
    <w:p w14:paraId="1E20EEF6" w14:textId="6B238849" w:rsidR="00B56E9B" w:rsidRDefault="00B56E9B" w:rsidP="00B56E9B">
      <w:r w:rsidRPr="00B56E9B">
        <w:t>Most global methods are based upon top-down – or (high level comparison within similar projects) and include the following techniques:</w:t>
      </w:r>
    </w:p>
    <w:p w14:paraId="59ED87C0" w14:textId="77777777" w:rsidR="00B56E9B" w:rsidRPr="00B56E9B" w:rsidRDefault="00B56E9B" w:rsidP="00B56E9B">
      <w:pPr>
        <w:pStyle w:val="Heading4"/>
      </w:pPr>
      <w:r w:rsidRPr="00B56E9B">
        <w:t xml:space="preserve">Expert judgement </w:t>
      </w:r>
    </w:p>
    <w:p w14:paraId="087DC27F" w14:textId="06153ABB" w:rsidR="00B56E9B" w:rsidRPr="00B56E9B" w:rsidRDefault="00B56E9B" w:rsidP="00B56E9B">
      <w:r w:rsidRPr="00B56E9B">
        <w:t>This is a very high-level approach, based upon previous knowledge, judgement</w:t>
      </w:r>
      <w:r w:rsidR="00CF09AC">
        <w:t>,</w:t>
      </w:r>
      <w:r w:rsidRPr="00B56E9B">
        <w:t xml:space="preserve"> and experience. It is subjective by nature and expert opinion can differ. </w:t>
      </w:r>
    </w:p>
    <w:p w14:paraId="5B9B2B45" w14:textId="77777777" w:rsidR="00B56E9B" w:rsidRPr="00B56E9B" w:rsidRDefault="00B56E9B" w:rsidP="00B56E9B">
      <w:pPr>
        <w:rPr>
          <w:b/>
          <w:bCs/>
          <w:i/>
        </w:rPr>
      </w:pPr>
    </w:p>
    <w:p w14:paraId="6AD7EB8D" w14:textId="77777777" w:rsidR="00B56E9B" w:rsidRPr="00B56E9B" w:rsidRDefault="00B56E9B" w:rsidP="00B56E9B">
      <w:pPr>
        <w:pStyle w:val="Heading4"/>
      </w:pPr>
      <w:r w:rsidRPr="00B56E9B">
        <w:lastRenderedPageBreak/>
        <w:t xml:space="preserve">3-point estimate </w:t>
      </w:r>
    </w:p>
    <w:p w14:paraId="7874793B" w14:textId="77777777" w:rsidR="00B56E9B" w:rsidRPr="00B56E9B" w:rsidRDefault="00B56E9B" w:rsidP="00B56E9B">
      <w:r w:rsidRPr="00B56E9B">
        <w:t>The 3-point estimate covers most likely / optimistic and pessimistic outcomes and looks at a weighted range within which the project forecast sits.</w:t>
      </w:r>
    </w:p>
    <w:p w14:paraId="275BB3C3" w14:textId="77777777" w:rsidR="00B56E9B" w:rsidRPr="00B56E9B" w:rsidRDefault="00B56E9B" w:rsidP="00B56E9B">
      <w:pPr>
        <w:pStyle w:val="Heading4"/>
      </w:pPr>
      <w:r w:rsidRPr="00B56E9B">
        <w:t>Comparative estimate</w:t>
      </w:r>
    </w:p>
    <w:p w14:paraId="040C05E7" w14:textId="77777777" w:rsidR="00B56E9B" w:rsidRPr="00B56E9B" w:rsidRDefault="00B56E9B" w:rsidP="00B56E9B">
      <w:r w:rsidRPr="00B56E9B">
        <w:t>In the comparative (also called analogous) approach there is a reference to a similar project executed which has correlation with other projects. Expert judgment and historical information of similar activities in referenced projects are then gathered and evaluated to arrive at an estimate of the project. It is appropriate for repeatable projects, and can be a useful validation tool. To undertake this method more detailed information is needed about how the project differs from those used for the comparison. As such this is often used later on in the hierarchy of top-down techniques.</w:t>
      </w:r>
    </w:p>
    <w:p w14:paraId="6FC3EC9B" w14:textId="77777777" w:rsidR="00B56E9B" w:rsidRPr="00B56E9B" w:rsidRDefault="00B56E9B" w:rsidP="00B56E9B">
      <w:pPr>
        <w:pStyle w:val="NumberedHeading3"/>
      </w:pPr>
      <w:bookmarkStart w:id="59" w:name="_Toc138150091"/>
      <w:r w:rsidRPr="00B56E9B">
        <w:t>Bottom-up Methods</w:t>
      </w:r>
      <w:bookmarkEnd w:id="59"/>
      <w:r w:rsidRPr="00B56E9B">
        <w:t xml:space="preserve"> </w:t>
      </w:r>
    </w:p>
    <w:p w14:paraId="4A58D9BD" w14:textId="77777777" w:rsidR="00B56E9B" w:rsidRPr="00B56E9B" w:rsidRDefault="00B56E9B" w:rsidP="00B56E9B">
      <w:r w:rsidRPr="00B56E9B">
        <w:t>Bottom-up methods are based on first principles estimating which are typically used when there is more reliable design information and known design outcomes. It involves calculation of costs based upon a detailed understanding of the resources and scope.</w:t>
      </w:r>
    </w:p>
    <w:p w14:paraId="4DA602FF" w14:textId="77777777" w:rsidR="00B56E9B" w:rsidRPr="00B56E9B" w:rsidRDefault="00B56E9B" w:rsidP="00B56E9B">
      <w:r w:rsidRPr="00B56E9B">
        <w:t xml:space="preserve">Bottom-up methods are usually based on more detailed information and are usually associated with more cost certainty. Associated techniques include: </w:t>
      </w:r>
    </w:p>
    <w:p w14:paraId="74CDDA95" w14:textId="77777777" w:rsidR="00B56E9B" w:rsidRPr="00B56E9B" w:rsidRDefault="00B56E9B" w:rsidP="00B56E9B">
      <w:pPr>
        <w:pStyle w:val="Heading4"/>
      </w:pPr>
      <w:r w:rsidRPr="00B56E9B">
        <w:t xml:space="preserve">Parametric estimate </w:t>
      </w:r>
    </w:p>
    <w:p w14:paraId="18478031" w14:textId="002543C6" w:rsidR="00B56E9B" w:rsidRPr="00B56E9B" w:rsidRDefault="00B56E9B" w:rsidP="00B56E9B">
      <w:r w:rsidRPr="00B56E9B">
        <w:t xml:space="preserve">This is a quantitative approach to determine the expected cost based on historic or market data using various parameters in combination with statistical analysis. It is similar to analogous estimating, with the difference being that it considers differences in the sample data types. The determination of an estimate is based on a statistical (or assumed) correlation between a parameter and a cost or time value. This observed correlation is then scaled and adjusted to the size of the current project. Where the sample project data can be broken down into more distinct project specific elements that can also be further dissected - this technique can give a greater accuracy in cost estimation. </w:t>
      </w:r>
    </w:p>
    <w:p w14:paraId="0A0D873C" w14:textId="77777777" w:rsidR="00B56E9B" w:rsidRPr="00B56E9B" w:rsidRDefault="00B56E9B" w:rsidP="00B56E9B">
      <w:pPr>
        <w:pStyle w:val="Heading4"/>
      </w:pPr>
      <w:r w:rsidRPr="00B56E9B">
        <w:t>Bottom-up estimate</w:t>
      </w:r>
    </w:p>
    <w:p w14:paraId="4409BB73" w14:textId="77777777" w:rsidR="00B56E9B" w:rsidRPr="00B56E9B" w:rsidRDefault="00B56E9B" w:rsidP="00B56E9B">
      <w:r w:rsidRPr="00B56E9B">
        <w:t>Bottom-up estimating (or First principle estimating) is an estimating technique for determining the overall cost for a project by examining the work at the most granular level of detail, compiling all this information, and then deriving an overall budget. It is the preferred method for the Implementation Business Case (IBC) stage gate. It relies upon complete data and therefore requires high design maturity, and less uncertainty. It requires detailed breakdown and cost data preparation, and therefore is undertaken at the later stages of design.</w:t>
      </w:r>
    </w:p>
    <w:p w14:paraId="4468FC86" w14:textId="77777777" w:rsidR="00B56E9B" w:rsidRPr="00B56E9B" w:rsidRDefault="00B56E9B" w:rsidP="00B56E9B">
      <w:pPr>
        <w:pStyle w:val="Heading4"/>
      </w:pPr>
      <w:r w:rsidRPr="00B56E9B">
        <w:lastRenderedPageBreak/>
        <w:t xml:space="preserve">Method Selection  </w:t>
      </w:r>
    </w:p>
    <w:p w14:paraId="0AAC810B" w14:textId="77777777" w:rsidR="00B56E9B" w:rsidRPr="00B56E9B" w:rsidRDefault="00B56E9B" w:rsidP="00B56E9B">
      <w:r w:rsidRPr="00B56E9B">
        <w:t>The likely use of these types of estimating methods is shown in table 3 below.</w:t>
      </w:r>
    </w:p>
    <w:p w14:paraId="61716366" w14:textId="370D262B" w:rsidR="00B56E9B" w:rsidRDefault="00B56E9B" w:rsidP="00B56E9B">
      <w:pPr>
        <w:pStyle w:val="Figure"/>
      </w:pPr>
      <w:r>
        <w:t xml:space="preserve">Table </w:t>
      </w:r>
      <w:fldSimple w:instr=" SEQ Table \* ARABIC ">
        <w:r w:rsidR="008D07D6">
          <w:rPr>
            <w:noProof/>
          </w:rPr>
          <w:t>3</w:t>
        </w:r>
      </w:fldSimple>
      <w:r>
        <w:t>: Matrix showing estimate methods and use at design stages</w:t>
      </w:r>
    </w:p>
    <w:tbl>
      <w:tblPr>
        <w:tblStyle w:val="TeWhatuOra"/>
        <w:tblW w:w="0" w:type="auto"/>
        <w:tblLook w:val="0420" w:firstRow="1" w:lastRow="0" w:firstColumn="0" w:lastColumn="0" w:noHBand="0" w:noVBand="1"/>
      </w:tblPr>
      <w:tblGrid>
        <w:gridCol w:w="1953"/>
        <w:gridCol w:w="1549"/>
        <w:gridCol w:w="1277"/>
        <w:gridCol w:w="1752"/>
        <w:gridCol w:w="1539"/>
        <w:gridCol w:w="1558"/>
      </w:tblGrid>
      <w:tr w:rsidR="00B56E9B" w:rsidRPr="00B56E9B" w14:paraId="11E0D962" w14:textId="77777777" w:rsidTr="00B56E9B">
        <w:trPr>
          <w:cnfStyle w:val="100000000000" w:firstRow="1" w:lastRow="0" w:firstColumn="0" w:lastColumn="0" w:oddVBand="0" w:evenVBand="0" w:oddHBand="0" w:evenHBand="0" w:firstRowFirstColumn="0" w:firstRowLastColumn="0" w:lastRowFirstColumn="0" w:lastRowLastColumn="0"/>
        </w:trPr>
        <w:tc>
          <w:tcPr>
            <w:tcW w:w="0" w:type="auto"/>
          </w:tcPr>
          <w:p w14:paraId="147026F6" w14:textId="77777777" w:rsidR="00B56E9B" w:rsidRPr="00B56E9B" w:rsidRDefault="00B56E9B" w:rsidP="00B56E9B">
            <w:pPr>
              <w:rPr>
                <w:bCs/>
              </w:rPr>
            </w:pPr>
            <w:r w:rsidRPr="00B56E9B">
              <w:rPr>
                <w:bCs/>
              </w:rPr>
              <w:t>Stage</w:t>
            </w:r>
          </w:p>
        </w:tc>
        <w:tc>
          <w:tcPr>
            <w:tcW w:w="0" w:type="auto"/>
          </w:tcPr>
          <w:p w14:paraId="2D937759" w14:textId="77777777" w:rsidR="00B56E9B" w:rsidRPr="00B56E9B" w:rsidRDefault="00B56E9B" w:rsidP="00B56E9B">
            <w:pPr>
              <w:rPr>
                <w:bCs/>
              </w:rPr>
            </w:pPr>
            <w:r w:rsidRPr="00B56E9B">
              <w:rPr>
                <w:bCs/>
              </w:rPr>
              <w:t>Expert Judgement</w:t>
            </w:r>
          </w:p>
        </w:tc>
        <w:tc>
          <w:tcPr>
            <w:tcW w:w="0" w:type="auto"/>
          </w:tcPr>
          <w:p w14:paraId="0D564BDB" w14:textId="77777777" w:rsidR="00B56E9B" w:rsidRPr="00B56E9B" w:rsidRDefault="00B56E9B" w:rsidP="00B56E9B">
            <w:pPr>
              <w:rPr>
                <w:bCs/>
              </w:rPr>
            </w:pPr>
            <w:r w:rsidRPr="00B56E9B">
              <w:rPr>
                <w:bCs/>
              </w:rPr>
              <w:t>3-Point Estimate</w:t>
            </w:r>
          </w:p>
        </w:tc>
        <w:tc>
          <w:tcPr>
            <w:tcW w:w="0" w:type="auto"/>
          </w:tcPr>
          <w:p w14:paraId="42A8BEB7" w14:textId="77777777" w:rsidR="00B56E9B" w:rsidRPr="00B56E9B" w:rsidRDefault="00B56E9B" w:rsidP="00B56E9B">
            <w:pPr>
              <w:rPr>
                <w:bCs/>
              </w:rPr>
            </w:pPr>
            <w:r w:rsidRPr="00B56E9B">
              <w:rPr>
                <w:bCs/>
              </w:rPr>
              <w:t>Comparative Estimate</w:t>
            </w:r>
          </w:p>
        </w:tc>
        <w:tc>
          <w:tcPr>
            <w:tcW w:w="0" w:type="auto"/>
          </w:tcPr>
          <w:p w14:paraId="5EA9481F" w14:textId="77777777" w:rsidR="00B56E9B" w:rsidRPr="00B56E9B" w:rsidRDefault="00B56E9B" w:rsidP="00B56E9B">
            <w:pPr>
              <w:rPr>
                <w:bCs/>
              </w:rPr>
            </w:pPr>
            <w:r w:rsidRPr="00B56E9B">
              <w:rPr>
                <w:bCs/>
              </w:rPr>
              <w:t>Parametric Estimate</w:t>
            </w:r>
          </w:p>
        </w:tc>
        <w:tc>
          <w:tcPr>
            <w:tcW w:w="0" w:type="auto"/>
          </w:tcPr>
          <w:p w14:paraId="1F40BEB5" w14:textId="77777777" w:rsidR="00B56E9B" w:rsidRPr="00B56E9B" w:rsidRDefault="00B56E9B" w:rsidP="00B56E9B">
            <w:pPr>
              <w:rPr>
                <w:bCs/>
              </w:rPr>
            </w:pPr>
            <w:r w:rsidRPr="00B56E9B">
              <w:rPr>
                <w:bCs/>
              </w:rPr>
              <w:t>Bottom-up / First Principles</w:t>
            </w:r>
          </w:p>
        </w:tc>
      </w:tr>
      <w:tr w:rsidR="00B56E9B" w:rsidRPr="00B56E9B" w14:paraId="64F7B5A9" w14:textId="77777777" w:rsidTr="00B56E9B">
        <w:tc>
          <w:tcPr>
            <w:tcW w:w="0" w:type="auto"/>
          </w:tcPr>
          <w:p w14:paraId="7A003DD8" w14:textId="77777777" w:rsidR="00B56E9B" w:rsidRPr="00B56E9B" w:rsidRDefault="00B56E9B" w:rsidP="00B56E9B">
            <w:r w:rsidRPr="00B56E9B">
              <w:t>Feasibility</w:t>
            </w:r>
          </w:p>
        </w:tc>
        <w:tc>
          <w:tcPr>
            <w:tcW w:w="0" w:type="auto"/>
          </w:tcPr>
          <w:p w14:paraId="76517EFA" w14:textId="7E9C09AA" w:rsidR="00B56E9B" w:rsidRPr="00900198" w:rsidRDefault="00B56E9B" w:rsidP="00900198">
            <w:pPr>
              <w:jc w:val="center"/>
              <w:rPr>
                <w:b/>
                <w:bCs/>
                <w:color w:val="008000"/>
                <w:szCs w:val="24"/>
              </w:rPr>
            </w:pPr>
            <w:r w:rsidRPr="00900198">
              <w:rPr>
                <w:rFonts w:ascii="Wingdings" w:eastAsia="Wingdings" w:hAnsi="Wingdings" w:cs="Wingdings"/>
                <w:b/>
                <w:bCs/>
                <w:color w:val="008000"/>
                <w:szCs w:val="24"/>
                <w:lang w:val="en-US"/>
              </w:rPr>
              <w:t>ü</w:t>
            </w:r>
          </w:p>
        </w:tc>
        <w:tc>
          <w:tcPr>
            <w:tcW w:w="0" w:type="auto"/>
          </w:tcPr>
          <w:p w14:paraId="2F81323C" w14:textId="26AAB986" w:rsidR="00B56E9B" w:rsidRPr="00900198" w:rsidRDefault="00B56E9B" w:rsidP="00900198">
            <w:pPr>
              <w:jc w:val="center"/>
              <w:rPr>
                <w:b/>
                <w:bCs/>
                <w:color w:val="008000"/>
                <w:szCs w:val="24"/>
              </w:rPr>
            </w:pPr>
            <w:r w:rsidRPr="00900198">
              <w:rPr>
                <w:rFonts w:ascii="Wingdings" w:eastAsia="Wingdings" w:hAnsi="Wingdings" w:cs="Wingdings"/>
                <w:b/>
                <w:bCs/>
                <w:color w:val="008000"/>
                <w:szCs w:val="24"/>
                <w:lang w:val="en-US"/>
              </w:rPr>
              <w:t>ü</w:t>
            </w:r>
          </w:p>
        </w:tc>
        <w:tc>
          <w:tcPr>
            <w:tcW w:w="0" w:type="auto"/>
          </w:tcPr>
          <w:p w14:paraId="0A70F38E" w14:textId="77777777" w:rsidR="00B56E9B" w:rsidRPr="00900198" w:rsidRDefault="00B56E9B" w:rsidP="00900198">
            <w:pPr>
              <w:jc w:val="center"/>
              <w:rPr>
                <w:b/>
                <w:bCs/>
                <w:color w:val="008000"/>
                <w:szCs w:val="24"/>
              </w:rPr>
            </w:pPr>
          </w:p>
        </w:tc>
        <w:tc>
          <w:tcPr>
            <w:tcW w:w="0" w:type="auto"/>
          </w:tcPr>
          <w:p w14:paraId="2A3C3434" w14:textId="77777777" w:rsidR="00B56E9B" w:rsidRPr="00900198" w:rsidRDefault="00B56E9B" w:rsidP="00900198">
            <w:pPr>
              <w:jc w:val="center"/>
              <w:rPr>
                <w:b/>
                <w:bCs/>
                <w:color w:val="008000"/>
                <w:szCs w:val="24"/>
              </w:rPr>
            </w:pPr>
          </w:p>
        </w:tc>
        <w:tc>
          <w:tcPr>
            <w:tcW w:w="0" w:type="auto"/>
          </w:tcPr>
          <w:p w14:paraId="62AB6968" w14:textId="77777777" w:rsidR="00B56E9B" w:rsidRPr="00900198" w:rsidRDefault="00B56E9B" w:rsidP="00900198">
            <w:pPr>
              <w:jc w:val="center"/>
              <w:rPr>
                <w:b/>
                <w:bCs/>
                <w:color w:val="008000"/>
                <w:szCs w:val="24"/>
              </w:rPr>
            </w:pPr>
          </w:p>
        </w:tc>
      </w:tr>
      <w:tr w:rsidR="00B56E9B" w:rsidRPr="00B56E9B" w14:paraId="1D9D528A" w14:textId="77777777" w:rsidTr="00B56E9B">
        <w:tc>
          <w:tcPr>
            <w:tcW w:w="0" w:type="auto"/>
          </w:tcPr>
          <w:p w14:paraId="0E011067" w14:textId="77777777" w:rsidR="00B56E9B" w:rsidRPr="00B56E9B" w:rsidRDefault="00B56E9B" w:rsidP="00B56E9B">
            <w:r w:rsidRPr="00B56E9B">
              <w:t>Masterplan (Indicative BC)</w:t>
            </w:r>
          </w:p>
        </w:tc>
        <w:tc>
          <w:tcPr>
            <w:tcW w:w="0" w:type="auto"/>
          </w:tcPr>
          <w:p w14:paraId="59DF0A7F" w14:textId="432BC39B" w:rsidR="00B56E9B" w:rsidRPr="00900198" w:rsidRDefault="00B56E9B" w:rsidP="00900198">
            <w:pPr>
              <w:jc w:val="center"/>
              <w:rPr>
                <w:b/>
                <w:bCs/>
                <w:color w:val="008000"/>
                <w:szCs w:val="24"/>
              </w:rPr>
            </w:pPr>
            <w:r w:rsidRPr="00900198">
              <w:rPr>
                <w:rFonts w:ascii="Wingdings" w:eastAsia="Wingdings" w:hAnsi="Wingdings" w:cs="Wingdings"/>
                <w:b/>
                <w:bCs/>
                <w:color w:val="008000"/>
                <w:szCs w:val="24"/>
                <w:lang w:val="en-US"/>
              </w:rPr>
              <w:t>ü</w:t>
            </w:r>
          </w:p>
        </w:tc>
        <w:tc>
          <w:tcPr>
            <w:tcW w:w="0" w:type="auto"/>
          </w:tcPr>
          <w:p w14:paraId="5CA28420" w14:textId="5356092C" w:rsidR="00B56E9B" w:rsidRPr="00900198" w:rsidRDefault="00B56E9B" w:rsidP="00900198">
            <w:pPr>
              <w:jc w:val="center"/>
              <w:rPr>
                <w:b/>
                <w:bCs/>
                <w:color w:val="008000"/>
                <w:szCs w:val="24"/>
              </w:rPr>
            </w:pPr>
            <w:r w:rsidRPr="00900198">
              <w:rPr>
                <w:rFonts w:ascii="Wingdings" w:eastAsia="Wingdings" w:hAnsi="Wingdings" w:cs="Wingdings"/>
                <w:b/>
                <w:bCs/>
                <w:color w:val="008000"/>
                <w:szCs w:val="24"/>
                <w:lang w:val="en-US"/>
              </w:rPr>
              <w:t>ü</w:t>
            </w:r>
          </w:p>
        </w:tc>
        <w:tc>
          <w:tcPr>
            <w:tcW w:w="0" w:type="auto"/>
          </w:tcPr>
          <w:p w14:paraId="61B39F3B" w14:textId="1F195CCF" w:rsidR="00B56E9B" w:rsidRPr="00900198" w:rsidRDefault="00B56E9B" w:rsidP="00900198">
            <w:pPr>
              <w:jc w:val="center"/>
              <w:rPr>
                <w:b/>
                <w:bCs/>
                <w:color w:val="008000"/>
                <w:szCs w:val="24"/>
              </w:rPr>
            </w:pPr>
            <w:r w:rsidRPr="00900198">
              <w:rPr>
                <w:rFonts w:ascii="Wingdings" w:eastAsia="Wingdings" w:hAnsi="Wingdings" w:cs="Wingdings"/>
                <w:b/>
                <w:bCs/>
                <w:color w:val="008000"/>
                <w:szCs w:val="24"/>
                <w:lang w:val="en-US"/>
              </w:rPr>
              <w:t>ü</w:t>
            </w:r>
          </w:p>
        </w:tc>
        <w:tc>
          <w:tcPr>
            <w:tcW w:w="0" w:type="auto"/>
          </w:tcPr>
          <w:p w14:paraId="42F091F2" w14:textId="77777777" w:rsidR="00B56E9B" w:rsidRPr="00900198" w:rsidRDefault="00B56E9B" w:rsidP="00900198">
            <w:pPr>
              <w:jc w:val="center"/>
              <w:rPr>
                <w:b/>
                <w:bCs/>
                <w:color w:val="008000"/>
                <w:szCs w:val="24"/>
              </w:rPr>
            </w:pPr>
          </w:p>
        </w:tc>
        <w:tc>
          <w:tcPr>
            <w:tcW w:w="0" w:type="auto"/>
          </w:tcPr>
          <w:p w14:paraId="221BBFE4" w14:textId="77777777" w:rsidR="00B56E9B" w:rsidRPr="00900198" w:rsidRDefault="00B56E9B" w:rsidP="00900198">
            <w:pPr>
              <w:jc w:val="center"/>
              <w:rPr>
                <w:b/>
                <w:bCs/>
                <w:color w:val="008000"/>
                <w:szCs w:val="24"/>
              </w:rPr>
            </w:pPr>
          </w:p>
        </w:tc>
      </w:tr>
      <w:tr w:rsidR="00B56E9B" w:rsidRPr="00B56E9B" w14:paraId="2283F38E" w14:textId="77777777" w:rsidTr="00B56E9B">
        <w:tc>
          <w:tcPr>
            <w:tcW w:w="0" w:type="auto"/>
          </w:tcPr>
          <w:p w14:paraId="37744144" w14:textId="77777777" w:rsidR="00B56E9B" w:rsidRPr="00B56E9B" w:rsidRDefault="00B56E9B" w:rsidP="00B56E9B">
            <w:r w:rsidRPr="00B56E9B">
              <w:t>Preliminary (Detailed BC)</w:t>
            </w:r>
          </w:p>
        </w:tc>
        <w:tc>
          <w:tcPr>
            <w:tcW w:w="0" w:type="auto"/>
          </w:tcPr>
          <w:p w14:paraId="01F88BF9" w14:textId="77777777" w:rsidR="00B56E9B" w:rsidRPr="00900198" w:rsidRDefault="00B56E9B" w:rsidP="00900198">
            <w:pPr>
              <w:jc w:val="center"/>
              <w:rPr>
                <w:b/>
                <w:bCs/>
                <w:color w:val="008000"/>
                <w:szCs w:val="24"/>
              </w:rPr>
            </w:pPr>
          </w:p>
        </w:tc>
        <w:tc>
          <w:tcPr>
            <w:tcW w:w="0" w:type="auto"/>
          </w:tcPr>
          <w:p w14:paraId="371E80C3" w14:textId="1F5D24B5" w:rsidR="00B56E9B" w:rsidRPr="00900198" w:rsidRDefault="00B56E9B" w:rsidP="00900198">
            <w:pPr>
              <w:jc w:val="center"/>
              <w:rPr>
                <w:b/>
                <w:bCs/>
                <w:color w:val="008000"/>
                <w:szCs w:val="24"/>
              </w:rPr>
            </w:pPr>
            <w:r w:rsidRPr="00900198">
              <w:rPr>
                <w:rFonts w:ascii="Wingdings" w:eastAsia="Wingdings" w:hAnsi="Wingdings" w:cs="Wingdings"/>
                <w:b/>
                <w:bCs/>
                <w:color w:val="008000"/>
                <w:szCs w:val="24"/>
                <w:lang w:val="en-US"/>
              </w:rPr>
              <w:t>ü</w:t>
            </w:r>
          </w:p>
        </w:tc>
        <w:tc>
          <w:tcPr>
            <w:tcW w:w="0" w:type="auto"/>
          </w:tcPr>
          <w:p w14:paraId="283E8040" w14:textId="4349E330" w:rsidR="00B56E9B" w:rsidRPr="00900198" w:rsidRDefault="00B56E9B" w:rsidP="00900198">
            <w:pPr>
              <w:jc w:val="center"/>
              <w:rPr>
                <w:b/>
                <w:bCs/>
                <w:color w:val="008000"/>
                <w:szCs w:val="24"/>
              </w:rPr>
            </w:pPr>
            <w:r w:rsidRPr="00900198">
              <w:rPr>
                <w:rFonts w:ascii="Wingdings" w:eastAsia="Wingdings" w:hAnsi="Wingdings" w:cs="Wingdings"/>
                <w:b/>
                <w:bCs/>
                <w:color w:val="008000"/>
                <w:szCs w:val="24"/>
                <w:lang w:val="en-US"/>
              </w:rPr>
              <w:t>ü</w:t>
            </w:r>
          </w:p>
        </w:tc>
        <w:tc>
          <w:tcPr>
            <w:tcW w:w="0" w:type="auto"/>
          </w:tcPr>
          <w:p w14:paraId="00CAE5B4" w14:textId="77777777" w:rsidR="00B56E9B" w:rsidRPr="00900198" w:rsidRDefault="00B56E9B" w:rsidP="00900198">
            <w:pPr>
              <w:jc w:val="center"/>
              <w:rPr>
                <w:b/>
                <w:bCs/>
                <w:color w:val="008000"/>
                <w:szCs w:val="24"/>
              </w:rPr>
            </w:pPr>
          </w:p>
        </w:tc>
        <w:tc>
          <w:tcPr>
            <w:tcW w:w="0" w:type="auto"/>
          </w:tcPr>
          <w:p w14:paraId="02DAE4B0" w14:textId="77777777" w:rsidR="00B56E9B" w:rsidRPr="00900198" w:rsidRDefault="00B56E9B" w:rsidP="00900198">
            <w:pPr>
              <w:jc w:val="center"/>
              <w:rPr>
                <w:b/>
                <w:bCs/>
                <w:color w:val="008000"/>
                <w:szCs w:val="24"/>
              </w:rPr>
            </w:pPr>
          </w:p>
        </w:tc>
      </w:tr>
      <w:tr w:rsidR="00B56E9B" w:rsidRPr="00B56E9B" w14:paraId="775C4648" w14:textId="77777777" w:rsidTr="00B56E9B">
        <w:tc>
          <w:tcPr>
            <w:tcW w:w="0" w:type="auto"/>
          </w:tcPr>
          <w:p w14:paraId="3B2355BB" w14:textId="77777777" w:rsidR="00B56E9B" w:rsidRPr="00B56E9B" w:rsidRDefault="00B56E9B" w:rsidP="00B56E9B">
            <w:r w:rsidRPr="00B56E9B">
              <w:t>Developed</w:t>
            </w:r>
          </w:p>
        </w:tc>
        <w:tc>
          <w:tcPr>
            <w:tcW w:w="0" w:type="auto"/>
          </w:tcPr>
          <w:p w14:paraId="559CA888" w14:textId="77777777" w:rsidR="00B56E9B" w:rsidRPr="00900198" w:rsidRDefault="00B56E9B" w:rsidP="00900198">
            <w:pPr>
              <w:jc w:val="center"/>
              <w:rPr>
                <w:b/>
                <w:bCs/>
                <w:color w:val="008000"/>
                <w:szCs w:val="24"/>
              </w:rPr>
            </w:pPr>
          </w:p>
        </w:tc>
        <w:tc>
          <w:tcPr>
            <w:tcW w:w="0" w:type="auto"/>
          </w:tcPr>
          <w:p w14:paraId="75FA5766" w14:textId="77777777" w:rsidR="00B56E9B" w:rsidRPr="00900198" w:rsidRDefault="00B56E9B" w:rsidP="00900198">
            <w:pPr>
              <w:jc w:val="center"/>
              <w:rPr>
                <w:b/>
                <w:bCs/>
                <w:color w:val="008000"/>
                <w:szCs w:val="24"/>
              </w:rPr>
            </w:pPr>
          </w:p>
        </w:tc>
        <w:tc>
          <w:tcPr>
            <w:tcW w:w="0" w:type="auto"/>
          </w:tcPr>
          <w:p w14:paraId="1FF7D6C6" w14:textId="27B8C532" w:rsidR="00B56E9B" w:rsidRPr="00900198" w:rsidRDefault="00B56E9B" w:rsidP="00900198">
            <w:pPr>
              <w:jc w:val="center"/>
              <w:rPr>
                <w:b/>
                <w:bCs/>
                <w:color w:val="008000"/>
                <w:szCs w:val="24"/>
              </w:rPr>
            </w:pPr>
            <w:r w:rsidRPr="00900198">
              <w:rPr>
                <w:rFonts w:ascii="Wingdings" w:eastAsia="Wingdings" w:hAnsi="Wingdings" w:cs="Wingdings"/>
                <w:b/>
                <w:bCs/>
                <w:color w:val="008000"/>
                <w:szCs w:val="24"/>
                <w:lang w:val="en-US"/>
              </w:rPr>
              <w:t>ü</w:t>
            </w:r>
          </w:p>
        </w:tc>
        <w:tc>
          <w:tcPr>
            <w:tcW w:w="0" w:type="auto"/>
          </w:tcPr>
          <w:p w14:paraId="01F72102" w14:textId="2FBDF442" w:rsidR="00B56E9B" w:rsidRPr="00900198" w:rsidRDefault="00B56E9B" w:rsidP="00900198">
            <w:pPr>
              <w:jc w:val="center"/>
              <w:rPr>
                <w:b/>
                <w:bCs/>
                <w:color w:val="008000"/>
                <w:szCs w:val="24"/>
              </w:rPr>
            </w:pPr>
            <w:r w:rsidRPr="00900198">
              <w:rPr>
                <w:rFonts w:ascii="Wingdings" w:eastAsia="Wingdings" w:hAnsi="Wingdings" w:cs="Wingdings"/>
                <w:b/>
                <w:bCs/>
                <w:color w:val="008000"/>
                <w:szCs w:val="24"/>
                <w:lang w:val="en-US"/>
              </w:rPr>
              <w:t>ü</w:t>
            </w:r>
          </w:p>
        </w:tc>
        <w:tc>
          <w:tcPr>
            <w:tcW w:w="0" w:type="auto"/>
          </w:tcPr>
          <w:p w14:paraId="00B9EA40" w14:textId="4740453F" w:rsidR="00B56E9B" w:rsidRPr="00900198" w:rsidRDefault="00B56E9B" w:rsidP="00900198">
            <w:pPr>
              <w:jc w:val="center"/>
              <w:rPr>
                <w:b/>
                <w:bCs/>
                <w:color w:val="008000"/>
                <w:szCs w:val="24"/>
              </w:rPr>
            </w:pPr>
            <w:r w:rsidRPr="00900198">
              <w:rPr>
                <w:rFonts w:ascii="Wingdings" w:eastAsia="Wingdings" w:hAnsi="Wingdings" w:cs="Wingdings"/>
                <w:b/>
                <w:bCs/>
                <w:color w:val="008000"/>
                <w:szCs w:val="24"/>
                <w:lang w:val="en-US"/>
              </w:rPr>
              <w:t>ü</w:t>
            </w:r>
          </w:p>
        </w:tc>
      </w:tr>
      <w:tr w:rsidR="00B56E9B" w:rsidRPr="00B56E9B" w14:paraId="3F6BC175" w14:textId="77777777" w:rsidTr="00B56E9B">
        <w:tc>
          <w:tcPr>
            <w:tcW w:w="0" w:type="auto"/>
          </w:tcPr>
          <w:p w14:paraId="2A012F5D" w14:textId="77777777" w:rsidR="00B56E9B" w:rsidRPr="00B56E9B" w:rsidRDefault="00B56E9B" w:rsidP="00B56E9B">
            <w:r w:rsidRPr="00B56E9B">
              <w:t xml:space="preserve">Detailed </w:t>
            </w:r>
          </w:p>
        </w:tc>
        <w:tc>
          <w:tcPr>
            <w:tcW w:w="0" w:type="auto"/>
          </w:tcPr>
          <w:p w14:paraId="0A82C925" w14:textId="77777777" w:rsidR="00B56E9B" w:rsidRPr="00900198" w:rsidRDefault="00B56E9B" w:rsidP="00900198">
            <w:pPr>
              <w:jc w:val="center"/>
              <w:rPr>
                <w:b/>
                <w:bCs/>
                <w:color w:val="008000"/>
                <w:szCs w:val="24"/>
              </w:rPr>
            </w:pPr>
          </w:p>
        </w:tc>
        <w:tc>
          <w:tcPr>
            <w:tcW w:w="0" w:type="auto"/>
          </w:tcPr>
          <w:p w14:paraId="566B596C" w14:textId="77777777" w:rsidR="00B56E9B" w:rsidRPr="00900198" w:rsidRDefault="00B56E9B" w:rsidP="00900198">
            <w:pPr>
              <w:jc w:val="center"/>
              <w:rPr>
                <w:b/>
                <w:bCs/>
                <w:color w:val="008000"/>
                <w:szCs w:val="24"/>
              </w:rPr>
            </w:pPr>
          </w:p>
        </w:tc>
        <w:tc>
          <w:tcPr>
            <w:tcW w:w="0" w:type="auto"/>
          </w:tcPr>
          <w:p w14:paraId="6F525AED" w14:textId="77777777" w:rsidR="00B56E9B" w:rsidRPr="00900198" w:rsidRDefault="00B56E9B" w:rsidP="00900198">
            <w:pPr>
              <w:jc w:val="center"/>
              <w:rPr>
                <w:b/>
                <w:bCs/>
                <w:color w:val="008000"/>
                <w:szCs w:val="24"/>
              </w:rPr>
            </w:pPr>
          </w:p>
        </w:tc>
        <w:tc>
          <w:tcPr>
            <w:tcW w:w="0" w:type="auto"/>
          </w:tcPr>
          <w:p w14:paraId="45771602" w14:textId="180A5D7F" w:rsidR="00B56E9B" w:rsidRPr="00900198" w:rsidRDefault="00B56E9B" w:rsidP="00900198">
            <w:pPr>
              <w:jc w:val="center"/>
              <w:rPr>
                <w:b/>
                <w:bCs/>
                <w:color w:val="008000"/>
                <w:szCs w:val="24"/>
              </w:rPr>
            </w:pPr>
            <w:r w:rsidRPr="00900198">
              <w:rPr>
                <w:rFonts w:ascii="Wingdings" w:eastAsia="Wingdings" w:hAnsi="Wingdings" w:cs="Wingdings"/>
                <w:b/>
                <w:bCs/>
                <w:color w:val="008000"/>
                <w:szCs w:val="24"/>
                <w:lang w:val="en-US"/>
              </w:rPr>
              <w:t>ü</w:t>
            </w:r>
          </w:p>
        </w:tc>
        <w:tc>
          <w:tcPr>
            <w:tcW w:w="0" w:type="auto"/>
          </w:tcPr>
          <w:p w14:paraId="04941163" w14:textId="22AFE8B5" w:rsidR="00B56E9B" w:rsidRPr="00900198" w:rsidRDefault="00B56E9B" w:rsidP="00900198">
            <w:pPr>
              <w:jc w:val="center"/>
              <w:rPr>
                <w:b/>
                <w:bCs/>
                <w:color w:val="008000"/>
                <w:szCs w:val="24"/>
              </w:rPr>
            </w:pPr>
            <w:r w:rsidRPr="00900198">
              <w:rPr>
                <w:rFonts w:ascii="Wingdings" w:eastAsia="Wingdings" w:hAnsi="Wingdings" w:cs="Wingdings"/>
                <w:b/>
                <w:bCs/>
                <w:color w:val="008000"/>
                <w:szCs w:val="24"/>
                <w:lang w:val="en-US"/>
              </w:rPr>
              <w:t>ü</w:t>
            </w:r>
          </w:p>
        </w:tc>
      </w:tr>
      <w:tr w:rsidR="00B56E9B" w:rsidRPr="00B56E9B" w14:paraId="36934F5F" w14:textId="77777777" w:rsidTr="00B56E9B">
        <w:tc>
          <w:tcPr>
            <w:tcW w:w="0" w:type="auto"/>
          </w:tcPr>
          <w:p w14:paraId="23E96BB7" w14:textId="77777777" w:rsidR="00B56E9B" w:rsidRPr="00B56E9B" w:rsidRDefault="00B56E9B" w:rsidP="00B56E9B">
            <w:r w:rsidRPr="00B56E9B">
              <w:t>Implementation BC</w:t>
            </w:r>
          </w:p>
        </w:tc>
        <w:tc>
          <w:tcPr>
            <w:tcW w:w="0" w:type="auto"/>
          </w:tcPr>
          <w:p w14:paraId="4CD60686" w14:textId="77777777" w:rsidR="00B56E9B" w:rsidRPr="00900198" w:rsidRDefault="00B56E9B" w:rsidP="00900198">
            <w:pPr>
              <w:jc w:val="center"/>
              <w:rPr>
                <w:b/>
                <w:bCs/>
                <w:color w:val="008000"/>
                <w:szCs w:val="24"/>
              </w:rPr>
            </w:pPr>
          </w:p>
        </w:tc>
        <w:tc>
          <w:tcPr>
            <w:tcW w:w="0" w:type="auto"/>
          </w:tcPr>
          <w:p w14:paraId="49C5219D" w14:textId="77777777" w:rsidR="00B56E9B" w:rsidRPr="00900198" w:rsidRDefault="00B56E9B" w:rsidP="00900198">
            <w:pPr>
              <w:jc w:val="center"/>
              <w:rPr>
                <w:b/>
                <w:bCs/>
                <w:color w:val="008000"/>
                <w:szCs w:val="24"/>
              </w:rPr>
            </w:pPr>
          </w:p>
        </w:tc>
        <w:tc>
          <w:tcPr>
            <w:tcW w:w="0" w:type="auto"/>
          </w:tcPr>
          <w:p w14:paraId="2AA76332" w14:textId="77777777" w:rsidR="00B56E9B" w:rsidRPr="00900198" w:rsidRDefault="00B56E9B" w:rsidP="00900198">
            <w:pPr>
              <w:jc w:val="center"/>
              <w:rPr>
                <w:b/>
                <w:bCs/>
                <w:color w:val="008000"/>
                <w:szCs w:val="24"/>
              </w:rPr>
            </w:pPr>
          </w:p>
        </w:tc>
        <w:tc>
          <w:tcPr>
            <w:tcW w:w="0" w:type="auto"/>
          </w:tcPr>
          <w:p w14:paraId="729542DD" w14:textId="1794F18D" w:rsidR="00B56E9B" w:rsidRPr="00900198" w:rsidRDefault="00B56E9B" w:rsidP="00900198">
            <w:pPr>
              <w:jc w:val="center"/>
              <w:rPr>
                <w:b/>
                <w:bCs/>
                <w:color w:val="008000"/>
                <w:szCs w:val="24"/>
              </w:rPr>
            </w:pPr>
            <w:r w:rsidRPr="00900198">
              <w:rPr>
                <w:rFonts w:ascii="Wingdings" w:eastAsia="Wingdings" w:hAnsi="Wingdings" w:cs="Wingdings"/>
                <w:b/>
                <w:bCs/>
                <w:color w:val="008000"/>
                <w:szCs w:val="24"/>
                <w:lang w:val="en-US"/>
              </w:rPr>
              <w:t>ü</w:t>
            </w:r>
          </w:p>
        </w:tc>
        <w:tc>
          <w:tcPr>
            <w:tcW w:w="0" w:type="auto"/>
          </w:tcPr>
          <w:p w14:paraId="6332FFFC" w14:textId="16C85B24" w:rsidR="00B56E9B" w:rsidRPr="00900198" w:rsidRDefault="00B56E9B" w:rsidP="00900198">
            <w:pPr>
              <w:jc w:val="center"/>
              <w:rPr>
                <w:b/>
                <w:bCs/>
                <w:color w:val="008000"/>
                <w:szCs w:val="24"/>
              </w:rPr>
            </w:pPr>
            <w:r w:rsidRPr="00900198">
              <w:rPr>
                <w:rFonts w:ascii="Wingdings" w:eastAsia="Wingdings" w:hAnsi="Wingdings" w:cs="Wingdings"/>
                <w:b/>
                <w:bCs/>
                <w:color w:val="008000"/>
                <w:szCs w:val="24"/>
                <w:lang w:val="en-US"/>
              </w:rPr>
              <w:t>ü</w:t>
            </w:r>
          </w:p>
        </w:tc>
      </w:tr>
    </w:tbl>
    <w:p w14:paraId="1C67B7E4" w14:textId="77777777" w:rsidR="00B56E9B" w:rsidRPr="00B56E9B" w:rsidRDefault="00B56E9B" w:rsidP="00B56E9B">
      <w:pPr>
        <w:pStyle w:val="NumberedHeading3"/>
      </w:pPr>
      <w:bookmarkStart w:id="60" w:name="_Toc138150092"/>
      <w:r w:rsidRPr="00B56E9B">
        <w:t>Estimate Methodologies</w:t>
      </w:r>
      <w:bookmarkEnd w:id="60"/>
    </w:p>
    <w:p w14:paraId="52066CD2" w14:textId="77777777" w:rsidR="00B56E9B" w:rsidRPr="00B56E9B" w:rsidRDefault="00B56E9B" w:rsidP="00B56E9B">
      <w:pPr>
        <w:rPr>
          <w:lang w:val="en-US"/>
        </w:rPr>
      </w:pPr>
      <w:r w:rsidRPr="00B56E9B">
        <w:rPr>
          <w:lang w:val="en-US"/>
        </w:rPr>
        <w:t>The estimating methodology selection needs to be appropriate and suitable for the maturity and level of design information received.</w:t>
      </w:r>
    </w:p>
    <w:p w14:paraId="5B89A551" w14:textId="77777777" w:rsidR="00B56E9B" w:rsidRPr="00B56E9B" w:rsidRDefault="00B56E9B" w:rsidP="00B56E9B">
      <w:pPr>
        <w:rPr>
          <w:lang w:val="en-US"/>
        </w:rPr>
      </w:pPr>
      <w:r w:rsidRPr="00B56E9B">
        <w:rPr>
          <w:lang w:val="en-US"/>
        </w:rPr>
        <w:t>The QS needs to maintain alignment of the cost estimate based upon:</w:t>
      </w:r>
    </w:p>
    <w:p w14:paraId="4A9801AC" w14:textId="11B96D74" w:rsidR="00B56E9B" w:rsidRPr="00B56E9B" w:rsidRDefault="00B56E9B" w:rsidP="00B56E9B">
      <w:pPr>
        <w:pStyle w:val="ListBullet"/>
        <w:rPr>
          <w:lang w:val="en-US"/>
        </w:rPr>
      </w:pPr>
      <w:r w:rsidRPr="00B56E9B">
        <w:rPr>
          <w:lang w:val="en-US"/>
        </w:rPr>
        <w:t>the minimum cost estimate class required (as defined under the level of classification in section 3.</w:t>
      </w:r>
      <w:r w:rsidR="00C02C78">
        <w:rPr>
          <w:lang w:val="en-US"/>
        </w:rPr>
        <w:t>5</w:t>
      </w:r>
      <w:r w:rsidRPr="00B56E9B">
        <w:rPr>
          <w:lang w:val="en-US"/>
        </w:rPr>
        <w:t>).</w:t>
      </w:r>
    </w:p>
    <w:p w14:paraId="4484F6E1" w14:textId="41BA1CEF" w:rsidR="00B56E9B" w:rsidRPr="00472C8B" w:rsidRDefault="00B56E9B" w:rsidP="00B56E9B">
      <w:pPr>
        <w:pStyle w:val="ListBullet"/>
        <w:rPr>
          <w:lang w:val="en-US"/>
        </w:rPr>
      </w:pPr>
      <w:r w:rsidRPr="00B56E9B">
        <w:rPr>
          <w:lang w:val="en-US"/>
        </w:rPr>
        <w:t xml:space="preserve">maturity and level of design information received based upon the </w:t>
      </w:r>
      <w:r w:rsidRPr="00472C8B">
        <w:rPr>
          <w:lang w:val="en-US"/>
        </w:rPr>
        <w:t>Te Whatu Ora Project Delivery Framework.</w:t>
      </w:r>
    </w:p>
    <w:p w14:paraId="3BFFF5F2" w14:textId="77777777" w:rsidR="00B56E9B" w:rsidRPr="00B56E9B" w:rsidRDefault="00B56E9B" w:rsidP="00B56E9B">
      <w:pPr>
        <w:pStyle w:val="ListBullet"/>
        <w:rPr>
          <w:lang w:val="en-US"/>
        </w:rPr>
      </w:pPr>
      <w:r w:rsidRPr="00B56E9B">
        <w:rPr>
          <w:lang w:val="en-US"/>
        </w:rPr>
        <w:t>available cost data and benchmarking.</w:t>
      </w:r>
    </w:p>
    <w:p w14:paraId="658B2771" w14:textId="207A41BC" w:rsidR="00B56E9B" w:rsidRPr="00B56E9B" w:rsidRDefault="00B56E9B" w:rsidP="00B56E9B">
      <w:pPr>
        <w:rPr>
          <w:lang w:val="en-US"/>
        </w:rPr>
      </w:pPr>
      <w:r w:rsidRPr="00B56E9B">
        <w:rPr>
          <w:lang w:val="en-US"/>
        </w:rPr>
        <w:t xml:space="preserve">Each method, by default, relies on applying historical data based upon previous projects, to a greater or lesser extent (whether </w:t>
      </w:r>
      <w:r w:rsidR="005C32B4">
        <w:rPr>
          <w:lang w:val="en-US"/>
        </w:rPr>
        <w:t xml:space="preserve">based on a </w:t>
      </w:r>
      <w:r w:rsidRPr="00B56E9B">
        <w:rPr>
          <w:lang w:val="en-US"/>
        </w:rPr>
        <w:t xml:space="preserve">full scheme order of magnitude </w:t>
      </w:r>
      <w:r w:rsidR="004319A1">
        <w:rPr>
          <w:lang w:val="en-US"/>
        </w:rPr>
        <w:t xml:space="preserve">basis through </w:t>
      </w:r>
      <w:r w:rsidRPr="00B56E9B">
        <w:rPr>
          <w:lang w:val="en-US"/>
        </w:rPr>
        <w:t>to detailed individual rates for a first principle</w:t>
      </w:r>
      <w:r w:rsidR="004319A1">
        <w:rPr>
          <w:lang w:val="en-US"/>
        </w:rPr>
        <w:t>’</w:t>
      </w:r>
      <w:r w:rsidRPr="00B56E9B">
        <w:rPr>
          <w:lang w:val="en-US"/>
        </w:rPr>
        <w:t xml:space="preserve">s estimate). </w:t>
      </w:r>
    </w:p>
    <w:p w14:paraId="267514C9" w14:textId="6ECDD8CD" w:rsidR="00B56E9B" w:rsidRPr="00B56E9B" w:rsidRDefault="00B56E9B" w:rsidP="00B56E9B">
      <w:pPr>
        <w:rPr>
          <w:lang w:val="en-US"/>
        </w:rPr>
      </w:pPr>
      <w:r w:rsidRPr="00B56E9B">
        <w:rPr>
          <w:lang w:val="en-US"/>
        </w:rPr>
        <w:t xml:space="preserve">At a minimum, the following matters must always be considered when </w:t>
      </w:r>
      <w:r w:rsidR="00186710">
        <w:rPr>
          <w:lang w:val="en-US"/>
        </w:rPr>
        <w:t>transposing</w:t>
      </w:r>
      <w:r w:rsidRPr="00B56E9B">
        <w:rPr>
          <w:lang w:val="en-US"/>
        </w:rPr>
        <w:t xml:space="preserve"> historical data to the new estimate (</w:t>
      </w:r>
      <w:r w:rsidR="004E3A67">
        <w:rPr>
          <w:lang w:val="en-US"/>
        </w:rPr>
        <w:t>to ensure</w:t>
      </w:r>
      <w:r w:rsidRPr="00B56E9B">
        <w:rPr>
          <w:lang w:val="en-US"/>
        </w:rPr>
        <w:t xml:space="preserve"> the data </w:t>
      </w:r>
      <w:r w:rsidR="005C32B4">
        <w:rPr>
          <w:lang w:val="en-US"/>
        </w:rPr>
        <w:t xml:space="preserve">is </w:t>
      </w:r>
      <w:r w:rsidRPr="00B56E9B">
        <w:rPr>
          <w:lang w:val="en-US"/>
        </w:rPr>
        <w:t>normalised):</w:t>
      </w:r>
    </w:p>
    <w:p w14:paraId="74AB2AB9" w14:textId="77777777" w:rsidR="00B56E9B" w:rsidRPr="00B56E9B" w:rsidRDefault="00B56E9B" w:rsidP="00B56E9B">
      <w:pPr>
        <w:pStyle w:val="ListBullet"/>
        <w:rPr>
          <w:lang w:val="en-US"/>
        </w:rPr>
      </w:pPr>
      <w:r w:rsidRPr="00B56E9B">
        <w:rPr>
          <w:lang w:val="en-US"/>
        </w:rPr>
        <w:t>a full understanding of the proposed project scope</w:t>
      </w:r>
    </w:p>
    <w:p w14:paraId="6592F4E3" w14:textId="77777777" w:rsidR="00B56E9B" w:rsidRPr="00B56E9B" w:rsidRDefault="00B56E9B" w:rsidP="00B56E9B">
      <w:pPr>
        <w:pStyle w:val="ListBullet"/>
        <w:rPr>
          <w:lang w:val="en-US"/>
        </w:rPr>
      </w:pPr>
      <w:r w:rsidRPr="00B56E9B">
        <w:rPr>
          <w:lang w:val="en-US"/>
        </w:rPr>
        <w:t>the level of design information available</w:t>
      </w:r>
    </w:p>
    <w:p w14:paraId="51C9A811" w14:textId="77777777" w:rsidR="00B56E9B" w:rsidRPr="00B56E9B" w:rsidRDefault="00B56E9B" w:rsidP="00B56E9B">
      <w:pPr>
        <w:pStyle w:val="ListBullet"/>
        <w:rPr>
          <w:lang w:val="en-US"/>
        </w:rPr>
      </w:pPr>
      <w:r w:rsidRPr="00B56E9B">
        <w:rPr>
          <w:lang w:val="en-US"/>
        </w:rPr>
        <w:lastRenderedPageBreak/>
        <w:t>understanding the assumptions, inclusions, and exclusions</w:t>
      </w:r>
    </w:p>
    <w:p w14:paraId="40417AD4" w14:textId="77777777" w:rsidR="00B56E9B" w:rsidRPr="00B56E9B" w:rsidRDefault="00B56E9B" w:rsidP="00B56E9B">
      <w:pPr>
        <w:pStyle w:val="ListBullet"/>
        <w:rPr>
          <w:lang w:val="en-US"/>
        </w:rPr>
      </w:pPr>
      <w:r w:rsidRPr="00B56E9B">
        <w:rPr>
          <w:lang w:val="en-US"/>
        </w:rPr>
        <w:t>age and makeup of the data</w:t>
      </w:r>
    </w:p>
    <w:p w14:paraId="2B11EB03" w14:textId="77777777" w:rsidR="00B56E9B" w:rsidRPr="00B56E9B" w:rsidRDefault="00B56E9B" w:rsidP="00B56E9B">
      <w:pPr>
        <w:pStyle w:val="ListBullet"/>
        <w:rPr>
          <w:lang w:val="en-US"/>
        </w:rPr>
      </w:pPr>
      <w:r w:rsidRPr="00B56E9B">
        <w:rPr>
          <w:lang w:val="en-US"/>
        </w:rPr>
        <w:t>price fluctuations</w:t>
      </w:r>
    </w:p>
    <w:p w14:paraId="69719D51" w14:textId="77777777" w:rsidR="00B56E9B" w:rsidRPr="00B56E9B" w:rsidRDefault="00B56E9B" w:rsidP="00B56E9B">
      <w:pPr>
        <w:pStyle w:val="ListBullet"/>
        <w:rPr>
          <w:lang w:val="en-US"/>
        </w:rPr>
      </w:pPr>
      <w:r w:rsidRPr="00B56E9B">
        <w:rPr>
          <w:lang w:val="en-US"/>
        </w:rPr>
        <w:t>changes in market conditions</w:t>
      </w:r>
    </w:p>
    <w:p w14:paraId="46AD145A" w14:textId="77777777" w:rsidR="00B56E9B" w:rsidRPr="00B56E9B" w:rsidRDefault="00B56E9B" w:rsidP="00B56E9B">
      <w:pPr>
        <w:pStyle w:val="ListBullet"/>
        <w:rPr>
          <w:lang w:val="en-US"/>
        </w:rPr>
      </w:pPr>
      <w:r w:rsidRPr="00B56E9B">
        <w:rPr>
          <w:lang w:val="en-US"/>
        </w:rPr>
        <w:t>changes in scope</w:t>
      </w:r>
    </w:p>
    <w:p w14:paraId="78F2980F" w14:textId="77777777" w:rsidR="00B56E9B" w:rsidRPr="00B56E9B" w:rsidRDefault="00B56E9B" w:rsidP="00B56E9B">
      <w:pPr>
        <w:pStyle w:val="ListBullet"/>
        <w:rPr>
          <w:lang w:val="en-US"/>
        </w:rPr>
      </w:pPr>
      <w:r w:rsidRPr="00B56E9B">
        <w:rPr>
          <w:lang w:val="en-US"/>
        </w:rPr>
        <w:t>potential phasing / staging of the work</w:t>
      </w:r>
    </w:p>
    <w:p w14:paraId="0DC06FB6" w14:textId="77777777" w:rsidR="00B56E9B" w:rsidRPr="00B56E9B" w:rsidRDefault="00B56E9B" w:rsidP="00B56E9B">
      <w:pPr>
        <w:pStyle w:val="ListBullet"/>
        <w:rPr>
          <w:lang w:val="en-US"/>
        </w:rPr>
      </w:pPr>
      <w:r w:rsidRPr="00B56E9B">
        <w:rPr>
          <w:lang w:val="en-US"/>
        </w:rPr>
        <w:t>overall project size</w:t>
      </w:r>
    </w:p>
    <w:p w14:paraId="2A8A6120" w14:textId="77777777" w:rsidR="00B56E9B" w:rsidRPr="00B56E9B" w:rsidRDefault="00B56E9B" w:rsidP="00B56E9B">
      <w:pPr>
        <w:pStyle w:val="ListBullet"/>
        <w:rPr>
          <w:lang w:val="en-US"/>
        </w:rPr>
      </w:pPr>
      <w:r w:rsidRPr="00B56E9B">
        <w:rPr>
          <w:lang w:val="en-US"/>
        </w:rPr>
        <w:t>any changes to specification, processes, procedures, legislation, and the like</w:t>
      </w:r>
    </w:p>
    <w:p w14:paraId="19BCD175" w14:textId="77777777" w:rsidR="00B56E9B" w:rsidRPr="00B56E9B" w:rsidRDefault="00B56E9B" w:rsidP="00B56E9B">
      <w:pPr>
        <w:pStyle w:val="ListBullet"/>
        <w:rPr>
          <w:lang w:val="en-US"/>
        </w:rPr>
      </w:pPr>
      <w:r w:rsidRPr="00B56E9B">
        <w:rPr>
          <w:lang w:val="en-US"/>
        </w:rPr>
        <w:t>any changes in the procurement and delivery of the project</w:t>
      </w:r>
    </w:p>
    <w:p w14:paraId="7BBC3E42" w14:textId="77777777" w:rsidR="00B56E9B" w:rsidRPr="00B56E9B" w:rsidRDefault="00B56E9B" w:rsidP="00B56E9B">
      <w:pPr>
        <w:pStyle w:val="ListBullet"/>
        <w:rPr>
          <w:lang w:val="en-US"/>
        </w:rPr>
      </w:pPr>
      <w:r w:rsidRPr="00B56E9B">
        <w:rPr>
          <w:lang w:val="en-US"/>
        </w:rPr>
        <w:t>new or imposed constraints, (working in a live environment, etc.)</w:t>
      </w:r>
    </w:p>
    <w:p w14:paraId="7FAD5220" w14:textId="6894E6C0" w:rsidR="00B56E9B" w:rsidRDefault="00B56E9B" w:rsidP="00B56E9B">
      <w:pPr>
        <w:pStyle w:val="ListBullet"/>
        <w:rPr>
          <w:lang w:val="en-US"/>
        </w:rPr>
      </w:pPr>
      <w:r w:rsidRPr="00B56E9B">
        <w:rPr>
          <w:lang w:val="en-US"/>
        </w:rPr>
        <w:t>any other factors that will materially affect its cost e.g.</w:t>
      </w:r>
      <w:r w:rsidR="00951279">
        <w:rPr>
          <w:lang w:val="en-US"/>
        </w:rPr>
        <w:t>,</w:t>
      </w:r>
      <w:r w:rsidRPr="00B56E9B">
        <w:rPr>
          <w:lang w:val="en-US"/>
        </w:rPr>
        <w:t xml:space="preserve"> claims which should be taken out of the source data.</w:t>
      </w:r>
    </w:p>
    <w:p w14:paraId="79C031B5" w14:textId="16905F4E" w:rsidR="001D193B" w:rsidRDefault="001D193B" w:rsidP="001D193B">
      <w:pPr>
        <w:pStyle w:val="ListBullet"/>
        <w:numPr>
          <w:ilvl w:val="0"/>
          <w:numId w:val="0"/>
        </w:numPr>
      </w:pPr>
      <w:r>
        <w:t>Cost estimation is a complex process, with a balance being struck around the level of design information available; the availability, currency, quality, and provenance of suitable cost data; availability of client derived cost inputs; the expected programme delivery timeframe; uncertainty and risk. Figure 6 below illustrates these influences.</w:t>
      </w:r>
    </w:p>
    <w:p w14:paraId="70BFD310" w14:textId="77777777" w:rsidR="00F0485E" w:rsidRDefault="00F0485E" w:rsidP="00F0485E">
      <w:r w:rsidRPr="00D35F49">
        <w:rPr>
          <w:noProof/>
          <w:lang w:eastAsia="en-NZ"/>
        </w:rPr>
        <w:drawing>
          <wp:inline distT="0" distB="0" distL="0" distR="0" wp14:anchorId="484A6583" wp14:editId="69252ADA">
            <wp:extent cx="6015990" cy="2386965"/>
            <wp:effectExtent l="0" t="0" r="3810" b="0"/>
            <wp:docPr id="655495250" name="Picture 655495250" descr="Illustration showing the influences of cost output. Influences include scope, cost data, and 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495250" name="Picture 655495250" descr="Illustration showing the influences of cost output. Influences include scope, cost data, and risk."/>
                    <pic:cNvPicPr/>
                  </pic:nvPicPr>
                  <pic:blipFill>
                    <a:blip r:embed="rId39"/>
                    <a:stretch>
                      <a:fillRect/>
                    </a:stretch>
                  </pic:blipFill>
                  <pic:spPr>
                    <a:xfrm>
                      <a:off x="0" y="0"/>
                      <a:ext cx="6015990" cy="2386965"/>
                    </a:xfrm>
                    <a:prstGeom prst="rect">
                      <a:avLst/>
                    </a:prstGeom>
                  </pic:spPr>
                </pic:pic>
              </a:graphicData>
            </a:graphic>
          </wp:inline>
        </w:drawing>
      </w:r>
    </w:p>
    <w:p w14:paraId="0A10F9C3" w14:textId="77777777" w:rsidR="00F0485E" w:rsidRDefault="00F0485E" w:rsidP="00F0485E">
      <w:pPr>
        <w:pStyle w:val="Figure"/>
        <w:rPr>
          <w:noProof/>
        </w:rPr>
      </w:pPr>
      <w:r>
        <w:t xml:space="preserve">Figure </w:t>
      </w:r>
      <w:fldSimple w:instr=" SEQ Figure \* ARABIC ">
        <w:r>
          <w:rPr>
            <w:noProof/>
          </w:rPr>
          <w:t>6</w:t>
        </w:r>
      </w:fldSimple>
    </w:p>
    <w:p w14:paraId="38094E72" w14:textId="77777777" w:rsidR="00BA7EE1" w:rsidRDefault="00BA7EE1" w:rsidP="00F0485E">
      <w:pPr>
        <w:pStyle w:val="Figure"/>
      </w:pPr>
    </w:p>
    <w:p w14:paraId="093FC2D8" w14:textId="77777777" w:rsidR="00B56E9B" w:rsidRPr="00B56E9B" w:rsidRDefault="00B56E9B" w:rsidP="00B56E9B">
      <w:pPr>
        <w:pStyle w:val="NumberedHeading2"/>
      </w:pPr>
      <w:bookmarkStart w:id="61" w:name="_Toc138150093"/>
      <w:bookmarkStart w:id="62" w:name="_Toc139358863"/>
      <w:r w:rsidRPr="00B56E9B">
        <w:t>Step 4: Calculate Base Cost Estimate, Uncertainty, Risk</w:t>
      </w:r>
      <w:bookmarkEnd w:id="61"/>
      <w:bookmarkEnd w:id="62"/>
      <w:r w:rsidRPr="00B56E9B">
        <w:t xml:space="preserve"> </w:t>
      </w:r>
    </w:p>
    <w:p w14:paraId="6E229E00" w14:textId="47DC3AB3" w:rsidR="00B56E9B" w:rsidRPr="00B56E9B" w:rsidRDefault="00B56E9B" w:rsidP="00B56E9B">
      <w:r w:rsidRPr="00B56E9B">
        <w:t>The preparation of the cost estimate is where the key components of cost are extrapolated</w:t>
      </w:r>
      <w:r w:rsidR="00031048">
        <w:t xml:space="preserve"> and quantitated</w:t>
      </w:r>
      <w:r w:rsidRPr="00B56E9B">
        <w:t>.</w:t>
      </w:r>
    </w:p>
    <w:p w14:paraId="4114556B" w14:textId="77777777" w:rsidR="00B56E9B" w:rsidRPr="00B56E9B" w:rsidRDefault="00B56E9B" w:rsidP="00B56E9B">
      <w:r w:rsidRPr="00B56E9B">
        <w:lastRenderedPageBreak/>
        <w:t>Cost estimates can be undertaken at many different stages of the project life cycle. It is important for the stage at which the estimate has been produced to be defined and understood, as this can have a significant impact upon the expected cost and uncertainty / risk allowances.</w:t>
      </w:r>
    </w:p>
    <w:p w14:paraId="441DC79B" w14:textId="77777777" w:rsidR="00B56E9B" w:rsidRPr="00B56E9B" w:rsidRDefault="00B56E9B" w:rsidP="00B56E9B">
      <w:r w:rsidRPr="00B56E9B">
        <w:t>As noted above, the stage of design and project information maturity is an important consideration. For this reason, the classification of the cost estimate is important.</w:t>
      </w:r>
    </w:p>
    <w:p w14:paraId="457F6810" w14:textId="77777777" w:rsidR="00B56E9B" w:rsidRPr="00B56E9B" w:rsidRDefault="00B56E9B" w:rsidP="00B56E9B">
      <w:r w:rsidRPr="00B56E9B">
        <w:t xml:space="preserve">There are a few classification systems for cost estimates for the various stages of a project. There is no standard format, and many organisations have their own classifications. To provide some form of consistency, this CEG uses the </w:t>
      </w:r>
      <w:r w:rsidRPr="00594E0E">
        <w:t>RICS Construction - Cost Prediction Guide.</w:t>
      </w:r>
      <w:r w:rsidRPr="00B56E9B">
        <w:t xml:space="preserve"> This guide references six levels of cost estimate based upon the design data input maturity.  </w:t>
      </w:r>
    </w:p>
    <w:p w14:paraId="7D5B3439" w14:textId="77777777" w:rsidR="00B40149" w:rsidRDefault="00B56E9B" w:rsidP="00B56E9B">
      <w:r w:rsidRPr="00B56E9B">
        <w:t xml:space="preserve">It is important that the QS clearly identifies the “estimate type” on each cost estimate so that financial decisions are made with a clear understanding of the stage of design and amount of design development upon which the estimate has been prepared.   </w:t>
      </w:r>
    </w:p>
    <w:p w14:paraId="729CFA10" w14:textId="4C431056" w:rsidR="00B56E9B" w:rsidRDefault="00B56E9B" w:rsidP="00B56E9B">
      <w:r w:rsidRPr="00B56E9B">
        <w:t>The QS should be aware of the business case and approval processes and how the estimate will feed into these processes.  Table 4 below illustrate</w:t>
      </w:r>
      <w:r w:rsidR="006953FE">
        <w:t>s</w:t>
      </w:r>
      <w:r w:rsidRPr="00B56E9B">
        <w:t xml:space="preserve"> how the estimate class levels generally fit within the project phases. The Levels run from Level 1 – Planning and Options, with the lowest level of design maturity to Level </w:t>
      </w:r>
      <w:r w:rsidR="006953FE">
        <w:t>7</w:t>
      </w:r>
      <w:r w:rsidRPr="00B56E9B">
        <w:t xml:space="preserve"> – </w:t>
      </w:r>
      <w:r w:rsidR="006953FE">
        <w:t>Issued for Construction Drawings</w:t>
      </w:r>
      <w:r w:rsidRPr="00B56E9B">
        <w:t>, where it is expected that there is the maximum level of maturity, and correspondingly a lower level of uncertainty and risk.</w:t>
      </w:r>
    </w:p>
    <w:p w14:paraId="79B59FDE" w14:textId="2CA4C4DB" w:rsidR="00B56E9B" w:rsidRDefault="00B56E9B" w:rsidP="00B56E9B">
      <w:pPr>
        <w:pStyle w:val="Box"/>
      </w:pPr>
      <w:r w:rsidRPr="00B56E9B">
        <w:t>Early planning and feasibility stages are by their very nature scoped at a very high level, and have little design input maturity. They are therefore subject to a higher level of uncertainty and risk, and the estimate should be produced by a QS with a high degree of experience.</w:t>
      </w:r>
    </w:p>
    <w:p w14:paraId="2E9A6F93" w14:textId="34C69C4A" w:rsidR="00B56E9B" w:rsidRDefault="00B56E9B" w:rsidP="00B56E9B">
      <w:pPr>
        <w:pStyle w:val="Figure"/>
      </w:pPr>
      <w:r>
        <w:t xml:space="preserve">Table </w:t>
      </w:r>
      <w:fldSimple w:instr=" SEQ Table \* ARABIC ">
        <w:r w:rsidR="008D07D6">
          <w:rPr>
            <w:noProof/>
          </w:rPr>
          <w:t>4</w:t>
        </w:r>
      </w:fldSimple>
      <w:r>
        <w:t>: Cost Estimate Classification and Project Phase</w:t>
      </w:r>
    </w:p>
    <w:tbl>
      <w:tblPr>
        <w:tblStyle w:val="TeWhatuOra"/>
        <w:tblW w:w="0" w:type="auto"/>
        <w:tblLook w:val="0420" w:firstRow="1" w:lastRow="0" w:firstColumn="0" w:lastColumn="0" w:noHBand="0" w:noVBand="1"/>
      </w:tblPr>
      <w:tblGrid>
        <w:gridCol w:w="1851"/>
        <w:gridCol w:w="3597"/>
        <w:gridCol w:w="3705"/>
      </w:tblGrid>
      <w:tr w:rsidR="00980573" w:rsidRPr="00B56E9B" w14:paraId="14D4D9F4" w14:textId="77777777" w:rsidTr="006C546C">
        <w:trPr>
          <w:cnfStyle w:val="100000000000" w:firstRow="1" w:lastRow="0" w:firstColumn="0" w:lastColumn="0" w:oddVBand="0" w:evenVBand="0" w:oddHBand="0" w:evenHBand="0" w:firstRowFirstColumn="0" w:firstRowLastColumn="0" w:lastRowFirstColumn="0" w:lastRowLastColumn="0"/>
          <w:tblHeader/>
        </w:trPr>
        <w:tc>
          <w:tcPr>
            <w:tcW w:w="0" w:type="auto"/>
          </w:tcPr>
          <w:p w14:paraId="0300E457" w14:textId="77777777" w:rsidR="00B56E9B" w:rsidRPr="00B56E9B" w:rsidRDefault="00B56E9B" w:rsidP="00B56E9B">
            <w:r w:rsidRPr="00B56E9B">
              <w:t>Estimate Level</w:t>
            </w:r>
          </w:p>
        </w:tc>
        <w:tc>
          <w:tcPr>
            <w:tcW w:w="0" w:type="auto"/>
          </w:tcPr>
          <w:p w14:paraId="5444A071" w14:textId="77777777" w:rsidR="00B56E9B" w:rsidRPr="00B56E9B" w:rsidRDefault="00B56E9B" w:rsidP="00B56E9B">
            <w:r w:rsidRPr="00B56E9B">
              <w:t>Level of Design Input Maturity</w:t>
            </w:r>
          </w:p>
        </w:tc>
        <w:tc>
          <w:tcPr>
            <w:tcW w:w="0" w:type="auto"/>
          </w:tcPr>
          <w:p w14:paraId="67CBE9CA" w14:textId="77777777" w:rsidR="00B56E9B" w:rsidRPr="00B56E9B" w:rsidRDefault="00B56E9B" w:rsidP="00B56E9B">
            <w:r w:rsidRPr="00B56E9B">
              <w:t>Project Phase</w:t>
            </w:r>
          </w:p>
        </w:tc>
      </w:tr>
      <w:tr w:rsidR="00B56E9B" w:rsidRPr="00B56E9B" w14:paraId="3ACF693E" w14:textId="77777777" w:rsidTr="00980573">
        <w:tc>
          <w:tcPr>
            <w:tcW w:w="0" w:type="auto"/>
          </w:tcPr>
          <w:p w14:paraId="44BA2AE0" w14:textId="77777777" w:rsidR="00B56E9B" w:rsidRPr="00B56E9B" w:rsidRDefault="00B56E9B" w:rsidP="00B56E9B">
            <w:r w:rsidRPr="00B56E9B">
              <w:t>1</w:t>
            </w:r>
          </w:p>
        </w:tc>
        <w:tc>
          <w:tcPr>
            <w:tcW w:w="0" w:type="auto"/>
          </w:tcPr>
          <w:p w14:paraId="350BA6EC" w14:textId="77777777" w:rsidR="00B56E9B" w:rsidRPr="00B56E9B" w:rsidRDefault="00B56E9B" w:rsidP="00B56E9B">
            <w:r w:rsidRPr="00B56E9B">
              <w:t>&lt;10%</w:t>
            </w:r>
          </w:p>
        </w:tc>
        <w:tc>
          <w:tcPr>
            <w:tcW w:w="0" w:type="auto"/>
          </w:tcPr>
          <w:p w14:paraId="1B0F7385" w14:textId="77777777" w:rsidR="00B56E9B" w:rsidRPr="00B56E9B" w:rsidRDefault="00B56E9B" w:rsidP="00B56E9B">
            <w:r w:rsidRPr="00B56E9B">
              <w:t>Planning / Options</w:t>
            </w:r>
          </w:p>
        </w:tc>
      </w:tr>
      <w:tr w:rsidR="00B56E9B" w:rsidRPr="00B56E9B" w14:paraId="457795A4" w14:textId="77777777" w:rsidTr="00980573">
        <w:tc>
          <w:tcPr>
            <w:tcW w:w="0" w:type="auto"/>
          </w:tcPr>
          <w:p w14:paraId="420544A4" w14:textId="77777777" w:rsidR="00B56E9B" w:rsidRPr="00B56E9B" w:rsidRDefault="00B56E9B" w:rsidP="00B56E9B">
            <w:r w:rsidRPr="00B56E9B">
              <w:t>2</w:t>
            </w:r>
          </w:p>
        </w:tc>
        <w:tc>
          <w:tcPr>
            <w:tcW w:w="0" w:type="auto"/>
          </w:tcPr>
          <w:p w14:paraId="5F272E9A" w14:textId="77777777" w:rsidR="00B56E9B" w:rsidRPr="00B56E9B" w:rsidRDefault="00B56E9B" w:rsidP="00B56E9B">
            <w:r w:rsidRPr="00B56E9B">
              <w:t>10%</w:t>
            </w:r>
          </w:p>
        </w:tc>
        <w:tc>
          <w:tcPr>
            <w:tcW w:w="0" w:type="auto"/>
          </w:tcPr>
          <w:p w14:paraId="7D33C0C7" w14:textId="77777777" w:rsidR="00B56E9B" w:rsidRPr="00B56E9B" w:rsidRDefault="00B56E9B" w:rsidP="00B56E9B">
            <w:r w:rsidRPr="00B56E9B">
              <w:t xml:space="preserve">Concept </w:t>
            </w:r>
          </w:p>
        </w:tc>
      </w:tr>
      <w:tr w:rsidR="00B56E9B" w:rsidRPr="00B56E9B" w14:paraId="03F3A716" w14:textId="77777777" w:rsidTr="00980573">
        <w:tc>
          <w:tcPr>
            <w:tcW w:w="0" w:type="auto"/>
          </w:tcPr>
          <w:p w14:paraId="17B49E74" w14:textId="77777777" w:rsidR="00B56E9B" w:rsidRPr="00B56E9B" w:rsidRDefault="00B56E9B" w:rsidP="00B56E9B">
            <w:r w:rsidRPr="00B56E9B">
              <w:t>3</w:t>
            </w:r>
          </w:p>
        </w:tc>
        <w:tc>
          <w:tcPr>
            <w:tcW w:w="0" w:type="auto"/>
          </w:tcPr>
          <w:p w14:paraId="072F94DF" w14:textId="77777777" w:rsidR="00B56E9B" w:rsidRPr="00B56E9B" w:rsidRDefault="00B56E9B" w:rsidP="00B56E9B">
            <w:r w:rsidRPr="00B56E9B">
              <w:t>30%</w:t>
            </w:r>
          </w:p>
        </w:tc>
        <w:tc>
          <w:tcPr>
            <w:tcW w:w="0" w:type="auto"/>
          </w:tcPr>
          <w:p w14:paraId="476EE27D" w14:textId="77777777" w:rsidR="00B56E9B" w:rsidRPr="00B56E9B" w:rsidRDefault="00B56E9B" w:rsidP="00B56E9B">
            <w:r w:rsidRPr="00B56E9B">
              <w:t>Preliminary</w:t>
            </w:r>
          </w:p>
        </w:tc>
      </w:tr>
      <w:tr w:rsidR="00B56E9B" w:rsidRPr="00B56E9B" w14:paraId="1B4D6EBB" w14:textId="77777777" w:rsidTr="00980573">
        <w:tc>
          <w:tcPr>
            <w:tcW w:w="0" w:type="auto"/>
          </w:tcPr>
          <w:p w14:paraId="355DAA05" w14:textId="77777777" w:rsidR="00B56E9B" w:rsidRPr="00B56E9B" w:rsidRDefault="00B56E9B" w:rsidP="00B56E9B">
            <w:r w:rsidRPr="00B56E9B">
              <w:t>4</w:t>
            </w:r>
          </w:p>
        </w:tc>
        <w:tc>
          <w:tcPr>
            <w:tcW w:w="0" w:type="auto"/>
          </w:tcPr>
          <w:p w14:paraId="6550500A" w14:textId="77777777" w:rsidR="00B56E9B" w:rsidRPr="00B56E9B" w:rsidRDefault="00B56E9B" w:rsidP="00B56E9B">
            <w:r w:rsidRPr="00B56E9B">
              <w:t>60%</w:t>
            </w:r>
          </w:p>
        </w:tc>
        <w:tc>
          <w:tcPr>
            <w:tcW w:w="0" w:type="auto"/>
          </w:tcPr>
          <w:p w14:paraId="551B81BF" w14:textId="30A5AB64" w:rsidR="00B56E9B" w:rsidRPr="00B56E9B" w:rsidRDefault="00B56E9B" w:rsidP="00B56E9B">
            <w:r w:rsidRPr="00B56E9B">
              <w:t>Developed Design</w:t>
            </w:r>
          </w:p>
        </w:tc>
      </w:tr>
      <w:tr w:rsidR="00B56E9B" w:rsidRPr="00B56E9B" w14:paraId="53DC23B6" w14:textId="77777777" w:rsidTr="00980573">
        <w:tc>
          <w:tcPr>
            <w:tcW w:w="0" w:type="auto"/>
          </w:tcPr>
          <w:p w14:paraId="049DB675" w14:textId="77777777" w:rsidR="00B56E9B" w:rsidRPr="00B56E9B" w:rsidRDefault="00B56E9B" w:rsidP="00B56E9B">
            <w:r w:rsidRPr="00B56E9B">
              <w:t>5</w:t>
            </w:r>
          </w:p>
        </w:tc>
        <w:tc>
          <w:tcPr>
            <w:tcW w:w="0" w:type="auto"/>
          </w:tcPr>
          <w:p w14:paraId="316D54A9" w14:textId="77777777" w:rsidR="00B56E9B" w:rsidRPr="00B56E9B" w:rsidRDefault="00B56E9B" w:rsidP="00B56E9B">
            <w:r w:rsidRPr="00B56E9B">
              <w:t>90%</w:t>
            </w:r>
          </w:p>
        </w:tc>
        <w:tc>
          <w:tcPr>
            <w:tcW w:w="0" w:type="auto"/>
          </w:tcPr>
          <w:p w14:paraId="4A55AD0A" w14:textId="77777777" w:rsidR="00B56E9B" w:rsidRPr="00B56E9B" w:rsidRDefault="00B56E9B" w:rsidP="00B56E9B">
            <w:r w:rsidRPr="00B56E9B">
              <w:t>Detailed Design</w:t>
            </w:r>
          </w:p>
        </w:tc>
      </w:tr>
      <w:tr w:rsidR="00B56E9B" w:rsidRPr="00B56E9B" w14:paraId="794276CA" w14:textId="77777777" w:rsidTr="00980573">
        <w:tc>
          <w:tcPr>
            <w:tcW w:w="0" w:type="auto"/>
          </w:tcPr>
          <w:p w14:paraId="3F52D71B" w14:textId="77777777" w:rsidR="00B56E9B" w:rsidRPr="00B56E9B" w:rsidRDefault="00B56E9B" w:rsidP="00B56E9B">
            <w:r w:rsidRPr="00B56E9B">
              <w:t>6</w:t>
            </w:r>
          </w:p>
        </w:tc>
        <w:tc>
          <w:tcPr>
            <w:tcW w:w="0" w:type="auto"/>
          </w:tcPr>
          <w:p w14:paraId="6813066A" w14:textId="77777777" w:rsidR="00B56E9B" w:rsidRPr="00B56E9B" w:rsidRDefault="00B56E9B" w:rsidP="00B56E9B">
            <w:r w:rsidRPr="00B56E9B">
              <w:t>90%-100%</w:t>
            </w:r>
          </w:p>
        </w:tc>
        <w:tc>
          <w:tcPr>
            <w:tcW w:w="0" w:type="auto"/>
          </w:tcPr>
          <w:p w14:paraId="3CEA0805" w14:textId="77777777" w:rsidR="00B56E9B" w:rsidRPr="00B56E9B" w:rsidRDefault="00B56E9B" w:rsidP="00B56E9B">
            <w:r w:rsidRPr="00B56E9B">
              <w:t>Tender / Award</w:t>
            </w:r>
          </w:p>
        </w:tc>
      </w:tr>
      <w:tr w:rsidR="00B56E9B" w:rsidRPr="00B56E9B" w14:paraId="57F72E3D" w14:textId="77777777" w:rsidTr="00980573">
        <w:tc>
          <w:tcPr>
            <w:tcW w:w="0" w:type="auto"/>
          </w:tcPr>
          <w:p w14:paraId="05D40E76" w14:textId="77777777" w:rsidR="00B56E9B" w:rsidRPr="00B56E9B" w:rsidRDefault="00B56E9B" w:rsidP="00B56E9B">
            <w:r w:rsidRPr="00B56E9B">
              <w:t>7</w:t>
            </w:r>
          </w:p>
        </w:tc>
        <w:tc>
          <w:tcPr>
            <w:tcW w:w="0" w:type="auto"/>
          </w:tcPr>
          <w:p w14:paraId="333B67B6" w14:textId="77777777" w:rsidR="00B56E9B" w:rsidRPr="00B56E9B" w:rsidDel="00D41BF7" w:rsidRDefault="00B56E9B" w:rsidP="00B56E9B">
            <w:r w:rsidRPr="00B56E9B">
              <w:t>100%</w:t>
            </w:r>
          </w:p>
        </w:tc>
        <w:tc>
          <w:tcPr>
            <w:tcW w:w="0" w:type="auto"/>
          </w:tcPr>
          <w:p w14:paraId="0906765B" w14:textId="77777777" w:rsidR="00B56E9B" w:rsidRPr="00B56E9B" w:rsidRDefault="00B56E9B" w:rsidP="00B56E9B">
            <w:r w:rsidRPr="00B56E9B">
              <w:t>Issued for Construction Drawings</w:t>
            </w:r>
          </w:p>
        </w:tc>
      </w:tr>
    </w:tbl>
    <w:p w14:paraId="2719E451" w14:textId="77777777" w:rsidR="00980573" w:rsidRPr="00980573" w:rsidRDefault="00980573" w:rsidP="00980573">
      <w:pPr>
        <w:pStyle w:val="NumberedHeading3"/>
      </w:pPr>
      <w:r w:rsidRPr="00980573">
        <w:lastRenderedPageBreak/>
        <w:t>Scope – Expectations for Level of Design Input Maturity</w:t>
      </w:r>
    </w:p>
    <w:p w14:paraId="2758AF40" w14:textId="17326A45" w:rsidR="00980573" w:rsidRPr="00980573" w:rsidRDefault="00980573" w:rsidP="00980573">
      <w:r w:rsidRPr="00980573">
        <w:t xml:space="preserve">Prior to commencing the Cost Estimate, the QS must validate whether there is full alignment between the level of project definition, estimate accuracy and contingency. The SRO and the QS must reach agreement on this. This is to make sure that Te Whatu Ora business expectations for decision-making are met. Where misalignment occurs, there is a real risk of </w:t>
      </w:r>
      <w:r w:rsidR="006C546C">
        <w:t xml:space="preserve">the estimate </w:t>
      </w:r>
      <w:r w:rsidR="00723153">
        <w:t>misrepresenting expectations</w:t>
      </w:r>
      <w:r w:rsidRPr="00980573">
        <w:t>, and the estimate contingency provisions could be inadequate or erroneously allocated.</w:t>
      </w:r>
    </w:p>
    <w:p w14:paraId="1047EA18" w14:textId="77777777" w:rsidR="00980573" w:rsidRPr="00980573" w:rsidRDefault="00980573" w:rsidP="00980573">
      <w:r w:rsidRPr="00980573">
        <w:t>Misalignment can also lead to bias in the assembly of the cost estimate. Bias occurs when there are areas of uncertainty that require reasoning to assemble pricing data. There are a few types of bias that are common:</w:t>
      </w:r>
    </w:p>
    <w:p w14:paraId="31EC44E8" w14:textId="77777777" w:rsidR="00980573" w:rsidRPr="00980573" w:rsidRDefault="00980573" w:rsidP="00980573">
      <w:pPr>
        <w:pStyle w:val="ListBullet"/>
      </w:pPr>
      <w:r w:rsidRPr="00980573">
        <w:rPr>
          <w:b/>
          <w:bCs/>
        </w:rPr>
        <w:t>Optimism bias</w:t>
      </w:r>
      <w:r w:rsidRPr="00980573">
        <w:t xml:space="preserve"> – where there is a tendency to be over optimistic, with estimates overstating the most favourable outcome. To reduce this risk, the review of estimates should be based upon explicit and empirically based adjustments.</w:t>
      </w:r>
    </w:p>
    <w:p w14:paraId="501C35DF" w14:textId="77777777" w:rsidR="00980573" w:rsidRPr="00980573" w:rsidRDefault="00980573" w:rsidP="00980573">
      <w:pPr>
        <w:pStyle w:val="ListBullet"/>
      </w:pPr>
      <w:r w:rsidRPr="00980573">
        <w:rPr>
          <w:b/>
          <w:bCs/>
        </w:rPr>
        <w:t>Unconscious bias</w:t>
      </w:r>
      <w:r w:rsidRPr="00980573">
        <w:t xml:space="preserve"> – this is a bias that happens outside of the control of the QS, for example complacency.</w:t>
      </w:r>
    </w:p>
    <w:p w14:paraId="654B91B0" w14:textId="77777777" w:rsidR="00980573" w:rsidRPr="00980573" w:rsidRDefault="00980573" w:rsidP="00980573">
      <w:pPr>
        <w:pStyle w:val="ListBullet"/>
      </w:pPr>
      <w:r w:rsidRPr="00980573">
        <w:rPr>
          <w:b/>
          <w:bCs/>
        </w:rPr>
        <w:t>Confirmatory bias</w:t>
      </w:r>
      <w:r w:rsidRPr="00980573">
        <w:t xml:space="preserve"> – this bias occurs where there is a tendency to focus on information that confirms a pre-conception, ignoring or rejecting other information.</w:t>
      </w:r>
    </w:p>
    <w:p w14:paraId="1F20F970" w14:textId="77777777" w:rsidR="00980573" w:rsidRPr="00980573" w:rsidRDefault="00980573" w:rsidP="00980573">
      <w:r w:rsidRPr="00980573">
        <w:t>To prevent such misalignment, the QS should carefully examine the design inputs and identify areas where information is lacking in maturity, bringing these to the attention of the PM and Design Team. Where this cannot be rectified or defined by the Design Team, the QS should record such issues in the risk register along with any cost data that can inform the magnitude of the risk. This will allow a more detailed QRA risk analysis to be undertaken.</w:t>
      </w:r>
    </w:p>
    <w:p w14:paraId="4F0DF1C3" w14:textId="77777777" w:rsidR="00980573" w:rsidRPr="00980573" w:rsidRDefault="00980573" w:rsidP="00980573">
      <w:r w:rsidRPr="00980573">
        <w:t xml:space="preserve">Each QS may have a different approach, based on their understanding of the scope, previous experience of similar projects or other factors. However, there are minimum requirements for the inputs required, and the timing of this input, should be agreed up front. The minimum requirements are set out in Appendix 3 – Expected Design Information Requirements. There is an expectation that the design team input will involve collaboration with the QS as part of the cost estimating process. </w:t>
      </w:r>
    </w:p>
    <w:p w14:paraId="6500A8E5" w14:textId="77777777" w:rsidR="00980573" w:rsidRPr="00980573" w:rsidRDefault="00980573" w:rsidP="00980573">
      <w:r w:rsidRPr="00980573">
        <w:t xml:space="preserve">A site visit should be undertaken by the QS prior to preparing the initial physical works cost estimate. The site visit will provide information which may not be obtained from any other source. </w:t>
      </w:r>
    </w:p>
    <w:p w14:paraId="655C37F9" w14:textId="77777777" w:rsidR="00980573" w:rsidRPr="00980573" w:rsidRDefault="00980573" w:rsidP="00980573">
      <w:r w:rsidRPr="00980573">
        <w:t>Such information may allow the QS to establish, for example:</w:t>
      </w:r>
    </w:p>
    <w:p w14:paraId="1DDC430C" w14:textId="77777777" w:rsidR="00980573" w:rsidRPr="00980573" w:rsidRDefault="00980573" w:rsidP="00980573">
      <w:pPr>
        <w:pStyle w:val="ListBullet"/>
      </w:pPr>
      <w:r w:rsidRPr="00980573">
        <w:t>services that need to be protected or moved</w:t>
      </w:r>
    </w:p>
    <w:p w14:paraId="2604D2F1" w14:textId="77777777" w:rsidR="00980573" w:rsidRPr="00980573" w:rsidRDefault="00980573" w:rsidP="00980573">
      <w:pPr>
        <w:pStyle w:val="ListBullet"/>
      </w:pPr>
      <w:r w:rsidRPr="00980573">
        <w:t xml:space="preserve">additional constraints that may affect the construction phasing / timing or methodology  </w:t>
      </w:r>
    </w:p>
    <w:p w14:paraId="221D2824" w14:textId="77777777" w:rsidR="00980573" w:rsidRPr="00980573" w:rsidRDefault="00980573" w:rsidP="00980573">
      <w:pPr>
        <w:pStyle w:val="ListBullet"/>
      </w:pPr>
      <w:r w:rsidRPr="00980573">
        <w:lastRenderedPageBreak/>
        <w:t>temporary works that need to be allowed for</w:t>
      </w:r>
    </w:p>
    <w:p w14:paraId="5399B695" w14:textId="77777777" w:rsidR="00980573" w:rsidRPr="00980573" w:rsidRDefault="00980573" w:rsidP="00980573">
      <w:pPr>
        <w:pStyle w:val="ListBullet"/>
      </w:pPr>
      <w:r w:rsidRPr="00980573">
        <w:t>costs for plant access</w:t>
      </w:r>
    </w:p>
    <w:p w14:paraId="4AFE533C" w14:textId="77777777" w:rsidR="00980573" w:rsidRPr="00980573" w:rsidRDefault="00980573" w:rsidP="00980573">
      <w:pPr>
        <w:pStyle w:val="ListBullet"/>
      </w:pPr>
      <w:r w:rsidRPr="00980573">
        <w:t>any work that has been carried out by others which will impact on the project</w:t>
      </w:r>
    </w:p>
    <w:p w14:paraId="19CC0E39" w14:textId="77777777" w:rsidR="00980573" w:rsidRPr="00980573" w:rsidRDefault="00980573" w:rsidP="00980573">
      <w:pPr>
        <w:pStyle w:val="ListBullet"/>
      </w:pPr>
      <w:r w:rsidRPr="00980573">
        <w:t>further measured work to be understood and priced</w:t>
      </w:r>
    </w:p>
    <w:p w14:paraId="444A69FD" w14:textId="77777777" w:rsidR="00980573" w:rsidRPr="00980573" w:rsidRDefault="00980573" w:rsidP="00980573">
      <w:pPr>
        <w:pStyle w:val="ListBullet"/>
      </w:pPr>
      <w:r w:rsidRPr="00980573">
        <w:t>estimate allowances to be made, for project scope not shown in the design and delivery information provided for cost estimation</w:t>
      </w:r>
    </w:p>
    <w:p w14:paraId="75D0DB1C" w14:textId="77777777" w:rsidR="00980573" w:rsidRPr="00980573" w:rsidRDefault="00980573" w:rsidP="00980573">
      <w:pPr>
        <w:pStyle w:val="ListBullet"/>
      </w:pPr>
      <w:r w:rsidRPr="00980573">
        <w:t>productivity implications to be assessed</w:t>
      </w:r>
    </w:p>
    <w:p w14:paraId="6872B6F5" w14:textId="77777777" w:rsidR="00980573" w:rsidRPr="00980573" w:rsidRDefault="00980573" w:rsidP="00980573">
      <w:pPr>
        <w:pStyle w:val="ListBullet"/>
      </w:pPr>
      <w:r w:rsidRPr="00980573">
        <w:t>cost estimate classification arising out of phase uncertainty and so estimate accuracy</w:t>
      </w:r>
    </w:p>
    <w:p w14:paraId="13E1C387" w14:textId="77777777" w:rsidR="00980573" w:rsidRPr="00980573" w:rsidRDefault="00980573" w:rsidP="00980573">
      <w:pPr>
        <w:pStyle w:val="ListBullet"/>
      </w:pPr>
      <w:r w:rsidRPr="00980573">
        <w:t>identification of any specific project or site related risks.</w:t>
      </w:r>
    </w:p>
    <w:p w14:paraId="5716C272" w14:textId="77777777" w:rsidR="00980573" w:rsidRPr="00980573" w:rsidRDefault="00980573" w:rsidP="00980573">
      <w:r w:rsidRPr="00980573">
        <w:t>Refer to Table 5 below for more on the expected level of design information at each stage, and the expected estimate level of classification.</w:t>
      </w:r>
    </w:p>
    <w:p w14:paraId="75CF436D" w14:textId="4EE4AED9" w:rsidR="00980573" w:rsidRDefault="00980573" w:rsidP="00980573">
      <w:pPr>
        <w:pStyle w:val="Figure"/>
      </w:pPr>
      <w:r>
        <w:t xml:space="preserve">Table </w:t>
      </w:r>
      <w:fldSimple w:instr=" SEQ Table \* ARABIC ">
        <w:r w:rsidR="008D07D6">
          <w:rPr>
            <w:noProof/>
          </w:rPr>
          <w:t>5</w:t>
        </w:r>
      </w:fldSimple>
      <w:r>
        <w:t>: Classifications of Estimate and Project Expected Data Inputs Minimum Requirements</w:t>
      </w:r>
    </w:p>
    <w:tbl>
      <w:tblPr>
        <w:tblStyle w:val="TeWhatuOra"/>
        <w:tblW w:w="9918" w:type="dxa"/>
        <w:tblLayout w:type="fixed"/>
        <w:tblLook w:val="0420" w:firstRow="1" w:lastRow="0" w:firstColumn="0" w:lastColumn="0" w:noHBand="0" w:noVBand="1"/>
      </w:tblPr>
      <w:tblGrid>
        <w:gridCol w:w="1271"/>
        <w:gridCol w:w="1418"/>
        <w:gridCol w:w="1701"/>
        <w:gridCol w:w="1417"/>
        <w:gridCol w:w="1134"/>
        <w:gridCol w:w="1418"/>
        <w:gridCol w:w="1559"/>
      </w:tblGrid>
      <w:tr w:rsidR="004E5143" w:rsidRPr="00980573" w14:paraId="46077778" w14:textId="77777777" w:rsidTr="00082AAB">
        <w:trPr>
          <w:cnfStyle w:val="100000000000" w:firstRow="1" w:lastRow="0" w:firstColumn="0" w:lastColumn="0" w:oddVBand="0" w:evenVBand="0" w:oddHBand="0" w:evenHBand="0" w:firstRowFirstColumn="0" w:firstRowLastColumn="0" w:lastRowFirstColumn="0" w:lastRowLastColumn="0"/>
          <w:trHeight w:val="20"/>
          <w:tblHeader/>
        </w:trPr>
        <w:tc>
          <w:tcPr>
            <w:tcW w:w="1271" w:type="dxa"/>
            <w:hideMark/>
          </w:tcPr>
          <w:p w14:paraId="0ED8E2B0" w14:textId="1C885116" w:rsidR="00980573" w:rsidRPr="00980573" w:rsidRDefault="00980573" w:rsidP="00980573">
            <w:pPr>
              <w:spacing w:beforeAutospacing="0" w:afterAutospacing="0"/>
            </w:pPr>
            <w:r w:rsidRPr="00980573">
              <w:rPr>
                <w:bCs/>
              </w:rPr>
              <w:t>Estimate Method</w:t>
            </w:r>
            <w:r w:rsidR="00A9054C">
              <w:rPr>
                <w:bCs/>
              </w:rPr>
              <w:t>-</w:t>
            </w:r>
            <w:r w:rsidRPr="00980573">
              <w:rPr>
                <w:bCs/>
              </w:rPr>
              <w:t>ology</w:t>
            </w:r>
          </w:p>
        </w:tc>
        <w:tc>
          <w:tcPr>
            <w:tcW w:w="1418" w:type="dxa"/>
            <w:hideMark/>
          </w:tcPr>
          <w:p w14:paraId="317D2D6A" w14:textId="77777777" w:rsidR="00980573" w:rsidRPr="00980573" w:rsidRDefault="00980573" w:rsidP="00980573">
            <w:pPr>
              <w:spacing w:beforeAutospacing="0" w:afterAutospacing="0"/>
            </w:pPr>
            <w:r w:rsidRPr="00980573">
              <w:rPr>
                <w:bCs/>
              </w:rPr>
              <w:t>Order of Magnitude</w:t>
            </w:r>
          </w:p>
        </w:tc>
        <w:tc>
          <w:tcPr>
            <w:tcW w:w="1701" w:type="dxa"/>
            <w:hideMark/>
          </w:tcPr>
          <w:p w14:paraId="2A440D2E" w14:textId="20571BF8" w:rsidR="00980573" w:rsidRPr="00980573" w:rsidRDefault="00980573" w:rsidP="004E5143">
            <w:pPr>
              <w:spacing w:beforeAutospacing="0" w:afterAutospacing="0"/>
            </w:pPr>
            <w:r w:rsidRPr="00980573">
              <w:rPr>
                <w:bCs/>
              </w:rPr>
              <w:t>Functional Area Unit Rates</w:t>
            </w:r>
          </w:p>
        </w:tc>
        <w:tc>
          <w:tcPr>
            <w:tcW w:w="1417" w:type="dxa"/>
            <w:hideMark/>
          </w:tcPr>
          <w:p w14:paraId="0FBA771B" w14:textId="77777777" w:rsidR="00980573" w:rsidRPr="00980573" w:rsidRDefault="00980573" w:rsidP="00980573">
            <w:pPr>
              <w:spacing w:beforeAutospacing="0" w:afterAutospacing="0"/>
            </w:pPr>
            <w:r w:rsidRPr="00980573">
              <w:rPr>
                <w:bCs/>
              </w:rPr>
              <w:t>Elemental Unit Rates (all-in)</w:t>
            </w:r>
          </w:p>
        </w:tc>
        <w:tc>
          <w:tcPr>
            <w:tcW w:w="1134" w:type="dxa"/>
            <w:hideMark/>
          </w:tcPr>
          <w:p w14:paraId="7F77EEAB" w14:textId="77777777" w:rsidR="00980573" w:rsidRPr="00980573" w:rsidRDefault="00980573" w:rsidP="00980573">
            <w:pPr>
              <w:spacing w:beforeAutospacing="0" w:afterAutospacing="0"/>
            </w:pPr>
            <w:r w:rsidRPr="00980573">
              <w:rPr>
                <w:bCs/>
              </w:rPr>
              <w:t>Unit Rates</w:t>
            </w:r>
          </w:p>
        </w:tc>
        <w:tc>
          <w:tcPr>
            <w:tcW w:w="1418" w:type="dxa"/>
            <w:hideMark/>
          </w:tcPr>
          <w:p w14:paraId="370C083D" w14:textId="77777777" w:rsidR="00980573" w:rsidRPr="00980573" w:rsidRDefault="00980573" w:rsidP="00980573">
            <w:pPr>
              <w:spacing w:beforeAutospacing="0" w:afterAutospacing="0"/>
            </w:pPr>
            <w:r w:rsidRPr="00980573">
              <w:rPr>
                <w:bCs/>
              </w:rPr>
              <w:t>First Principles</w:t>
            </w:r>
          </w:p>
        </w:tc>
        <w:tc>
          <w:tcPr>
            <w:tcW w:w="1559" w:type="dxa"/>
          </w:tcPr>
          <w:p w14:paraId="63A4D836" w14:textId="77777777" w:rsidR="00980573" w:rsidRPr="00980573" w:rsidRDefault="00980573" w:rsidP="00980573">
            <w:pPr>
              <w:spacing w:beforeAutospacing="0" w:afterAutospacing="0"/>
              <w:rPr>
                <w:bCs/>
              </w:rPr>
            </w:pPr>
            <w:r w:rsidRPr="00980573">
              <w:rPr>
                <w:bCs/>
              </w:rPr>
              <w:t>First Principles</w:t>
            </w:r>
          </w:p>
        </w:tc>
      </w:tr>
      <w:tr w:rsidR="00082AAB" w:rsidRPr="00980573" w14:paraId="5BEF7769" w14:textId="77777777" w:rsidTr="00082AAB">
        <w:trPr>
          <w:trHeight w:val="20"/>
        </w:trPr>
        <w:tc>
          <w:tcPr>
            <w:tcW w:w="1271" w:type="dxa"/>
          </w:tcPr>
          <w:p w14:paraId="277F06FE" w14:textId="77777777" w:rsidR="00980573" w:rsidRPr="00980573" w:rsidRDefault="00980573" w:rsidP="00980573">
            <w:pPr>
              <w:spacing w:beforeAutospacing="0" w:afterAutospacing="0"/>
              <w:rPr>
                <w:b/>
              </w:rPr>
            </w:pPr>
            <w:r w:rsidRPr="00980573">
              <w:rPr>
                <w:b/>
                <w:bCs/>
              </w:rPr>
              <w:t>Estimate Level</w:t>
            </w:r>
          </w:p>
        </w:tc>
        <w:tc>
          <w:tcPr>
            <w:tcW w:w="1418" w:type="dxa"/>
          </w:tcPr>
          <w:p w14:paraId="4F3C144A" w14:textId="77777777" w:rsidR="00980573" w:rsidRPr="00980573" w:rsidRDefault="00980573" w:rsidP="00980573">
            <w:pPr>
              <w:spacing w:beforeAutospacing="0" w:afterAutospacing="0"/>
            </w:pPr>
            <w:r w:rsidRPr="00980573">
              <w:t>1</w:t>
            </w:r>
          </w:p>
        </w:tc>
        <w:tc>
          <w:tcPr>
            <w:tcW w:w="1701" w:type="dxa"/>
          </w:tcPr>
          <w:p w14:paraId="4EE348CD" w14:textId="77777777" w:rsidR="00980573" w:rsidRPr="00980573" w:rsidRDefault="00980573" w:rsidP="00980573">
            <w:pPr>
              <w:spacing w:beforeAutospacing="0" w:afterAutospacing="0"/>
            </w:pPr>
            <w:r w:rsidRPr="00980573">
              <w:t>2</w:t>
            </w:r>
          </w:p>
        </w:tc>
        <w:tc>
          <w:tcPr>
            <w:tcW w:w="1417" w:type="dxa"/>
          </w:tcPr>
          <w:p w14:paraId="006CCC39" w14:textId="77777777" w:rsidR="00980573" w:rsidRPr="00980573" w:rsidRDefault="00980573" w:rsidP="00980573">
            <w:pPr>
              <w:spacing w:beforeAutospacing="0" w:afterAutospacing="0"/>
            </w:pPr>
            <w:r w:rsidRPr="00980573">
              <w:t>3</w:t>
            </w:r>
          </w:p>
        </w:tc>
        <w:tc>
          <w:tcPr>
            <w:tcW w:w="1134" w:type="dxa"/>
          </w:tcPr>
          <w:p w14:paraId="68E361D3" w14:textId="77777777" w:rsidR="00980573" w:rsidRPr="00980573" w:rsidRDefault="00980573" w:rsidP="00980573">
            <w:pPr>
              <w:spacing w:beforeAutospacing="0" w:afterAutospacing="0"/>
            </w:pPr>
            <w:r w:rsidRPr="00980573">
              <w:t>4</w:t>
            </w:r>
          </w:p>
        </w:tc>
        <w:tc>
          <w:tcPr>
            <w:tcW w:w="1418" w:type="dxa"/>
          </w:tcPr>
          <w:p w14:paraId="762CC18E" w14:textId="77777777" w:rsidR="00980573" w:rsidRPr="00980573" w:rsidRDefault="00980573" w:rsidP="00980573">
            <w:pPr>
              <w:spacing w:beforeAutospacing="0" w:afterAutospacing="0"/>
            </w:pPr>
            <w:r w:rsidRPr="00980573">
              <w:t>5</w:t>
            </w:r>
          </w:p>
        </w:tc>
        <w:tc>
          <w:tcPr>
            <w:tcW w:w="1559" w:type="dxa"/>
          </w:tcPr>
          <w:p w14:paraId="2E0A4B17" w14:textId="77777777" w:rsidR="00980573" w:rsidRPr="00980573" w:rsidRDefault="00980573" w:rsidP="00980573">
            <w:pPr>
              <w:spacing w:beforeAutospacing="0" w:afterAutospacing="0"/>
            </w:pPr>
            <w:r w:rsidRPr="00980573">
              <w:t>6</w:t>
            </w:r>
          </w:p>
        </w:tc>
      </w:tr>
      <w:tr w:rsidR="004A3C4D" w:rsidRPr="00980573" w14:paraId="13B38E4A" w14:textId="77777777" w:rsidTr="00082AAB">
        <w:trPr>
          <w:trHeight w:val="20"/>
        </w:trPr>
        <w:tc>
          <w:tcPr>
            <w:tcW w:w="1271" w:type="dxa"/>
            <w:hideMark/>
          </w:tcPr>
          <w:p w14:paraId="5B570D07" w14:textId="4D4C6601" w:rsidR="00980573" w:rsidRPr="00980573" w:rsidRDefault="00980573" w:rsidP="00980573">
            <w:pPr>
              <w:spacing w:beforeAutospacing="0" w:afterAutospacing="0"/>
              <w:rPr>
                <w:b/>
              </w:rPr>
            </w:pPr>
            <w:r w:rsidRPr="00980573">
              <w:rPr>
                <w:b/>
                <w:bCs/>
              </w:rPr>
              <w:t>Design Deliver</w:t>
            </w:r>
            <w:r w:rsidR="00314B8F">
              <w:rPr>
                <w:b/>
                <w:bCs/>
              </w:rPr>
              <w:t>-</w:t>
            </w:r>
            <w:r w:rsidRPr="00980573">
              <w:rPr>
                <w:b/>
                <w:bCs/>
              </w:rPr>
              <w:t>ables Guide</w:t>
            </w:r>
            <w:r w:rsidR="00314B8F">
              <w:rPr>
                <w:b/>
                <w:bCs/>
              </w:rPr>
              <w:t>-</w:t>
            </w:r>
            <w:r w:rsidRPr="00980573">
              <w:rPr>
                <w:b/>
                <w:bCs/>
              </w:rPr>
              <w:t xml:space="preserve">lines </w:t>
            </w:r>
          </w:p>
        </w:tc>
        <w:tc>
          <w:tcPr>
            <w:tcW w:w="1418" w:type="dxa"/>
            <w:hideMark/>
          </w:tcPr>
          <w:p w14:paraId="359BA9CC" w14:textId="566E65E8" w:rsidR="00980573" w:rsidRPr="00980573" w:rsidRDefault="00980573" w:rsidP="00980573">
            <w:pPr>
              <w:spacing w:beforeAutospacing="0" w:afterAutospacing="0"/>
            </w:pPr>
            <w:r w:rsidRPr="00980573">
              <w:t>Project Establish</w:t>
            </w:r>
            <w:r w:rsidR="004E5143">
              <w:t>-</w:t>
            </w:r>
            <w:r w:rsidRPr="00980573">
              <w:t>ment</w:t>
            </w:r>
          </w:p>
        </w:tc>
        <w:tc>
          <w:tcPr>
            <w:tcW w:w="1701" w:type="dxa"/>
            <w:hideMark/>
          </w:tcPr>
          <w:p w14:paraId="2FCDD24C" w14:textId="77777777" w:rsidR="00980573" w:rsidRPr="00980573" w:rsidRDefault="00980573" w:rsidP="00980573">
            <w:pPr>
              <w:spacing w:beforeAutospacing="0" w:afterAutospacing="0"/>
            </w:pPr>
            <w:r w:rsidRPr="00980573">
              <w:t>Concept Design</w:t>
            </w:r>
          </w:p>
        </w:tc>
        <w:tc>
          <w:tcPr>
            <w:tcW w:w="1417" w:type="dxa"/>
            <w:hideMark/>
          </w:tcPr>
          <w:p w14:paraId="060989A0" w14:textId="77777777" w:rsidR="00980573" w:rsidRPr="00980573" w:rsidRDefault="00980573" w:rsidP="00980573">
            <w:pPr>
              <w:spacing w:beforeAutospacing="0" w:afterAutospacing="0"/>
            </w:pPr>
            <w:r w:rsidRPr="00980573">
              <w:t>Preliminary Design</w:t>
            </w:r>
          </w:p>
        </w:tc>
        <w:tc>
          <w:tcPr>
            <w:tcW w:w="1134" w:type="dxa"/>
            <w:hideMark/>
          </w:tcPr>
          <w:p w14:paraId="36F174B3" w14:textId="2FECFDA2" w:rsidR="00980573" w:rsidRPr="00980573" w:rsidRDefault="00980573" w:rsidP="00980573">
            <w:pPr>
              <w:spacing w:beforeAutospacing="0" w:afterAutospacing="0"/>
            </w:pPr>
            <w:r w:rsidRPr="00980573">
              <w:t>Deve</w:t>
            </w:r>
            <w:r w:rsidR="004E4650">
              <w:t>-</w:t>
            </w:r>
            <w:r w:rsidRPr="00980573">
              <w:t>loped Design</w:t>
            </w:r>
          </w:p>
        </w:tc>
        <w:tc>
          <w:tcPr>
            <w:tcW w:w="1418" w:type="dxa"/>
            <w:hideMark/>
          </w:tcPr>
          <w:p w14:paraId="6816CBFE" w14:textId="77777777" w:rsidR="00980573" w:rsidRPr="00980573" w:rsidRDefault="00980573" w:rsidP="00980573">
            <w:pPr>
              <w:spacing w:beforeAutospacing="0" w:afterAutospacing="0"/>
            </w:pPr>
            <w:r w:rsidRPr="00980573">
              <w:t>Detailed Design</w:t>
            </w:r>
          </w:p>
        </w:tc>
        <w:tc>
          <w:tcPr>
            <w:tcW w:w="1559" w:type="dxa"/>
          </w:tcPr>
          <w:p w14:paraId="4D9CCEBA" w14:textId="6C425E91" w:rsidR="00980573" w:rsidRPr="00980573" w:rsidRDefault="00980573" w:rsidP="00980573">
            <w:pPr>
              <w:spacing w:beforeAutospacing="0" w:afterAutospacing="0"/>
            </w:pPr>
            <w:r w:rsidRPr="00980573">
              <w:t>Procure</w:t>
            </w:r>
            <w:r w:rsidR="00CB197A">
              <w:t>-</w:t>
            </w:r>
            <w:r w:rsidRPr="00980573">
              <w:t>ment</w:t>
            </w:r>
          </w:p>
        </w:tc>
      </w:tr>
      <w:tr w:rsidR="004A3C4D" w:rsidRPr="00980573" w14:paraId="23CF8456" w14:textId="77777777" w:rsidTr="00082AAB">
        <w:trPr>
          <w:trHeight w:val="20"/>
        </w:trPr>
        <w:tc>
          <w:tcPr>
            <w:tcW w:w="1271" w:type="dxa"/>
            <w:hideMark/>
          </w:tcPr>
          <w:p w14:paraId="385AD23E" w14:textId="70036526" w:rsidR="00980573" w:rsidRPr="00980573" w:rsidRDefault="00980573" w:rsidP="00980573">
            <w:pPr>
              <w:spacing w:beforeAutospacing="0" w:afterAutospacing="0"/>
              <w:rPr>
                <w:b/>
              </w:rPr>
            </w:pPr>
            <w:r w:rsidRPr="00980573">
              <w:rPr>
                <w:b/>
                <w:bCs/>
              </w:rPr>
              <w:t>Maturity of Project Defi</w:t>
            </w:r>
            <w:r w:rsidR="00314B8F">
              <w:rPr>
                <w:b/>
                <w:bCs/>
              </w:rPr>
              <w:t>-</w:t>
            </w:r>
            <w:r w:rsidRPr="00980573">
              <w:rPr>
                <w:b/>
                <w:bCs/>
              </w:rPr>
              <w:t>nition (Design)</w:t>
            </w:r>
          </w:p>
        </w:tc>
        <w:tc>
          <w:tcPr>
            <w:tcW w:w="1418" w:type="dxa"/>
            <w:hideMark/>
          </w:tcPr>
          <w:p w14:paraId="0F40539E" w14:textId="77777777" w:rsidR="00980573" w:rsidRPr="00980573" w:rsidRDefault="00980573" w:rsidP="00980573">
            <w:pPr>
              <w:spacing w:beforeAutospacing="0" w:afterAutospacing="0"/>
            </w:pPr>
            <w:r w:rsidRPr="00980573">
              <w:t>&lt;10%</w:t>
            </w:r>
          </w:p>
        </w:tc>
        <w:tc>
          <w:tcPr>
            <w:tcW w:w="1701" w:type="dxa"/>
            <w:hideMark/>
          </w:tcPr>
          <w:p w14:paraId="31D49CA1" w14:textId="77777777" w:rsidR="00980573" w:rsidRPr="00980573" w:rsidRDefault="00980573" w:rsidP="00980573">
            <w:pPr>
              <w:spacing w:beforeAutospacing="0" w:afterAutospacing="0"/>
            </w:pPr>
            <w:r w:rsidRPr="00980573">
              <w:t>10%</w:t>
            </w:r>
          </w:p>
        </w:tc>
        <w:tc>
          <w:tcPr>
            <w:tcW w:w="1417" w:type="dxa"/>
            <w:hideMark/>
          </w:tcPr>
          <w:p w14:paraId="4489AA39" w14:textId="77777777" w:rsidR="00980573" w:rsidRPr="00980573" w:rsidRDefault="00980573" w:rsidP="00980573">
            <w:pPr>
              <w:spacing w:beforeAutospacing="0" w:afterAutospacing="0"/>
            </w:pPr>
            <w:r w:rsidRPr="00980573">
              <w:t>30%</w:t>
            </w:r>
          </w:p>
        </w:tc>
        <w:tc>
          <w:tcPr>
            <w:tcW w:w="1134" w:type="dxa"/>
            <w:hideMark/>
          </w:tcPr>
          <w:p w14:paraId="70542F76" w14:textId="77777777" w:rsidR="00980573" w:rsidRPr="00980573" w:rsidRDefault="00980573" w:rsidP="00980573">
            <w:pPr>
              <w:spacing w:beforeAutospacing="0" w:afterAutospacing="0"/>
            </w:pPr>
            <w:r w:rsidRPr="00980573">
              <w:t>60%</w:t>
            </w:r>
          </w:p>
        </w:tc>
        <w:tc>
          <w:tcPr>
            <w:tcW w:w="1418" w:type="dxa"/>
            <w:hideMark/>
          </w:tcPr>
          <w:p w14:paraId="68ADAB24" w14:textId="77777777" w:rsidR="00980573" w:rsidRPr="00980573" w:rsidRDefault="00980573" w:rsidP="00980573">
            <w:pPr>
              <w:spacing w:beforeAutospacing="0" w:afterAutospacing="0"/>
            </w:pPr>
            <w:r w:rsidRPr="00980573">
              <w:t>90%</w:t>
            </w:r>
          </w:p>
        </w:tc>
        <w:tc>
          <w:tcPr>
            <w:tcW w:w="1559" w:type="dxa"/>
          </w:tcPr>
          <w:p w14:paraId="698B65DB" w14:textId="77777777" w:rsidR="00980573" w:rsidRPr="00980573" w:rsidRDefault="00980573" w:rsidP="00980573">
            <w:pPr>
              <w:spacing w:beforeAutospacing="0" w:afterAutospacing="0"/>
            </w:pPr>
            <w:r w:rsidRPr="00980573">
              <w:t>90%-100%</w:t>
            </w:r>
          </w:p>
        </w:tc>
      </w:tr>
      <w:tr w:rsidR="004A3C4D" w:rsidRPr="00980573" w14:paraId="2D16E8A1" w14:textId="77777777" w:rsidTr="00082AAB">
        <w:trPr>
          <w:trHeight w:val="20"/>
        </w:trPr>
        <w:tc>
          <w:tcPr>
            <w:tcW w:w="1271" w:type="dxa"/>
            <w:hideMark/>
          </w:tcPr>
          <w:p w14:paraId="6B14A1CB" w14:textId="77777777" w:rsidR="00980573" w:rsidRPr="00980573" w:rsidRDefault="00980573" w:rsidP="00980573">
            <w:pPr>
              <w:spacing w:beforeAutospacing="0" w:afterAutospacing="0"/>
              <w:rPr>
                <w:b/>
              </w:rPr>
            </w:pPr>
            <w:r w:rsidRPr="00980573">
              <w:rPr>
                <w:b/>
                <w:bCs/>
              </w:rPr>
              <w:lastRenderedPageBreak/>
              <w:t>Scope</w:t>
            </w:r>
          </w:p>
        </w:tc>
        <w:tc>
          <w:tcPr>
            <w:tcW w:w="1418" w:type="dxa"/>
            <w:hideMark/>
          </w:tcPr>
          <w:p w14:paraId="118FDEB0" w14:textId="12DA0DC0" w:rsidR="00980573" w:rsidRPr="00980573" w:rsidRDefault="00980573" w:rsidP="00980573">
            <w:pPr>
              <w:spacing w:beforeAutospacing="0" w:afterAutospacing="0"/>
            </w:pPr>
            <w:r w:rsidRPr="00980573">
              <w:t>Asset require</w:t>
            </w:r>
            <w:r w:rsidR="004E5143">
              <w:t>-</w:t>
            </w:r>
            <w:r w:rsidRPr="00980573">
              <w:t>ments defined</w:t>
            </w:r>
          </w:p>
        </w:tc>
        <w:tc>
          <w:tcPr>
            <w:tcW w:w="1701" w:type="dxa"/>
            <w:hideMark/>
          </w:tcPr>
          <w:p w14:paraId="575EB5D1" w14:textId="2955EAF4" w:rsidR="00980573" w:rsidRPr="00980573" w:rsidRDefault="00980573" w:rsidP="00980573">
            <w:pPr>
              <w:spacing w:beforeAutospacing="0" w:afterAutospacing="0"/>
            </w:pPr>
            <w:r w:rsidRPr="00980573">
              <w:t>Functional areas within the asset developed Accommo</w:t>
            </w:r>
            <w:r w:rsidR="004A3C4D">
              <w:t>-</w:t>
            </w:r>
            <w:r w:rsidRPr="00980573">
              <w:t>dation schedule</w:t>
            </w:r>
          </w:p>
        </w:tc>
        <w:tc>
          <w:tcPr>
            <w:tcW w:w="1417" w:type="dxa"/>
            <w:hideMark/>
          </w:tcPr>
          <w:p w14:paraId="6771EF63" w14:textId="77777777" w:rsidR="00980573" w:rsidRPr="00980573" w:rsidRDefault="00980573" w:rsidP="00980573">
            <w:pPr>
              <w:spacing w:beforeAutospacing="0" w:afterAutospacing="0"/>
            </w:pPr>
            <w:r w:rsidRPr="00980573">
              <w:t>Functional areas within the asset defined</w:t>
            </w:r>
          </w:p>
        </w:tc>
        <w:tc>
          <w:tcPr>
            <w:tcW w:w="1134" w:type="dxa"/>
            <w:hideMark/>
          </w:tcPr>
          <w:p w14:paraId="18F9885A" w14:textId="77777777" w:rsidR="00980573" w:rsidRPr="00980573" w:rsidRDefault="00980573" w:rsidP="00980573">
            <w:pPr>
              <w:spacing w:beforeAutospacing="0" w:afterAutospacing="0"/>
            </w:pPr>
            <w:r w:rsidRPr="00980573">
              <w:t>Fully defined scope</w:t>
            </w:r>
          </w:p>
        </w:tc>
        <w:tc>
          <w:tcPr>
            <w:tcW w:w="1418" w:type="dxa"/>
            <w:hideMark/>
          </w:tcPr>
          <w:p w14:paraId="37F0A0F0" w14:textId="77777777" w:rsidR="00980573" w:rsidRPr="00980573" w:rsidRDefault="00980573" w:rsidP="00980573">
            <w:pPr>
              <w:spacing w:beforeAutospacing="0" w:afterAutospacing="0"/>
            </w:pPr>
            <w:r w:rsidRPr="00980573">
              <w:t>Fully defined scope</w:t>
            </w:r>
          </w:p>
        </w:tc>
        <w:tc>
          <w:tcPr>
            <w:tcW w:w="1559" w:type="dxa"/>
          </w:tcPr>
          <w:p w14:paraId="255AF287" w14:textId="77777777" w:rsidR="00980573" w:rsidRPr="00980573" w:rsidRDefault="00980573" w:rsidP="00980573">
            <w:pPr>
              <w:spacing w:beforeAutospacing="0" w:afterAutospacing="0"/>
            </w:pPr>
            <w:r w:rsidRPr="00980573">
              <w:t>Fully defined scope</w:t>
            </w:r>
          </w:p>
        </w:tc>
      </w:tr>
      <w:tr w:rsidR="004A3C4D" w:rsidRPr="00980573" w14:paraId="55A1907E" w14:textId="77777777" w:rsidTr="00082AAB">
        <w:trPr>
          <w:trHeight w:val="20"/>
        </w:trPr>
        <w:tc>
          <w:tcPr>
            <w:tcW w:w="1271" w:type="dxa"/>
            <w:hideMark/>
          </w:tcPr>
          <w:p w14:paraId="62E73C2E" w14:textId="77777777" w:rsidR="00980573" w:rsidRPr="00980573" w:rsidRDefault="00980573" w:rsidP="00980573">
            <w:pPr>
              <w:spacing w:beforeAutospacing="0" w:afterAutospacing="0"/>
              <w:rPr>
                <w:b/>
              </w:rPr>
            </w:pPr>
            <w:r w:rsidRPr="00980573">
              <w:rPr>
                <w:b/>
                <w:bCs/>
              </w:rPr>
              <w:t>Design</w:t>
            </w:r>
          </w:p>
        </w:tc>
        <w:tc>
          <w:tcPr>
            <w:tcW w:w="1418" w:type="dxa"/>
            <w:hideMark/>
          </w:tcPr>
          <w:p w14:paraId="5BFCACCA" w14:textId="77777777" w:rsidR="00980573" w:rsidRPr="00980573" w:rsidRDefault="00980573" w:rsidP="00980573">
            <w:pPr>
              <w:spacing w:beforeAutospacing="0" w:afterAutospacing="0"/>
            </w:pPr>
            <w:r w:rsidRPr="00980573">
              <w:t>Simple sketches</w:t>
            </w:r>
          </w:p>
        </w:tc>
        <w:tc>
          <w:tcPr>
            <w:tcW w:w="1701" w:type="dxa"/>
            <w:hideMark/>
          </w:tcPr>
          <w:p w14:paraId="077DB9CC" w14:textId="7B4CA05C" w:rsidR="00980573" w:rsidRPr="00980573" w:rsidRDefault="00980573" w:rsidP="00980573">
            <w:pPr>
              <w:spacing w:beforeAutospacing="0" w:afterAutospacing="0"/>
            </w:pPr>
            <w:r w:rsidRPr="00980573">
              <w:t>Block plan areas, limited granular input - Schedule of Accommo</w:t>
            </w:r>
            <w:r w:rsidR="004A3C4D">
              <w:t>-</w:t>
            </w:r>
            <w:r w:rsidRPr="00980573">
              <w:t>dation</w:t>
            </w:r>
          </w:p>
        </w:tc>
        <w:tc>
          <w:tcPr>
            <w:tcW w:w="1417" w:type="dxa"/>
            <w:hideMark/>
          </w:tcPr>
          <w:p w14:paraId="7D4D769C" w14:textId="45B0D53E" w:rsidR="00980573" w:rsidRPr="00980573" w:rsidRDefault="00980573" w:rsidP="00980573">
            <w:pPr>
              <w:spacing w:beforeAutospacing="0" w:afterAutospacing="0"/>
            </w:pPr>
            <w:r w:rsidRPr="00980573">
              <w:t>Basic materials layouts and specifi</w:t>
            </w:r>
            <w:r w:rsidR="004B7BA2">
              <w:t>-</w:t>
            </w:r>
            <w:r w:rsidRPr="00980573">
              <w:t>cations for each functional area</w:t>
            </w:r>
          </w:p>
        </w:tc>
        <w:tc>
          <w:tcPr>
            <w:tcW w:w="1134" w:type="dxa"/>
            <w:hideMark/>
          </w:tcPr>
          <w:p w14:paraId="1FCC4505" w14:textId="0F04D0BA" w:rsidR="00980573" w:rsidRPr="00980573" w:rsidRDefault="00980573" w:rsidP="00980573">
            <w:pPr>
              <w:spacing w:beforeAutospacing="0" w:afterAutospacing="0"/>
            </w:pPr>
            <w:r w:rsidRPr="00980573">
              <w:t>Devel</w:t>
            </w:r>
            <w:r w:rsidR="004A3C4D">
              <w:t>-</w:t>
            </w:r>
            <w:r w:rsidRPr="00980573">
              <w:t>oped site plans layout drawings and specifications</w:t>
            </w:r>
          </w:p>
        </w:tc>
        <w:tc>
          <w:tcPr>
            <w:tcW w:w="1418" w:type="dxa"/>
            <w:hideMark/>
          </w:tcPr>
          <w:p w14:paraId="7A809E84" w14:textId="249B381F" w:rsidR="00980573" w:rsidRPr="00980573" w:rsidRDefault="00980573" w:rsidP="00980573">
            <w:pPr>
              <w:spacing w:beforeAutospacing="0" w:afterAutospacing="0"/>
            </w:pPr>
            <w:r w:rsidRPr="00980573">
              <w:t>Detailed site plans, layout drawings and specifi</w:t>
            </w:r>
            <w:r w:rsidR="004A3C4D">
              <w:t>-</w:t>
            </w:r>
            <w:r w:rsidRPr="00980573">
              <w:t>cations</w:t>
            </w:r>
          </w:p>
        </w:tc>
        <w:tc>
          <w:tcPr>
            <w:tcW w:w="1559" w:type="dxa"/>
          </w:tcPr>
          <w:p w14:paraId="334E15A8" w14:textId="77777777" w:rsidR="00980573" w:rsidRPr="00980573" w:rsidRDefault="00980573" w:rsidP="00980573">
            <w:pPr>
              <w:spacing w:beforeAutospacing="0" w:afterAutospacing="0"/>
            </w:pPr>
            <w:r w:rsidRPr="00980573">
              <w:t>All design and engineering information is substantially complete</w:t>
            </w:r>
          </w:p>
        </w:tc>
      </w:tr>
      <w:tr w:rsidR="004A3C4D" w:rsidRPr="00980573" w14:paraId="3D203842" w14:textId="77777777" w:rsidTr="00082AAB">
        <w:trPr>
          <w:trHeight w:val="20"/>
        </w:trPr>
        <w:tc>
          <w:tcPr>
            <w:tcW w:w="1271" w:type="dxa"/>
            <w:hideMark/>
          </w:tcPr>
          <w:p w14:paraId="32311009" w14:textId="77777777" w:rsidR="00980573" w:rsidRPr="00980573" w:rsidRDefault="00980573" w:rsidP="00980573">
            <w:pPr>
              <w:spacing w:beforeAutospacing="0" w:afterAutospacing="0"/>
              <w:rPr>
                <w:b/>
              </w:rPr>
            </w:pPr>
            <w:r w:rsidRPr="00980573">
              <w:rPr>
                <w:b/>
                <w:bCs/>
              </w:rPr>
              <w:t>Delivery Solution</w:t>
            </w:r>
          </w:p>
        </w:tc>
        <w:tc>
          <w:tcPr>
            <w:tcW w:w="1418" w:type="dxa"/>
            <w:hideMark/>
          </w:tcPr>
          <w:p w14:paraId="1F40F014" w14:textId="77777777" w:rsidR="00980573" w:rsidRPr="00980573" w:rsidRDefault="00980573" w:rsidP="00980573">
            <w:pPr>
              <w:spacing w:beforeAutospacing="0" w:afterAutospacing="0"/>
            </w:pPr>
            <w:r w:rsidRPr="00980573">
              <w:t>Overall timeline (start and end date)</w:t>
            </w:r>
          </w:p>
        </w:tc>
        <w:tc>
          <w:tcPr>
            <w:tcW w:w="1701" w:type="dxa"/>
            <w:hideMark/>
          </w:tcPr>
          <w:p w14:paraId="1946FBB2" w14:textId="15290AE2" w:rsidR="00980573" w:rsidRPr="00980573" w:rsidRDefault="00980573" w:rsidP="00980573">
            <w:pPr>
              <w:spacing w:beforeAutospacing="0" w:afterAutospacing="0"/>
            </w:pPr>
            <w:r w:rsidRPr="00980573">
              <w:t>Timeline with basic pre</w:t>
            </w:r>
            <w:r w:rsidR="002F7B30">
              <w:t>-</w:t>
            </w:r>
            <w:r w:rsidRPr="00980573">
              <w:t>construction and post construction milestones Indicative procurement strategy</w:t>
            </w:r>
          </w:p>
        </w:tc>
        <w:tc>
          <w:tcPr>
            <w:tcW w:w="1417" w:type="dxa"/>
            <w:hideMark/>
          </w:tcPr>
          <w:p w14:paraId="533299A1" w14:textId="77777777" w:rsidR="00980573" w:rsidRPr="00980573" w:rsidRDefault="00980573" w:rsidP="00980573">
            <w:pPr>
              <w:spacing w:beforeAutospacing="0" w:afterAutospacing="0"/>
            </w:pPr>
            <w:r w:rsidRPr="00980573">
              <w:t>Pre-contract disciplines and activities shown</w:t>
            </w:r>
          </w:p>
          <w:p w14:paraId="573C97A5" w14:textId="77777777" w:rsidR="00980573" w:rsidRPr="00980573" w:rsidRDefault="00980573" w:rsidP="00980573">
            <w:pPr>
              <w:spacing w:beforeAutospacing="0" w:afterAutospacing="0"/>
            </w:pPr>
            <w:r w:rsidRPr="00980573">
              <w:t>Post contract elements or trades identified</w:t>
            </w:r>
          </w:p>
        </w:tc>
        <w:tc>
          <w:tcPr>
            <w:tcW w:w="1134" w:type="dxa"/>
            <w:hideMark/>
          </w:tcPr>
          <w:p w14:paraId="4A926CD5" w14:textId="2FC1B785" w:rsidR="00980573" w:rsidRPr="00980573" w:rsidRDefault="00980573" w:rsidP="00980573">
            <w:pPr>
              <w:spacing w:beforeAutospacing="0" w:afterAutospacing="0"/>
            </w:pPr>
            <w:r w:rsidRPr="00980573">
              <w:t>Pre-contract dis</w:t>
            </w:r>
            <w:r w:rsidR="002F7B30">
              <w:t>-ci</w:t>
            </w:r>
            <w:r w:rsidRPr="00980573">
              <w:t>plines and activities shown</w:t>
            </w:r>
          </w:p>
          <w:p w14:paraId="6E6603B0" w14:textId="2046D90C" w:rsidR="00980573" w:rsidRPr="00980573" w:rsidRDefault="00980573" w:rsidP="00980573">
            <w:pPr>
              <w:spacing w:beforeAutospacing="0" w:afterAutospacing="0"/>
            </w:pPr>
            <w:r w:rsidRPr="00980573">
              <w:t>Post contract ele</w:t>
            </w:r>
            <w:r w:rsidR="004A3C4D">
              <w:t>-</w:t>
            </w:r>
            <w:r w:rsidRPr="00980573">
              <w:t>ments or trades identified</w:t>
            </w:r>
          </w:p>
        </w:tc>
        <w:tc>
          <w:tcPr>
            <w:tcW w:w="1418" w:type="dxa"/>
            <w:hideMark/>
          </w:tcPr>
          <w:p w14:paraId="5AA86EBF" w14:textId="37146609" w:rsidR="00980573" w:rsidRPr="00980573" w:rsidRDefault="00980573" w:rsidP="00980573">
            <w:pPr>
              <w:spacing w:beforeAutospacing="0" w:afterAutospacing="0"/>
            </w:pPr>
            <w:r w:rsidRPr="00980573">
              <w:t>Detailed procure</w:t>
            </w:r>
            <w:r w:rsidR="004A3C4D">
              <w:t>-</w:t>
            </w:r>
            <w:r w:rsidRPr="00980573">
              <w:t>ment plan with project schedule</w:t>
            </w:r>
          </w:p>
        </w:tc>
        <w:tc>
          <w:tcPr>
            <w:tcW w:w="1559" w:type="dxa"/>
          </w:tcPr>
          <w:p w14:paraId="0AAD8050" w14:textId="59D0B555" w:rsidR="00980573" w:rsidRPr="00980573" w:rsidRDefault="00980573" w:rsidP="00980573">
            <w:pPr>
              <w:spacing w:beforeAutospacing="0" w:afterAutospacing="0"/>
            </w:pPr>
            <w:r w:rsidRPr="00980573">
              <w:t>Project procurement agreed and commission</w:t>
            </w:r>
            <w:r w:rsidR="004A3C4D">
              <w:t>-</w:t>
            </w:r>
            <w:r w:rsidRPr="00980573">
              <w:t>ing plan complete</w:t>
            </w:r>
          </w:p>
        </w:tc>
      </w:tr>
      <w:tr w:rsidR="004A3C4D" w:rsidRPr="00980573" w14:paraId="64734098" w14:textId="77777777" w:rsidTr="00082AAB">
        <w:trPr>
          <w:trHeight w:val="20"/>
        </w:trPr>
        <w:tc>
          <w:tcPr>
            <w:tcW w:w="1271" w:type="dxa"/>
            <w:hideMark/>
          </w:tcPr>
          <w:p w14:paraId="181B027D" w14:textId="77777777" w:rsidR="00980573" w:rsidRPr="00980573" w:rsidRDefault="00980573" w:rsidP="00980573">
            <w:pPr>
              <w:spacing w:beforeAutospacing="0" w:afterAutospacing="0"/>
              <w:rPr>
                <w:b/>
              </w:rPr>
            </w:pPr>
            <w:r w:rsidRPr="00980573">
              <w:rPr>
                <w:b/>
                <w:bCs/>
              </w:rPr>
              <w:lastRenderedPageBreak/>
              <w:t>Basis of Estimate</w:t>
            </w:r>
          </w:p>
        </w:tc>
        <w:tc>
          <w:tcPr>
            <w:tcW w:w="1418" w:type="dxa"/>
            <w:hideMark/>
          </w:tcPr>
          <w:p w14:paraId="5F3B25F6" w14:textId="77777777" w:rsidR="00980573" w:rsidRPr="00980573" w:rsidRDefault="00980573" w:rsidP="00980573">
            <w:pPr>
              <w:spacing w:beforeAutospacing="0" w:afterAutospacing="0"/>
            </w:pPr>
            <w:r w:rsidRPr="00980573">
              <w:t>Very high-level order of costs estimate based on asset areas.</w:t>
            </w:r>
          </w:p>
          <w:p w14:paraId="7B2C432D" w14:textId="77777777" w:rsidR="00980573" w:rsidRPr="00980573" w:rsidRDefault="00980573" w:rsidP="00980573">
            <w:pPr>
              <w:spacing w:beforeAutospacing="0" w:afterAutospacing="0"/>
            </w:pPr>
            <w:r w:rsidRPr="00980573">
              <w:t>No sub functions identified.</w:t>
            </w:r>
          </w:p>
          <w:p w14:paraId="6C1A1C5E" w14:textId="77777777" w:rsidR="00980573" w:rsidRPr="00980573" w:rsidRDefault="00980573" w:rsidP="00980573">
            <w:pPr>
              <w:spacing w:beforeAutospacing="0" w:afterAutospacing="0"/>
            </w:pPr>
            <w:r w:rsidRPr="00980573">
              <w:t>All-in overall m² and / or Item allowances</w:t>
            </w:r>
          </w:p>
        </w:tc>
        <w:tc>
          <w:tcPr>
            <w:tcW w:w="1701" w:type="dxa"/>
            <w:hideMark/>
          </w:tcPr>
          <w:p w14:paraId="40BF2847" w14:textId="77777777" w:rsidR="00980573" w:rsidRPr="00980573" w:rsidRDefault="00980573" w:rsidP="00980573">
            <w:pPr>
              <w:spacing w:beforeAutospacing="0" w:afterAutospacing="0"/>
            </w:pPr>
            <w:r w:rsidRPr="00980573">
              <w:t>High level estimate based on sub-asset functional areas.</w:t>
            </w:r>
          </w:p>
          <w:p w14:paraId="0078F574" w14:textId="77777777" w:rsidR="00980573" w:rsidRPr="00980573" w:rsidRDefault="00980573" w:rsidP="00980573">
            <w:pPr>
              <w:spacing w:beforeAutospacing="0" w:afterAutospacing="0"/>
            </w:pPr>
            <w:r w:rsidRPr="00980573">
              <w:t>No composite items</w:t>
            </w:r>
          </w:p>
          <w:p w14:paraId="3B6D0575" w14:textId="77777777" w:rsidR="00980573" w:rsidRPr="00980573" w:rsidRDefault="00980573" w:rsidP="00980573">
            <w:pPr>
              <w:spacing w:beforeAutospacing="0" w:afterAutospacing="0"/>
            </w:pPr>
            <w:r w:rsidRPr="00980573">
              <w:t>All-in functional m² rates and / or item allowances</w:t>
            </w:r>
          </w:p>
        </w:tc>
        <w:tc>
          <w:tcPr>
            <w:tcW w:w="1417" w:type="dxa"/>
            <w:hideMark/>
          </w:tcPr>
          <w:p w14:paraId="60773AAF" w14:textId="77777777" w:rsidR="00980573" w:rsidRPr="00980573" w:rsidRDefault="00980573" w:rsidP="00980573">
            <w:pPr>
              <w:spacing w:beforeAutospacing="0" w:afterAutospacing="0"/>
            </w:pPr>
            <w:r w:rsidRPr="00980573">
              <w:t>Cost Plan for a specific design - All in rates for elemental items e.g., structural slabs and frames, roofing partitions and doors, finishes etc.</w:t>
            </w:r>
          </w:p>
        </w:tc>
        <w:tc>
          <w:tcPr>
            <w:tcW w:w="1134" w:type="dxa"/>
            <w:hideMark/>
          </w:tcPr>
          <w:p w14:paraId="5913476E" w14:textId="77777777" w:rsidR="00980573" w:rsidRPr="00980573" w:rsidRDefault="00980573" w:rsidP="00980573">
            <w:pPr>
              <w:spacing w:beforeAutospacing="0" w:afterAutospacing="0"/>
            </w:pPr>
            <w:r w:rsidRPr="00980573">
              <w:t>“Developed design- Estimate”</w:t>
            </w:r>
          </w:p>
          <w:p w14:paraId="53A82A77" w14:textId="4A694FB9" w:rsidR="00980573" w:rsidRPr="00980573" w:rsidRDefault="00980573" w:rsidP="00980573">
            <w:pPr>
              <w:spacing w:beforeAutospacing="0" w:afterAutospacing="0"/>
            </w:pPr>
            <w:r w:rsidRPr="00980573">
              <w:t>Further Design infor</w:t>
            </w:r>
            <w:r w:rsidR="004E48DF">
              <w:t>-</w:t>
            </w:r>
            <w:r w:rsidRPr="00980573">
              <w:t>mation. Increased level of cost detail Developed Design Estimate</w:t>
            </w:r>
          </w:p>
        </w:tc>
        <w:tc>
          <w:tcPr>
            <w:tcW w:w="1418" w:type="dxa"/>
            <w:hideMark/>
          </w:tcPr>
          <w:p w14:paraId="7571F975" w14:textId="77777777" w:rsidR="00980573" w:rsidRPr="00980573" w:rsidRDefault="00980573" w:rsidP="00980573">
            <w:pPr>
              <w:spacing w:beforeAutospacing="0" w:afterAutospacing="0"/>
            </w:pPr>
            <w:r w:rsidRPr="00980573">
              <w:t>“Pre-Tender Estimate”</w:t>
            </w:r>
          </w:p>
          <w:p w14:paraId="307C02BA" w14:textId="77777777" w:rsidR="00980573" w:rsidRPr="00980573" w:rsidRDefault="00980573" w:rsidP="00980573">
            <w:pPr>
              <w:spacing w:beforeAutospacing="0" w:afterAutospacing="0"/>
            </w:pPr>
            <w:r w:rsidRPr="00980573">
              <w:t>Detailed Design Estimate as a review and update of the Detailed Design Estimate</w:t>
            </w:r>
          </w:p>
        </w:tc>
        <w:tc>
          <w:tcPr>
            <w:tcW w:w="1559" w:type="dxa"/>
          </w:tcPr>
          <w:p w14:paraId="208171EA" w14:textId="77777777" w:rsidR="00980573" w:rsidRPr="00980573" w:rsidRDefault="00980573" w:rsidP="00980573">
            <w:pPr>
              <w:spacing w:beforeAutospacing="0" w:afterAutospacing="0"/>
            </w:pPr>
            <w:r w:rsidRPr="00980573">
              <w:t>Elemental breakdown [or] Trade breakdown with fixed pricing [or]</w:t>
            </w:r>
          </w:p>
          <w:p w14:paraId="20FBD768" w14:textId="77777777" w:rsidR="00980573" w:rsidRPr="00980573" w:rsidRDefault="00980573" w:rsidP="00980573">
            <w:pPr>
              <w:spacing w:beforeAutospacing="0" w:afterAutospacing="0"/>
            </w:pPr>
            <w:r w:rsidRPr="00980573">
              <w:t>Full Schedule of Quantities priced competitively by suitable Tenderers</w:t>
            </w:r>
          </w:p>
          <w:p w14:paraId="78836980" w14:textId="77777777" w:rsidR="00980573" w:rsidRPr="00980573" w:rsidRDefault="00980573" w:rsidP="00980573">
            <w:pPr>
              <w:spacing w:beforeAutospacing="0" w:afterAutospacing="0"/>
            </w:pPr>
          </w:p>
        </w:tc>
      </w:tr>
      <w:tr w:rsidR="004A3C4D" w:rsidRPr="00980573" w14:paraId="1A3D95CB" w14:textId="77777777" w:rsidTr="00082AAB">
        <w:trPr>
          <w:trHeight w:val="20"/>
        </w:trPr>
        <w:tc>
          <w:tcPr>
            <w:tcW w:w="1271" w:type="dxa"/>
            <w:hideMark/>
          </w:tcPr>
          <w:p w14:paraId="3481F30B" w14:textId="3892686A" w:rsidR="00980573" w:rsidRPr="00980573" w:rsidRDefault="00980573" w:rsidP="00980573">
            <w:pPr>
              <w:spacing w:beforeAutospacing="0" w:afterAutospacing="0"/>
              <w:rPr>
                <w:b/>
              </w:rPr>
            </w:pPr>
            <w:r w:rsidRPr="00980573">
              <w:rPr>
                <w:b/>
                <w:bCs/>
              </w:rPr>
              <w:t>Cost Break</w:t>
            </w:r>
            <w:r w:rsidR="004E48DF">
              <w:rPr>
                <w:b/>
                <w:bCs/>
              </w:rPr>
              <w:t>-</w:t>
            </w:r>
            <w:r w:rsidRPr="00980573">
              <w:rPr>
                <w:b/>
                <w:bCs/>
              </w:rPr>
              <w:t>down Structure</w:t>
            </w:r>
          </w:p>
        </w:tc>
        <w:tc>
          <w:tcPr>
            <w:tcW w:w="1418" w:type="dxa"/>
            <w:hideMark/>
          </w:tcPr>
          <w:p w14:paraId="7855AF14" w14:textId="77777777" w:rsidR="00980573" w:rsidRPr="00980573" w:rsidRDefault="00980573" w:rsidP="00980573">
            <w:pPr>
              <w:spacing w:beforeAutospacing="0" w:afterAutospacing="0"/>
            </w:pPr>
            <w:r w:rsidRPr="00980573">
              <w:t>Cost per functional space / NZIQS Elemental</w:t>
            </w:r>
          </w:p>
        </w:tc>
        <w:tc>
          <w:tcPr>
            <w:tcW w:w="1701" w:type="dxa"/>
            <w:hideMark/>
          </w:tcPr>
          <w:p w14:paraId="0A2A9A6A" w14:textId="77777777" w:rsidR="00980573" w:rsidRPr="00980573" w:rsidRDefault="00980573" w:rsidP="00980573">
            <w:pPr>
              <w:spacing w:beforeAutospacing="0" w:afterAutospacing="0"/>
            </w:pPr>
            <w:r w:rsidRPr="00980573">
              <w:t>Cost per functional space / NZIQS Elemental</w:t>
            </w:r>
          </w:p>
        </w:tc>
        <w:tc>
          <w:tcPr>
            <w:tcW w:w="1417" w:type="dxa"/>
            <w:hideMark/>
          </w:tcPr>
          <w:p w14:paraId="1F7289A2" w14:textId="77777777" w:rsidR="00980573" w:rsidRPr="00980573" w:rsidRDefault="00980573" w:rsidP="00980573">
            <w:pPr>
              <w:spacing w:beforeAutospacing="0" w:afterAutospacing="0"/>
            </w:pPr>
            <w:r w:rsidRPr="00980573">
              <w:t>NZIQS Elemental</w:t>
            </w:r>
          </w:p>
        </w:tc>
        <w:tc>
          <w:tcPr>
            <w:tcW w:w="1134" w:type="dxa"/>
            <w:hideMark/>
          </w:tcPr>
          <w:p w14:paraId="0816DD61" w14:textId="5E51DA74" w:rsidR="00980573" w:rsidRPr="00980573" w:rsidRDefault="00980573" w:rsidP="00980573">
            <w:pPr>
              <w:spacing w:beforeAutospacing="0" w:afterAutospacing="0"/>
            </w:pPr>
            <w:r w:rsidRPr="00980573">
              <w:t>ANZ</w:t>
            </w:r>
            <w:r w:rsidR="00616FEE">
              <w:t>-</w:t>
            </w:r>
            <w:r w:rsidRPr="00980573">
              <w:t>SMM</w:t>
            </w:r>
          </w:p>
          <w:p w14:paraId="70377753" w14:textId="05367A92" w:rsidR="00980573" w:rsidRPr="00980573" w:rsidRDefault="00980573" w:rsidP="00980573">
            <w:pPr>
              <w:spacing w:beforeAutospacing="0" w:afterAutospacing="0"/>
            </w:pPr>
            <w:r w:rsidRPr="00980573">
              <w:t>NZIQS Element</w:t>
            </w:r>
            <w:r w:rsidR="00616FEE">
              <w:t>-</w:t>
            </w:r>
            <w:r w:rsidRPr="00980573">
              <w:t>al (coded to allow Trade Tender analysis)</w:t>
            </w:r>
          </w:p>
        </w:tc>
        <w:tc>
          <w:tcPr>
            <w:tcW w:w="1418" w:type="dxa"/>
            <w:hideMark/>
          </w:tcPr>
          <w:p w14:paraId="1AE9A7FC" w14:textId="77777777" w:rsidR="00980573" w:rsidRPr="00980573" w:rsidRDefault="00980573" w:rsidP="00980573">
            <w:pPr>
              <w:spacing w:beforeAutospacing="0" w:afterAutospacing="0"/>
            </w:pPr>
            <w:r w:rsidRPr="00980573">
              <w:t>ANZSMM</w:t>
            </w:r>
          </w:p>
          <w:p w14:paraId="10DE39B4" w14:textId="77777777" w:rsidR="00980573" w:rsidRPr="00980573" w:rsidRDefault="00980573" w:rsidP="00980573">
            <w:pPr>
              <w:spacing w:beforeAutospacing="0" w:afterAutospacing="0"/>
            </w:pPr>
            <w:r w:rsidRPr="00980573">
              <w:t>CESMM4</w:t>
            </w:r>
          </w:p>
        </w:tc>
        <w:tc>
          <w:tcPr>
            <w:tcW w:w="1559" w:type="dxa"/>
          </w:tcPr>
          <w:p w14:paraId="385868FC" w14:textId="77777777" w:rsidR="00980573" w:rsidRPr="00980573" w:rsidRDefault="00980573" w:rsidP="00980573">
            <w:pPr>
              <w:spacing w:beforeAutospacing="0" w:afterAutospacing="0"/>
            </w:pPr>
            <w:r w:rsidRPr="00980573">
              <w:t>ANZSMM</w:t>
            </w:r>
          </w:p>
          <w:p w14:paraId="32C06709" w14:textId="77777777" w:rsidR="00980573" w:rsidRPr="00980573" w:rsidRDefault="00980573" w:rsidP="00980573">
            <w:pPr>
              <w:spacing w:beforeAutospacing="0" w:afterAutospacing="0"/>
            </w:pPr>
            <w:r w:rsidRPr="00980573">
              <w:t>CESMM4</w:t>
            </w:r>
          </w:p>
        </w:tc>
      </w:tr>
    </w:tbl>
    <w:p w14:paraId="51D40FCD" w14:textId="77777777" w:rsidR="004E48DF" w:rsidRPr="004E48DF" w:rsidRDefault="004E48DF" w:rsidP="004E48DF">
      <w:bookmarkStart w:id="63" w:name="_Toc138150095"/>
    </w:p>
    <w:p w14:paraId="16306830" w14:textId="36C5DDE6" w:rsidR="00980573" w:rsidRPr="00980573" w:rsidRDefault="00980573" w:rsidP="00980573">
      <w:pPr>
        <w:pStyle w:val="NumberedHeading3"/>
      </w:pPr>
      <w:r w:rsidRPr="00980573">
        <w:t>Design Information for each Estimate Stage Gate</w:t>
      </w:r>
      <w:bookmarkEnd w:id="63"/>
    </w:p>
    <w:p w14:paraId="296F77A0" w14:textId="77777777" w:rsidR="00980573" w:rsidRDefault="00980573" w:rsidP="00980573">
      <w:r w:rsidRPr="00980573">
        <w:t>A lack of design input can bring into question the maturity of the design data, bring potential bias issues into play and will require additional risk and uncertainty reviews resulting in differing risk contingency provisions.</w:t>
      </w:r>
    </w:p>
    <w:p w14:paraId="28D7D5E3" w14:textId="1B2BE002" w:rsidR="007E7AF9" w:rsidRPr="00980573" w:rsidRDefault="007E7AF9" w:rsidP="007E7AF9">
      <w:r w:rsidRPr="00980573">
        <w:lastRenderedPageBreak/>
        <w:t xml:space="preserve">Design information requirements are </w:t>
      </w:r>
      <w:r>
        <w:t xml:space="preserve">broadly </w:t>
      </w:r>
      <w:r w:rsidRPr="00980573">
        <w:t>defined within the current NZCIC guidelines. This guidance document</w:t>
      </w:r>
      <w:r w:rsidR="00723153">
        <w:t xml:space="preserve"> expands on this</w:t>
      </w:r>
      <w:r w:rsidRPr="00980573">
        <w:t xml:space="preserve"> in </w:t>
      </w:r>
      <w:r w:rsidRPr="00980573">
        <w:rPr>
          <w:i/>
          <w:iCs/>
          <w:lang w:val="en-US"/>
        </w:rPr>
        <w:t>Appendix 3 – Expected Design Information Requirements.</w:t>
      </w:r>
      <w:r w:rsidRPr="00980573">
        <w:t xml:space="preserve"> This defines the</w:t>
      </w:r>
      <w:r w:rsidR="002D06A0">
        <w:t xml:space="preserve"> main</w:t>
      </w:r>
      <w:r w:rsidRPr="00980573">
        <w:t xml:space="preserve"> information requirements for key disciplines that are required and expected for each of the main design stages. </w:t>
      </w:r>
    </w:p>
    <w:p w14:paraId="344CFD95" w14:textId="77777777" w:rsidR="00980573" w:rsidRPr="00980573" w:rsidRDefault="00980573" w:rsidP="00980573">
      <w:pPr>
        <w:rPr>
          <w:lang w:val="en-US"/>
        </w:rPr>
      </w:pPr>
      <w:r w:rsidRPr="00980573">
        <w:rPr>
          <w:lang w:val="en-US"/>
        </w:rPr>
        <w:t>The QS will use Appendix 3 as a guide to classify the cost estimate at each project stage. It provides a guide for ‘best fit’ for aligning the:</w:t>
      </w:r>
    </w:p>
    <w:p w14:paraId="08A90969" w14:textId="77777777" w:rsidR="00980573" w:rsidRPr="00980573" w:rsidRDefault="00980573" w:rsidP="00980573">
      <w:pPr>
        <w:pStyle w:val="ListBullet"/>
        <w:rPr>
          <w:lang w:val="en-AU"/>
        </w:rPr>
      </w:pPr>
      <w:r w:rsidRPr="00980573">
        <w:rPr>
          <w:lang w:val="en-AU"/>
        </w:rPr>
        <w:t xml:space="preserve">maturity of information available, based upon the Te Whatu Ora Project Delivery Framework </w:t>
      </w:r>
    </w:p>
    <w:p w14:paraId="57DAB12C" w14:textId="77777777" w:rsidR="00980573" w:rsidRPr="00980573" w:rsidRDefault="00980573" w:rsidP="00980573">
      <w:pPr>
        <w:pStyle w:val="ListBullet"/>
        <w:rPr>
          <w:lang w:val="en-AU"/>
        </w:rPr>
      </w:pPr>
      <w:r w:rsidRPr="00980573">
        <w:rPr>
          <w:lang w:val="en-AU"/>
        </w:rPr>
        <w:t>classification of the estimate confirming the cost estimate accuracy which can be achieved through such maturity of definition</w:t>
      </w:r>
    </w:p>
    <w:p w14:paraId="7BCBCF61" w14:textId="77777777" w:rsidR="00980573" w:rsidRDefault="00980573" w:rsidP="00980573">
      <w:pPr>
        <w:pStyle w:val="ListBullet"/>
        <w:rPr>
          <w:lang w:val="en-AU"/>
        </w:rPr>
      </w:pPr>
      <w:r w:rsidRPr="00980573">
        <w:rPr>
          <w:lang w:val="en-AU"/>
        </w:rPr>
        <w:t>associated range of contingency provisions to be made for Te Whatu Ora projects.</w:t>
      </w:r>
    </w:p>
    <w:p w14:paraId="26F879C9" w14:textId="77777777" w:rsidR="00C017E7" w:rsidRPr="00980573" w:rsidRDefault="00C017E7" w:rsidP="00C017E7">
      <w:r w:rsidRPr="00980573">
        <w:t>It is important that the QS clearly identifies and reviews the design information to highlight any missing or incomplete design inputs and brings this to the attention of the PM and PD in the first instance. The PD will escalate any issues of concern as appropriate.</w:t>
      </w:r>
    </w:p>
    <w:p w14:paraId="54DFB9BE" w14:textId="77777777" w:rsidR="00980573" w:rsidRPr="00980573" w:rsidRDefault="00980573" w:rsidP="00980573">
      <w:pPr>
        <w:pStyle w:val="NumberedHeading3"/>
      </w:pPr>
      <w:bookmarkStart w:id="64" w:name="_Toc126019080"/>
      <w:bookmarkStart w:id="65" w:name="_Toc138150096"/>
      <w:bookmarkEnd w:id="64"/>
      <w:r w:rsidRPr="00980573">
        <w:t>Estimate Accuracy</w:t>
      </w:r>
      <w:bookmarkEnd w:id="65"/>
    </w:p>
    <w:p w14:paraId="25E59175" w14:textId="77777777" w:rsidR="00980573" w:rsidRPr="00980573" w:rsidRDefault="00980573" w:rsidP="00980573">
      <w:r w:rsidRPr="00980573">
        <w:t>The accuracy of a capital cost estimate is subject to a number of dependencies:</w:t>
      </w:r>
    </w:p>
    <w:p w14:paraId="7309EA67" w14:textId="77777777" w:rsidR="00980573" w:rsidRPr="00980573" w:rsidRDefault="00980573" w:rsidP="00980573">
      <w:pPr>
        <w:pStyle w:val="ListBullet"/>
        <w:rPr>
          <w:lang w:val="en-AU"/>
        </w:rPr>
      </w:pPr>
      <w:r w:rsidRPr="00980573">
        <w:rPr>
          <w:lang w:val="en-AU"/>
        </w:rPr>
        <w:t>stage of design</w:t>
      </w:r>
    </w:p>
    <w:p w14:paraId="5E725466" w14:textId="77777777" w:rsidR="00980573" w:rsidRPr="00980573" w:rsidRDefault="00980573" w:rsidP="00980573">
      <w:pPr>
        <w:pStyle w:val="ListBullet"/>
        <w:rPr>
          <w:lang w:val="en-AU"/>
        </w:rPr>
      </w:pPr>
      <w:r w:rsidRPr="00980573">
        <w:rPr>
          <w:lang w:val="en-AU"/>
        </w:rPr>
        <w:t>completeness</w:t>
      </w:r>
    </w:p>
    <w:p w14:paraId="631CA4F2" w14:textId="77777777" w:rsidR="00980573" w:rsidRPr="00980573" w:rsidRDefault="00980573" w:rsidP="00980573">
      <w:pPr>
        <w:pStyle w:val="ListBullet"/>
        <w:rPr>
          <w:lang w:val="en-AU"/>
        </w:rPr>
      </w:pPr>
      <w:r w:rsidRPr="00980573">
        <w:rPr>
          <w:lang w:val="en-AU"/>
        </w:rPr>
        <w:t>cost data availability, currency, and provenance</w:t>
      </w:r>
    </w:p>
    <w:p w14:paraId="5CF0B439" w14:textId="77777777" w:rsidR="00980573" w:rsidRPr="00980573" w:rsidRDefault="00980573" w:rsidP="00980573">
      <w:pPr>
        <w:pStyle w:val="ListBullet"/>
        <w:rPr>
          <w:lang w:val="en-AU"/>
        </w:rPr>
      </w:pPr>
      <w:r w:rsidRPr="00980573">
        <w:rPr>
          <w:lang w:val="en-AU"/>
        </w:rPr>
        <w:t>uncertainty</w:t>
      </w:r>
    </w:p>
    <w:p w14:paraId="193EE685" w14:textId="77777777" w:rsidR="00980573" w:rsidRPr="00980573" w:rsidRDefault="00980573" w:rsidP="00980573">
      <w:pPr>
        <w:pStyle w:val="ListBullet"/>
        <w:rPr>
          <w:lang w:val="en-AU"/>
        </w:rPr>
      </w:pPr>
      <w:r w:rsidRPr="00980573">
        <w:rPr>
          <w:lang w:val="en-AU"/>
        </w:rPr>
        <w:t>risk</w:t>
      </w:r>
    </w:p>
    <w:p w14:paraId="1D1E40CE" w14:textId="77777777" w:rsidR="00980573" w:rsidRPr="00980573" w:rsidRDefault="00980573" w:rsidP="00980573">
      <w:r w:rsidRPr="00980573">
        <w:rPr>
          <w:lang w:val="en-AU"/>
        </w:rPr>
        <w:t>All of these dependencies change</w:t>
      </w:r>
      <w:r w:rsidRPr="00980573">
        <w:t xml:space="preserve"> over time and as more information is defined and made available. This maturity allows the fine tuning of the cost estimate output.</w:t>
      </w:r>
    </w:p>
    <w:p w14:paraId="2CA8D310" w14:textId="77777777" w:rsidR="00980573" w:rsidRPr="00980573" w:rsidRDefault="00980573" w:rsidP="00980573">
      <w:pPr>
        <w:rPr>
          <w:bCs/>
        </w:rPr>
      </w:pPr>
      <w:r w:rsidRPr="00F87F42">
        <w:rPr>
          <w:b/>
          <w:bCs/>
        </w:rPr>
        <w:t>Figure 7 illustrates the Te Whatu Ora Business Case classifications, design stages and probable confidence ranges</w:t>
      </w:r>
      <w:r w:rsidRPr="00980573">
        <w:t>.</w:t>
      </w:r>
      <w:r w:rsidRPr="00980573">
        <w:rPr>
          <w:bCs/>
        </w:rPr>
        <w:t xml:space="preserve"> </w:t>
      </w:r>
    </w:p>
    <w:p w14:paraId="4E31A9EA" w14:textId="77777777" w:rsidR="004E48DF" w:rsidRDefault="004E48DF" w:rsidP="00980573">
      <w:pPr>
        <w:pStyle w:val="Figure"/>
      </w:pPr>
    </w:p>
    <w:p w14:paraId="3EC9215B" w14:textId="77777777" w:rsidR="004E48DF" w:rsidRDefault="004E48DF" w:rsidP="00980573">
      <w:pPr>
        <w:pStyle w:val="Figure"/>
      </w:pPr>
    </w:p>
    <w:p w14:paraId="4BC30F9D" w14:textId="77777777" w:rsidR="004E48DF" w:rsidRDefault="004E48DF" w:rsidP="00980573">
      <w:pPr>
        <w:pStyle w:val="Figure"/>
      </w:pPr>
    </w:p>
    <w:p w14:paraId="0208FF35" w14:textId="0E39A12A" w:rsidR="00980573" w:rsidRDefault="00980573" w:rsidP="00980573">
      <w:pPr>
        <w:pStyle w:val="Figure"/>
      </w:pPr>
      <w:r>
        <w:t xml:space="preserve">Figure </w:t>
      </w:r>
      <w:fldSimple w:instr=" SEQ Figure \* ARABIC ">
        <w:r w:rsidR="00FF2227">
          <w:rPr>
            <w:noProof/>
          </w:rPr>
          <w:t>7</w:t>
        </w:r>
      </w:fldSimple>
      <w:r>
        <w:t>: Cost Estimate Accuracy / Confidence Range</w:t>
      </w:r>
    </w:p>
    <w:p w14:paraId="75852485" w14:textId="4EF0A982" w:rsidR="00980573" w:rsidRDefault="00980573" w:rsidP="00980573">
      <w:r w:rsidRPr="00233132">
        <w:rPr>
          <w:rFonts w:ascii="Arial" w:eastAsia="Arial" w:hAnsi="Arial" w:cs="Times New Roman"/>
          <w:noProof/>
          <w:sz w:val="20"/>
          <w:szCs w:val="20"/>
          <w:lang w:eastAsia="en-NZ"/>
        </w:rPr>
        <w:lastRenderedPageBreak/>
        <w:drawing>
          <wp:inline distT="0" distB="0" distL="0" distR="0" wp14:anchorId="01A3B832" wp14:editId="73E10F50">
            <wp:extent cx="5517136" cy="2983535"/>
            <wp:effectExtent l="0" t="0" r="7620" b="7620"/>
            <wp:docPr id="655495234" name="Picture 655495234" descr="Graph showing the cost estimate accuracy aligned with the confidence range of different classifications of projects. Higher classifications have a tighter confidence level and cost estim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495234" name="Picture 655495234" descr="Graph showing the cost estimate accuracy aligned with the confidence range of different classifications of projects. Higher classifications have a tighter confidence level and cost estimate."/>
                    <pic:cNvPicPr/>
                  </pic:nvPicPr>
                  <pic:blipFill>
                    <a:blip r:embed="rId40"/>
                    <a:stretch>
                      <a:fillRect/>
                    </a:stretch>
                  </pic:blipFill>
                  <pic:spPr>
                    <a:xfrm>
                      <a:off x="0" y="0"/>
                      <a:ext cx="5520709" cy="2985467"/>
                    </a:xfrm>
                    <a:prstGeom prst="rect">
                      <a:avLst/>
                    </a:prstGeom>
                  </pic:spPr>
                </pic:pic>
              </a:graphicData>
            </a:graphic>
          </wp:inline>
        </w:drawing>
      </w:r>
    </w:p>
    <w:p w14:paraId="0F500F1F" w14:textId="77777777" w:rsidR="00980573" w:rsidRDefault="00980573" w:rsidP="00980573">
      <w:r>
        <w:t xml:space="preserve">Confidence is determined by reviewing the maturity of key variables that contribute to the completed estimate. </w:t>
      </w:r>
    </w:p>
    <w:p w14:paraId="0D60D7CE" w14:textId="77777777" w:rsidR="00980573" w:rsidRDefault="00980573" w:rsidP="00980573">
      <w:r>
        <w:t>The confidence ranges are a general indication of likely accuracy based upon the variability of the design and risk profiles. Each project will need to confirm the accuracy range required and develop the plan to support that level with an appropriate level of definition.</w:t>
      </w:r>
    </w:p>
    <w:p w14:paraId="5743AE82" w14:textId="77777777" w:rsidR="00980573" w:rsidRDefault="00980573" w:rsidP="00980573">
      <w:r>
        <w:t>Where an expectation of accuracy is specified before an estimate commences, this should determine the amount of effort required, the time duration needed and the requisite source cost data.</w:t>
      </w:r>
    </w:p>
    <w:p w14:paraId="5A8AA5AA" w14:textId="77777777" w:rsidR="00980573" w:rsidRDefault="00980573" w:rsidP="00980573">
      <w:r>
        <w:t>Cost data used in compiling the estimate can be variable, and the QS will need to consider and adjust the outputs giving due attention to:</w:t>
      </w:r>
    </w:p>
    <w:p w14:paraId="14024EF1" w14:textId="091960EB" w:rsidR="00980573" w:rsidRDefault="00980573" w:rsidP="00980573">
      <w:pPr>
        <w:pStyle w:val="ListBullet"/>
      </w:pPr>
      <w:r>
        <w:t>data currency – base date of the data and whether they are tendered or actual</w:t>
      </w:r>
    </w:p>
    <w:p w14:paraId="379B2168" w14:textId="1B20415B" w:rsidR="00980573" w:rsidRDefault="00980573" w:rsidP="00980573">
      <w:pPr>
        <w:pStyle w:val="ListBullet"/>
      </w:pPr>
      <w:r>
        <w:t>locational differences</w:t>
      </w:r>
    </w:p>
    <w:p w14:paraId="555D72EA" w14:textId="7C24CE21" w:rsidR="00980573" w:rsidRDefault="00980573" w:rsidP="00980573">
      <w:pPr>
        <w:pStyle w:val="ListBullet"/>
      </w:pPr>
      <w:r>
        <w:t>level of information available – products / types</w:t>
      </w:r>
    </w:p>
    <w:p w14:paraId="7D0E5691" w14:textId="72A8E44D" w:rsidR="00980573" w:rsidRDefault="00980573" w:rsidP="00980573">
      <w:pPr>
        <w:pStyle w:val="ListBullet"/>
      </w:pPr>
      <w:r>
        <w:t>methodology and staging impacts upon the original data or the current project</w:t>
      </w:r>
    </w:p>
    <w:p w14:paraId="2A1BF788" w14:textId="664F855F" w:rsidR="00980573" w:rsidRDefault="00980573" w:rsidP="00980573">
      <w:pPr>
        <w:pStyle w:val="ListBullet"/>
      </w:pPr>
      <w:r>
        <w:t>data provenance and quality.</w:t>
      </w:r>
    </w:p>
    <w:p w14:paraId="06C2DEFA" w14:textId="0DF3E3D1" w:rsidR="00980573" w:rsidRDefault="00980573" w:rsidP="00980573">
      <w:r>
        <w:t>The level of confidence can then be expressed by the QS through the levels of contingency provided in an estimate. Contingencies are explored in more detail in section 4 of this document.</w:t>
      </w:r>
    </w:p>
    <w:p w14:paraId="209F9F54" w14:textId="77777777" w:rsidR="00980573" w:rsidRPr="00980573" w:rsidRDefault="00980573" w:rsidP="00980573">
      <w:pPr>
        <w:pStyle w:val="NumberedHeading3"/>
      </w:pPr>
      <w:bookmarkStart w:id="66" w:name="_Toc138150097"/>
      <w:bookmarkStart w:id="67" w:name="_Toc121837738"/>
      <w:r w:rsidRPr="00980573">
        <w:t>Estimate Preparation – Structure of the Estimate</w:t>
      </w:r>
      <w:bookmarkEnd w:id="66"/>
      <w:r w:rsidRPr="00980573">
        <w:t xml:space="preserve"> </w:t>
      </w:r>
      <w:bookmarkEnd w:id="67"/>
    </w:p>
    <w:p w14:paraId="26B02439" w14:textId="45098644" w:rsidR="00980573" w:rsidRPr="00980573" w:rsidRDefault="00980573" w:rsidP="00980573">
      <w:r w:rsidRPr="00980573">
        <w:t xml:space="preserve">For the purposes of this guideline, a hierarchy of cost estimate levels have been defined – which provide the user with a structure for reporting the costs, allowing for </w:t>
      </w:r>
      <w:r w:rsidR="00BB0206">
        <w:t xml:space="preserve">differing levels </w:t>
      </w:r>
      <w:r w:rsidR="00BB0206">
        <w:lastRenderedPageBreak/>
        <w:t xml:space="preserve">of granularity </w:t>
      </w:r>
      <w:r w:rsidR="00306589">
        <w:t xml:space="preserve">to be provided </w:t>
      </w:r>
      <w:r w:rsidRPr="00980573">
        <w:t xml:space="preserve">at each level. The first three levels are shown below, with the full level 0 to level 3 breakdown attached at </w:t>
      </w:r>
      <w:r w:rsidRPr="00980573">
        <w:rPr>
          <w:i/>
          <w:iCs/>
          <w:lang w:val="en-US"/>
        </w:rPr>
        <w:t xml:space="preserve">Appendix 1 Cost Estimate Structure. </w:t>
      </w:r>
    </w:p>
    <w:p w14:paraId="4E6A55DB" w14:textId="4EA56727" w:rsidR="00980573" w:rsidRPr="00980573" w:rsidRDefault="00980573" w:rsidP="00980573">
      <w:r w:rsidRPr="00980573">
        <w:t>The base cost estimate must include all of the project costs and sub-components (as noted in Table 6 below) and needs to align with the cost breakdown structure of the L0 to L2 items.</w:t>
      </w:r>
    </w:p>
    <w:p w14:paraId="2DC1F949" w14:textId="77777777" w:rsidR="00980573" w:rsidRDefault="00980573" w:rsidP="00980573">
      <w:pPr>
        <w:pStyle w:val="Box"/>
      </w:pPr>
      <w:r>
        <w:t xml:space="preserve">It is important for the cost estimate to make provision for all project related costs and must inspire confidence that it is comprehensive, accurate and robust. </w:t>
      </w:r>
    </w:p>
    <w:p w14:paraId="0350176E" w14:textId="058526A3" w:rsidR="00980573" w:rsidRDefault="00980573" w:rsidP="00980573">
      <w:pPr>
        <w:pStyle w:val="Box"/>
      </w:pPr>
      <w:r>
        <w:t>With health projects, the cost estimate is rarely comprised of just building trade items, there are other costs such as ICT, Specialist Joinery, Clinical Equipment, Artworks, along with design consulting and management fees, client-side project costs, and risk and escalation.</w:t>
      </w:r>
    </w:p>
    <w:p w14:paraId="60862CD0" w14:textId="77777777" w:rsidR="00980573" w:rsidRDefault="00980573">
      <w:pPr>
        <w:spacing w:before="0" w:after="160" w:line="259" w:lineRule="auto"/>
        <w:rPr>
          <w:b/>
        </w:rPr>
      </w:pPr>
      <w:r>
        <w:br w:type="page"/>
      </w:r>
    </w:p>
    <w:p w14:paraId="77D2F456" w14:textId="109DDB3D" w:rsidR="00980573" w:rsidRDefault="00980573" w:rsidP="00980573">
      <w:pPr>
        <w:pStyle w:val="Figure"/>
      </w:pPr>
      <w:r>
        <w:lastRenderedPageBreak/>
        <w:t xml:space="preserve">Table </w:t>
      </w:r>
      <w:fldSimple w:instr=" SEQ Table \* ARABIC ">
        <w:r w:rsidR="008D07D6">
          <w:rPr>
            <w:noProof/>
          </w:rPr>
          <w:t>6</w:t>
        </w:r>
      </w:fldSimple>
      <w:r>
        <w:t>: Cost Estimate Elements</w:t>
      </w:r>
    </w:p>
    <w:tbl>
      <w:tblPr>
        <w:tblStyle w:val="TeWhatuOra"/>
        <w:tblW w:w="0" w:type="auto"/>
        <w:tblLook w:val="0420" w:firstRow="1" w:lastRow="0" w:firstColumn="0" w:lastColumn="0" w:noHBand="0" w:noVBand="1"/>
      </w:tblPr>
      <w:tblGrid>
        <w:gridCol w:w="1678"/>
        <w:gridCol w:w="3313"/>
        <w:gridCol w:w="4637"/>
      </w:tblGrid>
      <w:tr w:rsidR="00980573" w:rsidRPr="00980573" w14:paraId="7293DAF1" w14:textId="77777777" w:rsidTr="00912477">
        <w:trPr>
          <w:cnfStyle w:val="100000000000" w:firstRow="1" w:lastRow="0" w:firstColumn="0" w:lastColumn="0" w:oddVBand="0" w:evenVBand="0" w:oddHBand="0" w:evenHBand="0" w:firstRowFirstColumn="0" w:firstRowLastColumn="0" w:lastRowFirstColumn="0" w:lastRowLastColumn="0"/>
          <w:trHeight w:val="20"/>
          <w:tblHeader/>
        </w:trPr>
        <w:tc>
          <w:tcPr>
            <w:tcW w:w="0" w:type="auto"/>
          </w:tcPr>
          <w:p w14:paraId="1E52BD33" w14:textId="77777777" w:rsidR="00A57F66" w:rsidRDefault="00A57F66" w:rsidP="00980573">
            <w:pPr>
              <w:rPr>
                <w:b w:val="0"/>
              </w:rPr>
            </w:pPr>
            <w:r>
              <w:t>Cost Types</w:t>
            </w:r>
          </w:p>
          <w:p w14:paraId="5E53409D" w14:textId="1415AB21" w:rsidR="00980573" w:rsidRPr="00980573" w:rsidRDefault="00980573" w:rsidP="00980573">
            <w:r w:rsidRPr="00980573">
              <w:t xml:space="preserve">Level 0 </w:t>
            </w:r>
          </w:p>
        </w:tc>
        <w:tc>
          <w:tcPr>
            <w:tcW w:w="0" w:type="auto"/>
          </w:tcPr>
          <w:p w14:paraId="3AE2B28F" w14:textId="77777777" w:rsidR="00980573" w:rsidRPr="00980573" w:rsidRDefault="00980573" w:rsidP="00980573">
            <w:r w:rsidRPr="00980573">
              <w:t>Level 1</w:t>
            </w:r>
          </w:p>
        </w:tc>
        <w:tc>
          <w:tcPr>
            <w:tcW w:w="0" w:type="auto"/>
          </w:tcPr>
          <w:p w14:paraId="25E8E487" w14:textId="77777777" w:rsidR="00980573" w:rsidRPr="00980573" w:rsidRDefault="00980573" w:rsidP="00980573">
            <w:pPr>
              <w:spacing w:before="0" w:beforeAutospacing="0" w:after="0" w:afterAutospacing="0"/>
            </w:pPr>
            <w:r w:rsidRPr="00980573">
              <w:t>Level 2</w:t>
            </w:r>
          </w:p>
        </w:tc>
      </w:tr>
      <w:tr w:rsidR="00980573" w:rsidRPr="00980573" w14:paraId="270A7EC2" w14:textId="77777777" w:rsidTr="00980573">
        <w:trPr>
          <w:trHeight w:val="20"/>
        </w:trPr>
        <w:tc>
          <w:tcPr>
            <w:tcW w:w="0" w:type="auto"/>
            <w:vMerge w:val="restart"/>
          </w:tcPr>
          <w:p w14:paraId="2D434FD4" w14:textId="77777777" w:rsidR="00980573" w:rsidRPr="00980573" w:rsidRDefault="00980573" w:rsidP="00980573">
            <w:r w:rsidRPr="00980573">
              <w:t>Direct Costs</w:t>
            </w:r>
          </w:p>
        </w:tc>
        <w:tc>
          <w:tcPr>
            <w:tcW w:w="0" w:type="auto"/>
          </w:tcPr>
          <w:p w14:paraId="0A5A50A9" w14:textId="77777777" w:rsidR="00980573" w:rsidRPr="00980573" w:rsidRDefault="00980573" w:rsidP="00980573">
            <w:r w:rsidRPr="00980573">
              <w:t>Building Estimate</w:t>
            </w:r>
          </w:p>
        </w:tc>
        <w:tc>
          <w:tcPr>
            <w:tcW w:w="0" w:type="auto"/>
          </w:tcPr>
          <w:p w14:paraId="45D5124D" w14:textId="77777777" w:rsidR="00980573" w:rsidRPr="00980573" w:rsidRDefault="00980573" w:rsidP="00980573">
            <w:pPr>
              <w:spacing w:before="0" w:beforeAutospacing="0" w:after="0" w:afterAutospacing="0"/>
            </w:pPr>
            <w:r w:rsidRPr="00980573">
              <w:t>Site preparation and enabling</w:t>
            </w:r>
          </w:p>
          <w:p w14:paraId="1A2BE293" w14:textId="77777777" w:rsidR="00980573" w:rsidRPr="00980573" w:rsidRDefault="00980573" w:rsidP="00980573">
            <w:pPr>
              <w:spacing w:before="0" w:beforeAutospacing="0" w:after="0" w:afterAutospacing="0"/>
            </w:pPr>
            <w:r w:rsidRPr="00980573">
              <w:t>Building foundation and structure</w:t>
            </w:r>
          </w:p>
          <w:p w14:paraId="209FE9A3" w14:textId="77777777" w:rsidR="00980573" w:rsidRPr="00980573" w:rsidRDefault="00980573" w:rsidP="00980573">
            <w:pPr>
              <w:spacing w:before="0" w:beforeAutospacing="0" w:after="0" w:afterAutospacing="0"/>
            </w:pPr>
            <w:r w:rsidRPr="00980573">
              <w:t>External enclosure</w:t>
            </w:r>
          </w:p>
          <w:p w14:paraId="31D2C997" w14:textId="77777777" w:rsidR="00980573" w:rsidRPr="00980573" w:rsidRDefault="00980573" w:rsidP="00980573">
            <w:pPr>
              <w:spacing w:before="0" w:beforeAutospacing="0" w:after="0" w:afterAutospacing="0"/>
            </w:pPr>
            <w:r w:rsidRPr="00980573">
              <w:t>Fit out and internal works</w:t>
            </w:r>
          </w:p>
          <w:p w14:paraId="7E8C623F" w14:textId="77777777" w:rsidR="00980573" w:rsidRPr="00980573" w:rsidRDefault="00980573" w:rsidP="00980573">
            <w:pPr>
              <w:spacing w:before="0" w:beforeAutospacing="0" w:after="0" w:afterAutospacing="0"/>
            </w:pPr>
            <w:r w:rsidRPr="00980573">
              <w:t>Group 1 Joinery and FF&amp;E*</w:t>
            </w:r>
          </w:p>
          <w:p w14:paraId="6AA1F429" w14:textId="77777777" w:rsidR="00980573" w:rsidRPr="00980573" w:rsidRDefault="00980573" w:rsidP="00980573">
            <w:pPr>
              <w:spacing w:before="0" w:beforeAutospacing="0" w:after="0" w:afterAutospacing="0"/>
            </w:pPr>
            <w:r w:rsidRPr="00980573">
              <w:t>Services (including BWIC)</w:t>
            </w:r>
          </w:p>
          <w:p w14:paraId="6220AAAD" w14:textId="77777777" w:rsidR="00980573" w:rsidRPr="00980573" w:rsidRDefault="00980573" w:rsidP="00980573">
            <w:pPr>
              <w:spacing w:before="0" w:beforeAutospacing="0" w:after="0" w:afterAutospacing="0"/>
            </w:pPr>
            <w:r w:rsidRPr="00980573">
              <w:t>Specialist Services</w:t>
            </w:r>
          </w:p>
          <w:p w14:paraId="1A408A43" w14:textId="77777777" w:rsidR="00980573" w:rsidRPr="00980573" w:rsidRDefault="00980573" w:rsidP="00980573">
            <w:pPr>
              <w:spacing w:before="0" w:beforeAutospacing="0" w:after="0" w:afterAutospacing="0"/>
            </w:pPr>
            <w:r w:rsidRPr="00980573">
              <w:t>Sundries</w:t>
            </w:r>
          </w:p>
          <w:p w14:paraId="3904F6E5" w14:textId="77777777" w:rsidR="00980573" w:rsidRPr="00980573" w:rsidRDefault="00980573" w:rsidP="00980573">
            <w:pPr>
              <w:spacing w:before="0" w:beforeAutospacing="0" w:after="0" w:afterAutospacing="0"/>
            </w:pPr>
            <w:r w:rsidRPr="00980573">
              <w:t>External Works</w:t>
            </w:r>
          </w:p>
          <w:p w14:paraId="0E807EC5" w14:textId="77777777" w:rsidR="00980573" w:rsidRPr="00980573" w:rsidRDefault="00980573" w:rsidP="00980573">
            <w:pPr>
              <w:spacing w:before="0" w:beforeAutospacing="0" w:after="0" w:afterAutospacing="0"/>
            </w:pPr>
            <w:r w:rsidRPr="00980573">
              <w:t>Design Scope items</w:t>
            </w:r>
          </w:p>
          <w:p w14:paraId="728BFB4B" w14:textId="77777777" w:rsidR="00980573" w:rsidRPr="00980573" w:rsidRDefault="00980573" w:rsidP="00980573">
            <w:pPr>
              <w:spacing w:before="0" w:beforeAutospacing="0" w:after="0" w:afterAutospacing="0"/>
            </w:pPr>
            <w:r w:rsidRPr="00980573">
              <w:t>Commissioning</w:t>
            </w:r>
          </w:p>
          <w:p w14:paraId="7F346121" w14:textId="77777777" w:rsidR="00980573" w:rsidRPr="00980573" w:rsidRDefault="00980573" w:rsidP="00980573">
            <w:pPr>
              <w:spacing w:before="0" w:beforeAutospacing="0" w:after="0" w:afterAutospacing="0"/>
            </w:pPr>
            <w:r w:rsidRPr="00980573">
              <w:t>Early Contractor Involvement / Preconstruction</w:t>
            </w:r>
          </w:p>
          <w:p w14:paraId="177F3CFB" w14:textId="77777777" w:rsidR="00980573" w:rsidRPr="00980573" w:rsidRDefault="00980573" w:rsidP="00980573">
            <w:pPr>
              <w:spacing w:before="0" w:beforeAutospacing="0" w:after="0" w:afterAutospacing="0"/>
            </w:pPr>
            <w:r w:rsidRPr="00980573">
              <w:t>Contractors on-site overheads</w:t>
            </w:r>
          </w:p>
          <w:p w14:paraId="075324C1" w14:textId="77777777" w:rsidR="00980573" w:rsidRPr="00980573" w:rsidRDefault="00980573" w:rsidP="00980573">
            <w:pPr>
              <w:spacing w:before="0" w:beforeAutospacing="0" w:after="0" w:afterAutospacing="0"/>
            </w:pPr>
            <w:r w:rsidRPr="00980573">
              <w:t>Contractors off-site Services &amp; Profit</w:t>
            </w:r>
          </w:p>
          <w:p w14:paraId="1BB5C31A" w14:textId="77777777" w:rsidR="00980573" w:rsidRPr="00980573" w:rsidRDefault="00980573" w:rsidP="00980573">
            <w:pPr>
              <w:spacing w:before="0" w:beforeAutospacing="0" w:after="0" w:afterAutospacing="0"/>
            </w:pPr>
            <w:r w:rsidRPr="00980573">
              <w:t>Contractor temporary and specific designs</w:t>
            </w:r>
          </w:p>
        </w:tc>
      </w:tr>
      <w:tr w:rsidR="00980573" w:rsidRPr="00980573" w14:paraId="66C8356E" w14:textId="77777777" w:rsidTr="00980573">
        <w:trPr>
          <w:trHeight w:val="20"/>
        </w:trPr>
        <w:tc>
          <w:tcPr>
            <w:tcW w:w="0" w:type="auto"/>
            <w:vMerge/>
          </w:tcPr>
          <w:p w14:paraId="58ADA8CC" w14:textId="77777777" w:rsidR="00980573" w:rsidRPr="00980573" w:rsidRDefault="00980573" w:rsidP="00980573"/>
        </w:tc>
        <w:tc>
          <w:tcPr>
            <w:tcW w:w="0" w:type="auto"/>
            <w:vMerge w:val="restart"/>
          </w:tcPr>
          <w:p w14:paraId="19318F86" w14:textId="77777777" w:rsidR="00980573" w:rsidRPr="00980573" w:rsidRDefault="00980573" w:rsidP="00980573">
            <w:r w:rsidRPr="00980573">
              <w:t xml:space="preserve">Separate Supply Contracts </w:t>
            </w:r>
          </w:p>
        </w:tc>
        <w:tc>
          <w:tcPr>
            <w:tcW w:w="0" w:type="auto"/>
          </w:tcPr>
          <w:p w14:paraId="1D5BD35C" w14:textId="77777777" w:rsidR="00980573" w:rsidRPr="00980573" w:rsidRDefault="00980573" w:rsidP="00980573">
            <w:pPr>
              <w:spacing w:before="0" w:beforeAutospacing="0" w:after="0" w:afterAutospacing="0"/>
            </w:pPr>
            <w:r w:rsidRPr="00980573">
              <w:t>FF&amp;E Groups 2 &amp; 3*</w:t>
            </w:r>
          </w:p>
        </w:tc>
      </w:tr>
      <w:tr w:rsidR="00980573" w:rsidRPr="00980573" w14:paraId="1EF003D2" w14:textId="77777777" w:rsidTr="00980573">
        <w:trPr>
          <w:trHeight w:val="20"/>
        </w:trPr>
        <w:tc>
          <w:tcPr>
            <w:tcW w:w="0" w:type="auto"/>
            <w:vMerge/>
          </w:tcPr>
          <w:p w14:paraId="29B6A1F7" w14:textId="77777777" w:rsidR="00980573" w:rsidRPr="00980573" w:rsidRDefault="00980573" w:rsidP="00980573"/>
        </w:tc>
        <w:tc>
          <w:tcPr>
            <w:tcW w:w="0" w:type="auto"/>
            <w:vMerge/>
          </w:tcPr>
          <w:p w14:paraId="5E7054E0" w14:textId="77777777" w:rsidR="00980573" w:rsidRPr="00980573" w:rsidRDefault="00980573" w:rsidP="00980573"/>
        </w:tc>
        <w:tc>
          <w:tcPr>
            <w:tcW w:w="0" w:type="auto"/>
          </w:tcPr>
          <w:p w14:paraId="1674EE8B" w14:textId="77777777" w:rsidR="00980573" w:rsidRPr="00980573" w:rsidRDefault="00980573" w:rsidP="00980573">
            <w:pPr>
              <w:spacing w:before="0" w:beforeAutospacing="0" w:after="0" w:afterAutospacing="0"/>
            </w:pPr>
            <w:r w:rsidRPr="00980573">
              <w:t>ICT Group 1 Costs</w:t>
            </w:r>
          </w:p>
        </w:tc>
      </w:tr>
      <w:tr w:rsidR="00980573" w:rsidRPr="00980573" w14:paraId="0A1654A4" w14:textId="77777777" w:rsidTr="00980573">
        <w:trPr>
          <w:trHeight w:val="20"/>
        </w:trPr>
        <w:tc>
          <w:tcPr>
            <w:tcW w:w="0" w:type="auto"/>
            <w:vMerge/>
          </w:tcPr>
          <w:p w14:paraId="78CF410A" w14:textId="77777777" w:rsidR="00980573" w:rsidRPr="00980573" w:rsidRDefault="00980573" w:rsidP="00980573"/>
        </w:tc>
        <w:tc>
          <w:tcPr>
            <w:tcW w:w="0" w:type="auto"/>
            <w:vMerge/>
          </w:tcPr>
          <w:p w14:paraId="41FF0DDA" w14:textId="77777777" w:rsidR="00980573" w:rsidRPr="00980573" w:rsidRDefault="00980573" w:rsidP="00980573"/>
        </w:tc>
        <w:tc>
          <w:tcPr>
            <w:tcW w:w="0" w:type="auto"/>
          </w:tcPr>
          <w:p w14:paraId="70C3295A" w14:textId="77777777" w:rsidR="00980573" w:rsidRPr="00980573" w:rsidRDefault="00980573" w:rsidP="00980573">
            <w:pPr>
              <w:spacing w:before="0" w:beforeAutospacing="0" w:after="0" w:afterAutospacing="0"/>
            </w:pPr>
            <w:r w:rsidRPr="00980573">
              <w:t>AV Systems</w:t>
            </w:r>
          </w:p>
        </w:tc>
      </w:tr>
      <w:tr w:rsidR="00D70671" w:rsidRPr="00980573" w14:paraId="4D11AEEF" w14:textId="77777777" w:rsidTr="00980573">
        <w:trPr>
          <w:trHeight w:val="20"/>
        </w:trPr>
        <w:tc>
          <w:tcPr>
            <w:tcW w:w="0" w:type="auto"/>
            <w:vMerge/>
          </w:tcPr>
          <w:p w14:paraId="2864D284" w14:textId="77777777" w:rsidR="00D70671" w:rsidRPr="00980573" w:rsidRDefault="00D70671" w:rsidP="00980573"/>
        </w:tc>
        <w:tc>
          <w:tcPr>
            <w:tcW w:w="0" w:type="auto"/>
            <w:vMerge/>
          </w:tcPr>
          <w:p w14:paraId="3EECCFEB" w14:textId="77777777" w:rsidR="00D70671" w:rsidRPr="00980573" w:rsidRDefault="00D70671" w:rsidP="00980573"/>
        </w:tc>
        <w:tc>
          <w:tcPr>
            <w:tcW w:w="0" w:type="auto"/>
          </w:tcPr>
          <w:p w14:paraId="1DF14C88" w14:textId="14F2B80B" w:rsidR="00D70671" w:rsidRPr="00980573" w:rsidRDefault="00D70671" w:rsidP="00980573">
            <w:pPr>
              <w:spacing w:before="0" w:after="0"/>
            </w:pPr>
            <w:r>
              <w:t>Kitchen Equipment</w:t>
            </w:r>
          </w:p>
        </w:tc>
      </w:tr>
      <w:tr w:rsidR="00980573" w:rsidRPr="00980573" w14:paraId="0F217D91" w14:textId="77777777" w:rsidTr="00980573">
        <w:trPr>
          <w:trHeight w:val="20"/>
        </w:trPr>
        <w:tc>
          <w:tcPr>
            <w:tcW w:w="0" w:type="auto"/>
            <w:vMerge/>
          </w:tcPr>
          <w:p w14:paraId="15B9BD45" w14:textId="77777777" w:rsidR="00980573" w:rsidRPr="00980573" w:rsidRDefault="00980573" w:rsidP="00980573"/>
        </w:tc>
        <w:tc>
          <w:tcPr>
            <w:tcW w:w="0" w:type="auto"/>
            <w:vMerge/>
          </w:tcPr>
          <w:p w14:paraId="119EC18F" w14:textId="77777777" w:rsidR="00980573" w:rsidRPr="00980573" w:rsidRDefault="00980573" w:rsidP="00980573"/>
        </w:tc>
        <w:tc>
          <w:tcPr>
            <w:tcW w:w="0" w:type="auto"/>
          </w:tcPr>
          <w:p w14:paraId="127434FD" w14:textId="77777777" w:rsidR="00980573" w:rsidRPr="00980573" w:rsidRDefault="00980573" w:rsidP="00980573">
            <w:pPr>
              <w:spacing w:before="0" w:beforeAutospacing="0" w:after="0" w:afterAutospacing="0"/>
            </w:pPr>
            <w:r w:rsidRPr="00980573">
              <w:t>Clinical Equipment</w:t>
            </w:r>
          </w:p>
        </w:tc>
      </w:tr>
      <w:tr w:rsidR="00980573" w:rsidRPr="00980573" w14:paraId="4992DDC7" w14:textId="77777777" w:rsidTr="00980573">
        <w:trPr>
          <w:trHeight w:val="20"/>
        </w:trPr>
        <w:tc>
          <w:tcPr>
            <w:tcW w:w="0" w:type="auto"/>
            <w:vMerge/>
          </w:tcPr>
          <w:p w14:paraId="12DAEB3C" w14:textId="77777777" w:rsidR="00980573" w:rsidRPr="00980573" w:rsidRDefault="00980573" w:rsidP="00980573"/>
        </w:tc>
        <w:tc>
          <w:tcPr>
            <w:tcW w:w="0" w:type="auto"/>
            <w:vMerge/>
          </w:tcPr>
          <w:p w14:paraId="737F222D" w14:textId="77777777" w:rsidR="00980573" w:rsidRPr="00980573" w:rsidRDefault="00980573" w:rsidP="00980573"/>
        </w:tc>
        <w:tc>
          <w:tcPr>
            <w:tcW w:w="0" w:type="auto"/>
          </w:tcPr>
          <w:p w14:paraId="6F4F2031" w14:textId="5EACF877" w:rsidR="00980573" w:rsidRPr="00980573" w:rsidRDefault="00980573" w:rsidP="00980573">
            <w:pPr>
              <w:spacing w:before="0" w:beforeAutospacing="0" w:after="0" w:afterAutospacing="0"/>
            </w:pPr>
            <w:r w:rsidRPr="00980573">
              <w:t>Artwork (Cultural and Other)</w:t>
            </w:r>
          </w:p>
        </w:tc>
      </w:tr>
      <w:tr w:rsidR="00980573" w:rsidRPr="00980573" w14:paraId="450BA832" w14:textId="77777777" w:rsidTr="00980573">
        <w:trPr>
          <w:trHeight w:val="20"/>
        </w:trPr>
        <w:tc>
          <w:tcPr>
            <w:tcW w:w="0" w:type="auto"/>
          </w:tcPr>
          <w:p w14:paraId="2252FD60" w14:textId="77777777" w:rsidR="00980573" w:rsidRPr="00980573" w:rsidRDefault="00980573" w:rsidP="00980573">
            <w:r w:rsidRPr="00980573">
              <w:t>Indirect Costs</w:t>
            </w:r>
          </w:p>
        </w:tc>
        <w:tc>
          <w:tcPr>
            <w:tcW w:w="0" w:type="auto"/>
          </w:tcPr>
          <w:p w14:paraId="64CF1CCC" w14:textId="77777777" w:rsidR="00980573" w:rsidRPr="00980573" w:rsidRDefault="00980573" w:rsidP="00980573">
            <w:r w:rsidRPr="00980573">
              <w:t>Professional Fees and Consenting</w:t>
            </w:r>
          </w:p>
        </w:tc>
        <w:tc>
          <w:tcPr>
            <w:tcW w:w="0" w:type="auto"/>
          </w:tcPr>
          <w:p w14:paraId="78909E8A" w14:textId="77777777" w:rsidR="00980573" w:rsidRPr="00980573" w:rsidRDefault="00980573" w:rsidP="00980573">
            <w:pPr>
              <w:spacing w:before="0" w:beforeAutospacing="0" w:after="0" w:afterAutospacing="0"/>
            </w:pPr>
            <w:r w:rsidRPr="00980573">
              <w:t>Professional Fees</w:t>
            </w:r>
          </w:p>
          <w:p w14:paraId="5F1F0B91" w14:textId="7DD9730C" w:rsidR="00980573" w:rsidRPr="00980573" w:rsidRDefault="00980573" w:rsidP="00980573">
            <w:pPr>
              <w:spacing w:before="0" w:beforeAutospacing="0" w:after="0" w:afterAutospacing="0"/>
            </w:pPr>
            <w:r w:rsidRPr="00980573">
              <w:t>Consents and Legal</w:t>
            </w:r>
          </w:p>
        </w:tc>
      </w:tr>
      <w:tr w:rsidR="00980573" w:rsidRPr="00980573" w14:paraId="5B0F2AF8" w14:textId="77777777" w:rsidTr="00980573">
        <w:trPr>
          <w:trHeight w:val="20"/>
        </w:trPr>
        <w:tc>
          <w:tcPr>
            <w:tcW w:w="0" w:type="auto"/>
            <w:vMerge w:val="restart"/>
          </w:tcPr>
          <w:p w14:paraId="6B405CEE" w14:textId="77777777" w:rsidR="00980573" w:rsidRPr="00980573" w:rsidRDefault="00980573" w:rsidP="00980573">
            <w:r w:rsidRPr="00980573">
              <w:t>Client / Admin</w:t>
            </w:r>
          </w:p>
        </w:tc>
        <w:tc>
          <w:tcPr>
            <w:tcW w:w="0" w:type="auto"/>
          </w:tcPr>
          <w:p w14:paraId="1F39FD57" w14:textId="77777777" w:rsidR="00980573" w:rsidRPr="00980573" w:rsidRDefault="00980573" w:rsidP="00980573">
            <w:r w:rsidRPr="00980573">
              <w:t>Client Costs</w:t>
            </w:r>
          </w:p>
        </w:tc>
        <w:tc>
          <w:tcPr>
            <w:tcW w:w="0" w:type="auto"/>
          </w:tcPr>
          <w:p w14:paraId="0EB8B538" w14:textId="77777777" w:rsidR="00980573" w:rsidRPr="00980573" w:rsidRDefault="00980573" w:rsidP="00980573">
            <w:pPr>
              <w:spacing w:before="0" w:beforeAutospacing="0" w:after="0" w:afterAutospacing="0"/>
            </w:pPr>
            <w:r w:rsidRPr="00980573">
              <w:t>Direct Costs</w:t>
            </w:r>
          </w:p>
          <w:p w14:paraId="5F0CEB2D" w14:textId="77777777" w:rsidR="00980573" w:rsidRPr="00980573" w:rsidRDefault="00980573" w:rsidP="00980573">
            <w:pPr>
              <w:spacing w:before="0" w:beforeAutospacing="0" w:after="0" w:afterAutospacing="0"/>
            </w:pPr>
            <w:r w:rsidRPr="00980573">
              <w:t xml:space="preserve">Governance </w:t>
            </w:r>
          </w:p>
          <w:p w14:paraId="0DA70248" w14:textId="77777777" w:rsidR="00980573" w:rsidRPr="00980573" w:rsidRDefault="00980573" w:rsidP="00980573">
            <w:pPr>
              <w:spacing w:before="0" w:beforeAutospacing="0" w:after="0" w:afterAutospacing="0"/>
            </w:pPr>
            <w:r w:rsidRPr="00980573">
              <w:t>Assurance</w:t>
            </w:r>
          </w:p>
        </w:tc>
      </w:tr>
      <w:tr w:rsidR="00980573" w:rsidRPr="00980573" w14:paraId="7DEA22A9" w14:textId="77777777" w:rsidTr="00980573">
        <w:trPr>
          <w:trHeight w:val="20"/>
        </w:trPr>
        <w:tc>
          <w:tcPr>
            <w:tcW w:w="0" w:type="auto"/>
            <w:vMerge/>
          </w:tcPr>
          <w:p w14:paraId="6FF04960" w14:textId="77777777" w:rsidR="00980573" w:rsidRPr="00980573" w:rsidRDefault="00980573" w:rsidP="00980573"/>
        </w:tc>
        <w:tc>
          <w:tcPr>
            <w:tcW w:w="0" w:type="auto"/>
          </w:tcPr>
          <w:p w14:paraId="703BED8B" w14:textId="77777777" w:rsidR="00980573" w:rsidRPr="00980573" w:rsidRDefault="00980573" w:rsidP="00980573">
            <w:r w:rsidRPr="00980573">
              <w:t>Procurement and Business Case</w:t>
            </w:r>
          </w:p>
        </w:tc>
        <w:tc>
          <w:tcPr>
            <w:tcW w:w="0" w:type="auto"/>
          </w:tcPr>
          <w:p w14:paraId="4614EF7F" w14:textId="77777777" w:rsidR="00980573" w:rsidRPr="00980573" w:rsidRDefault="00980573" w:rsidP="00980573">
            <w:pPr>
              <w:spacing w:before="0" w:beforeAutospacing="0" w:after="0" w:afterAutospacing="0"/>
            </w:pPr>
            <w:r w:rsidRPr="00980573">
              <w:t xml:space="preserve">Procurement </w:t>
            </w:r>
          </w:p>
          <w:p w14:paraId="2C34BAAC" w14:textId="77777777" w:rsidR="00980573" w:rsidRPr="00980573" w:rsidRDefault="00980573" w:rsidP="00980573">
            <w:pPr>
              <w:spacing w:before="0" w:beforeAutospacing="0" w:after="0" w:afterAutospacing="0"/>
            </w:pPr>
            <w:r w:rsidRPr="00980573">
              <w:t>Business Case</w:t>
            </w:r>
          </w:p>
        </w:tc>
      </w:tr>
      <w:tr w:rsidR="00980573" w:rsidRPr="00980573" w14:paraId="2569C423" w14:textId="77777777" w:rsidTr="00980573">
        <w:trPr>
          <w:trHeight w:val="20"/>
        </w:trPr>
        <w:tc>
          <w:tcPr>
            <w:tcW w:w="0" w:type="auto"/>
            <w:vMerge/>
          </w:tcPr>
          <w:p w14:paraId="1A40A6DB" w14:textId="77777777" w:rsidR="00980573" w:rsidRPr="00980573" w:rsidRDefault="00980573" w:rsidP="00980573"/>
        </w:tc>
        <w:tc>
          <w:tcPr>
            <w:tcW w:w="0" w:type="auto"/>
          </w:tcPr>
          <w:p w14:paraId="3D4DE3F8" w14:textId="77777777" w:rsidR="00980573" w:rsidRPr="00980573" w:rsidRDefault="00980573" w:rsidP="00980573">
            <w:r w:rsidRPr="00980573">
              <w:t>Site Costs</w:t>
            </w:r>
          </w:p>
        </w:tc>
        <w:tc>
          <w:tcPr>
            <w:tcW w:w="0" w:type="auto"/>
          </w:tcPr>
          <w:p w14:paraId="702F74B6" w14:textId="77777777" w:rsidR="00980573" w:rsidRPr="00980573" w:rsidRDefault="00980573" w:rsidP="00980573">
            <w:pPr>
              <w:spacing w:before="0" w:beforeAutospacing="0" w:after="0" w:afterAutospacing="0"/>
            </w:pPr>
            <w:r w:rsidRPr="00980573">
              <w:t>Site Costs</w:t>
            </w:r>
          </w:p>
          <w:p w14:paraId="679D5F3A" w14:textId="77777777" w:rsidR="00980573" w:rsidRPr="00980573" w:rsidRDefault="00980573" w:rsidP="00980573">
            <w:pPr>
              <w:spacing w:before="0" w:beforeAutospacing="0" w:after="0" w:afterAutospacing="0"/>
            </w:pPr>
            <w:r w:rsidRPr="00980573">
              <w:t>ICT (Group 2-4)</w:t>
            </w:r>
          </w:p>
          <w:p w14:paraId="1B5B30AE" w14:textId="77777777" w:rsidR="00980573" w:rsidRPr="00980573" w:rsidRDefault="00980573" w:rsidP="00980573">
            <w:pPr>
              <w:spacing w:before="0" w:beforeAutospacing="0" w:after="0" w:afterAutospacing="0"/>
            </w:pPr>
            <w:r w:rsidRPr="00980573">
              <w:lastRenderedPageBreak/>
              <w:t>Other</w:t>
            </w:r>
          </w:p>
          <w:p w14:paraId="14673950" w14:textId="77777777" w:rsidR="00980573" w:rsidRPr="00980573" w:rsidRDefault="00980573" w:rsidP="00980573">
            <w:pPr>
              <w:spacing w:before="0" w:beforeAutospacing="0" w:after="0" w:afterAutospacing="0"/>
            </w:pPr>
            <w:r w:rsidRPr="00980573">
              <w:t>Seed Funding</w:t>
            </w:r>
          </w:p>
          <w:p w14:paraId="570E6B15" w14:textId="77777777" w:rsidR="00980573" w:rsidRPr="00980573" w:rsidRDefault="00980573" w:rsidP="00980573">
            <w:pPr>
              <w:spacing w:before="0" w:beforeAutospacing="0" w:after="0" w:afterAutospacing="0"/>
            </w:pPr>
            <w:r w:rsidRPr="00980573">
              <w:t>Client-side Commissioning</w:t>
            </w:r>
          </w:p>
          <w:p w14:paraId="5F2EE73C" w14:textId="77777777" w:rsidR="00980573" w:rsidRPr="00980573" w:rsidRDefault="00980573" w:rsidP="00980573">
            <w:pPr>
              <w:spacing w:before="0" w:beforeAutospacing="0" w:after="0" w:afterAutospacing="0"/>
            </w:pPr>
            <w:r w:rsidRPr="00980573">
              <w:t>Temporary Accommodation</w:t>
            </w:r>
          </w:p>
        </w:tc>
      </w:tr>
      <w:tr w:rsidR="00980573" w:rsidRPr="00980573" w14:paraId="61997D40" w14:textId="77777777" w:rsidTr="00980573">
        <w:trPr>
          <w:trHeight w:val="20"/>
        </w:trPr>
        <w:tc>
          <w:tcPr>
            <w:tcW w:w="0" w:type="auto"/>
          </w:tcPr>
          <w:p w14:paraId="6596364C" w14:textId="77777777" w:rsidR="00980573" w:rsidRPr="00980573" w:rsidRDefault="00980573" w:rsidP="00980573">
            <w:r w:rsidRPr="00980573">
              <w:lastRenderedPageBreak/>
              <w:t>Risk</w:t>
            </w:r>
          </w:p>
        </w:tc>
        <w:tc>
          <w:tcPr>
            <w:tcW w:w="0" w:type="auto"/>
          </w:tcPr>
          <w:p w14:paraId="4EADFBAB" w14:textId="77777777" w:rsidR="00980573" w:rsidRPr="00980573" w:rsidRDefault="00980573" w:rsidP="00980573">
            <w:r w:rsidRPr="00980573">
              <w:t xml:space="preserve">Risk Contingency </w:t>
            </w:r>
          </w:p>
        </w:tc>
        <w:tc>
          <w:tcPr>
            <w:tcW w:w="0" w:type="auto"/>
          </w:tcPr>
          <w:p w14:paraId="039CA4D8" w14:textId="77777777" w:rsidR="00980573" w:rsidRPr="00980573" w:rsidRDefault="00980573" w:rsidP="00980573">
            <w:pPr>
              <w:spacing w:before="0" w:beforeAutospacing="0" w:after="0" w:afterAutospacing="0"/>
            </w:pPr>
            <w:r w:rsidRPr="00980573">
              <w:t>Design Contingency</w:t>
            </w:r>
          </w:p>
          <w:p w14:paraId="2B6C9E27" w14:textId="77777777" w:rsidR="00980573" w:rsidRPr="00980573" w:rsidRDefault="00980573" w:rsidP="00980573">
            <w:pPr>
              <w:spacing w:before="0" w:beforeAutospacing="0" w:after="0" w:afterAutospacing="0"/>
            </w:pPr>
            <w:r w:rsidRPr="00980573">
              <w:t>Project Contingency</w:t>
            </w:r>
          </w:p>
          <w:p w14:paraId="00FC140A" w14:textId="77777777" w:rsidR="00980573" w:rsidRPr="00980573" w:rsidRDefault="00980573" w:rsidP="00980573">
            <w:pPr>
              <w:spacing w:before="0" w:beforeAutospacing="0" w:after="0" w:afterAutospacing="0"/>
            </w:pPr>
            <w:r w:rsidRPr="00980573">
              <w:t>Management Reserve</w:t>
            </w:r>
          </w:p>
        </w:tc>
      </w:tr>
      <w:tr w:rsidR="00980573" w:rsidRPr="00980573" w14:paraId="26A51617" w14:textId="77777777" w:rsidTr="00980573">
        <w:trPr>
          <w:trHeight w:val="20"/>
        </w:trPr>
        <w:tc>
          <w:tcPr>
            <w:tcW w:w="0" w:type="auto"/>
          </w:tcPr>
          <w:p w14:paraId="5866F43D" w14:textId="77777777" w:rsidR="00980573" w:rsidRPr="00980573" w:rsidRDefault="00980573" w:rsidP="00980573">
            <w:r w:rsidRPr="00980573">
              <w:t>Escalation</w:t>
            </w:r>
          </w:p>
        </w:tc>
        <w:tc>
          <w:tcPr>
            <w:tcW w:w="0" w:type="auto"/>
          </w:tcPr>
          <w:p w14:paraId="00B4B45C" w14:textId="77777777" w:rsidR="00980573" w:rsidRPr="00980573" w:rsidRDefault="00980573" w:rsidP="00980573">
            <w:r w:rsidRPr="00980573">
              <w:t>Construction Cost Escalation</w:t>
            </w:r>
          </w:p>
        </w:tc>
        <w:tc>
          <w:tcPr>
            <w:tcW w:w="0" w:type="auto"/>
          </w:tcPr>
          <w:p w14:paraId="2F77EBFD" w14:textId="77777777" w:rsidR="00980573" w:rsidRPr="00980573" w:rsidRDefault="00980573" w:rsidP="00980573">
            <w:pPr>
              <w:spacing w:before="0" w:beforeAutospacing="0" w:after="0" w:afterAutospacing="0"/>
            </w:pPr>
            <w:r w:rsidRPr="00980573">
              <w:t>Escalation allowance to mid-point construction</w:t>
            </w:r>
          </w:p>
        </w:tc>
      </w:tr>
      <w:tr w:rsidR="00980573" w:rsidRPr="00980573" w14:paraId="3034D753" w14:textId="77777777" w:rsidTr="00980573">
        <w:trPr>
          <w:trHeight w:val="20"/>
        </w:trPr>
        <w:tc>
          <w:tcPr>
            <w:tcW w:w="0" w:type="auto"/>
          </w:tcPr>
          <w:p w14:paraId="264D32C8" w14:textId="77777777" w:rsidR="00980573" w:rsidRPr="00980573" w:rsidRDefault="00980573" w:rsidP="00980573"/>
        </w:tc>
        <w:tc>
          <w:tcPr>
            <w:tcW w:w="0" w:type="auto"/>
          </w:tcPr>
          <w:p w14:paraId="7AA1EA3F" w14:textId="77777777" w:rsidR="00980573" w:rsidRPr="00980573" w:rsidRDefault="00980573" w:rsidP="00980573">
            <w:r w:rsidRPr="00980573">
              <w:t>Foreign Exchange risk</w:t>
            </w:r>
          </w:p>
        </w:tc>
        <w:tc>
          <w:tcPr>
            <w:tcW w:w="0" w:type="auto"/>
          </w:tcPr>
          <w:p w14:paraId="30A4754D" w14:textId="77777777" w:rsidR="00980573" w:rsidRPr="00980573" w:rsidRDefault="00980573" w:rsidP="00980573">
            <w:pPr>
              <w:spacing w:before="0" w:beforeAutospacing="0" w:after="0" w:afterAutospacing="0"/>
            </w:pPr>
            <w:r w:rsidRPr="00980573">
              <w:t>Forex against defined items</w:t>
            </w:r>
          </w:p>
        </w:tc>
      </w:tr>
      <w:tr w:rsidR="00980573" w:rsidRPr="00980573" w14:paraId="1C7E3E0A" w14:textId="77777777" w:rsidTr="00980573">
        <w:trPr>
          <w:trHeight w:val="20"/>
        </w:trPr>
        <w:tc>
          <w:tcPr>
            <w:tcW w:w="0" w:type="auto"/>
          </w:tcPr>
          <w:p w14:paraId="76356883" w14:textId="77777777" w:rsidR="00980573" w:rsidRPr="00980573" w:rsidRDefault="00980573" w:rsidP="00980573">
            <w:r w:rsidRPr="00980573">
              <w:t>Land/Property</w:t>
            </w:r>
          </w:p>
        </w:tc>
        <w:tc>
          <w:tcPr>
            <w:tcW w:w="0" w:type="auto"/>
          </w:tcPr>
          <w:p w14:paraId="79F74FDD" w14:textId="77777777" w:rsidR="00980573" w:rsidRPr="00980573" w:rsidDel="002E009A" w:rsidRDefault="00980573" w:rsidP="00980573">
            <w:r w:rsidRPr="00980573">
              <w:t>Land/Property Acquisition</w:t>
            </w:r>
          </w:p>
        </w:tc>
        <w:tc>
          <w:tcPr>
            <w:tcW w:w="0" w:type="auto"/>
          </w:tcPr>
          <w:p w14:paraId="1FBFCF3E" w14:textId="77777777" w:rsidR="00980573" w:rsidRPr="00980573" w:rsidDel="002E009A" w:rsidRDefault="00980573" w:rsidP="00980573">
            <w:pPr>
              <w:spacing w:before="0" w:beforeAutospacing="0" w:after="0" w:afterAutospacing="0"/>
            </w:pPr>
            <w:r w:rsidRPr="00980573">
              <w:t>Land although is typically excluded from estimates</w:t>
            </w:r>
          </w:p>
        </w:tc>
      </w:tr>
    </w:tbl>
    <w:p w14:paraId="613A2CD0" w14:textId="03256779" w:rsidR="00EB149F" w:rsidRDefault="00980573" w:rsidP="00980573">
      <w:r w:rsidRPr="00980573">
        <w:t>*FF&amp;E Group 1 to 3 definitions are as defined per the Australasian Health Facility Guidelines (AusHF</w:t>
      </w:r>
      <w:r w:rsidR="00AA15C6">
        <w:t>G</w:t>
      </w:r>
      <w:r w:rsidRPr="00980573">
        <w:t xml:space="preserve">) </w:t>
      </w:r>
    </w:p>
    <w:p w14:paraId="18FA7E67" w14:textId="0FD61243" w:rsidR="00980573" w:rsidRPr="002916F8" w:rsidRDefault="00D7709D" w:rsidP="00980573">
      <w:pPr>
        <w:rPr>
          <w:b/>
          <w:bCs/>
          <w:lang w:val="en-US"/>
        </w:rPr>
      </w:pPr>
      <w:hyperlink r:id="rId41" w:history="1">
        <w:r w:rsidR="00980573" w:rsidRPr="002916F8">
          <w:rPr>
            <w:rStyle w:val="Hyperlink"/>
            <w:b w:val="0"/>
            <w:bCs/>
            <w:u w:val="none"/>
            <w:lang w:val="en-US"/>
          </w:rPr>
          <w:t>Part F: Project Implementation | AusHFG (</w:t>
        </w:r>
        <w:r w:rsidR="00980573" w:rsidRPr="002916F8">
          <w:rPr>
            <w:rStyle w:val="Hyperlink"/>
            <w:b w:val="0"/>
            <w:bCs/>
            <w:lang w:val="en-US"/>
          </w:rPr>
          <w:t>healthfacilityguidelines.com.au</w:t>
        </w:r>
        <w:r w:rsidR="00980573" w:rsidRPr="002916F8">
          <w:rPr>
            <w:rStyle w:val="Hyperlink"/>
            <w:b w:val="0"/>
            <w:bCs/>
            <w:u w:val="none"/>
            <w:lang w:val="en-US"/>
          </w:rPr>
          <w:t>)</w:t>
        </w:r>
      </w:hyperlink>
    </w:p>
    <w:p w14:paraId="5CCFED63" w14:textId="2CC4CCFE" w:rsidR="00980573" w:rsidRPr="00980573" w:rsidRDefault="00980573" w:rsidP="00980573">
      <w:pPr>
        <w:rPr>
          <w:lang w:val="en-US"/>
        </w:rPr>
      </w:pPr>
      <w:r w:rsidRPr="00980573">
        <w:rPr>
          <w:lang w:val="en-US"/>
        </w:rPr>
        <w:t xml:space="preserve">Cost estimate summaries will be structured as illustrated in </w:t>
      </w:r>
      <w:r w:rsidRPr="00980573">
        <w:rPr>
          <w:i/>
          <w:iCs/>
          <w:lang w:val="en-US"/>
        </w:rPr>
        <w:t>Appendix 1 – Cost Estimate Structure</w:t>
      </w:r>
      <w:r w:rsidRPr="00980573">
        <w:rPr>
          <w:lang w:val="en-US"/>
        </w:rPr>
        <w:t>. This provides full detail in line with reporting requirements.</w:t>
      </w:r>
    </w:p>
    <w:p w14:paraId="2FD2E31B" w14:textId="77777777" w:rsidR="00980573" w:rsidRPr="00980573" w:rsidRDefault="00980573" w:rsidP="00980573">
      <w:pPr>
        <w:pStyle w:val="NumberedHeading3"/>
      </w:pPr>
      <w:bookmarkStart w:id="68" w:name="_Toc138150098"/>
      <w:r w:rsidRPr="00980573">
        <w:t>Structure of Cost Estimate of Contractor’s Direct Costs</w:t>
      </w:r>
      <w:bookmarkEnd w:id="68"/>
    </w:p>
    <w:p w14:paraId="485F4B1D" w14:textId="77777777" w:rsidR="00980573" w:rsidRPr="00980573" w:rsidRDefault="00980573" w:rsidP="00980573">
      <w:pPr>
        <w:rPr>
          <w:lang w:val="en-US"/>
        </w:rPr>
      </w:pPr>
      <w:r w:rsidRPr="00980573">
        <w:rPr>
          <w:lang w:val="en-US"/>
        </w:rPr>
        <w:t>Elemental estimating is the approach that will be used for the structure of all Te Whatu Ora cost estimates.</w:t>
      </w:r>
    </w:p>
    <w:p w14:paraId="0AD17C3E" w14:textId="77777777" w:rsidR="00980573" w:rsidRPr="00980573" w:rsidRDefault="00980573" w:rsidP="00980573">
      <w:pPr>
        <w:rPr>
          <w:lang w:val="en-US"/>
        </w:rPr>
      </w:pPr>
      <w:r w:rsidRPr="00980573">
        <w:rPr>
          <w:lang w:val="en-US"/>
        </w:rPr>
        <w:t>The elemental estimating approach involves dividing the project into a suitable Cost Breakdown Structure (CBS).</w:t>
      </w:r>
    </w:p>
    <w:p w14:paraId="21980ECC" w14:textId="77777777" w:rsidR="00980573" w:rsidRPr="00980573" w:rsidRDefault="00980573" w:rsidP="00980573">
      <w:pPr>
        <w:rPr>
          <w:lang w:val="en-US"/>
        </w:rPr>
      </w:pPr>
      <w:r w:rsidRPr="00980573">
        <w:rPr>
          <w:lang w:val="en-US"/>
        </w:rPr>
        <w:t xml:space="preserve">The format of the Building Estimate is to be in accordance with the NZIQS – Elemental Analysis of Costs of Building Projects. </w:t>
      </w:r>
    </w:p>
    <w:p w14:paraId="617C6B65" w14:textId="77777777" w:rsidR="00980573" w:rsidRPr="00980573" w:rsidRDefault="00980573" w:rsidP="00980573">
      <w:pPr>
        <w:rPr>
          <w:lang w:val="en-US"/>
        </w:rPr>
      </w:pPr>
      <w:r w:rsidRPr="00980573">
        <w:rPr>
          <w:lang w:val="en-US"/>
        </w:rPr>
        <w:t xml:space="preserve">It is noted that once the project is ready to be tendered – the format should allow for the estimate to be allocated into trade tender breakdowns for easier reconciliation. </w:t>
      </w:r>
    </w:p>
    <w:p w14:paraId="7D30DFDF" w14:textId="77777777" w:rsidR="00980573" w:rsidRPr="00980573" w:rsidRDefault="00980573" w:rsidP="00980573">
      <w:pPr>
        <w:pStyle w:val="NumberedHeading3"/>
      </w:pPr>
      <w:bookmarkStart w:id="69" w:name="_Toc138150099"/>
      <w:r w:rsidRPr="00980573">
        <w:lastRenderedPageBreak/>
        <w:t>Building Construction</w:t>
      </w:r>
      <w:bookmarkEnd w:id="69"/>
    </w:p>
    <w:p w14:paraId="57097A93" w14:textId="77777777" w:rsidR="00980573" w:rsidRPr="00980573" w:rsidRDefault="00980573" w:rsidP="00980573">
      <w:pPr>
        <w:rPr>
          <w:lang w:val="en-US"/>
        </w:rPr>
      </w:pPr>
      <w:r w:rsidRPr="00980573">
        <w:rPr>
          <w:lang w:val="en-US"/>
        </w:rPr>
        <w:t>All cost estimate summaries for contractor’s costs associated with building and property projects, will have to be structured and measured in accordance with NZIQS Elemental Analysis of Costs of Building Projects.</w:t>
      </w:r>
    </w:p>
    <w:p w14:paraId="21B05051" w14:textId="6CF62547" w:rsidR="00980573" w:rsidRPr="00980573" w:rsidRDefault="00980573" w:rsidP="00980573">
      <w:pPr>
        <w:rPr>
          <w:lang w:val="en-US"/>
        </w:rPr>
      </w:pPr>
      <w:r w:rsidRPr="00980573">
        <w:rPr>
          <w:lang w:val="en-US"/>
        </w:rPr>
        <w:t xml:space="preserve">Note that all Schedule of </w:t>
      </w:r>
      <w:r w:rsidR="00BF3FF1">
        <w:rPr>
          <w:lang w:val="en-US"/>
        </w:rPr>
        <w:t>Quantities</w:t>
      </w:r>
      <w:r w:rsidRPr="00980573">
        <w:rPr>
          <w:lang w:val="en-US"/>
        </w:rPr>
        <w:t xml:space="preserve"> (S</w:t>
      </w:r>
      <w:r w:rsidR="00BF3FF1">
        <w:rPr>
          <w:lang w:val="en-US"/>
        </w:rPr>
        <w:t>oQ</w:t>
      </w:r>
      <w:r w:rsidRPr="00980573">
        <w:rPr>
          <w:lang w:val="en-US"/>
        </w:rPr>
        <w:t>), whichever terminology applies under the relevant contract for building construction projects, shall be prepared generally in accordance with the Australian and New Zealand Standard Method of Measurement (ANZSMM). A Preamble to the S</w:t>
      </w:r>
      <w:r w:rsidR="003D010A">
        <w:rPr>
          <w:lang w:val="en-US"/>
        </w:rPr>
        <w:t>oQ</w:t>
      </w:r>
      <w:r w:rsidRPr="00980573">
        <w:rPr>
          <w:lang w:val="en-US"/>
        </w:rPr>
        <w:t xml:space="preserve"> shall also be prepared in accordance with the general and specific preambles provided within the S</w:t>
      </w:r>
      <w:r w:rsidR="003D010A">
        <w:rPr>
          <w:lang w:val="en-US"/>
        </w:rPr>
        <w:t>oQ</w:t>
      </w:r>
      <w:r w:rsidRPr="00980573">
        <w:rPr>
          <w:lang w:val="en-US"/>
        </w:rPr>
        <w:t xml:space="preserve"> templates, amended as necessary to reflect the requirements of the specific project.   </w:t>
      </w:r>
    </w:p>
    <w:p w14:paraId="0405F105" w14:textId="0D9A4C58" w:rsidR="00980573" w:rsidRPr="00980573" w:rsidRDefault="00980573" w:rsidP="00980573">
      <w:r w:rsidRPr="00980573">
        <w:rPr>
          <w:lang w:val="en-US"/>
        </w:rPr>
        <w:t>At post-tender stage, there is most likely to be a reconciliation required between the QS’s Detailed Design estimate in elemental format as</w:t>
      </w:r>
      <w:r w:rsidR="009B32D4">
        <w:rPr>
          <w:lang w:val="en-US"/>
        </w:rPr>
        <w:t xml:space="preserve"> noted</w:t>
      </w:r>
      <w:r w:rsidRPr="00980573">
        <w:rPr>
          <w:lang w:val="en-US"/>
        </w:rPr>
        <w:t xml:space="preserve"> above, with the trade package breakdown costs provided by the successful Contractor or as part of the Tender Analysis process. </w:t>
      </w:r>
    </w:p>
    <w:p w14:paraId="72FC0C21" w14:textId="77777777" w:rsidR="00980573" w:rsidRPr="00980573" w:rsidRDefault="00980573" w:rsidP="00980573">
      <w:pPr>
        <w:pStyle w:val="NumberedHeading3"/>
      </w:pPr>
      <w:bookmarkStart w:id="70" w:name="_Toc138150100"/>
      <w:r w:rsidRPr="00980573">
        <w:t>ICT Costs</w:t>
      </w:r>
      <w:bookmarkEnd w:id="70"/>
    </w:p>
    <w:p w14:paraId="4A6A3A7C" w14:textId="77777777" w:rsidR="00980573" w:rsidRPr="00980573" w:rsidRDefault="00980573" w:rsidP="00980573">
      <w:r w:rsidRPr="00980573">
        <w:t xml:space="preserve">A National Digital Facilities Framework (for Major Facility Redevelopments and New Health Facility Programmes) has been developed jointly by Infrastructure &amp; Investment Group and the Data and Digital functions of Te Whatu Ora with input and learnings from previous and current New Zealand health infrastructure projects; recent Australian health infrastructure projects; digital, engineering and construction sectors. </w:t>
      </w:r>
    </w:p>
    <w:p w14:paraId="6852817C" w14:textId="77777777" w:rsidR="00980573" w:rsidRPr="00980573" w:rsidRDefault="00980573" w:rsidP="00980573">
      <w:r w:rsidRPr="00980573">
        <w:t xml:space="preserve">The framework is a mandatory guide for all major redevelopments and new health facility programmes which have a digital component but is initially limited to the scope of the facilities within the IIG Regional Hospital Redevelopment programme. </w:t>
      </w:r>
    </w:p>
    <w:p w14:paraId="403E551A" w14:textId="77777777" w:rsidR="00980573" w:rsidRPr="00980573" w:rsidRDefault="00980573" w:rsidP="00980573">
      <w:r w:rsidRPr="00980573">
        <w:t xml:space="preserve">The framework will standardise the digital scope and approach related to capital infrastructure projects across Te Whatu Ora; identifying areas of consolidation, efficiency, and decreasing waste. </w:t>
      </w:r>
    </w:p>
    <w:p w14:paraId="3253A53B" w14:textId="77777777" w:rsidR="00980573" w:rsidRPr="00980573" w:rsidRDefault="00980573" w:rsidP="00980573">
      <w:r w:rsidRPr="00980573">
        <w:t xml:space="preserve">Right sizing the technology investment provides an opportunity to ensure prudent use of public funding. </w:t>
      </w:r>
    </w:p>
    <w:p w14:paraId="4DF699A8" w14:textId="77777777" w:rsidR="00980573" w:rsidRPr="00980573" w:rsidRDefault="00980573" w:rsidP="00980573">
      <w:r w:rsidRPr="00980573">
        <w:t>A key consideration is the level of investment of technology into these new health facilities at the following levels:</w:t>
      </w:r>
    </w:p>
    <w:p w14:paraId="087197FA" w14:textId="77777777" w:rsidR="00980573" w:rsidRPr="00980573" w:rsidRDefault="00980573" w:rsidP="00980573">
      <w:pPr>
        <w:ind w:left="425"/>
      </w:pPr>
      <w:r w:rsidRPr="00980573">
        <w:rPr>
          <w:b/>
          <w:bCs/>
        </w:rPr>
        <w:t>Like for Like</w:t>
      </w:r>
      <w:r w:rsidRPr="00980573">
        <w:t>: this option implements the same level of technology the current facility has into the new/redeveloped facility; no new technology.</w:t>
      </w:r>
    </w:p>
    <w:p w14:paraId="08E0126A" w14:textId="77777777" w:rsidR="00980573" w:rsidRPr="00980573" w:rsidRDefault="00980573" w:rsidP="00980573">
      <w:pPr>
        <w:ind w:left="425"/>
      </w:pPr>
      <w:r w:rsidRPr="00980573">
        <w:rPr>
          <w:b/>
          <w:bCs/>
        </w:rPr>
        <w:t>Level 6 Digital Hospital/facility Infrastructure Ready</w:t>
      </w:r>
      <w:r w:rsidRPr="00980573">
        <w:t xml:space="preserve">: this option includes ‘like for like’ software solutions and also provides an uplift in the digital infrastructure capability and capacity including power, Te Whatu Ora (data points and Wi-Fi), communications </w:t>
      </w:r>
      <w:r w:rsidRPr="00980573">
        <w:lastRenderedPageBreak/>
        <w:t>systems, (telephony, messaging, video conferencing, telehealth) and devices, (computers, mobile devices) to achieve HIMMS</w:t>
      </w:r>
      <w:r w:rsidRPr="00980573">
        <w:rPr>
          <w:vertAlign w:val="superscript"/>
        </w:rPr>
        <w:t xml:space="preserve">1 </w:t>
      </w:r>
      <w:hyperlink r:id="rId42">
        <w:r w:rsidRPr="00980573">
          <w:rPr>
            <w:rStyle w:val="Hyperlink"/>
          </w:rPr>
          <w:t>INFRAM</w:t>
        </w:r>
      </w:hyperlink>
      <w:r w:rsidRPr="00980573">
        <w:t xml:space="preserve"> level 6 or equivalent.  This enables the potential future implementation of a HIMMS </w:t>
      </w:r>
      <w:hyperlink r:id="rId43">
        <w:r w:rsidRPr="00980573">
          <w:rPr>
            <w:rStyle w:val="Hyperlink"/>
          </w:rPr>
          <w:t>EMRAM</w:t>
        </w:r>
      </w:hyperlink>
      <w:r w:rsidRPr="00980573">
        <w:t xml:space="preserve"> and </w:t>
      </w:r>
      <w:hyperlink r:id="rId44">
        <w:r w:rsidRPr="00980573">
          <w:rPr>
            <w:rStyle w:val="Hyperlink"/>
          </w:rPr>
          <w:t>O-EMRAM</w:t>
        </w:r>
      </w:hyperlink>
      <w:r w:rsidRPr="00980573">
        <w:t xml:space="preserve"> level 6 digital hospital without the need for a disruptive and costly refit.</w:t>
      </w:r>
    </w:p>
    <w:p w14:paraId="172F0FA7" w14:textId="77777777" w:rsidR="00980573" w:rsidRPr="00980573" w:rsidRDefault="00980573" w:rsidP="00980573">
      <w:pPr>
        <w:ind w:left="425"/>
      </w:pPr>
      <w:r w:rsidRPr="00980573">
        <w:rPr>
          <w:b/>
          <w:bCs/>
        </w:rPr>
        <w:t>Level 6 Digital Hospital/facility</w:t>
      </w:r>
      <w:r w:rsidRPr="00980573">
        <w:t xml:space="preserve">: this option deploys sufficient technology to enable the Hospital to open at the internationally recognised HIMSS </w:t>
      </w:r>
      <w:hyperlink r:id="rId45">
        <w:r w:rsidRPr="00980573">
          <w:rPr>
            <w:rStyle w:val="Hyperlink"/>
          </w:rPr>
          <w:t>EMRAM</w:t>
        </w:r>
      </w:hyperlink>
      <w:r w:rsidRPr="00980573">
        <w:t xml:space="preserve"> and </w:t>
      </w:r>
      <w:hyperlink r:id="rId46">
        <w:r w:rsidRPr="00980573">
          <w:rPr>
            <w:rStyle w:val="Hyperlink"/>
          </w:rPr>
          <w:t>O-EMRAM</w:t>
        </w:r>
      </w:hyperlink>
      <w:r w:rsidRPr="00980573">
        <w:t xml:space="preserve"> level 6 or equivalent.</w:t>
      </w:r>
    </w:p>
    <w:p w14:paraId="0378346A" w14:textId="77777777" w:rsidR="00980573" w:rsidRPr="00980573" w:rsidRDefault="00980573" w:rsidP="00980573">
      <w:pPr>
        <w:rPr>
          <w:i/>
          <w:iCs/>
          <w:lang w:val="en-US"/>
        </w:rPr>
      </w:pPr>
      <w:r w:rsidRPr="00980573">
        <w:rPr>
          <w:i/>
          <w:iCs/>
          <w:lang w:val="en-US"/>
        </w:rPr>
        <w:t>Healthcare Information and Management Systems Society, the organisation measures maturity of a hospital's implementation and use of technology. INFRAM, EMRAM and O-EMRAM are framework that measure maturity of Infrastructure and electronic medical records for inpatients and outpatients.</w:t>
      </w:r>
    </w:p>
    <w:p w14:paraId="04C77507" w14:textId="37576B83" w:rsidR="00980573" w:rsidRDefault="00980573" w:rsidP="00980573">
      <w:pPr>
        <w:pStyle w:val="Figure"/>
      </w:pPr>
      <w:r>
        <w:t xml:space="preserve">Table </w:t>
      </w:r>
      <w:fldSimple w:instr=" SEQ Table \* ARABIC ">
        <w:r w:rsidR="008D07D6">
          <w:rPr>
            <w:noProof/>
          </w:rPr>
          <w:t>7</w:t>
        </w:r>
      </w:fldSimple>
      <w:r>
        <w:t>: ICT Investment Levels</w:t>
      </w:r>
    </w:p>
    <w:tbl>
      <w:tblPr>
        <w:tblStyle w:val="TeWhatuOra"/>
        <w:tblW w:w="0" w:type="auto"/>
        <w:tblLook w:val="0420" w:firstRow="1" w:lastRow="0" w:firstColumn="0" w:lastColumn="0" w:noHBand="0" w:noVBand="1"/>
      </w:tblPr>
      <w:tblGrid>
        <w:gridCol w:w="1129"/>
        <w:gridCol w:w="5387"/>
        <w:gridCol w:w="2500"/>
      </w:tblGrid>
      <w:tr w:rsidR="00980573" w:rsidRPr="00980573" w14:paraId="3FD1ABCA" w14:textId="77777777" w:rsidTr="00980573">
        <w:trPr>
          <w:cnfStyle w:val="100000000000" w:firstRow="1" w:lastRow="0" w:firstColumn="0" w:lastColumn="0" w:oddVBand="0" w:evenVBand="0" w:oddHBand="0" w:evenHBand="0" w:firstRowFirstColumn="0" w:firstRowLastColumn="0" w:lastRowFirstColumn="0" w:lastRowLastColumn="0"/>
          <w:trHeight w:val="20"/>
        </w:trPr>
        <w:tc>
          <w:tcPr>
            <w:tcW w:w="9016" w:type="dxa"/>
            <w:gridSpan w:val="3"/>
          </w:tcPr>
          <w:p w14:paraId="10985A6C" w14:textId="77777777" w:rsidR="00980573" w:rsidRPr="00980573" w:rsidRDefault="00980573" w:rsidP="00214C94">
            <w:pPr>
              <w:numPr>
                <w:ilvl w:val="0"/>
                <w:numId w:val="20"/>
              </w:numPr>
              <w:spacing w:before="0" w:beforeAutospacing="0" w:after="0" w:afterAutospacing="0"/>
              <w:rPr>
                <w:bCs/>
              </w:rPr>
            </w:pPr>
            <w:r w:rsidRPr="00980573">
              <w:rPr>
                <w:bCs/>
              </w:rPr>
              <w:t>Like for Like</w:t>
            </w:r>
            <w:r w:rsidRPr="00980573">
              <w:rPr>
                <w:bCs/>
              </w:rPr>
              <w:tab/>
            </w:r>
          </w:p>
        </w:tc>
      </w:tr>
      <w:tr w:rsidR="00980573" w:rsidRPr="00980573" w14:paraId="6345D19B" w14:textId="77777777" w:rsidTr="00980573">
        <w:trPr>
          <w:trHeight w:val="20"/>
        </w:trPr>
        <w:tc>
          <w:tcPr>
            <w:tcW w:w="6516" w:type="dxa"/>
            <w:gridSpan w:val="2"/>
          </w:tcPr>
          <w:p w14:paraId="69B833F4" w14:textId="77777777" w:rsidR="00980573" w:rsidRPr="00980573" w:rsidRDefault="00980573" w:rsidP="00980573">
            <w:pPr>
              <w:spacing w:before="0" w:beforeAutospacing="0" w:after="0" w:afterAutospacing="0"/>
            </w:pPr>
            <w:r w:rsidRPr="00980573">
              <w:t>Replicates the existing level of technology into new facility, no new technology. Provides for new base-building infrastructure including cabling, switches etc but no new functionality over existing state.</w:t>
            </w:r>
          </w:p>
        </w:tc>
        <w:tc>
          <w:tcPr>
            <w:tcW w:w="2500" w:type="dxa"/>
          </w:tcPr>
          <w:p w14:paraId="5AAE1418" w14:textId="77777777" w:rsidR="00980573" w:rsidRPr="00980573" w:rsidRDefault="00980573" w:rsidP="00980573">
            <w:pPr>
              <w:spacing w:before="0" w:beforeAutospacing="0" w:after="0" w:afterAutospacing="0"/>
              <w:rPr>
                <w:b/>
                <w:bCs/>
              </w:rPr>
            </w:pPr>
            <w:r w:rsidRPr="00980573">
              <w:rPr>
                <w:b/>
                <w:bCs/>
              </w:rPr>
              <w:t>Est Cost: 10% of Gross Construction Costs</w:t>
            </w:r>
          </w:p>
        </w:tc>
      </w:tr>
      <w:tr w:rsidR="00980573" w:rsidRPr="00980573" w14:paraId="0FA39D98" w14:textId="77777777" w:rsidTr="00912477">
        <w:trPr>
          <w:trHeight w:val="20"/>
        </w:trPr>
        <w:tc>
          <w:tcPr>
            <w:tcW w:w="1129" w:type="dxa"/>
          </w:tcPr>
          <w:p w14:paraId="08870EF0" w14:textId="77777777" w:rsidR="00980573" w:rsidRPr="00980573" w:rsidRDefault="00980573" w:rsidP="00980573">
            <w:pPr>
              <w:spacing w:before="0" w:beforeAutospacing="0" w:after="0" w:afterAutospacing="0"/>
            </w:pPr>
            <w:r w:rsidRPr="00980573">
              <w:t>Notes:</w:t>
            </w:r>
          </w:p>
        </w:tc>
        <w:tc>
          <w:tcPr>
            <w:tcW w:w="7887" w:type="dxa"/>
            <w:gridSpan w:val="2"/>
          </w:tcPr>
          <w:p w14:paraId="4054C8AE" w14:textId="77777777" w:rsidR="00980573" w:rsidRPr="00980573" w:rsidRDefault="00980573" w:rsidP="00980573">
            <w:pPr>
              <w:spacing w:before="0" w:beforeAutospacing="0" w:after="0" w:afterAutospacing="0"/>
            </w:pPr>
            <w:r w:rsidRPr="00980573">
              <w:t>Lowest cost</w:t>
            </w:r>
          </w:p>
        </w:tc>
      </w:tr>
      <w:tr w:rsidR="00980573" w:rsidRPr="00980573" w14:paraId="5E8403F8" w14:textId="77777777" w:rsidTr="00912477">
        <w:trPr>
          <w:trHeight w:val="20"/>
        </w:trPr>
        <w:tc>
          <w:tcPr>
            <w:tcW w:w="1129" w:type="dxa"/>
          </w:tcPr>
          <w:p w14:paraId="12E196A8" w14:textId="77777777" w:rsidR="00980573" w:rsidRPr="00980573" w:rsidRDefault="00980573" w:rsidP="00980573">
            <w:pPr>
              <w:spacing w:before="0" w:beforeAutospacing="0" w:after="0" w:afterAutospacing="0"/>
            </w:pPr>
            <w:r w:rsidRPr="00980573">
              <w:t>Risks:</w:t>
            </w:r>
          </w:p>
        </w:tc>
        <w:tc>
          <w:tcPr>
            <w:tcW w:w="7887" w:type="dxa"/>
            <w:gridSpan w:val="2"/>
          </w:tcPr>
          <w:p w14:paraId="735D549D" w14:textId="77777777" w:rsidR="00980573" w:rsidRPr="00980573" w:rsidRDefault="00980573" w:rsidP="00980573">
            <w:pPr>
              <w:spacing w:before="0" w:beforeAutospacing="0" w:after="0" w:afterAutospacing="0"/>
            </w:pPr>
            <w:r w:rsidRPr="00980573">
              <w:t>No additional benefits; likely to increase technical debt/deficit</w:t>
            </w:r>
          </w:p>
        </w:tc>
      </w:tr>
      <w:tr w:rsidR="00980573" w:rsidRPr="00980573" w14:paraId="52A8091D" w14:textId="77777777" w:rsidTr="00980573">
        <w:trPr>
          <w:trHeight w:val="20"/>
        </w:trPr>
        <w:tc>
          <w:tcPr>
            <w:tcW w:w="9016" w:type="dxa"/>
            <w:gridSpan w:val="3"/>
            <w:shd w:val="clear" w:color="auto" w:fill="BFBFBF" w:themeFill="background1" w:themeFillShade="BF"/>
          </w:tcPr>
          <w:p w14:paraId="09992188" w14:textId="77777777" w:rsidR="00980573" w:rsidRPr="00980573" w:rsidRDefault="00980573" w:rsidP="00214C94">
            <w:pPr>
              <w:numPr>
                <w:ilvl w:val="0"/>
                <w:numId w:val="20"/>
              </w:numPr>
              <w:spacing w:before="0" w:beforeAutospacing="0" w:after="0" w:afterAutospacing="0"/>
              <w:rPr>
                <w:b/>
                <w:bCs/>
              </w:rPr>
            </w:pPr>
            <w:r w:rsidRPr="00980573">
              <w:rPr>
                <w:b/>
                <w:bCs/>
              </w:rPr>
              <w:t xml:space="preserve"> Digital Hospital Infrastructure Ready</w:t>
            </w:r>
          </w:p>
        </w:tc>
      </w:tr>
      <w:tr w:rsidR="00980573" w:rsidRPr="00980573" w14:paraId="14D37D4B" w14:textId="77777777" w:rsidTr="00980573">
        <w:trPr>
          <w:trHeight w:val="20"/>
        </w:trPr>
        <w:tc>
          <w:tcPr>
            <w:tcW w:w="6516" w:type="dxa"/>
            <w:gridSpan w:val="2"/>
          </w:tcPr>
          <w:p w14:paraId="13728BE8" w14:textId="77777777" w:rsidR="00980573" w:rsidRPr="00980573" w:rsidRDefault="00980573" w:rsidP="00980573">
            <w:pPr>
              <w:spacing w:before="0" w:beforeAutospacing="0" w:after="0" w:afterAutospacing="0"/>
            </w:pPr>
            <w:r w:rsidRPr="00980573">
              <w:t>Provides ‘like for like software solutions and an uplift in digital infrastructure capability and capacity, (power, data etc) to avoid a disruptive and costly future infrastructure retrofit.</w:t>
            </w:r>
          </w:p>
        </w:tc>
        <w:tc>
          <w:tcPr>
            <w:tcW w:w="2500" w:type="dxa"/>
          </w:tcPr>
          <w:p w14:paraId="2C6E0C1D" w14:textId="77777777" w:rsidR="00980573" w:rsidRPr="00980573" w:rsidRDefault="00980573" w:rsidP="00980573">
            <w:pPr>
              <w:spacing w:before="0" w:beforeAutospacing="0" w:after="0" w:afterAutospacing="0"/>
              <w:rPr>
                <w:b/>
                <w:bCs/>
              </w:rPr>
            </w:pPr>
            <w:r w:rsidRPr="00980573">
              <w:rPr>
                <w:b/>
                <w:bCs/>
              </w:rPr>
              <w:t>Est Cost: 15% of Gross Construction Costs</w:t>
            </w:r>
          </w:p>
        </w:tc>
      </w:tr>
      <w:tr w:rsidR="00980573" w:rsidRPr="00980573" w14:paraId="6EB2953E" w14:textId="77777777" w:rsidTr="00912477">
        <w:trPr>
          <w:trHeight w:val="20"/>
        </w:trPr>
        <w:tc>
          <w:tcPr>
            <w:tcW w:w="1129" w:type="dxa"/>
          </w:tcPr>
          <w:p w14:paraId="107A6809" w14:textId="77777777" w:rsidR="00980573" w:rsidRPr="00980573" w:rsidRDefault="00980573" w:rsidP="00980573">
            <w:pPr>
              <w:spacing w:before="0" w:beforeAutospacing="0" w:after="0" w:afterAutospacing="0"/>
            </w:pPr>
            <w:r w:rsidRPr="00980573">
              <w:t>Notes:</w:t>
            </w:r>
          </w:p>
        </w:tc>
        <w:tc>
          <w:tcPr>
            <w:tcW w:w="7887" w:type="dxa"/>
            <w:gridSpan w:val="2"/>
          </w:tcPr>
          <w:p w14:paraId="42F5E72E" w14:textId="77777777" w:rsidR="00980573" w:rsidRPr="00980573" w:rsidRDefault="00980573" w:rsidP="00980573">
            <w:pPr>
              <w:spacing w:before="0" w:beforeAutospacing="0" w:after="0" w:afterAutospacing="0"/>
            </w:pPr>
            <w:r w:rsidRPr="00980573">
              <w:t>Enables simpler implementation of future digital hospital capability with reduced need to decant or to incur increased costs associated with retrofitting facilities.</w:t>
            </w:r>
          </w:p>
        </w:tc>
      </w:tr>
      <w:tr w:rsidR="00980573" w:rsidRPr="00980573" w14:paraId="7191AC46" w14:textId="77777777" w:rsidTr="00912477">
        <w:trPr>
          <w:trHeight w:val="20"/>
        </w:trPr>
        <w:tc>
          <w:tcPr>
            <w:tcW w:w="1129" w:type="dxa"/>
          </w:tcPr>
          <w:p w14:paraId="54145AF1" w14:textId="77777777" w:rsidR="00980573" w:rsidRPr="00980573" w:rsidRDefault="00980573" w:rsidP="00980573">
            <w:pPr>
              <w:spacing w:before="0" w:beforeAutospacing="0" w:after="0" w:afterAutospacing="0"/>
            </w:pPr>
            <w:r w:rsidRPr="00980573">
              <w:t>Risks:</w:t>
            </w:r>
          </w:p>
        </w:tc>
        <w:tc>
          <w:tcPr>
            <w:tcW w:w="7887" w:type="dxa"/>
            <w:gridSpan w:val="2"/>
          </w:tcPr>
          <w:p w14:paraId="2BF1AD4A" w14:textId="77777777" w:rsidR="00980573" w:rsidRPr="00980573" w:rsidRDefault="00980573" w:rsidP="00980573">
            <w:pPr>
              <w:spacing w:before="0" w:beforeAutospacing="0" w:after="0" w:afterAutospacing="0"/>
            </w:pPr>
            <w:r w:rsidRPr="00980573">
              <w:t>Higher cost than “like for like”, benefits are dependent on implementing digital solutions to support service change that is supplementary to the infrastructure investment.</w:t>
            </w:r>
          </w:p>
        </w:tc>
      </w:tr>
      <w:tr w:rsidR="00980573" w:rsidRPr="00980573" w14:paraId="7727F52B" w14:textId="77777777" w:rsidTr="00980573">
        <w:trPr>
          <w:trHeight w:val="20"/>
        </w:trPr>
        <w:tc>
          <w:tcPr>
            <w:tcW w:w="9016" w:type="dxa"/>
            <w:gridSpan w:val="3"/>
            <w:shd w:val="clear" w:color="auto" w:fill="BFBFBF" w:themeFill="background1" w:themeFillShade="BF"/>
          </w:tcPr>
          <w:p w14:paraId="7C8AE2B3" w14:textId="77777777" w:rsidR="00980573" w:rsidRPr="00980573" w:rsidRDefault="00980573" w:rsidP="00214C94">
            <w:pPr>
              <w:numPr>
                <w:ilvl w:val="0"/>
                <w:numId w:val="20"/>
              </w:numPr>
              <w:spacing w:before="0" w:beforeAutospacing="0" w:after="0" w:afterAutospacing="0"/>
              <w:rPr>
                <w:b/>
                <w:bCs/>
              </w:rPr>
            </w:pPr>
            <w:r w:rsidRPr="00980573">
              <w:rPr>
                <w:b/>
                <w:bCs/>
              </w:rPr>
              <w:t xml:space="preserve"> Level 6 Digital Hospital</w:t>
            </w:r>
          </w:p>
        </w:tc>
      </w:tr>
      <w:tr w:rsidR="00980573" w:rsidRPr="00980573" w14:paraId="72CE7501" w14:textId="77777777" w:rsidTr="00980573">
        <w:trPr>
          <w:trHeight w:val="20"/>
        </w:trPr>
        <w:tc>
          <w:tcPr>
            <w:tcW w:w="6516" w:type="dxa"/>
            <w:gridSpan w:val="2"/>
          </w:tcPr>
          <w:p w14:paraId="52F57479" w14:textId="74292406" w:rsidR="00980573" w:rsidRPr="00980573" w:rsidRDefault="00980573" w:rsidP="00980573">
            <w:pPr>
              <w:spacing w:before="0" w:beforeAutospacing="0" w:after="0" w:afterAutospacing="0"/>
            </w:pPr>
            <w:r w:rsidRPr="00980573">
              <w:t>Provides contemporary Digital Hospital capability in line with OECD countries. i.e.</w:t>
            </w:r>
            <w:r w:rsidR="00731709">
              <w:t>,</w:t>
            </w:r>
            <w:r w:rsidRPr="00980573">
              <w:t xml:space="preserve"> HIMMS equivalent Level 6 Digital Hospitals.</w:t>
            </w:r>
          </w:p>
        </w:tc>
        <w:tc>
          <w:tcPr>
            <w:tcW w:w="2500" w:type="dxa"/>
          </w:tcPr>
          <w:p w14:paraId="2D82178E" w14:textId="77777777" w:rsidR="00980573" w:rsidRPr="00980573" w:rsidRDefault="00980573" w:rsidP="00980573">
            <w:pPr>
              <w:spacing w:before="0" w:beforeAutospacing="0" w:after="0" w:afterAutospacing="0"/>
              <w:rPr>
                <w:b/>
                <w:bCs/>
              </w:rPr>
            </w:pPr>
            <w:r w:rsidRPr="00980573">
              <w:rPr>
                <w:b/>
                <w:bCs/>
              </w:rPr>
              <w:t>Est Cost: 20% of Gross Construction Costs</w:t>
            </w:r>
          </w:p>
        </w:tc>
      </w:tr>
      <w:tr w:rsidR="00980573" w:rsidRPr="00980573" w14:paraId="492DBEEB" w14:textId="77777777" w:rsidTr="00912477">
        <w:trPr>
          <w:trHeight w:val="20"/>
        </w:trPr>
        <w:tc>
          <w:tcPr>
            <w:tcW w:w="1129" w:type="dxa"/>
          </w:tcPr>
          <w:p w14:paraId="756BA012" w14:textId="77777777" w:rsidR="00980573" w:rsidRPr="00980573" w:rsidRDefault="00980573" w:rsidP="00980573">
            <w:pPr>
              <w:spacing w:before="0" w:beforeAutospacing="0" w:after="0" w:afterAutospacing="0"/>
            </w:pPr>
            <w:r w:rsidRPr="00980573">
              <w:lastRenderedPageBreak/>
              <w:t>Notes:</w:t>
            </w:r>
          </w:p>
        </w:tc>
        <w:tc>
          <w:tcPr>
            <w:tcW w:w="7887" w:type="dxa"/>
            <w:gridSpan w:val="2"/>
          </w:tcPr>
          <w:p w14:paraId="3CE8C45B" w14:textId="77777777" w:rsidR="00980573" w:rsidRPr="00980573" w:rsidRDefault="00980573" w:rsidP="00980573">
            <w:pPr>
              <w:spacing w:before="0" w:beforeAutospacing="0" w:after="0" w:afterAutospacing="0"/>
            </w:pPr>
            <w:r w:rsidRPr="00980573">
              <w:t>Enables new facilities to open as modern contemporary digital hospitals with associated benefits in safety, quality, financial benefits, and care associated with access to the right record, monitoring of assets anywhere, anytime.</w:t>
            </w:r>
          </w:p>
          <w:p w14:paraId="48C1AD9A" w14:textId="77777777" w:rsidR="00980573" w:rsidRPr="00980573" w:rsidRDefault="00980573" w:rsidP="00980573">
            <w:pPr>
              <w:spacing w:before="0" w:beforeAutospacing="0" w:after="0" w:afterAutospacing="0"/>
            </w:pPr>
            <w:r w:rsidRPr="00980573">
              <w:t>Provides a driver and funding to enable New Zealand to achieve technology parity within the hospital setting with OECD countries.</w:t>
            </w:r>
          </w:p>
        </w:tc>
      </w:tr>
      <w:tr w:rsidR="00980573" w:rsidRPr="00980573" w14:paraId="2E652810" w14:textId="77777777" w:rsidTr="00912477">
        <w:trPr>
          <w:trHeight w:val="20"/>
        </w:trPr>
        <w:tc>
          <w:tcPr>
            <w:tcW w:w="1129" w:type="dxa"/>
          </w:tcPr>
          <w:p w14:paraId="7B020C44" w14:textId="77777777" w:rsidR="00980573" w:rsidRPr="00980573" w:rsidRDefault="00980573" w:rsidP="00980573">
            <w:pPr>
              <w:spacing w:before="0" w:beforeAutospacing="0" w:after="0" w:afterAutospacing="0"/>
            </w:pPr>
            <w:r w:rsidRPr="00980573">
              <w:t>Risks:</w:t>
            </w:r>
          </w:p>
        </w:tc>
        <w:tc>
          <w:tcPr>
            <w:tcW w:w="7887" w:type="dxa"/>
            <w:gridSpan w:val="2"/>
          </w:tcPr>
          <w:p w14:paraId="189D972C" w14:textId="77777777" w:rsidR="00980573" w:rsidRPr="00980573" w:rsidRDefault="00980573" w:rsidP="00980573">
            <w:pPr>
              <w:spacing w:before="0" w:beforeAutospacing="0" w:after="0" w:afterAutospacing="0"/>
            </w:pPr>
            <w:r w:rsidRPr="00980573">
              <w:t>Highest cost and is dependent on implementing a full suite of digital solutions that deliver EMRAM and O-EMRAM capabilities at the same time as the new facility build.</w:t>
            </w:r>
          </w:p>
          <w:p w14:paraId="70BD403C" w14:textId="77777777" w:rsidR="00980573" w:rsidRPr="00980573" w:rsidRDefault="00980573" w:rsidP="00980573">
            <w:pPr>
              <w:spacing w:before="0" w:beforeAutospacing="0" w:after="0" w:afterAutospacing="0"/>
            </w:pPr>
            <w:r w:rsidRPr="00980573">
              <w:t>More complex to implement and higher risk.</w:t>
            </w:r>
          </w:p>
          <w:p w14:paraId="2756220E" w14:textId="77777777" w:rsidR="00980573" w:rsidRPr="00980573" w:rsidRDefault="00980573" w:rsidP="00980573">
            <w:pPr>
              <w:spacing w:before="0" w:beforeAutospacing="0" w:after="0" w:afterAutospacing="0"/>
            </w:pPr>
            <w:r w:rsidRPr="00980573">
              <w:t>Benefits remain dependent on implementing service change that leverages the digital solutions.</w:t>
            </w:r>
          </w:p>
        </w:tc>
      </w:tr>
    </w:tbl>
    <w:p w14:paraId="658EDA52" w14:textId="77777777" w:rsidR="00980573" w:rsidRPr="00980573" w:rsidRDefault="00980573" w:rsidP="00980573">
      <w:r w:rsidRPr="00980573">
        <w:rPr>
          <w:lang w:val="en-US"/>
        </w:rPr>
        <w:t>Te Whatu Ora has decided to invest in all major redevelopments or new facilities using option 2: Digital Hospital Infrastructure ready, whilst aspiring towards option 3 where feasible and viable.</w:t>
      </w:r>
    </w:p>
    <w:p w14:paraId="345A7759" w14:textId="77777777" w:rsidR="00980573" w:rsidRPr="00980573" w:rsidRDefault="00980573" w:rsidP="00980573">
      <w:r w:rsidRPr="00980573">
        <w:t xml:space="preserve">Refer to </w:t>
      </w:r>
      <w:r w:rsidRPr="00980573">
        <w:rPr>
          <w:i/>
          <w:iCs/>
          <w:lang w:val="en-US"/>
        </w:rPr>
        <w:t>Appendix 5 –Te Whatu Ora ICT Information Groupings</w:t>
      </w:r>
      <w:r w:rsidRPr="00980573">
        <w:t>.</w:t>
      </w:r>
    </w:p>
    <w:p w14:paraId="01DEC816" w14:textId="317E892A" w:rsidR="00980573" w:rsidRPr="00980573" w:rsidRDefault="00980573" w:rsidP="00980573">
      <w:pPr>
        <w:pStyle w:val="NumberedHeading3"/>
      </w:pPr>
      <w:bookmarkStart w:id="71" w:name="_Toc138150101"/>
      <w:r w:rsidRPr="00980573">
        <w:t>Estimating Indirect Costs</w:t>
      </w:r>
      <w:bookmarkEnd w:id="71"/>
    </w:p>
    <w:p w14:paraId="5AAEAAFD" w14:textId="77777777" w:rsidR="00980573" w:rsidRPr="00980573" w:rsidRDefault="00980573" w:rsidP="00980573">
      <w:pPr>
        <w:pStyle w:val="Heading4"/>
      </w:pPr>
      <w:bookmarkStart w:id="72" w:name="_Toc138150102"/>
      <w:r w:rsidRPr="00980573">
        <w:t>Professional Consultant Services fees</w:t>
      </w:r>
      <w:bookmarkEnd w:id="72"/>
    </w:p>
    <w:p w14:paraId="79E29230" w14:textId="206DDE3C" w:rsidR="00980573" w:rsidRPr="00980573" w:rsidRDefault="00980573" w:rsidP="00980573">
      <w:pPr>
        <w:rPr>
          <w:lang w:val="en-GB"/>
        </w:rPr>
      </w:pPr>
      <w:r w:rsidRPr="00980573">
        <w:rPr>
          <w:lang w:val="en-GB"/>
        </w:rPr>
        <w:t xml:space="preserve">This section addresses the </w:t>
      </w:r>
      <w:r w:rsidR="00306589">
        <w:rPr>
          <w:lang w:val="en-GB"/>
        </w:rPr>
        <w:t xml:space="preserve">costs associated with standard professional consultant services </w:t>
      </w:r>
      <w:r w:rsidR="00D5072D">
        <w:rPr>
          <w:lang w:val="en-GB"/>
        </w:rPr>
        <w:t xml:space="preserve">as listed below: </w:t>
      </w:r>
    </w:p>
    <w:p w14:paraId="040F29F6" w14:textId="77777777" w:rsidR="00980573" w:rsidRPr="00980573" w:rsidRDefault="00980573" w:rsidP="00980573">
      <w:pPr>
        <w:pStyle w:val="ListBullet"/>
        <w:rPr>
          <w:lang w:val="en-US"/>
        </w:rPr>
      </w:pPr>
      <w:r w:rsidRPr="00980573">
        <w:rPr>
          <w:lang w:val="en-US"/>
        </w:rPr>
        <w:t>Architectural Design Consultant (including Health Planners and associated health services)</w:t>
      </w:r>
    </w:p>
    <w:p w14:paraId="54C972D8" w14:textId="77777777" w:rsidR="00980573" w:rsidRPr="00980573" w:rsidRDefault="00980573" w:rsidP="00980573">
      <w:pPr>
        <w:pStyle w:val="ListBullet"/>
        <w:rPr>
          <w:lang w:val="en-US"/>
        </w:rPr>
      </w:pPr>
      <w:r w:rsidRPr="00980573">
        <w:rPr>
          <w:lang w:val="en-US"/>
        </w:rPr>
        <w:t>Structural Design Consultant</w:t>
      </w:r>
    </w:p>
    <w:p w14:paraId="4F47B650" w14:textId="77777777" w:rsidR="00980573" w:rsidRPr="00980573" w:rsidRDefault="00980573" w:rsidP="00980573">
      <w:pPr>
        <w:pStyle w:val="ListBullet"/>
        <w:rPr>
          <w:lang w:val="en-US"/>
        </w:rPr>
      </w:pPr>
      <w:r w:rsidRPr="00980573">
        <w:rPr>
          <w:lang w:val="en-US"/>
        </w:rPr>
        <w:t>Geotechnical Engineering Consultant</w:t>
      </w:r>
    </w:p>
    <w:p w14:paraId="0D29FFD8" w14:textId="77777777" w:rsidR="00980573" w:rsidRPr="00980573" w:rsidRDefault="00980573" w:rsidP="00980573">
      <w:pPr>
        <w:pStyle w:val="ListBullet"/>
        <w:rPr>
          <w:lang w:val="en-US"/>
        </w:rPr>
      </w:pPr>
      <w:r w:rsidRPr="00980573">
        <w:rPr>
          <w:lang w:val="en-US"/>
        </w:rPr>
        <w:t>Civil Design Consultant</w:t>
      </w:r>
    </w:p>
    <w:p w14:paraId="1F48C0B6" w14:textId="77777777" w:rsidR="00980573" w:rsidRPr="00980573" w:rsidRDefault="00980573" w:rsidP="00980573">
      <w:pPr>
        <w:pStyle w:val="ListBullet"/>
        <w:rPr>
          <w:lang w:val="en-US"/>
        </w:rPr>
      </w:pPr>
      <w:r w:rsidRPr="00980573">
        <w:rPr>
          <w:lang w:val="en-US"/>
        </w:rPr>
        <w:t>Mechanical Design Consultant</w:t>
      </w:r>
    </w:p>
    <w:p w14:paraId="4515C548" w14:textId="77777777" w:rsidR="00980573" w:rsidRPr="00980573" w:rsidRDefault="00980573" w:rsidP="00980573">
      <w:pPr>
        <w:pStyle w:val="ListBullet"/>
        <w:rPr>
          <w:lang w:val="en-US"/>
        </w:rPr>
      </w:pPr>
      <w:r w:rsidRPr="00980573">
        <w:rPr>
          <w:lang w:val="en-US"/>
        </w:rPr>
        <w:t>Electrical Services Design Consultant</w:t>
      </w:r>
    </w:p>
    <w:p w14:paraId="6F3E39B7" w14:textId="77777777" w:rsidR="00980573" w:rsidRPr="00980573" w:rsidRDefault="00980573" w:rsidP="00980573">
      <w:pPr>
        <w:pStyle w:val="ListBullet"/>
        <w:rPr>
          <w:lang w:val="en-US"/>
        </w:rPr>
      </w:pPr>
      <w:r w:rsidRPr="00980573">
        <w:rPr>
          <w:lang w:val="en-US"/>
        </w:rPr>
        <w:t xml:space="preserve">Fire Engineer </w:t>
      </w:r>
    </w:p>
    <w:p w14:paraId="41390429" w14:textId="77777777" w:rsidR="00980573" w:rsidRPr="00980573" w:rsidRDefault="00980573" w:rsidP="00980573">
      <w:pPr>
        <w:pStyle w:val="ListBullet"/>
        <w:rPr>
          <w:lang w:val="en-US"/>
        </w:rPr>
      </w:pPr>
      <w:r w:rsidRPr="00980573">
        <w:rPr>
          <w:lang w:val="en-US"/>
        </w:rPr>
        <w:t>Fire Design Consultant</w:t>
      </w:r>
    </w:p>
    <w:p w14:paraId="43617B47" w14:textId="77777777" w:rsidR="00980573" w:rsidRPr="00980573" w:rsidRDefault="00980573" w:rsidP="00980573">
      <w:pPr>
        <w:pStyle w:val="ListBullet"/>
        <w:rPr>
          <w:lang w:val="en-US"/>
        </w:rPr>
      </w:pPr>
      <w:r w:rsidRPr="00980573">
        <w:rPr>
          <w:lang w:val="en-US"/>
        </w:rPr>
        <w:t>IT / Comms / Security Design Consultant</w:t>
      </w:r>
    </w:p>
    <w:p w14:paraId="0DC3193B" w14:textId="77777777" w:rsidR="00980573" w:rsidRPr="00980573" w:rsidRDefault="00980573" w:rsidP="00980573">
      <w:pPr>
        <w:pStyle w:val="ListBullet"/>
        <w:rPr>
          <w:lang w:val="en-US"/>
        </w:rPr>
      </w:pPr>
      <w:r w:rsidRPr="00980573">
        <w:rPr>
          <w:lang w:val="en-US"/>
        </w:rPr>
        <w:t>Other Specialist Consultants</w:t>
      </w:r>
    </w:p>
    <w:p w14:paraId="10AB9606" w14:textId="77777777" w:rsidR="00980573" w:rsidRPr="00980573" w:rsidRDefault="00980573" w:rsidP="00980573">
      <w:pPr>
        <w:pStyle w:val="ListBullet"/>
        <w:rPr>
          <w:lang w:val="en-US"/>
        </w:rPr>
      </w:pPr>
      <w:r w:rsidRPr="00980573">
        <w:rPr>
          <w:lang w:val="en-US"/>
        </w:rPr>
        <w:t xml:space="preserve">Project Management (PM) including internal and/or Consultant/External PM </w:t>
      </w:r>
    </w:p>
    <w:p w14:paraId="21A71064" w14:textId="77777777" w:rsidR="00980573" w:rsidRPr="00980573" w:rsidRDefault="00980573" w:rsidP="00980573">
      <w:pPr>
        <w:pStyle w:val="ListBullet"/>
        <w:rPr>
          <w:lang w:val="en-US"/>
        </w:rPr>
      </w:pPr>
      <w:r w:rsidRPr="00980573">
        <w:rPr>
          <w:lang w:val="en-US"/>
        </w:rPr>
        <w:t>Design Management</w:t>
      </w:r>
    </w:p>
    <w:p w14:paraId="212C8640" w14:textId="77777777" w:rsidR="00980573" w:rsidRPr="00980573" w:rsidRDefault="00980573" w:rsidP="00980573">
      <w:pPr>
        <w:pStyle w:val="ListBullet"/>
        <w:rPr>
          <w:lang w:val="en-US"/>
        </w:rPr>
      </w:pPr>
      <w:r w:rsidRPr="00980573">
        <w:rPr>
          <w:lang w:val="en-US"/>
        </w:rPr>
        <w:lastRenderedPageBreak/>
        <w:t>Engineer to the Contract</w:t>
      </w:r>
    </w:p>
    <w:p w14:paraId="44270863" w14:textId="77777777" w:rsidR="00980573" w:rsidRPr="00980573" w:rsidRDefault="00980573" w:rsidP="00980573">
      <w:pPr>
        <w:pStyle w:val="ListBullet"/>
        <w:rPr>
          <w:lang w:val="en-US"/>
        </w:rPr>
      </w:pPr>
      <w:r w:rsidRPr="00980573">
        <w:rPr>
          <w:lang w:val="en-US"/>
        </w:rPr>
        <w:t>Cost Management Consultant (QS)</w:t>
      </w:r>
    </w:p>
    <w:p w14:paraId="28798E37" w14:textId="77777777" w:rsidR="00980573" w:rsidRPr="00980573" w:rsidRDefault="00980573" w:rsidP="00980573">
      <w:pPr>
        <w:pStyle w:val="ListBullet"/>
      </w:pPr>
      <w:r w:rsidRPr="00980573">
        <w:rPr>
          <w:lang w:val="en-US"/>
        </w:rPr>
        <w:t>Design and Cost Peer Reviewers</w:t>
      </w:r>
    </w:p>
    <w:p w14:paraId="5A519C0F" w14:textId="77777777" w:rsidR="00980573" w:rsidRPr="00980573" w:rsidRDefault="00980573" w:rsidP="00980573">
      <w:pPr>
        <w:pStyle w:val="ListBullet"/>
      </w:pPr>
      <w:r w:rsidRPr="00980573">
        <w:t>Programmer</w:t>
      </w:r>
    </w:p>
    <w:p w14:paraId="07DCE19D" w14:textId="77777777" w:rsidR="00980573" w:rsidRPr="00980573" w:rsidRDefault="00980573" w:rsidP="00980573">
      <w:pPr>
        <w:rPr>
          <w:lang w:val="en-GB"/>
        </w:rPr>
      </w:pPr>
      <w:r w:rsidRPr="00980573">
        <w:rPr>
          <w:lang w:val="en-GB"/>
        </w:rPr>
        <w:t>Note that these costs should also allow for construction monitoring during the Construction Phase, noting that the level of construction monitoring will be project dependent.</w:t>
      </w:r>
    </w:p>
    <w:p w14:paraId="3FC808AB" w14:textId="65BA48AF" w:rsidR="00980573" w:rsidRPr="00980573" w:rsidRDefault="00980573" w:rsidP="00980573">
      <w:pPr>
        <w:rPr>
          <w:lang w:val="en-GB"/>
        </w:rPr>
      </w:pPr>
      <w:r w:rsidRPr="00980573">
        <w:rPr>
          <w:lang w:val="en-GB"/>
        </w:rPr>
        <w:t>The QS must review alignment with benchmark data and incorporate an appropriate percentage.</w:t>
      </w:r>
    </w:p>
    <w:p w14:paraId="780170A5" w14:textId="77777777" w:rsidR="00980573" w:rsidRPr="00415696" w:rsidRDefault="00980573" w:rsidP="00980573">
      <w:pPr>
        <w:rPr>
          <w:b/>
          <w:bCs/>
        </w:rPr>
      </w:pPr>
      <w:bookmarkStart w:id="73" w:name="_Toc138150103"/>
      <w:r w:rsidRPr="00415696">
        <w:rPr>
          <w:b/>
          <w:bCs/>
        </w:rPr>
        <w:t>Specialist Consultant Services fees</w:t>
      </w:r>
      <w:bookmarkEnd w:id="73"/>
    </w:p>
    <w:p w14:paraId="6A4B52B0" w14:textId="77777777" w:rsidR="00980573" w:rsidRPr="00980573" w:rsidRDefault="00980573" w:rsidP="00980573">
      <w:pPr>
        <w:rPr>
          <w:lang w:val="en-GB"/>
        </w:rPr>
      </w:pPr>
      <w:r w:rsidRPr="00980573">
        <w:rPr>
          <w:lang w:val="en-GB"/>
        </w:rPr>
        <w:t>This section addresses non-standard professional consultant services that are typically required for health infrastructure building projects. These are a few examples:</w:t>
      </w:r>
    </w:p>
    <w:p w14:paraId="66B027BD" w14:textId="77777777" w:rsidR="00980573" w:rsidRPr="00980573" w:rsidRDefault="00980573" w:rsidP="00214C94">
      <w:pPr>
        <w:numPr>
          <w:ilvl w:val="0"/>
          <w:numId w:val="8"/>
        </w:numPr>
        <w:rPr>
          <w:lang w:val="en-US"/>
        </w:rPr>
      </w:pPr>
      <w:r w:rsidRPr="00980573">
        <w:rPr>
          <w:lang w:val="en-US"/>
        </w:rPr>
        <w:t>Acoustic Consultant</w:t>
      </w:r>
    </w:p>
    <w:p w14:paraId="0EF17CE4" w14:textId="77777777" w:rsidR="00980573" w:rsidRPr="00980573" w:rsidRDefault="00980573" w:rsidP="00214C94">
      <w:pPr>
        <w:numPr>
          <w:ilvl w:val="0"/>
          <w:numId w:val="8"/>
        </w:numPr>
        <w:rPr>
          <w:lang w:val="en-US"/>
        </w:rPr>
      </w:pPr>
      <w:r w:rsidRPr="00980573">
        <w:rPr>
          <w:lang w:val="en-US"/>
        </w:rPr>
        <w:t>Facade Design Consultant</w:t>
      </w:r>
    </w:p>
    <w:p w14:paraId="6150FAA3" w14:textId="77777777" w:rsidR="00980573" w:rsidRPr="00980573" w:rsidRDefault="00980573" w:rsidP="00214C94">
      <w:pPr>
        <w:numPr>
          <w:ilvl w:val="0"/>
          <w:numId w:val="8"/>
        </w:numPr>
        <w:rPr>
          <w:lang w:val="en-US"/>
        </w:rPr>
      </w:pPr>
      <w:r w:rsidRPr="00980573">
        <w:rPr>
          <w:lang w:val="en-US"/>
        </w:rPr>
        <w:t>Early Contractor Involvement (ECI) Services</w:t>
      </w:r>
    </w:p>
    <w:p w14:paraId="7AAC27D0" w14:textId="77777777" w:rsidR="00980573" w:rsidRPr="00980573" w:rsidRDefault="00980573" w:rsidP="00214C94">
      <w:pPr>
        <w:numPr>
          <w:ilvl w:val="0"/>
          <w:numId w:val="8"/>
        </w:numPr>
        <w:rPr>
          <w:lang w:val="en-US"/>
        </w:rPr>
      </w:pPr>
      <w:r w:rsidRPr="00980573">
        <w:rPr>
          <w:lang w:val="en-US"/>
        </w:rPr>
        <w:t>Lift Consultant</w:t>
      </w:r>
    </w:p>
    <w:p w14:paraId="39804648" w14:textId="77777777" w:rsidR="00980573" w:rsidRPr="00980573" w:rsidRDefault="00980573" w:rsidP="00214C94">
      <w:pPr>
        <w:numPr>
          <w:ilvl w:val="0"/>
          <w:numId w:val="8"/>
        </w:numPr>
        <w:rPr>
          <w:lang w:val="en-US"/>
        </w:rPr>
      </w:pPr>
      <w:r w:rsidRPr="00980573">
        <w:rPr>
          <w:lang w:val="en-US"/>
        </w:rPr>
        <w:t>Medical Gas Consultant</w:t>
      </w:r>
    </w:p>
    <w:p w14:paraId="09150B68" w14:textId="77777777" w:rsidR="00980573" w:rsidRPr="00980573" w:rsidRDefault="00980573" w:rsidP="00214C94">
      <w:pPr>
        <w:numPr>
          <w:ilvl w:val="0"/>
          <w:numId w:val="8"/>
        </w:numPr>
        <w:rPr>
          <w:lang w:val="en-US"/>
        </w:rPr>
      </w:pPr>
      <w:r w:rsidRPr="00980573">
        <w:rPr>
          <w:lang w:val="en-US"/>
        </w:rPr>
        <w:t>Clinical Equipment Design</w:t>
      </w:r>
    </w:p>
    <w:p w14:paraId="076340B1" w14:textId="77777777" w:rsidR="00980573" w:rsidRPr="00980573" w:rsidRDefault="00980573" w:rsidP="00214C94">
      <w:pPr>
        <w:numPr>
          <w:ilvl w:val="0"/>
          <w:numId w:val="8"/>
        </w:numPr>
        <w:rPr>
          <w:lang w:val="en-US"/>
        </w:rPr>
      </w:pPr>
      <w:r w:rsidRPr="00980573">
        <w:rPr>
          <w:lang w:val="en-US"/>
        </w:rPr>
        <w:t>Landscape Architect</w:t>
      </w:r>
    </w:p>
    <w:p w14:paraId="05B58AB7" w14:textId="77777777" w:rsidR="00980573" w:rsidRPr="00980573" w:rsidRDefault="00980573" w:rsidP="00214C94">
      <w:pPr>
        <w:numPr>
          <w:ilvl w:val="0"/>
          <w:numId w:val="8"/>
        </w:numPr>
        <w:rPr>
          <w:lang w:val="en-US"/>
        </w:rPr>
      </w:pPr>
      <w:r w:rsidRPr="00980573">
        <w:rPr>
          <w:lang w:val="en-US"/>
        </w:rPr>
        <w:t>Arborist</w:t>
      </w:r>
    </w:p>
    <w:p w14:paraId="20973BBD" w14:textId="77777777" w:rsidR="00980573" w:rsidRPr="00980573" w:rsidRDefault="00980573" w:rsidP="00214C94">
      <w:pPr>
        <w:numPr>
          <w:ilvl w:val="0"/>
          <w:numId w:val="8"/>
        </w:numPr>
        <w:rPr>
          <w:lang w:val="en-US"/>
        </w:rPr>
      </w:pPr>
      <w:r w:rsidRPr="00980573">
        <w:rPr>
          <w:lang w:val="en-US"/>
        </w:rPr>
        <w:t>Seismic Design Consultant</w:t>
      </w:r>
    </w:p>
    <w:p w14:paraId="64DB9068" w14:textId="77777777" w:rsidR="00980573" w:rsidRPr="00980573" w:rsidRDefault="00980573" w:rsidP="00214C94">
      <w:pPr>
        <w:numPr>
          <w:ilvl w:val="0"/>
          <w:numId w:val="8"/>
        </w:numPr>
        <w:rPr>
          <w:lang w:val="en-US"/>
        </w:rPr>
      </w:pPr>
      <w:r w:rsidRPr="00980573">
        <w:rPr>
          <w:lang w:val="en-US"/>
        </w:rPr>
        <w:t>Environmental Consultants</w:t>
      </w:r>
    </w:p>
    <w:p w14:paraId="563FE250" w14:textId="77777777" w:rsidR="00980573" w:rsidRPr="00980573" w:rsidRDefault="00980573" w:rsidP="00214C94">
      <w:pPr>
        <w:numPr>
          <w:ilvl w:val="0"/>
          <w:numId w:val="8"/>
        </w:numPr>
        <w:rPr>
          <w:lang w:val="en-US"/>
        </w:rPr>
      </w:pPr>
      <w:r w:rsidRPr="00980573">
        <w:rPr>
          <w:lang w:val="en-US"/>
        </w:rPr>
        <w:t>Health and Safety Consultants</w:t>
      </w:r>
    </w:p>
    <w:p w14:paraId="6BD9EC8E" w14:textId="77777777" w:rsidR="00980573" w:rsidRPr="00980573" w:rsidRDefault="00980573" w:rsidP="00214C94">
      <w:pPr>
        <w:numPr>
          <w:ilvl w:val="0"/>
          <w:numId w:val="8"/>
        </w:numPr>
        <w:rPr>
          <w:lang w:val="en-US"/>
        </w:rPr>
      </w:pPr>
      <w:r w:rsidRPr="00980573">
        <w:rPr>
          <w:lang w:val="en-US"/>
        </w:rPr>
        <w:t>ICT (Health specific)</w:t>
      </w:r>
    </w:p>
    <w:p w14:paraId="2E323F96" w14:textId="72122712" w:rsidR="00980573" w:rsidRPr="00980573" w:rsidRDefault="00980573" w:rsidP="00980573">
      <w:r w:rsidRPr="00980573">
        <w:t xml:space="preserve">The QS should liaise with the PD and </w:t>
      </w:r>
      <w:r w:rsidR="00D865C4">
        <w:t xml:space="preserve">PM </w:t>
      </w:r>
      <w:r w:rsidRPr="00980573">
        <w:t>to ascertain the cost to be included.</w:t>
      </w:r>
    </w:p>
    <w:p w14:paraId="58BE3C5A" w14:textId="77777777" w:rsidR="00980573" w:rsidRPr="00980573" w:rsidRDefault="00980573" w:rsidP="00BB133A">
      <w:pPr>
        <w:pStyle w:val="NumberedHeading3"/>
      </w:pPr>
      <w:bookmarkStart w:id="74" w:name="_Toc138150104"/>
      <w:r w:rsidRPr="00980573">
        <w:t>Te Whatu Ora Management Costs</w:t>
      </w:r>
      <w:bookmarkEnd w:id="74"/>
    </w:p>
    <w:p w14:paraId="151E20E4" w14:textId="5FCC84A1" w:rsidR="00980573" w:rsidRPr="00980573" w:rsidRDefault="00980573" w:rsidP="00980573">
      <w:r w:rsidRPr="00980573">
        <w:t xml:space="preserve">It is important to consider </w:t>
      </w:r>
      <w:r w:rsidR="00E97E19">
        <w:t xml:space="preserve">all </w:t>
      </w:r>
      <w:r w:rsidRPr="00980573">
        <w:t xml:space="preserve">the elements that will make up the cost estimate such as Te Whatu Ora management costs. The QS should liaise with the Te Whatu Ora PD and PM to </w:t>
      </w:r>
      <w:r w:rsidRPr="00980573">
        <w:lastRenderedPageBreak/>
        <w:t xml:space="preserve">ascertain the cost to be included. This can be undertaken through high level resource planning. </w:t>
      </w:r>
    </w:p>
    <w:p w14:paraId="2126B5D9" w14:textId="77777777" w:rsidR="00980573" w:rsidRDefault="00980573" w:rsidP="00980573">
      <w:r w:rsidRPr="00980573">
        <w:t xml:space="preserve">Table 8 identifies some of the client-side costs likely to be incurred by Te Whatu Ora.  It should not be regarded as an exhaustive list. </w:t>
      </w:r>
    </w:p>
    <w:p w14:paraId="2E1D7C75" w14:textId="77777777" w:rsidR="00E743A2" w:rsidRDefault="00E743A2" w:rsidP="00980573"/>
    <w:p w14:paraId="73179205" w14:textId="77777777" w:rsidR="00E743A2" w:rsidRPr="00980573" w:rsidRDefault="00E743A2" w:rsidP="00980573"/>
    <w:p w14:paraId="4271DD80" w14:textId="0486EA18" w:rsidR="00980573" w:rsidRDefault="00BB133A" w:rsidP="00BB133A">
      <w:pPr>
        <w:pStyle w:val="Figure"/>
      </w:pPr>
      <w:r>
        <w:t xml:space="preserve">Table </w:t>
      </w:r>
      <w:fldSimple w:instr=" SEQ Table \* ARABIC ">
        <w:r w:rsidR="008D07D6">
          <w:rPr>
            <w:noProof/>
          </w:rPr>
          <w:t>8</w:t>
        </w:r>
      </w:fldSimple>
      <w:r>
        <w:t>: Te Whatu Ora Management Costs</w:t>
      </w:r>
    </w:p>
    <w:tbl>
      <w:tblPr>
        <w:tblStyle w:val="TeWhatuOra"/>
        <w:tblW w:w="0" w:type="auto"/>
        <w:tblLook w:val="0420" w:firstRow="1" w:lastRow="0" w:firstColumn="0" w:lastColumn="0" w:noHBand="0" w:noVBand="1"/>
      </w:tblPr>
      <w:tblGrid>
        <w:gridCol w:w="2463"/>
        <w:gridCol w:w="7165"/>
      </w:tblGrid>
      <w:tr w:rsidR="00BB133A" w:rsidRPr="00BB133A" w14:paraId="7C866F54" w14:textId="77777777" w:rsidTr="00BB133A">
        <w:trPr>
          <w:cnfStyle w:val="100000000000" w:firstRow="1" w:lastRow="0" w:firstColumn="0" w:lastColumn="0" w:oddVBand="0" w:evenVBand="0" w:oddHBand="0" w:evenHBand="0" w:firstRowFirstColumn="0" w:firstRowLastColumn="0" w:lastRowFirstColumn="0" w:lastRowLastColumn="0"/>
          <w:trHeight w:val="20"/>
        </w:trPr>
        <w:tc>
          <w:tcPr>
            <w:tcW w:w="0" w:type="auto"/>
          </w:tcPr>
          <w:p w14:paraId="7773BF6A" w14:textId="0E04A850" w:rsidR="00BB133A" w:rsidRPr="00BB133A" w:rsidRDefault="00E97E19" w:rsidP="00BB133A">
            <w:pPr>
              <w:rPr>
                <w:bCs/>
              </w:rPr>
            </w:pPr>
            <w:r w:rsidRPr="00BB133A">
              <w:t>Client / Admin</w:t>
            </w:r>
            <w:r>
              <w:t xml:space="preserve"> </w:t>
            </w:r>
            <w:r w:rsidR="00BB133A" w:rsidRPr="00BB133A">
              <w:rPr>
                <w:bCs/>
              </w:rPr>
              <w:t>Cost</w:t>
            </w:r>
            <w:r>
              <w:rPr>
                <w:bCs/>
              </w:rPr>
              <w:t>s</w:t>
            </w:r>
            <w:r w:rsidR="00BB133A" w:rsidRPr="00BB133A">
              <w:rPr>
                <w:bCs/>
              </w:rPr>
              <w:t xml:space="preserve"> </w:t>
            </w:r>
          </w:p>
        </w:tc>
        <w:tc>
          <w:tcPr>
            <w:tcW w:w="0" w:type="auto"/>
          </w:tcPr>
          <w:p w14:paraId="2E8341F7" w14:textId="77777777" w:rsidR="00BB133A" w:rsidRPr="00BB133A" w:rsidRDefault="00BB133A" w:rsidP="00BB133A">
            <w:pPr>
              <w:rPr>
                <w:bCs/>
              </w:rPr>
            </w:pPr>
            <w:r w:rsidRPr="00BB133A">
              <w:rPr>
                <w:bCs/>
              </w:rPr>
              <w:t>Description</w:t>
            </w:r>
          </w:p>
        </w:tc>
      </w:tr>
      <w:tr w:rsidR="00BB133A" w:rsidRPr="00BB133A" w14:paraId="4205D9DA" w14:textId="77777777" w:rsidTr="00BB133A">
        <w:trPr>
          <w:trHeight w:val="20"/>
        </w:trPr>
        <w:tc>
          <w:tcPr>
            <w:tcW w:w="0" w:type="auto"/>
          </w:tcPr>
          <w:p w14:paraId="4E70EC8B" w14:textId="77777777" w:rsidR="00BB133A" w:rsidRPr="00BB133A" w:rsidRDefault="00BB133A" w:rsidP="00BB133A">
            <w:r w:rsidRPr="00BB133A">
              <w:t xml:space="preserve">    Client Costs</w:t>
            </w:r>
          </w:p>
        </w:tc>
        <w:tc>
          <w:tcPr>
            <w:tcW w:w="0" w:type="auto"/>
          </w:tcPr>
          <w:p w14:paraId="5D2F7233" w14:textId="77777777" w:rsidR="00BB133A" w:rsidRPr="00BB133A" w:rsidRDefault="00BB133A" w:rsidP="00BB133A">
            <w:r w:rsidRPr="00BB133A">
              <w:t>Direct Costs may include:</w:t>
            </w:r>
          </w:p>
          <w:p w14:paraId="003D0957" w14:textId="77777777" w:rsidR="00BB133A" w:rsidRPr="00BB133A" w:rsidRDefault="00BB133A" w:rsidP="00BB133A">
            <w:pPr>
              <w:pStyle w:val="ListBullet"/>
            </w:pPr>
            <w:r w:rsidRPr="00BB133A">
              <w:t xml:space="preserve">capitalised salaries for in-house resources (including contracted and seconded staff) </w:t>
            </w:r>
          </w:p>
          <w:p w14:paraId="409BF6EB" w14:textId="77777777" w:rsidR="00BB133A" w:rsidRPr="00BB133A" w:rsidRDefault="00BB133A" w:rsidP="00BB133A">
            <w:pPr>
              <w:pStyle w:val="ListBullet"/>
            </w:pPr>
            <w:r w:rsidRPr="00BB133A">
              <w:t>staff travel and accommodation costs</w:t>
            </w:r>
          </w:p>
          <w:p w14:paraId="3A5C6493" w14:textId="77777777" w:rsidR="00BB133A" w:rsidRPr="00BB133A" w:rsidRDefault="00BB133A" w:rsidP="00BB133A">
            <w:pPr>
              <w:pStyle w:val="ListBullet"/>
            </w:pPr>
            <w:r w:rsidRPr="00BB133A">
              <w:t>planning costs such as le.g.al and consenting fees or fees / council levies linked to the purchase of the site</w:t>
            </w:r>
          </w:p>
          <w:p w14:paraId="058B1D0B" w14:textId="77777777" w:rsidR="00BB133A" w:rsidRPr="00BB133A" w:rsidRDefault="00BB133A" w:rsidP="00BB133A">
            <w:pPr>
              <w:pStyle w:val="ListBullet"/>
            </w:pPr>
            <w:r w:rsidRPr="00BB133A">
              <w:t>ICT costs for computer equipment and software licences</w:t>
            </w:r>
          </w:p>
          <w:p w14:paraId="44E5E6F8" w14:textId="77777777" w:rsidR="00BB133A" w:rsidRDefault="00BB133A" w:rsidP="00BB133A">
            <w:pPr>
              <w:pStyle w:val="ListBullet"/>
            </w:pPr>
            <w:r w:rsidRPr="00BB133A">
              <w:t>office equipment costs</w:t>
            </w:r>
          </w:p>
          <w:p w14:paraId="1235FB91" w14:textId="16338D06" w:rsidR="00D74721" w:rsidRPr="00BB133A" w:rsidRDefault="00D74721" w:rsidP="00BB133A">
            <w:pPr>
              <w:pStyle w:val="ListBullet"/>
            </w:pPr>
            <w:r>
              <w:t>Green Star accreditation fees</w:t>
            </w:r>
          </w:p>
          <w:p w14:paraId="42DA85DF" w14:textId="77777777" w:rsidR="00BB133A" w:rsidRPr="00BB133A" w:rsidRDefault="00BB133A" w:rsidP="00BB133A">
            <w:pPr>
              <w:pStyle w:val="ListBullet"/>
            </w:pPr>
            <w:r w:rsidRPr="00BB133A">
              <w:t>relocation/decanting costs</w:t>
            </w:r>
          </w:p>
          <w:p w14:paraId="544E8451" w14:textId="77777777" w:rsidR="00BB133A" w:rsidRPr="00BB133A" w:rsidRDefault="00BB133A" w:rsidP="00BB133A">
            <w:pPr>
              <w:pStyle w:val="ListBullet"/>
            </w:pPr>
            <w:r w:rsidRPr="00BB133A">
              <w:t>training cost</w:t>
            </w:r>
          </w:p>
          <w:p w14:paraId="6336FC21" w14:textId="4EA77725" w:rsidR="00BB133A" w:rsidRPr="00BB133A" w:rsidRDefault="000227CC" w:rsidP="00BB133A">
            <w:pPr>
              <w:pStyle w:val="ListBullet"/>
            </w:pPr>
            <w:r>
              <w:t>iwi/</w:t>
            </w:r>
            <w:r w:rsidR="00BB133A" w:rsidRPr="00BB133A">
              <w:t>stakeholder/communication/event management costs</w:t>
            </w:r>
          </w:p>
          <w:p w14:paraId="4A17F3B8" w14:textId="77777777" w:rsidR="000227CC" w:rsidRDefault="00BB133A" w:rsidP="00A411BB">
            <w:pPr>
              <w:pStyle w:val="ListBullet"/>
            </w:pPr>
            <w:r w:rsidRPr="00BB133A">
              <w:t>project management office costs</w:t>
            </w:r>
          </w:p>
          <w:p w14:paraId="1C027F55" w14:textId="38BD1D40" w:rsidR="00BB133A" w:rsidRPr="00BB133A" w:rsidRDefault="00BB133A" w:rsidP="00A411BB">
            <w:pPr>
              <w:pStyle w:val="ListBullet"/>
            </w:pPr>
            <w:r w:rsidRPr="00BB133A">
              <w:t>Governance Costs may include:</w:t>
            </w:r>
          </w:p>
          <w:p w14:paraId="26DB9FB8" w14:textId="77777777" w:rsidR="00BB133A" w:rsidRPr="00BB133A" w:rsidRDefault="00BB133A" w:rsidP="007B1040">
            <w:pPr>
              <w:pStyle w:val="ListBullet"/>
              <w:ind w:left="850"/>
            </w:pPr>
            <w:r w:rsidRPr="00BB133A">
              <w:t>membership fees for the governing bodies (PSG)</w:t>
            </w:r>
          </w:p>
          <w:p w14:paraId="055286B8" w14:textId="77777777" w:rsidR="00CD76E6" w:rsidRDefault="00BB133A" w:rsidP="00BB133A">
            <w:pPr>
              <w:pStyle w:val="ListBullet"/>
              <w:ind w:left="850"/>
            </w:pPr>
            <w:r w:rsidRPr="00BB133A">
              <w:t>secretariat costs to support governance</w:t>
            </w:r>
          </w:p>
          <w:p w14:paraId="3F4CAE48" w14:textId="6E992CA4" w:rsidR="00BB133A" w:rsidRPr="00BB133A" w:rsidRDefault="00BB133A" w:rsidP="00CD76E6">
            <w:pPr>
              <w:pStyle w:val="ListBullet"/>
            </w:pPr>
            <w:r w:rsidRPr="00BB133A">
              <w:t>Assurance Costs may include:</w:t>
            </w:r>
          </w:p>
          <w:p w14:paraId="7BC6E5D5" w14:textId="77777777" w:rsidR="00BB133A" w:rsidRPr="00BB133A" w:rsidRDefault="00BB133A" w:rsidP="00CD76E6">
            <w:pPr>
              <w:pStyle w:val="ListBullet"/>
              <w:ind w:left="850"/>
            </w:pPr>
            <w:r w:rsidRPr="00BB133A">
              <w:t>Treasury Gateway Review costs</w:t>
            </w:r>
          </w:p>
          <w:p w14:paraId="186C08E1" w14:textId="77777777" w:rsidR="00BB133A" w:rsidRPr="00BB133A" w:rsidRDefault="00BB133A" w:rsidP="00CD76E6">
            <w:pPr>
              <w:pStyle w:val="ListBullet"/>
              <w:ind w:left="850"/>
            </w:pPr>
            <w:r w:rsidRPr="00BB133A">
              <w:t>probity fees for audit and advice</w:t>
            </w:r>
          </w:p>
          <w:p w14:paraId="039D53D1" w14:textId="77777777" w:rsidR="00BB133A" w:rsidRPr="00BB133A" w:rsidRDefault="00BB133A" w:rsidP="00CD76E6">
            <w:pPr>
              <w:pStyle w:val="ListBullet"/>
              <w:ind w:left="850"/>
            </w:pPr>
            <w:r w:rsidRPr="00BB133A">
              <w:t>independent peer reviews (Cost Estimate, QRA, Design)</w:t>
            </w:r>
          </w:p>
          <w:p w14:paraId="45A5359E" w14:textId="77777777" w:rsidR="00BB133A" w:rsidRPr="00BB133A" w:rsidRDefault="00BB133A" w:rsidP="00CD76E6">
            <w:pPr>
              <w:pStyle w:val="ListBullet"/>
              <w:ind w:left="850"/>
            </w:pPr>
            <w:r w:rsidRPr="00BB133A">
              <w:t>independent quality assurance reviews (throughout key project milestones)</w:t>
            </w:r>
          </w:p>
          <w:p w14:paraId="6E06CD2E" w14:textId="77777777" w:rsidR="00BB133A" w:rsidRPr="00BB133A" w:rsidRDefault="00BB133A" w:rsidP="00CD76E6">
            <w:pPr>
              <w:pStyle w:val="ListBullet"/>
              <w:ind w:left="850"/>
            </w:pPr>
            <w:r w:rsidRPr="00BB133A">
              <w:t>financial reviews (financial deep dive at key stages)</w:t>
            </w:r>
          </w:p>
          <w:p w14:paraId="15FA554D" w14:textId="77777777" w:rsidR="00BB133A" w:rsidRPr="00BB133A" w:rsidRDefault="00BB133A" w:rsidP="00CD76E6">
            <w:pPr>
              <w:pStyle w:val="ListBullet"/>
              <w:ind w:left="850"/>
            </w:pPr>
            <w:r w:rsidRPr="00BB133A">
              <w:t xml:space="preserve">Independent Commissioning Agent/Clerk of Works </w:t>
            </w:r>
          </w:p>
          <w:p w14:paraId="3FA71A8D" w14:textId="77777777" w:rsidR="00BB133A" w:rsidRPr="00BB133A" w:rsidRDefault="00BB133A" w:rsidP="00CD76E6">
            <w:pPr>
              <w:pStyle w:val="ListBullet"/>
              <w:ind w:left="850"/>
            </w:pPr>
            <w:r w:rsidRPr="00BB133A">
              <w:t>health and safety audits and advice</w:t>
            </w:r>
          </w:p>
          <w:p w14:paraId="08B27A2E" w14:textId="77777777" w:rsidR="00BB133A" w:rsidRPr="00BB133A" w:rsidRDefault="00BB133A" w:rsidP="00BB133A">
            <w:pPr>
              <w:pStyle w:val="ListBullet"/>
            </w:pPr>
            <w:r w:rsidRPr="00BB133A">
              <w:t>post occupancy reviews</w:t>
            </w:r>
          </w:p>
        </w:tc>
      </w:tr>
      <w:tr w:rsidR="00BB133A" w:rsidRPr="00BB133A" w14:paraId="4406CEC7" w14:textId="77777777" w:rsidTr="00BB133A">
        <w:trPr>
          <w:trHeight w:val="20"/>
        </w:trPr>
        <w:tc>
          <w:tcPr>
            <w:tcW w:w="0" w:type="auto"/>
          </w:tcPr>
          <w:p w14:paraId="7583614D" w14:textId="77777777" w:rsidR="00BB133A" w:rsidRPr="00BB133A" w:rsidRDefault="00BB133A" w:rsidP="00BB133A">
            <w:r w:rsidRPr="00BB133A">
              <w:lastRenderedPageBreak/>
              <w:t>Procurement and Business Case Costs</w:t>
            </w:r>
          </w:p>
        </w:tc>
        <w:tc>
          <w:tcPr>
            <w:tcW w:w="0" w:type="auto"/>
          </w:tcPr>
          <w:p w14:paraId="4C38B065" w14:textId="77777777" w:rsidR="00BB133A" w:rsidRPr="00BB133A" w:rsidRDefault="00BB133A" w:rsidP="00BB133A">
            <w:r w:rsidRPr="00BB133A">
              <w:t>This may include consultancy fees for:</w:t>
            </w:r>
          </w:p>
          <w:p w14:paraId="35D40269" w14:textId="77777777" w:rsidR="00BB133A" w:rsidRPr="00BB133A" w:rsidRDefault="00BB133A" w:rsidP="00BB133A">
            <w:pPr>
              <w:pStyle w:val="ListBullet"/>
            </w:pPr>
            <w:r w:rsidRPr="00BB133A">
              <w:t xml:space="preserve">procurement advice </w:t>
            </w:r>
          </w:p>
          <w:p w14:paraId="216D4951" w14:textId="77777777" w:rsidR="00BB133A" w:rsidRPr="00BB133A" w:rsidRDefault="00BB133A" w:rsidP="00BB133A">
            <w:pPr>
              <w:pStyle w:val="ListBullet"/>
            </w:pPr>
            <w:r w:rsidRPr="00BB133A">
              <w:t>running of procurement and market sounding processes including fees payable to evaluation teams</w:t>
            </w:r>
          </w:p>
          <w:p w14:paraId="78A273BA" w14:textId="38790B27" w:rsidR="00BB133A" w:rsidRPr="00BB133A" w:rsidRDefault="00BB133A" w:rsidP="00BB133A">
            <w:pPr>
              <w:pStyle w:val="ListBullet"/>
            </w:pPr>
            <w:r w:rsidRPr="00BB133A">
              <w:t xml:space="preserve">legal fees </w:t>
            </w:r>
          </w:p>
          <w:p w14:paraId="0B3E9578" w14:textId="77777777" w:rsidR="00BB133A" w:rsidRPr="00BB133A" w:rsidRDefault="00BB133A" w:rsidP="00BB133A">
            <w:pPr>
              <w:pStyle w:val="ListBullet"/>
            </w:pPr>
            <w:r w:rsidRPr="00BB133A">
              <w:t>drafting of business cases</w:t>
            </w:r>
          </w:p>
          <w:p w14:paraId="7AF8C979" w14:textId="77777777" w:rsidR="00BB133A" w:rsidRPr="00BB133A" w:rsidRDefault="00BB133A" w:rsidP="00BB133A">
            <w:pPr>
              <w:pStyle w:val="ListBullet"/>
            </w:pPr>
            <w:r w:rsidRPr="00BB133A">
              <w:t>undertaking economic appraisals (such as third party financing options analysis and Whole of Life cost modelling)</w:t>
            </w:r>
          </w:p>
          <w:p w14:paraId="35561F98" w14:textId="14F8E4FF" w:rsidR="00BB133A" w:rsidRPr="00BB133A" w:rsidRDefault="00BB133A" w:rsidP="00BB133A">
            <w:pPr>
              <w:pStyle w:val="ListBullet"/>
            </w:pPr>
            <w:r w:rsidRPr="00BB133A">
              <w:t>development of client strategies, plans (including change management) and briefs</w:t>
            </w:r>
          </w:p>
        </w:tc>
      </w:tr>
      <w:tr w:rsidR="00BB133A" w:rsidRPr="00BB133A" w14:paraId="77C92DDE" w14:textId="77777777" w:rsidTr="00BB133A">
        <w:trPr>
          <w:trHeight w:val="20"/>
        </w:trPr>
        <w:tc>
          <w:tcPr>
            <w:tcW w:w="0" w:type="auto"/>
          </w:tcPr>
          <w:p w14:paraId="543789D9" w14:textId="77777777" w:rsidR="00BB133A" w:rsidRPr="00BB133A" w:rsidRDefault="00BB133A" w:rsidP="00BB133A">
            <w:r w:rsidRPr="00BB133A">
              <w:t>Site Costs</w:t>
            </w:r>
          </w:p>
        </w:tc>
        <w:tc>
          <w:tcPr>
            <w:tcW w:w="0" w:type="auto"/>
          </w:tcPr>
          <w:p w14:paraId="71B036B3" w14:textId="77777777" w:rsidR="00BB133A" w:rsidRPr="00BB133A" w:rsidRDefault="00BB133A" w:rsidP="00BB133A">
            <w:r w:rsidRPr="00BB133A">
              <w:t>This may include:</w:t>
            </w:r>
          </w:p>
          <w:p w14:paraId="102F6E50" w14:textId="77777777" w:rsidR="00BB133A" w:rsidRPr="00BB133A" w:rsidRDefault="00BB133A" w:rsidP="00BB133A">
            <w:pPr>
              <w:pStyle w:val="ListBullet"/>
            </w:pPr>
            <w:r w:rsidRPr="00BB133A">
              <w:t>insurance costs</w:t>
            </w:r>
          </w:p>
          <w:p w14:paraId="06A79B27" w14:textId="77777777" w:rsidR="00BB133A" w:rsidRPr="00BB133A" w:rsidRDefault="00BB133A" w:rsidP="00BB133A">
            <w:pPr>
              <w:pStyle w:val="ListBullet"/>
            </w:pPr>
            <w:r w:rsidRPr="00BB133A">
              <w:t>security costs</w:t>
            </w:r>
          </w:p>
          <w:p w14:paraId="66F7E176" w14:textId="77777777" w:rsidR="00BB133A" w:rsidRPr="00BB133A" w:rsidRDefault="00BB133A" w:rsidP="00BB133A">
            <w:pPr>
              <w:pStyle w:val="ListBullet"/>
            </w:pPr>
            <w:r w:rsidRPr="00BB133A">
              <w:t>hoarding /signage costs</w:t>
            </w:r>
          </w:p>
          <w:p w14:paraId="4E9151D8" w14:textId="77777777" w:rsidR="00BB133A" w:rsidRPr="00BB133A" w:rsidRDefault="00BB133A" w:rsidP="00BB133A">
            <w:pPr>
              <w:pStyle w:val="ListBullet"/>
            </w:pPr>
            <w:r w:rsidRPr="00BB133A">
              <w:t>waste disposal costs</w:t>
            </w:r>
          </w:p>
          <w:p w14:paraId="37FDAD7A" w14:textId="77777777" w:rsidR="00BB133A" w:rsidRPr="00BB133A" w:rsidRDefault="00BB133A" w:rsidP="00BB133A">
            <w:pPr>
              <w:pStyle w:val="ListBullet"/>
            </w:pPr>
            <w:r w:rsidRPr="00BB133A">
              <w:t>make good costs</w:t>
            </w:r>
          </w:p>
          <w:p w14:paraId="19F4EB47" w14:textId="77777777" w:rsidR="00BB133A" w:rsidRPr="00BB133A" w:rsidRDefault="00BB133A" w:rsidP="00BB133A">
            <w:pPr>
              <w:pStyle w:val="ListBullet"/>
            </w:pPr>
            <w:r w:rsidRPr="00BB133A">
              <w:t xml:space="preserve">utilities </w:t>
            </w:r>
          </w:p>
          <w:p w14:paraId="63F2C0FB" w14:textId="77777777" w:rsidR="00BB133A" w:rsidRPr="00BB133A" w:rsidRDefault="00BB133A" w:rsidP="00BB133A">
            <w:pPr>
              <w:pStyle w:val="ListBullet"/>
            </w:pPr>
            <w:r w:rsidRPr="00BB133A">
              <w:t>IT costs (Group 2-4 costs not included in the design or construction budget)</w:t>
            </w:r>
          </w:p>
          <w:p w14:paraId="72E2543E" w14:textId="77777777" w:rsidR="00BB133A" w:rsidRPr="00BB133A" w:rsidRDefault="00BB133A" w:rsidP="00BB133A">
            <w:pPr>
              <w:pStyle w:val="ListBullet"/>
            </w:pPr>
            <w:r w:rsidRPr="00BB133A">
              <w:t>seed funding (historical costs for the early project phases- see below)</w:t>
            </w:r>
          </w:p>
          <w:p w14:paraId="6FC6C069" w14:textId="77777777" w:rsidR="00BB133A" w:rsidRPr="00BB133A" w:rsidRDefault="00BB133A" w:rsidP="00BB133A">
            <w:pPr>
              <w:pStyle w:val="ListBullet"/>
            </w:pPr>
            <w:r w:rsidRPr="00BB133A">
              <w:t>client-side commissioning including operational readiness and training</w:t>
            </w:r>
          </w:p>
          <w:p w14:paraId="36D07FF2" w14:textId="77777777" w:rsidR="00BB133A" w:rsidRPr="00BB133A" w:rsidRDefault="00BB133A" w:rsidP="00BB133A">
            <w:pPr>
              <w:pStyle w:val="ListBullet"/>
            </w:pPr>
            <w:r w:rsidRPr="00BB133A">
              <w:t>temporary accommodation / car park costs (portacoms)</w:t>
            </w:r>
          </w:p>
        </w:tc>
      </w:tr>
    </w:tbl>
    <w:p w14:paraId="4C2B4281" w14:textId="77777777" w:rsidR="00BB133A" w:rsidRPr="00BB133A" w:rsidRDefault="00BB133A" w:rsidP="00BB133A">
      <w:pPr>
        <w:pStyle w:val="NumberedHeading3"/>
      </w:pPr>
      <w:bookmarkStart w:id="75" w:name="_Toc138150105"/>
      <w:r w:rsidRPr="00BB133A">
        <w:t>Historical Costs / Seed Funding</w:t>
      </w:r>
      <w:bookmarkEnd w:id="75"/>
      <w:r w:rsidRPr="00BB133A">
        <w:t xml:space="preserve"> </w:t>
      </w:r>
    </w:p>
    <w:p w14:paraId="32A33FB5" w14:textId="6A28DF60" w:rsidR="00BB133A" w:rsidRPr="00BB133A" w:rsidRDefault="00BB133A" w:rsidP="00BB133A">
      <w:r w:rsidRPr="00BB133A">
        <w:t>Historical costs and seed funding relates to all capitalised costs related to initial approvals such as pre-feasibility, feasibility, planning</w:t>
      </w:r>
      <w:r w:rsidR="00CF09AC">
        <w:t>,</w:t>
      </w:r>
      <w:r w:rsidRPr="00BB133A">
        <w:t xml:space="preserve"> and analysis incurred prior to the commencement of the estimate by the IIG. These costs</w:t>
      </w:r>
      <w:r w:rsidR="004B313D">
        <w:t xml:space="preserve"> have already been incurred (or are soon to be)</w:t>
      </w:r>
      <w:r w:rsidRPr="00BB133A">
        <w:t xml:space="preserve"> and are therefore not subject to escalation. These costs should be included within the Client / Admin section of the cost estimate. </w:t>
      </w:r>
    </w:p>
    <w:p w14:paraId="3BCFE25D" w14:textId="17F5E207" w:rsidR="00BB133A" w:rsidRPr="00BB133A" w:rsidRDefault="00BB133A" w:rsidP="00BB133A">
      <w:r w:rsidRPr="00BB133A">
        <w:t xml:space="preserve">The QS should liaise with the PD and </w:t>
      </w:r>
      <w:r w:rsidR="00947955">
        <w:t>PM</w:t>
      </w:r>
      <w:r w:rsidRPr="00BB133A">
        <w:t xml:space="preserve"> to ascertain the cost to be included.</w:t>
      </w:r>
    </w:p>
    <w:p w14:paraId="312BDAEF" w14:textId="77777777" w:rsidR="00BB133A" w:rsidRPr="00BB133A" w:rsidRDefault="00BB133A" w:rsidP="00BB133A">
      <w:pPr>
        <w:pStyle w:val="NumberedHeading3"/>
      </w:pPr>
      <w:bookmarkStart w:id="76" w:name="_Toc138150106"/>
      <w:r w:rsidRPr="00BB133A">
        <w:lastRenderedPageBreak/>
        <w:t>Property Acquisition / Lease Costs / Compensation Costs / Funding Costs</w:t>
      </w:r>
      <w:bookmarkEnd w:id="76"/>
    </w:p>
    <w:p w14:paraId="7A7AD1CC" w14:textId="40F6B456" w:rsidR="00BB133A" w:rsidRPr="00BB133A" w:rsidRDefault="00BB133A" w:rsidP="00BB133A">
      <w:r w:rsidRPr="00BB133A">
        <w:t xml:space="preserve">Property Acquisition, Lease, Compensation and Funding costs are costs that are often either already accounted for </w:t>
      </w:r>
      <w:r w:rsidR="00FC1076">
        <w:t xml:space="preserve">by the IIG </w:t>
      </w:r>
      <w:r w:rsidRPr="00BB133A">
        <w:t xml:space="preserve">or fall outside of the typical expertise of the QS. </w:t>
      </w:r>
    </w:p>
    <w:p w14:paraId="54CF6A2E" w14:textId="6FF8EEA4" w:rsidR="00BB133A" w:rsidRPr="00BB133A" w:rsidRDefault="00BB133A" w:rsidP="00BB133A">
      <w:r w:rsidRPr="00BB133A">
        <w:t xml:space="preserve">For this reason, these costs will normally be requested by the QS and provided by </w:t>
      </w:r>
      <w:r w:rsidR="004E2604">
        <w:t>the IIG or their representatives.</w:t>
      </w:r>
      <w:r w:rsidRPr="00BB133A">
        <w:t xml:space="preserve"> </w:t>
      </w:r>
    </w:p>
    <w:p w14:paraId="34295648" w14:textId="0D984F18" w:rsidR="00BB133A" w:rsidRPr="00BB133A" w:rsidRDefault="00BB133A" w:rsidP="00BB133A">
      <w:r w:rsidRPr="00BB133A">
        <w:t xml:space="preserve">Land costs </w:t>
      </w:r>
      <w:r w:rsidR="0099437F">
        <w:t xml:space="preserve">and/or property acquisition </w:t>
      </w:r>
      <w:r w:rsidRPr="00BB133A">
        <w:t>would typically include:</w:t>
      </w:r>
    </w:p>
    <w:p w14:paraId="30DFCD64" w14:textId="77777777" w:rsidR="00BB133A" w:rsidRPr="00BB133A" w:rsidRDefault="00BB133A" w:rsidP="00BB133A">
      <w:pPr>
        <w:pStyle w:val="ListBullet"/>
        <w:rPr>
          <w:lang w:val="en-US"/>
        </w:rPr>
      </w:pPr>
      <w:r w:rsidRPr="00BB133A">
        <w:rPr>
          <w:lang w:val="en-US"/>
        </w:rPr>
        <w:t>land utilised permanently for the project</w:t>
      </w:r>
    </w:p>
    <w:p w14:paraId="14D748E0" w14:textId="77777777" w:rsidR="00BB133A" w:rsidRPr="00BB133A" w:rsidRDefault="00BB133A" w:rsidP="00BB133A">
      <w:pPr>
        <w:pStyle w:val="ListBullet"/>
        <w:rPr>
          <w:lang w:val="en-US"/>
        </w:rPr>
      </w:pPr>
      <w:r w:rsidRPr="00BB133A">
        <w:rPr>
          <w:lang w:val="en-US"/>
        </w:rPr>
        <w:t xml:space="preserve">land that might be permanently or temporarily required </w:t>
      </w:r>
    </w:p>
    <w:p w14:paraId="22138129" w14:textId="77777777" w:rsidR="00BB133A" w:rsidRPr="00BB133A" w:rsidRDefault="00BB133A" w:rsidP="00BB133A">
      <w:pPr>
        <w:pStyle w:val="ListBullet"/>
        <w:rPr>
          <w:lang w:val="en-US"/>
        </w:rPr>
      </w:pPr>
      <w:r w:rsidRPr="00BB133A">
        <w:rPr>
          <w:lang w:val="en-US"/>
        </w:rPr>
        <w:t>land to facilitate contractor’s work and site facilities including provision for site offices, temporary environmental works, traffic diversions and so on</w:t>
      </w:r>
    </w:p>
    <w:p w14:paraId="614EB5D1" w14:textId="77777777" w:rsidR="00BB133A" w:rsidRPr="00BB133A" w:rsidRDefault="00BB133A" w:rsidP="00BB133A">
      <w:pPr>
        <w:pStyle w:val="ListBullet"/>
        <w:rPr>
          <w:lang w:val="en-US"/>
        </w:rPr>
      </w:pPr>
      <w:r w:rsidRPr="00BB133A">
        <w:rPr>
          <w:lang w:val="en-US"/>
        </w:rPr>
        <w:t>property acquisition agent’s fees</w:t>
      </w:r>
    </w:p>
    <w:p w14:paraId="23A20E69" w14:textId="089AE3FA" w:rsidR="00BB133A" w:rsidRPr="00BB133A" w:rsidRDefault="00BB133A" w:rsidP="00BB133A">
      <w:pPr>
        <w:pStyle w:val="ListBullet"/>
        <w:rPr>
          <w:lang w:val="en-US"/>
        </w:rPr>
      </w:pPr>
      <w:r w:rsidRPr="00BB133A">
        <w:rPr>
          <w:lang w:val="en-US"/>
        </w:rPr>
        <w:t>other professional fees, e.g.</w:t>
      </w:r>
      <w:r w:rsidR="00731709">
        <w:rPr>
          <w:lang w:val="en-US"/>
        </w:rPr>
        <w:t>,</w:t>
      </w:r>
      <w:r w:rsidRPr="00BB133A">
        <w:rPr>
          <w:lang w:val="en-US"/>
        </w:rPr>
        <w:t xml:space="preserve"> legal, valuation, specialists</w:t>
      </w:r>
      <w:r w:rsidR="00CF09AC">
        <w:rPr>
          <w:lang w:val="en-US"/>
        </w:rPr>
        <w:t>,</w:t>
      </w:r>
      <w:r w:rsidRPr="00BB133A">
        <w:rPr>
          <w:lang w:val="en-US"/>
        </w:rPr>
        <w:t xml:space="preserve"> and survey fees</w:t>
      </w:r>
      <w:r w:rsidR="00FC1076">
        <w:rPr>
          <w:lang w:val="en-US"/>
        </w:rPr>
        <w:t xml:space="preserve"> incurred by Te Whatu Ora</w:t>
      </w:r>
    </w:p>
    <w:p w14:paraId="1B0F92CF" w14:textId="77777777" w:rsidR="00BB133A" w:rsidRPr="00BB133A" w:rsidRDefault="00BB133A" w:rsidP="00BB133A">
      <w:pPr>
        <w:pStyle w:val="ListBullet"/>
        <w:rPr>
          <w:lang w:val="en-US"/>
        </w:rPr>
      </w:pPr>
      <w:r w:rsidRPr="00BB133A">
        <w:rPr>
          <w:lang w:val="en-US"/>
        </w:rPr>
        <w:t>Land Information New Zealand (LINZ) title and other disbursements</w:t>
      </w:r>
    </w:p>
    <w:p w14:paraId="3F7FDFAC" w14:textId="7726B5FD" w:rsidR="00BB133A" w:rsidRPr="00BB133A" w:rsidRDefault="00731709" w:rsidP="00BB133A">
      <w:pPr>
        <w:pStyle w:val="ListBullet"/>
        <w:rPr>
          <w:lang w:val="en-US"/>
        </w:rPr>
      </w:pPr>
      <w:r w:rsidRPr="00BB133A">
        <w:rPr>
          <w:lang w:val="en-US"/>
        </w:rPr>
        <w:t>A</w:t>
      </w:r>
      <w:r w:rsidR="00BB133A" w:rsidRPr="00BB133A">
        <w:rPr>
          <w:lang w:val="en-US"/>
        </w:rPr>
        <w:t>dvertising, e.g.</w:t>
      </w:r>
      <w:r>
        <w:rPr>
          <w:lang w:val="en-US"/>
        </w:rPr>
        <w:t>,</w:t>
      </w:r>
      <w:r w:rsidR="00BB133A" w:rsidRPr="00BB133A">
        <w:rPr>
          <w:lang w:val="en-US"/>
        </w:rPr>
        <w:t xml:space="preserve"> ‘Section 23 Notices’</w:t>
      </w:r>
    </w:p>
    <w:p w14:paraId="27B4A679" w14:textId="77777777" w:rsidR="00BB133A" w:rsidRPr="00BB133A" w:rsidRDefault="00BB133A" w:rsidP="00BB133A">
      <w:pPr>
        <w:pStyle w:val="ListBullet"/>
        <w:rPr>
          <w:lang w:val="en-US"/>
        </w:rPr>
      </w:pPr>
      <w:r w:rsidRPr="00BB133A">
        <w:rPr>
          <w:lang w:val="en-US"/>
        </w:rPr>
        <w:t>associated contingency allowance.</w:t>
      </w:r>
    </w:p>
    <w:p w14:paraId="70B76F72" w14:textId="77777777" w:rsidR="00BB133A" w:rsidRPr="00BB133A" w:rsidRDefault="00BB133A" w:rsidP="00BB133A">
      <w:r w:rsidRPr="00BB133A">
        <w:t>Apart from the costs of the land to be acquired for project purposes, there are other associated costs in the land acquisition process which can include:</w:t>
      </w:r>
    </w:p>
    <w:p w14:paraId="483B6CBD" w14:textId="77777777" w:rsidR="00BB133A" w:rsidRPr="00BB133A" w:rsidRDefault="00BB133A" w:rsidP="00BB133A">
      <w:pPr>
        <w:pStyle w:val="ListBullet"/>
        <w:rPr>
          <w:lang w:val="en-US"/>
        </w:rPr>
      </w:pPr>
      <w:r w:rsidRPr="00BB133A">
        <w:rPr>
          <w:lang w:val="en-US"/>
        </w:rPr>
        <w:t>compensation paid to landowners due to project impacts on the owners’ land</w:t>
      </w:r>
    </w:p>
    <w:p w14:paraId="2AC7601C" w14:textId="77777777" w:rsidR="00BB133A" w:rsidRPr="00BB133A" w:rsidRDefault="00BB133A" w:rsidP="00BB133A">
      <w:pPr>
        <w:pStyle w:val="ListBullet"/>
        <w:rPr>
          <w:lang w:val="en-US"/>
        </w:rPr>
      </w:pPr>
      <w:r w:rsidRPr="00BB133A">
        <w:rPr>
          <w:lang w:val="en-US"/>
        </w:rPr>
        <w:t>adjustments to Third Party property access, footpaths, fences, and the like</w:t>
      </w:r>
    </w:p>
    <w:p w14:paraId="3DBED6A8" w14:textId="77777777" w:rsidR="00BB133A" w:rsidRPr="00BB133A" w:rsidRDefault="00BB133A" w:rsidP="00BB133A">
      <w:pPr>
        <w:pStyle w:val="ListBullet"/>
        <w:rPr>
          <w:lang w:val="en-US"/>
        </w:rPr>
      </w:pPr>
      <w:r w:rsidRPr="00BB133A">
        <w:rPr>
          <w:lang w:val="en-US"/>
        </w:rPr>
        <w:t>costs to relocate tenants.</w:t>
      </w:r>
    </w:p>
    <w:p w14:paraId="25D32F64" w14:textId="43E4A670" w:rsidR="00BB133A" w:rsidRPr="00BB133A" w:rsidRDefault="0006732D" w:rsidP="00BB133A">
      <w:r>
        <w:t>Other c</w:t>
      </w:r>
      <w:r w:rsidR="00CB1987">
        <w:t>ost headings such as d</w:t>
      </w:r>
      <w:r w:rsidR="00BB133A" w:rsidRPr="00BB133A">
        <w:t>evelopment contributions, specialist ICT and security (Protective Security Requirement</w:t>
      </w:r>
      <w:r w:rsidR="00CB1987">
        <w:t>s</w:t>
      </w:r>
      <w:r w:rsidR="00BB133A" w:rsidRPr="00BB133A">
        <w:t xml:space="preserve">), decanting, relocations </w:t>
      </w:r>
      <w:r w:rsidR="00AF7030">
        <w:t>and</w:t>
      </w:r>
      <w:r w:rsidR="00BB133A" w:rsidRPr="00BB133A">
        <w:t xml:space="preserve"> business disruption may need to be considered on projects. The QS should liaise with the PD and </w:t>
      </w:r>
      <w:r w:rsidR="00AF7030">
        <w:t>PM</w:t>
      </w:r>
      <w:r w:rsidR="00BB133A" w:rsidRPr="00BB133A">
        <w:t xml:space="preserve"> to ascertain the cost to be included.</w:t>
      </w:r>
    </w:p>
    <w:p w14:paraId="31CDE5DF" w14:textId="77777777" w:rsidR="00BB133A" w:rsidRPr="00BB133A" w:rsidRDefault="00BB133A" w:rsidP="00BB133A">
      <w:r w:rsidRPr="00BB133A">
        <w:t>Development contribution costs – are often assessed using third party data sources.</w:t>
      </w:r>
    </w:p>
    <w:p w14:paraId="42F86DFC" w14:textId="77777777" w:rsidR="00BB133A" w:rsidRPr="00BB133A" w:rsidRDefault="00BB133A" w:rsidP="00BB133A">
      <w:pPr>
        <w:pStyle w:val="NumberedHeading3"/>
      </w:pPr>
      <w:bookmarkStart w:id="77" w:name="_Toc531347100"/>
      <w:bookmarkStart w:id="78" w:name="_Toc121837739"/>
      <w:bookmarkStart w:id="79" w:name="_Toc138150107"/>
      <w:r w:rsidRPr="00BB133A">
        <w:t>Uncertainty</w:t>
      </w:r>
      <w:bookmarkEnd w:id="77"/>
      <w:bookmarkEnd w:id="78"/>
      <w:bookmarkEnd w:id="79"/>
    </w:p>
    <w:p w14:paraId="4FA02B72" w14:textId="77777777" w:rsidR="00BB133A" w:rsidRPr="00BB133A" w:rsidRDefault="00BB133A" w:rsidP="00BB133A">
      <w:r w:rsidRPr="00BB133A">
        <w:t>Linked with cost estimate preparation is uncertainty and risk. Both uncertainty and risk improve over time, but it is important that it is understood and identified so that the variability can be assessed.</w:t>
      </w:r>
    </w:p>
    <w:p w14:paraId="4EAF9885" w14:textId="77777777" w:rsidR="00BB133A" w:rsidRPr="00BB133A" w:rsidRDefault="00BB133A" w:rsidP="00BB133A">
      <w:r w:rsidRPr="00BB133A">
        <w:lastRenderedPageBreak/>
        <w:t>Uncertainty is defined as a lack of complete certainty or confidence. The outcome of an uncertain event is unknown; however uncertainty is not an unknown risk.</w:t>
      </w:r>
    </w:p>
    <w:p w14:paraId="417AF391" w14:textId="77777777" w:rsidR="00BB133A" w:rsidRPr="00BB133A" w:rsidRDefault="00BB133A" w:rsidP="00BB133A">
      <w:r w:rsidRPr="00BB133A">
        <w:t>Uncertainty is driven by:</w:t>
      </w:r>
    </w:p>
    <w:p w14:paraId="24DEE5EF" w14:textId="77777777" w:rsidR="00BB133A" w:rsidRPr="00BB133A" w:rsidRDefault="00BB133A" w:rsidP="00BB133A">
      <w:pPr>
        <w:pStyle w:val="ListBullet"/>
      </w:pPr>
      <w:r w:rsidRPr="00BB133A">
        <w:rPr>
          <w:b/>
          <w:bCs/>
        </w:rPr>
        <w:t>Decisions</w:t>
      </w:r>
      <w:r w:rsidRPr="00BB133A">
        <w:t xml:space="preserve"> – lack of detail around key design requirements (often at the early stages), where decisions still need to be defined, and these will be subject to options analysis. </w:t>
      </w:r>
    </w:p>
    <w:p w14:paraId="1627B6A7" w14:textId="438F8D83" w:rsidR="00BB133A" w:rsidRPr="00BB133A" w:rsidRDefault="00BB133A" w:rsidP="00BB133A">
      <w:pPr>
        <w:pStyle w:val="ListBullet"/>
      </w:pPr>
      <w:r w:rsidRPr="00BB133A">
        <w:rPr>
          <w:b/>
          <w:bCs/>
        </w:rPr>
        <w:t>Lack of maturity of design and data</w:t>
      </w:r>
      <w:r w:rsidRPr="00BB133A">
        <w:t xml:space="preserve"> – a typical example here would be ground conditions being unknown and based upon generic data. In these instances, the maturity can be improved by further investigation and work. It is important to understand what impact this risk of maturity can have on the estimate so </w:t>
      </w:r>
      <w:r w:rsidR="00996B9A">
        <w:t xml:space="preserve">project governance can </w:t>
      </w:r>
      <w:r w:rsidRPr="00BB133A">
        <w:t>deci</w:t>
      </w:r>
      <w:r w:rsidR="00996B9A">
        <w:t>de to inv</w:t>
      </w:r>
      <w:r w:rsidRPr="00BB133A">
        <w:t>est more in early investigation.</w:t>
      </w:r>
    </w:p>
    <w:p w14:paraId="0C96DA52" w14:textId="00B400F1" w:rsidR="00BB133A" w:rsidRPr="00BB133A" w:rsidRDefault="00BB133A" w:rsidP="00BB133A">
      <w:pPr>
        <w:pStyle w:val="ListBullet"/>
      </w:pPr>
      <w:r w:rsidRPr="00BB133A">
        <w:rPr>
          <w:b/>
          <w:bCs/>
        </w:rPr>
        <w:t>Bias and error</w:t>
      </w:r>
      <w:r w:rsidRPr="00BB133A">
        <w:t xml:space="preserve"> – Here conscious and unconscious bias and assumptions can move the estimate towards outcomes that are not accurate. Selection of historic reference project data can ignore issues that may have more of a bearing upon the project. The effect of the bias can be due to lack of sample data available, inclusion of only successful projects (ignoring those that did not go so well) and optimism bias. To avoid this optimism bias, it is important to systematically review and understand the assumptions and data being used.</w:t>
      </w:r>
    </w:p>
    <w:p w14:paraId="1242315E" w14:textId="2B75D15F" w:rsidR="00BB133A" w:rsidRPr="00BB133A" w:rsidRDefault="00BB133A" w:rsidP="00BB133A">
      <w:r w:rsidRPr="00BB133A">
        <w:t>Once completed, the scope and features of the estimate (excluding contingency allowances) should be shared and articulated with the Design Team, PM</w:t>
      </w:r>
      <w:r w:rsidR="007A006F">
        <w:t xml:space="preserve"> and </w:t>
      </w:r>
      <w:r w:rsidRPr="00BB133A">
        <w:t>PD and the QS can undertake a simple sensitivity analysis to establish boundary conditions for each value. These conditions being whether the values are:</w:t>
      </w:r>
    </w:p>
    <w:p w14:paraId="2D65B332" w14:textId="77777777" w:rsidR="00BB133A" w:rsidRPr="00BB133A" w:rsidRDefault="00BB133A" w:rsidP="00BB133A">
      <w:pPr>
        <w:pStyle w:val="ListBullet"/>
      </w:pPr>
      <w:r w:rsidRPr="00BB133A">
        <w:rPr>
          <w:b/>
          <w:bCs/>
        </w:rPr>
        <w:t>Pessimistic</w:t>
      </w:r>
      <w:r w:rsidRPr="00BB133A">
        <w:t xml:space="preserve"> – and higher than would typically be expected.</w:t>
      </w:r>
    </w:p>
    <w:p w14:paraId="31984FA5" w14:textId="77777777" w:rsidR="00BB133A" w:rsidRPr="00BB133A" w:rsidRDefault="00BB133A" w:rsidP="00BB133A">
      <w:pPr>
        <w:pStyle w:val="ListBullet"/>
      </w:pPr>
      <w:r w:rsidRPr="00BB133A">
        <w:rPr>
          <w:b/>
          <w:bCs/>
        </w:rPr>
        <w:t>Most likely</w:t>
      </w:r>
      <w:r w:rsidRPr="00BB133A">
        <w:t xml:space="preserve"> – at a point that is reflective of the data available and opinion of the team – which should equate to the Base cost estimate.</w:t>
      </w:r>
    </w:p>
    <w:p w14:paraId="3B34358C" w14:textId="77777777" w:rsidR="00BB133A" w:rsidRPr="00BB133A" w:rsidRDefault="00BB133A" w:rsidP="00BB133A">
      <w:pPr>
        <w:pStyle w:val="ListBullet"/>
      </w:pPr>
      <w:r w:rsidRPr="00BB133A">
        <w:rPr>
          <w:b/>
          <w:bCs/>
        </w:rPr>
        <w:t xml:space="preserve">Optimistic </w:t>
      </w:r>
      <w:r w:rsidRPr="00BB133A">
        <w:t>– Assumptions lean towards higher efficiencies and best-case outputs.</w:t>
      </w:r>
    </w:p>
    <w:p w14:paraId="2A6CDADC" w14:textId="77777777" w:rsidR="00BB133A" w:rsidRPr="00D54C2D" w:rsidRDefault="00BB133A" w:rsidP="00BB133A">
      <w:pPr>
        <w:pStyle w:val="Box"/>
        <w:rPr>
          <w:b/>
          <w:bCs/>
        </w:rPr>
      </w:pPr>
      <w:r w:rsidRPr="00D54C2D">
        <w:rPr>
          <w:b/>
          <w:bCs/>
        </w:rPr>
        <w:t>Risk Contingency</w:t>
      </w:r>
    </w:p>
    <w:p w14:paraId="2D1503EA" w14:textId="77777777" w:rsidR="00BB133A" w:rsidRDefault="00BB133A" w:rsidP="00BB133A">
      <w:pPr>
        <w:pStyle w:val="Box"/>
      </w:pPr>
      <w:r>
        <w:t>So that an understanding of risk contingency is transparent, all contingencies should be shown separately in the cost estimate including design contingency, project contingency (including construction contingency) and management reserve.</w:t>
      </w:r>
    </w:p>
    <w:p w14:paraId="0D0B33BA" w14:textId="1A43E141" w:rsidR="00BB133A" w:rsidRDefault="00BB133A" w:rsidP="00BB133A">
      <w:pPr>
        <w:pStyle w:val="Box"/>
      </w:pPr>
      <w:r>
        <w:t xml:space="preserve">It is expected that the value of the design contingency will reduce as the project progresses through design, and visibility of this enables the easy monitoring of this figure.  </w:t>
      </w:r>
    </w:p>
    <w:p w14:paraId="3D93674D" w14:textId="77777777" w:rsidR="00BB133A" w:rsidRPr="00BB133A" w:rsidRDefault="00BB133A" w:rsidP="00BB133A">
      <w:pPr>
        <w:pStyle w:val="NumberedHeading3"/>
      </w:pPr>
      <w:bookmarkStart w:id="80" w:name="_Toc138150108"/>
      <w:r w:rsidRPr="00BB133A">
        <w:t>Accounting for Risk</w:t>
      </w:r>
      <w:bookmarkEnd w:id="80"/>
      <w:r w:rsidRPr="00BB133A">
        <w:t xml:space="preserve"> </w:t>
      </w:r>
    </w:p>
    <w:p w14:paraId="5AEEC046" w14:textId="77777777" w:rsidR="00BB133A" w:rsidRPr="00BB133A" w:rsidRDefault="00BB133A" w:rsidP="00BB133A">
      <w:r w:rsidRPr="00BB133A">
        <w:t>Risk is an uncertain event that affects a project’s outcome. Risks need to be included and some modelling or validation of the risk allowance is required.</w:t>
      </w:r>
    </w:p>
    <w:p w14:paraId="14532C54" w14:textId="77777777" w:rsidR="00BB133A" w:rsidRPr="00BB133A" w:rsidRDefault="00BB133A" w:rsidP="00BB133A">
      <w:r w:rsidRPr="00BB133A">
        <w:lastRenderedPageBreak/>
        <w:t xml:space="preserve">The cause of a risk needs to be analysed to understand its potential effect or impact. It is measured in </w:t>
      </w:r>
      <w:r w:rsidRPr="00BB133A">
        <w:rPr>
          <w:b/>
          <w:bCs/>
          <w:i/>
          <w:iCs/>
        </w:rPr>
        <w:t>likelihood</w:t>
      </w:r>
      <w:r w:rsidRPr="00BB133A">
        <w:t xml:space="preserve"> (probability) and </w:t>
      </w:r>
      <w:r w:rsidRPr="00BB133A">
        <w:rPr>
          <w:b/>
          <w:bCs/>
          <w:i/>
          <w:iCs/>
        </w:rPr>
        <w:t>consequence</w:t>
      </w:r>
      <w:r w:rsidRPr="00BB133A">
        <w:t xml:space="preserve"> (impact). </w:t>
      </w:r>
    </w:p>
    <w:p w14:paraId="55D83F66" w14:textId="1DB93A74" w:rsidR="00BB133A" w:rsidRPr="00BB133A" w:rsidRDefault="00BB133A" w:rsidP="00BB133A">
      <w:r w:rsidRPr="00BB133A">
        <w:t>Common practice has been to express risk allowances in a deterministic way as a percentage contingency mark-up to allow for unexpected outcomes. But this pre-determined percentage approach does not differentiate</w:t>
      </w:r>
      <w:r w:rsidR="00E00B2C">
        <w:t xml:space="preserve"> the range of</w:t>
      </w:r>
      <w:r w:rsidRPr="00BB133A">
        <w:t xml:space="preserve"> uncertainties and influences upon a project and does not take into account scale and complexities.</w:t>
      </w:r>
    </w:p>
    <w:p w14:paraId="6404FE53" w14:textId="77777777" w:rsidR="00BB133A" w:rsidRPr="00BB133A" w:rsidRDefault="00BB133A" w:rsidP="00BB133A">
      <w:r w:rsidRPr="00BB133A">
        <w:t xml:space="preserve">For simple projects, or projects at a very early stage of definition, this could be a very basic assessment based upon a high-level review of the risk types defined in Table 9 below. </w:t>
      </w:r>
    </w:p>
    <w:p w14:paraId="2E9DA0ED" w14:textId="77777777" w:rsidR="00BB133A" w:rsidRPr="00BB133A" w:rsidRDefault="00BB133A" w:rsidP="00BB133A">
      <w:r w:rsidRPr="00BB133A">
        <w:t>The risk assessment approach can be improved by undertaking a more defined risk management process using QRA. As the design stages progress and the design becomes more defined and more detailed inputs are identified, there is the expectation that project risks will reduce.</w:t>
      </w:r>
    </w:p>
    <w:p w14:paraId="703377B7" w14:textId="0130DC4B" w:rsidR="00BB133A" w:rsidRPr="00BB133A" w:rsidRDefault="00BB133A" w:rsidP="00BB133A">
      <w:r w:rsidRPr="00BB133A">
        <w:t>At the early stages of project design maturity</w:t>
      </w:r>
      <w:r w:rsidR="00454D84">
        <w:t>,</w:t>
      </w:r>
      <w:r w:rsidRPr="00BB133A">
        <w:t xml:space="preserve"> there is a need to establish some high-level understanding of the types of risk that exist, and how these can potentially be included as a simple qualitative or probabilistic calculation to inform the likely design risk allowance. </w:t>
      </w:r>
    </w:p>
    <w:p w14:paraId="01849C99" w14:textId="77777777" w:rsidR="00BB133A" w:rsidRPr="00BB133A" w:rsidRDefault="00BB133A" w:rsidP="00BB133A">
      <w:r w:rsidRPr="00BB133A">
        <w:t>Risk treatment can also be determined through the Treasury’s Risk Profile Assessment tool, which all projects will be required to complete from initiation. For example, a project with a high-risk profile may be required to undertake QRA at multiple design stages, while a low-risk project will not.</w:t>
      </w:r>
    </w:p>
    <w:p w14:paraId="1CAD4095" w14:textId="2612FD82" w:rsidR="00BB133A" w:rsidRDefault="00BB133A" w:rsidP="00BB133A">
      <w:pPr>
        <w:pStyle w:val="Figure"/>
      </w:pPr>
      <w:r>
        <w:t xml:space="preserve">Table </w:t>
      </w:r>
      <w:fldSimple w:instr=" SEQ Table \* ARABIC ">
        <w:r w:rsidR="008D07D6">
          <w:rPr>
            <w:noProof/>
          </w:rPr>
          <w:t>9</w:t>
        </w:r>
      </w:fldSimple>
      <w:r>
        <w:t>: Accounting for Risk</w:t>
      </w:r>
    </w:p>
    <w:tbl>
      <w:tblPr>
        <w:tblStyle w:val="TeWhatuOra"/>
        <w:tblW w:w="0" w:type="auto"/>
        <w:tblLook w:val="0420" w:firstRow="1" w:lastRow="0" w:firstColumn="0" w:lastColumn="0" w:noHBand="0" w:noVBand="1"/>
      </w:tblPr>
      <w:tblGrid>
        <w:gridCol w:w="1278"/>
        <w:gridCol w:w="2241"/>
        <w:gridCol w:w="2083"/>
        <w:gridCol w:w="4026"/>
      </w:tblGrid>
      <w:tr w:rsidR="00BB133A" w:rsidRPr="00BB133A" w14:paraId="2560B559" w14:textId="77777777" w:rsidTr="00BB133A">
        <w:trPr>
          <w:cnfStyle w:val="100000000000" w:firstRow="1" w:lastRow="0" w:firstColumn="0" w:lastColumn="0" w:oddVBand="0" w:evenVBand="0" w:oddHBand="0" w:evenHBand="0" w:firstRowFirstColumn="0" w:firstRowLastColumn="0" w:lastRowFirstColumn="0" w:lastRowLastColumn="0"/>
          <w:trHeight w:val="410"/>
        </w:trPr>
        <w:tc>
          <w:tcPr>
            <w:tcW w:w="0" w:type="auto"/>
          </w:tcPr>
          <w:p w14:paraId="5CAA4D7C" w14:textId="77777777" w:rsidR="00BB133A" w:rsidRPr="00BB133A" w:rsidRDefault="00BB133A" w:rsidP="00BB133A">
            <w:pPr>
              <w:rPr>
                <w:bCs/>
              </w:rPr>
            </w:pPr>
            <w:r w:rsidRPr="00BB133A">
              <w:rPr>
                <w:bCs/>
              </w:rPr>
              <w:t>Design Phase</w:t>
            </w:r>
          </w:p>
        </w:tc>
        <w:tc>
          <w:tcPr>
            <w:tcW w:w="0" w:type="auto"/>
          </w:tcPr>
          <w:p w14:paraId="0C6B8317" w14:textId="77777777" w:rsidR="00BB133A" w:rsidRPr="00BB133A" w:rsidRDefault="00BB133A" w:rsidP="00BB133A">
            <w:pPr>
              <w:rPr>
                <w:bCs/>
              </w:rPr>
            </w:pPr>
            <w:r w:rsidRPr="00BB133A">
              <w:rPr>
                <w:bCs/>
              </w:rPr>
              <w:t>Project Base Estimate &lt; NZ$25m</w:t>
            </w:r>
          </w:p>
        </w:tc>
        <w:tc>
          <w:tcPr>
            <w:tcW w:w="0" w:type="auto"/>
          </w:tcPr>
          <w:p w14:paraId="1390B232" w14:textId="77777777" w:rsidR="00BB133A" w:rsidRPr="00BB133A" w:rsidRDefault="00BB133A" w:rsidP="00BB133A">
            <w:pPr>
              <w:rPr>
                <w:bCs/>
              </w:rPr>
            </w:pPr>
            <w:r w:rsidRPr="00BB133A">
              <w:rPr>
                <w:bCs/>
              </w:rPr>
              <w:t xml:space="preserve">Project Base Estimate </w:t>
            </w:r>
          </w:p>
          <w:p w14:paraId="3110DB6B" w14:textId="01F3E9A4" w:rsidR="00BB133A" w:rsidRPr="00BB133A" w:rsidRDefault="00BB133A" w:rsidP="00BB133A">
            <w:pPr>
              <w:rPr>
                <w:bCs/>
              </w:rPr>
            </w:pPr>
            <w:r w:rsidRPr="00BB133A">
              <w:rPr>
                <w:bCs/>
              </w:rPr>
              <w:t>&gt; NZ$25m &lt; NZ$100m*</w:t>
            </w:r>
          </w:p>
        </w:tc>
        <w:tc>
          <w:tcPr>
            <w:tcW w:w="0" w:type="auto"/>
          </w:tcPr>
          <w:p w14:paraId="6EBE54A3" w14:textId="77777777" w:rsidR="00BB133A" w:rsidRPr="00BB133A" w:rsidRDefault="00BB133A" w:rsidP="00BB133A">
            <w:pPr>
              <w:rPr>
                <w:bCs/>
              </w:rPr>
            </w:pPr>
            <w:r w:rsidRPr="00BB133A">
              <w:rPr>
                <w:bCs/>
              </w:rPr>
              <w:t xml:space="preserve">Project Base Estimate </w:t>
            </w:r>
          </w:p>
          <w:p w14:paraId="16C1D6F8" w14:textId="61EDEEF8" w:rsidR="00BB133A" w:rsidRPr="00BB133A" w:rsidRDefault="00BB133A" w:rsidP="00BB133A">
            <w:pPr>
              <w:rPr>
                <w:bCs/>
              </w:rPr>
            </w:pPr>
            <w:r w:rsidRPr="00BB133A">
              <w:rPr>
                <w:bCs/>
              </w:rPr>
              <w:t>&gt; NZ $100m*</w:t>
            </w:r>
          </w:p>
        </w:tc>
      </w:tr>
      <w:tr w:rsidR="00BB133A" w:rsidRPr="00BB133A" w14:paraId="02B11AFD" w14:textId="77777777" w:rsidTr="00BB133A">
        <w:trPr>
          <w:trHeight w:val="389"/>
        </w:trPr>
        <w:tc>
          <w:tcPr>
            <w:tcW w:w="0" w:type="auto"/>
          </w:tcPr>
          <w:p w14:paraId="0A19D53A" w14:textId="77777777" w:rsidR="00BB133A" w:rsidRPr="00BB133A" w:rsidRDefault="00BB133A" w:rsidP="00BB133A">
            <w:pPr>
              <w:rPr>
                <w:b/>
                <w:bCs/>
              </w:rPr>
            </w:pPr>
            <w:r w:rsidRPr="00BB133A">
              <w:rPr>
                <w:b/>
                <w:bCs/>
              </w:rPr>
              <w:t>Test of Fit</w:t>
            </w:r>
          </w:p>
        </w:tc>
        <w:tc>
          <w:tcPr>
            <w:tcW w:w="0" w:type="auto"/>
          </w:tcPr>
          <w:p w14:paraId="1C15C6E6" w14:textId="77777777" w:rsidR="00BB133A" w:rsidRPr="00BB133A" w:rsidRDefault="00BB133A" w:rsidP="00BB133A">
            <w:r w:rsidRPr="00BB133A">
              <w:t>Deterministic Methodology</w:t>
            </w:r>
          </w:p>
        </w:tc>
        <w:tc>
          <w:tcPr>
            <w:tcW w:w="0" w:type="auto"/>
          </w:tcPr>
          <w:p w14:paraId="0A7C1B35" w14:textId="77777777" w:rsidR="00BB133A" w:rsidRPr="00BB133A" w:rsidRDefault="00BB133A" w:rsidP="00BB133A">
            <w:r w:rsidRPr="00BB133A">
              <w:t>Deterministic Methodology</w:t>
            </w:r>
          </w:p>
        </w:tc>
        <w:tc>
          <w:tcPr>
            <w:tcW w:w="0" w:type="auto"/>
          </w:tcPr>
          <w:p w14:paraId="562C75D4" w14:textId="77777777" w:rsidR="00BB133A" w:rsidRPr="00BB133A" w:rsidRDefault="00BB133A" w:rsidP="00BB133A">
            <w:r w:rsidRPr="00BB133A">
              <w:t>Deterministic Methodology</w:t>
            </w:r>
          </w:p>
        </w:tc>
      </w:tr>
      <w:tr w:rsidR="00BB133A" w:rsidRPr="00BB133A" w14:paraId="0D0F4658" w14:textId="77777777" w:rsidTr="00BB133A">
        <w:trPr>
          <w:trHeight w:val="519"/>
        </w:trPr>
        <w:tc>
          <w:tcPr>
            <w:tcW w:w="0" w:type="auto"/>
            <w:vMerge w:val="restart"/>
          </w:tcPr>
          <w:p w14:paraId="5F650EA3" w14:textId="77777777" w:rsidR="00BB133A" w:rsidRPr="00BB133A" w:rsidRDefault="00BB133A" w:rsidP="00BB133A">
            <w:pPr>
              <w:rPr>
                <w:b/>
                <w:bCs/>
              </w:rPr>
            </w:pPr>
            <w:r w:rsidRPr="00BB133A">
              <w:rPr>
                <w:b/>
                <w:bCs/>
              </w:rPr>
              <w:t>Phase 1: Define</w:t>
            </w:r>
          </w:p>
        </w:tc>
        <w:tc>
          <w:tcPr>
            <w:tcW w:w="0" w:type="auto"/>
          </w:tcPr>
          <w:p w14:paraId="42EF5BEF" w14:textId="77777777" w:rsidR="00BB133A" w:rsidRPr="00BB133A" w:rsidRDefault="00BB133A" w:rsidP="00BB133A">
            <w:r w:rsidRPr="00BB133A">
              <w:t>Deterministic Methodology</w:t>
            </w:r>
          </w:p>
        </w:tc>
        <w:tc>
          <w:tcPr>
            <w:tcW w:w="0" w:type="auto"/>
            <w:vMerge w:val="restart"/>
          </w:tcPr>
          <w:p w14:paraId="73A6ACB3" w14:textId="77777777" w:rsidR="00BB133A" w:rsidRPr="00BB133A" w:rsidRDefault="00BB133A" w:rsidP="00BB133A">
            <w:r w:rsidRPr="00BB133A">
              <w:t>Deterministic Methodology</w:t>
            </w:r>
          </w:p>
        </w:tc>
        <w:tc>
          <w:tcPr>
            <w:tcW w:w="0" w:type="auto"/>
          </w:tcPr>
          <w:p w14:paraId="5C3C36CD" w14:textId="77777777" w:rsidR="00BB133A" w:rsidRPr="00BB133A" w:rsidRDefault="00BB133A" w:rsidP="00BB133A">
            <w:r w:rsidRPr="00BB133A">
              <w:t xml:space="preserve">Deterministic Methodology used for Programme / Indicative Business case </w:t>
            </w:r>
          </w:p>
        </w:tc>
      </w:tr>
      <w:tr w:rsidR="00BB133A" w:rsidRPr="00BB133A" w14:paraId="67B7458F" w14:textId="77777777" w:rsidTr="00BB133A">
        <w:trPr>
          <w:trHeight w:val="518"/>
        </w:trPr>
        <w:tc>
          <w:tcPr>
            <w:tcW w:w="0" w:type="auto"/>
            <w:vMerge/>
          </w:tcPr>
          <w:p w14:paraId="1E0A58B7" w14:textId="77777777" w:rsidR="00BB133A" w:rsidRPr="00BB133A" w:rsidRDefault="00BB133A" w:rsidP="00BB133A">
            <w:pPr>
              <w:rPr>
                <w:b/>
                <w:bCs/>
              </w:rPr>
            </w:pPr>
          </w:p>
        </w:tc>
        <w:tc>
          <w:tcPr>
            <w:tcW w:w="0" w:type="auto"/>
          </w:tcPr>
          <w:p w14:paraId="0DFA278B" w14:textId="77777777" w:rsidR="00BB133A" w:rsidRPr="00BB133A" w:rsidRDefault="00BB133A" w:rsidP="00BB133A"/>
        </w:tc>
        <w:tc>
          <w:tcPr>
            <w:tcW w:w="0" w:type="auto"/>
            <w:vMerge/>
          </w:tcPr>
          <w:p w14:paraId="50CBC8C6" w14:textId="77777777" w:rsidR="00BB133A" w:rsidRPr="00BB133A" w:rsidRDefault="00BB133A" w:rsidP="00BB133A"/>
        </w:tc>
        <w:tc>
          <w:tcPr>
            <w:tcW w:w="0" w:type="auto"/>
          </w:tcPr>
          <w:p w14:paraId="34E2467F" w14:textId="77777777" w:rsidR="00BB133A" w:rsidRPr="00BB133A" w:rsidRDefault="00BB133A" w:rsidP="00BB133A">
            <w:r w:rsidRPr="00BB133A">
              <w:t>Quantitative Risk Assessment to be used for Detailed Single Stage / Detailed Business Case</w:t>
            </w:r>
          </w:p>
        </w:tc>
      </w:tr>
      <w:tr w:rsidR="00BB133A" w:rsidRPr="00BB133A" w14:paraId="63BF1762" w14:textId="77777777" w:rsidTr="00BB133A">
        <w:trPr>
          <w:trHeight w:val="389"/>
        </w:trPr>
        <w:tc>
          <w:tcPr>
            <w:tcW w:w="0" w:type="auto"/>
          </w:tcPr>
          <w:p w14:paraId="7CF46D77" w14:textId="77777777" w:rsidR="00BB133A" w:rsidRPr="00BB133A" w:rsidRDefault="00BB133A" w:rsidP="00BB133A">
            <w:pPr>
              <w:rPr>
                <w:b/>
                <w:bCs/>
              </w:rPr>
            </w:pPr>
            <w:r w:rsidRPr="00BB133A">
              <w:rPr>
                <w:b/>
                <w:bCs/>
              </w:rPr>
              <w:t>Phase 2: Design</w:t>
            </w:r>
          </w:p>
        </w:tc>
        <w:tc>
          <w:tcPr>
            <w:tcW w:w="0" w:type="auto"/>
          </w:tcPr>
          <w:p w14:paraId="48186B5C" w14:textId="77777777" w:rsidR="00BB133A" w:rsidRPr="00BB133A" w:rsidRDefault="00BB133A" w:rsidP="00BB133A">
            <w:r w:rsidRPr="00BB133A">
              <w:t>Deterministic Methodology</w:t>
            </w:r>
          </w:p>
        </w:tc>
        <w:tc>
          <w:tcPr>
            <w:tcW w:w="0" w:type="auto"/>
          </w:tcPr>
          <w:p w14:paraId="6BDB8F72" w14:textId="77777777" w:rsidR="00BB133A" w:rsidRPr="00BB133A" w:rsidRDefault="00BB133A" w:rsidP="00BB133A">
            <w:r w:rsidRPr="00BB133A">
              <w:t>Quantitative Risk Assessment</w:t>
            </w:r>
          </w:p>
        </w:tc>
        <w:tc>
          <w:tcPr>
            <w:tcW w:w="0" w:type="auto"/>
          </w:tcPr>
          <w:p w14:paraId="611AFF40" w14:textId="77777777" w:rsidR="00BB133A" w:rsidRPr="00BB133A" w:rsidRDefault="00BB133A" w:rsidP="00BB133A">
            <w:r w:rsidRPr="00BB133A">
              <w:t xml:space="preserve">Quantitative Risk Assessment </w:t>
            </w:r>
          </w:p>
        </w:tc>
      </w:tr>
      <w:tr w:rsidR="00BB133A" w:rsidRPr="00BB133A" w14:paraId="7837F22E" w14:textId="77777777" w:rsidTr="00BB133A">
        <w:trPr>
          <w:trHeight w:val="389"/>
        </w:trPr>
        <w:tc>
          <w:tcPr>
            <w:tcW w:w="0" w:type="auto"/>
          </w:tcPr>
          <w:p w14:paraId="34F10257" w14:textId="77777777" w:rsidR="00BB133A" w:rsidRPr="00BB133A" w:rsidRDefault="00BB133A" w:rsidP="00BB133A">
            <w:pPr>
              <w:rPr>
                <w:b/>
                <w:bCs/>
              </w:rPr>
            </w:pPr>
            <w:r w:rsidRPr="00BB133A">
              <w:rPr>
                <w:b/>
                <w:bCs/>
              </w:rPr>
              <w:lastRenderedPageBreak/>
              <w:t>Phase 3: Deliver</w:t>
            </w:r>
          </w:p>
        </w:tc>
        <w:tc>
          <w:tcPr>
            <w:tcW w:w="0" w:type="auto"/>
          </w:tcPr>
          <w:p w14:paraId="1CF38120" w14:textId="77777777" w:rsidR="00BB133A" w:rsidRPr="00BB133A" w:rsidRDefault="00BB133A" w:rsidP="00BB133A">
            <w:r w:rsidRPr="00BB133A">
              <w:t>Deterministic Methodology</w:t>
            </w:r>
          </w:p>
        </w:tc>
        <w:tc>
          <w:tcPr>
            <w:tcW w:w="0" w:type="auto"/>
          </w:tcPr>
          <w:p w14:paraId="44AD60F9" w14:textId="77777777" w:rsidR="00BB133A" w:rsidRPr="00BB133A" w:rsidRDefault="00BB133A" w:rsidP="00BB133A">
            <w:r w:rsidRPr="00BB133A">
              <w:t>Quantitative Risk Assessment</w:t>
            </w:r>
          </w:p>
        </w:tc>
        <w:tc>
          <w:tcPr>
            <w:tcW w:w="0" w:type="auto"/>
          </w:tcPr>
          <w:p w14:paraId="4A6DFAB6" w14:textId="77777777" w:rsidR="00BB133A" w:rsidRPr="00BB133A" w:rsidRDefault="00BB133A" w:rsidP="00BB133A">
            <w:r w:rsidRPr="00BB133A">
              <w:t xml:space="preserve">Quantitative Risk Assessment </w:t>
            </w:r>
          </w:p>
        </w:tc>
      </w:tr>
    </w:tbl>
    <w:p w14:paraId="5F9F06BB" w14:textId="77777777" w:rsidR="009269C4" w:rsidRDefault="009269C4" w:rsidP="00BB133A">
      <w:pPr>
        <w:rPr>
          <w:noProof/>
        </w:rPr>
      </w:pPr>
    </w:p>
    <w:p w14:paraId="4B26EB82" w14:textId="1C43331D" w:rsidR="00BB133A" w:rsidRDefault="0078672E" w:rsidP="00BB133A">
      <w:pPr>
        <w:rPr>
          <w:noProof/>
        </w:rPr>
      </w:pPr>
      <w:r>
        <w:rPr>
          <w:noProof/>
        </w:rPr>
        <w:t>*</w:t>
      </w:r>
      <w:r w:rsidR="00962111">
        <w:rPr>
          <w:noProof/>
        </w:rPr>
        <w:t>The $100m threshold should be informed by the most recently calculated Base Estimate. Therefore, if a project</w:t>
      </w:r>
      <w:r w:rsidR="009269C4">
        <w:rPr>
          <w:noProof/>
        </w:rPr>
        <w:t>’s budget crosses the value threshold as it moves through the Project Delivery Framework Phases, a change in calculation methodology is required.</w:t>
      </w:r>
    </w:p>
    <w:p w14:paraId="54D89D94" w14:textId="7DB0D442" w:rsidR="00BB133A" w:rsidRDefault="00D711E4" w:rsidP="00BB133A">
      <w:r>
        <w:rPr>
          <w:noProof/>
        </w:rPr>
        <w:drawing>
          <wp:inline distT="0" distB="0" distL="0" distR="0" wp14:anchorId="0A20EF6D" wp14:editId="33174747">
            <wp:extent cx="6120130" cy="3199347"/>
            <wp:effectExtent l="0" t="0" r="0" b="127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96DAC541-7B7A-43D3-8B79-37D633B846F1}">
                          <asvg:svgBlip xmlns:asvg="http://schemas.microsoft.com/office/drawing/2016/SVG/main" r:embed="rId48"/>
                        </a:ext>
                      </a:extLst>
                    </a:blip>
                    <a:stretch>
                      <a:fillRect/>
                    </a:stretch>
                  </pic:blipFill>
                  <pic:spPr>
                    <a:xfrm>
                      <a:off x="0" y="0"/>
                      <a:ext cx="6120130" cy="3199347"/>
                    </a:xfrm>
                    <a:prstGeom prst="rect">
                      <a:avLst/>
                    </a:prstGeom>
                  </pic:spPr>
                </pic:pic>
              </a:graphicData>
            </a:graphic>
          </wp:inline>
        </w:drawing>
      </w:r>
      <w:r w:rsidR="00BB133A">
        <w:t>Contingency requirement</w:t>
      </w:r>
      <w:r>
        <w:t>s</w:t>
      </w:r>
      <w:r w:rsidR="00BB133A">
        <w:t xml:space="preserve"> should be regularly reviewed and recalculated at each project stage. This way </w:t>
      </w:r>
      <w:r w:rsidR="0078672E">
        <w:t xml:space="preserve">ensuring </w:t>
      </w:r>
      <w:r w:rsidR="00BB133A">
        <w:t>that the contingency provisions are aligned to the project’s current characteristics.</w:t>
      </w:r>
    </w:p>
    <w:p w14:paraId="2A4BF7F4" w14:textId="59705E9F" w:rsidR="00BB133A" w:rsidRDefault="00BB133A" w:rsidP="00BB133A">
      <w:r>
        <w:t>Refer section 4.0 for guidance on calculating project contingencies and construction cost escalation.</w:t>
      </w:r>
    </w:p>
    <w:p w14:paraId="5360D694" w14:textId="77777777" w:rsidR="00BB133A" w:rsidRPr="00BB133A" w:rsidRDefault="00BB133A" w:rsidP="00BB133A">
      <w:pPr>
        <w:pStyle w:val="NumberedHeading2"/>
      </w:pPr>
      <w:bookmarkStart w:id="81" w:name="_Toc121837740"/>
      <w:bookmarkStart w:id="82" w:name="_Toc138150109"/>
      <w:bookmarkStart w:id="83" w:name="_Toc139358864"/>
      <w:r w:rsidRPr="00BB133A">
        <w:t>Step 5: Produce the Cost Estimate Report</w:t>
      </w:r>
      <w:bookmarkEnd w:id="81"/>
      <w:bookmarkEnd w:id="82"/>
      <w:bookmarkEnd w:id="83"/>
    </w:p>
    <w:p w14:paraId="4514C588" w14:textId="77777777" w:rsidR="00BB133A" w:rsidRPr="00BB133A" w:rsidRDefault="00BB133A" w:rsidP="00BB133A">
      <w:r w:rsidRPr="00BB133A">
        <w:t xml:space="preserve">This section is intended to set out the procedures to be followed when producing a Cost Estimate Report to allow: </w:t>
      </w:r>
    </w:p>
    <w:p w14:paraId="48EABD1C" w14:textId="77777777" w:rsidR="00BB133A" w:rsidRPr="00BB133A" w:rsidRDefault="00BB133A" w:rsidP="00214C94">
      <w:pPr>
        <w:pStyle w:val="ListNumber2"/>
        <w:numPr>
          <w:ilvl w:val="0"/>
          <w:numId w:val="21"/>
        </w:numPr>
        <w:ind w:left="850" w:hanging="425"/>
      </w:pPr>
      <w:r w:rsidRPr="00BB133A">
        <w:t>A consistent look and feel, across the cost estimating process for all Te Whatu Ora projects.</w:t>
      </w:r>
    </w:p>
    <w:p w14:paraId="7065B8AE" w14:textId="77777777" w:rsidR="00BB133A" w:rsidRPr="00BB133A" w:rsidRDefault="00BB133A" w:rsidP="00BB133A">
      <w:pPr>
        <w:pStyle w:val="ListNumber2"/>
      </w:pPr>
      <w:r w:rsidRPr="00BB133A">
        <w:t>Easy reconciliation between project design stages.</w:t>
      </w:r>
    </w:p>
    <w:p w14:paraId="096ADF6E" w14:textId="77777777" w:rsidR="00BB133A" w:rsidRPr="00BB133A" w:rsidRDefault="00BB133A" w:rsidP="00BB133A">
      <w:pPr>
        <w:pStyle w:val="ListNumber2"/>
      </w:pPr>
      <w:r w:rsidRPr="00BB133A">
        <w:t xml:space="preserve">Efficient and valuable cost benchmarking which can be recycled into future project estimates providing continuous improvement. </w:t>
      </w:r>
    </w:p>
    <w:p w14:paraId="640A27F2" w14:textId="77777777" w:rsidR="00BB133A" w:rsidRPr="00BB133A" w:rsidRDefault="00BB133A" w:rsidP="00BB133A">
      <w:pPr>
        <w:pStyle w:val="ListNumber2"/>
      </w:pPr>
      <w:r w:rsidRPr="00BB133A">
        <w:lastRenderedPageBreak/>
        <w:t>Simple, easy to read hierarchy presentation structure.</w:t>
      </w:r>
    </w:p>
    <w:p w14:paraId="74AB5676" w14:textId="77777777" w:rsidR="00BB133A" w:rsidRPr="00BB133A" w:rsidRDefault="00BB133A" w:rsidP="00BB133A">
      <w:pPr>
        <w:pStyle w:val="NumberedHeading3"/>
      </w:pPr>
      <w:bookmarkStart w:id="84" w:name="_Toc138150110"/>
      <w:r w:rsidRPr="00BB133A">
        <w:t>Cost Estimate Report</w:t>
      </w:r>
      <w:bookmarkEnd w:id="84"/>
    </w:p>
    <w:p w14:paraId="6C20EE1E" w14:textId="3A2C8E77" w:rsidR="00BB133A" w:rsidRPr="00BB133A" w:rsidRDefault="00BB133A" w:rsidP="00BB133A">
      <w:r w:rsidRPr="00BB133A">
        <w:t>The level of detail in the Cost Estimate Report will vary substantially between classification</w:t>
      </w:r>
      <w:r w:rsidR="00BD5067">
        <w:t>s</w:t>
      </w:r>
      <w:r w:rsidRPr="00BB133A">
        <w:t xml:space="preserve"> of cost estimate and from project to project. The QS must use judgement and experience in establishing what is appropriate</w:t>
      </w:r>
      <w:r w:rsidR="0033144F">
        <w:t>, but it</w:t>
      </w:r>
      <w:r w:rsidRPr="00BB133A">
        <w:t xml:space="preserve"> needs to satisfy the needs of</w:t>
      </w:r>
      <w:r w:rsidR="0033144F">
        <w:t xml:space="preserve"> the</w:t>
      </w:r>
      <w:r w:rsidRPr="00BB133A">
        <w:t xml:space="preserve"> </w:t>
      </w:r>
      <w:r w:rsidR="00BD5067">
        <w:t>IIG</w:t>
      </w:r>
      <w:r w:rsidRPr="00BB133A">
        <w:t>, as it will be used as a document to demonstrate the cost estimate is both robust and defendable.</w:t>
      </w:r>
    </w:p>
    <w:p w14:paraId="465BDB7A" w14:textId="77777777" w:rsidR="00BB133A" w:rsidRPr="00BB133A" w:rsidRDefault="00BB133A" w:rsidP="00BB133A">
      <w:r w:rsidRPr="00BB133A">
        <w:t>The Cost Estimate Report should include at a minimum:</w:t>
      </w:r>
    </w:p>
    <w:p w14:paraId="4CFFA46C" w14:textId="77777777" w:rsidR="00BB133A" w:rsidRPr="00BB133A" w:rsidRDefault="00BB133A" w:rsidP="00BB133A">
      <w:pPr>
        <w:pStyle w:val="ListBullet"/>
        <w:rPr>
          <w:lang w:val="en-US"/>
        </w:rPr>
      </w:pPr>
      <w:r w:rsidRPr="00BB133A">
        <w:rPr>
          <w:lang w:val="en-US"/>
        </w:rPr>
        <w:t>project stage</w:t>
      </w:r>
    </w:p>
    <w:p w14:paraId="0653998E" w14:textId="77777777" w:rsidR="00BB133A" w:rsidRPr="00BB133A" w:rsidRDefault="00BB133A" w:rsidP="00BB133A">
      <w:pPr>
        <w:pStyle w:val="ListBullet"/>
        <w:rPr>
          <w:lang w:val="en-US"/>
        </w:rPr>
      </w:pPr>
      <w:r w:rsidRPr="00BB133A">
        <w:rPr>
          <w:lang w:val="en-US"/>
        </w:rPr>
        <w:t>estimate classification</w:t>
      </w:r>
    </w:p>
    <w:p w14:paraId="503699A7" w14:textId="77777777" w:rsidR="00BB133A" w:rsidRPr="00BB133A" w:rsidRDefault="00BB133A" w:rsidP="00BB133A">
      <w:pPr>
        <w:pStyle w:val="ListBullet"/>
        <w:rPr>
          <w:lang w:val="en-US"/>
        </w:rPr>
      </w:pPr>
      <w:r w:rsidRPr="00BB133A">
        <w:rPr>
          <w:lang w:val="en-US"/>
        </w:rPr>
        <w:t>cost estimate summary and detail, together with its calculation methodology and assumptions</w:t>
      </w:r>
    </w:p>
    <w:p w14:paraId="59B176EE" w14:textId="77777777" w:rsidR="00BB133A" w:rsidRPr="00BB133A" w:rsidRDefault="00BB133A" w:rsidP="00BB133A">
      <w:pPr>
        <w:pStyle w:val="ListBullet"/>
        <w:rPr>
          <w:lang w:val="en-US"/>
        </w:rPr>
      </w:pPr>
      <w:r w:rsidRPr="00BB133A">
        <w:rPr>
          <w:lang w:val="en-US"/>
        </w:rPr>
        <w:t>potential cost risks and opportunities</w:t>
      </w:r>
    </w:p>
    <w:p w14:paraId="082C6B72" w14:textId="77777777" w:rsidR="00BB133A" w:rsidRPr="00BB133A" w:rsidRDefault="00BB133A" w:rsidP="00BB133A">
      <w:pPr>
        <w:pStyle w:val="ListBullet"/>
        <w:rPr>
          <w:lang w:val="en-US"/>
        </w:rPr>
      </w:pPr>
      <w:r w:rsidRPr="00BB133A">
        <w:rPr>
          <w:lang w:val="en-US"/>
        </w:rPr>
        <w:t>historical relationships between cost estimates and change throughout the project life cycle together with an explanation of the reasons for change</w:t>
      </w:r>
    </w:p>
    <w:p w14:paraId="2B22A5DE" w14:textId="77777777" w:rsidR="00BB133A" w:rsidRPr="00BB133A" w:rsidRDefault="00BB133A" w:rsidP="00BB133A">
      <w:pPr>
        <w:pStyle w:val="ListBullet"/>
        <w:rPr>
          <w:lang w:val="en-US"/>
        </w:rPr>
      </w:pPr>
      <w:r w:rsidRPr="00BB133A">
        <w:rPr>
          <w:lang w:val="en-US"/>
        </w:rPr>
        <w:t>a reference to the Client Brief confirming the full project scope</w:t>
      </w:r>
    </w:p>
    <w:p w14:paraId="6B420AFD" w14:textId="77777777" w:rsidR="00BB133A" w:rsidRPr="00BB133A" w:rsidRDefault="00BB133A" w:rsidP="00BB133A">
      <w:pPr>
        <w:pStyle w:val="ListBullet"/>
      </w:pPr>
      <w:r w:rsidRPr="00BB133A">
        <w:rPr>
          <w:lang w:val="en-US"/>
        </w:rPr>
        <w:t>benchmarking</w:t>
      </w:r>
      <w:r w:rsidRPr="00BB133A">
        <w:t xml:space="preserve"> information used to support the cost estimate, where applicable.</w:t>
      </w:r>
    </w:p>
    <w:p w14:paraId="5FAC87D7" w14:textId="77777777" w:rsidR="00BB133A" w:rsidRPr="00BB133A" w:rsidRDefault="00BB133A" w:rsidP="00BB133A">
      <w:pPr>
        <w:pStyle w:val="ListBullet"/>
        <w:rPr>
          <w:lang w:val="en-US"/>
        </w:rPr>
      </w:pPr>
      <w:r w:rsidRPr="00BB133A">
        <w:rPr>
          <w:lang w:val="en-US"/>
        </w:rPr>
        <w:t>a referenced list of the design and delivery solution information aligning to the project scope</w:t>
      </w:r>
    </w:p>
    <w:p w14:paraId="78E42DBA" w14:textId="77777777" w:rsidR="00BB133A" w:rsidRPr="00BB133A" w:rsidRDefault="00BB133A" w:rsidP="00BB133A">
      <w:pPr>
        <w:pStyle w:val="ListBullet"/>
        <w:rPr>
          <w:lang w:val="en-US"/>
        </w:rPr>
      </w:pPr>
      <w:r w:rsidRPr="00BB133A">
        <w:rPr>
          <w:lang w:val="en-US"/>
        </w:rPr>
        <w:t>key communications made during the cost estimate preparation.</w:t>
      </w:r>
    </w:p>
    <w:p w14:paraId="64BB249D" w14:textId="77777777" w:rsidR="00BB133A" w:rsidRPr="00BB133A" w:rsidRDefault="00BB133A" w:rsidP="00BB133A">
      <w:pPr>
        <w:pStyle w:val="NumberedHeading3"/>
      </w:pPr>
      <w:bookmarkStart w:id="85" w:name="_Toc138150111"/>
      <w:r w:rsidRPr="00BB133A">
        <w:t>Cost Estimate Report Layout</w:t>
      </w:r>
      <w:bookmarkEnd w:id="85"/>
    </w:p>
    <w:p w14:paraId="7A789889" w14:textId="77777777" w:rsidR="00BB133A" w:rsidRPr="00BB133A" w:rsidRDefault="00BB133A" w:rsidP="00BB133A">
      <w:r w:rsidRPr="00BB133A">
        <w:t xml:space="preserve">The Cost Estimate Report will facilitate the review and validation of the cost estimate and so the layout is key to consistency in cost estimating. </w:t>
      </w:r>
    </w:p>
    <w:p w14:paraId="7F80C97C" w14:textId="69CA86C2" w:rsidR="00BB133A" w:rsidRPr="00BB133A" w:rsidRDefault="00BB133A" w:rsidP="00BB133A">
      <w:r w:rsidRPr="00BB133A">
        <w:t>The set out shown below is a simple format for communicating the cost estimate and inclu</w:t>
      </w:r>
      <w:r w:rsidR="007335FE">
        <w:t>d</w:t>
      </w:r>
      <w:r w:rsidRPr="00BB133A">
        <w:t>e</w:t>
      </w:r>
      <w:r w:rsidR="007335FE">
        <w:t>s</w:t>
      </w:r>
      <w:r w:rsidRPr="00BB133A">
        <w:t xml:space="preserve"> the items to consider in the layout to ensure consistency. </w:t>
      </w:r>
    </w:p>
    <w:p w14:paraId="73B2D6BF" w14:textId="77777777" w:rsidR="00BB133A" w:rsidRPr="00AB65E8" w:rsidRDefault="00BB133A" w:rsidP="005C0793">
      <w:pPr>
        <w:pStyle w:val="Box"/>
        <w:pBdr>
          <w:bottom w:val="single" w:sz="8" w:space="1" w:color="00A2AC" w:themeColor="background2"/>
        </w:pBdr>
        <w:rPr>
          <w:b/>
          <w:bCs/>
        </w:rPr>
      </w:pPr>
      <w:r w:rsidRPr="00AB65E8">
        <w:rPr>
          <w:b/>
          <w:bCs/>
        </w:rPr>
        <w:t>Cost Estimate Report</w:t>
      </w:r>
    </w:p>
    <w:p w14:paraId="2EE54038" w14:textId="08AA2D1E" w:rsidR="00BB133A" w:rsidRDefault="00BB133A" w:rsidP="005C0793">
      <w:pPr>
        <w:pStyle w:val="Box"/>
        <w:pBdr>
          <w:bottom w:val="single" w:sz="8" w:space="1" w:color="00A2AC" w:themeColor="background2"/>
        </w:pBdr>
      </w:pPr>
      <w:r>
        <w:t>It is always important for the QS Layout to present the estimate to the project team, PM, PD, the SRO</w:t>
      </w:r>
      <w:r w:rsidR="00CF09AC">
        <w:t>,</w:t>
      </w:r>
      <w:r>
        <w:t xml:space="preserve"> and the Te Whatu Ora capital assurance teams along with clarification around the scope and cost allowances, risks identified, and assumptions described. </w:t>
      </w:r>
    </w:p>
    <w:p w14:paraId="04B2570F" w14:textId="0F50CFCB" w:rsidR="00BB133A" w:rsidRDefault="00BB133A" w:rsidP="005C0793">
      <w:pPr>
        <w:pStyle w:val="Box"/>
        <w:pBdr>
          <w:bottom w:val="single" w:sz="8" w:space="1" w:color="00A2AC" w:themeColor="background2"/>
        </w:pBdr>
      </w:pPr>
      <w:r>
        <w:lastRenderedPageBreak/>
        <w:t>This will help establish in collaboration with the PM, PD, SRO and Design Team what cost allowances (such as permit costs, legal fees etc.) are to be included within the estimate or specifically excluded.</w:t>
      </w:r>
    </w:p>
    <w:p w14:paraId="67A20235" w14:textId="77777777" w:rsidR="005C0793" w:rsidRDefault="005C0793" w:rsidP="005C0793">
      <w:pPr>
        <w:pStyle w:val="Box"/>
        <w:pBdr>
          <w:bottom w:val="single" w:sz="8" w:space="1" w:color="00A2AC" w:themeColor="background2"/>
        </w:pBdr>
      </w:pPr>
    </w:p>
    <w:p w14:paraId="0205BD85" w14:textId="77777777" w:rsidR="005C0793" w:rsidRDefault="005C0793" w:rsidP="005C0793">
      <w:pPr>
        <w:pStyle w:val="Box"/>
        <w:pBdr>
          <w:bottom w:val="single" w:sz="8" w:space="1" w:color="00A2AC" w:themeColor="background2"/>
        </w:pBdr>
      </w:pPr>
    </w:p>
    <w:p w14:paraId="24F5F3EA" w14:textId="77777777" w:rsidR="005C0793" w:rsidRDefault="005C0793" w:rsidP="005C0793">
      <w:pPr>
        <w:pStyle w:val="Box"/>
        <w:pBdr>
          <w:bottom w:val="single" w:sz="8" w:space="1" w:color="00A2AC" w:themeColor="background2"/>
        </w:pBdr>
      </w:pPr>
    </w:p>
    <w:p w14:paraId="793CA3E8" w14:textId="77777777" w:rsidR="005C0793" w:rsidRDefault="005C0793" w:rsidP="005C0793">
      <w:pPr>
        <w:pStyle w:val="Box"/>
        <w:pBdr>
          <w:bottom w:val="single" w:sz="8" w:space="1" w:color="00A2AC" w:themeColor="background2"/>
        </w:pBdr>
      </w:pPr>
    </w:p>
    <w:p w14:paraId="218DB7F0" w14:textId="77777777" w:rsidR="005C0793" w:rsidRDefault="005C0793" w:rsidP="005C0793">
      <w:pPr>
        <w:pStyle w:val="Box"/>
        <w:pBdr>
          <w:bottom w:val="single" w:sz="8" w:space="1" w:color="00A2AC" w:themeColor="background2"/>
        </w:pBd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283"/>
        <w:gridCol w:w="5500"/>
      </w:tblGrid>
      <w:tr w:rsidR="000B0E45" w:rsidRPr="000B0E45" w14:paraId="22A5B2C6" w14:textId="77777777" w:rsidTr="000B0E45">
        <w:tc>
          <w:tcPr>
            <w:tcW w:w="3681" w:type="dxa"/>
            <w:shd w:val="clear" w:color="auto" w:fill="F2F2F2" w:themeFill="accent3" w:themeFillShade="F2"/>
          </w:tcPr>
          <w:p w14:paraId="38969178" w14:textId="77777777" w:rsidR="00BB133A" w:rsidRPr="000B0E45" w:rsidRDefault="00BB133A" w:rsidP="00BB133A">
            <w:r w:rsidRPr="000B0E45">
              <w:rPr>
                <w:b/>
                <w:bCs/>
              </w:rPr>
              <w:t>Basic project information:</w:t>
            </w:r>
          </w:p>
          <w:p w14:paraId="035777B9" w14:textId="7FF5888A" w:rsidR="00BB133A" w:rsidRPr="000B0E45" w:rsidRDefault="00BB133A" w:rsidP="00BB133A">
            <w:r w:rsidRPr="000B0E45">
              <w:t>project name, address, project identifiers, description, project stage, authors, approvers, estimate classification, GFA’s</w:t>
            </w:r>
          </w:p>
        </w:tc>
        <w:tc>
          <w:tcPr>
            <w:tcW w:w="283" w:type="dxa"/>
            <w:shd w:val="clear" w:color="auto" w:fill="F2F2F2" w:themeFill="accent3" w:themeFillShade="F2"/>
          </w:tcPr>
          <w:p w14:paraId="4D98A07D" w14:textId="77777777" w:rsidR="00BB133A" w:rsidRPr="000B0E45" w:rsidRDefault="00BB133A" w:rsidP="00BB133A"/>
        </w:tc>
        <w:tc>
          <w:tcPr>
            <w:tcW w:w="5500" w:type="dxa"/>
            <w:shd w:val="clear" w:color="auto" w:fill="F2F2F2" w:themeFill="accent3" w:themeFillShade="F2"/>
          </w:tcPr>
          <w:p w14:paraId="16A34536" w14:textId="77777777" w:rsidR="0052238B" w:rsidRDefault="0052238B" w:rsidP="00BB133A">
            <w:pPr>
              <w:rPr>
                <w:b/>
                <w:bCs/>
              </w:rPr>
            </w:pPr>
          </w:p>
          <w:p w14:paraId="7351C2A9" w14:textId="478A1061" w:rsidR="00BB133A" w:rsidRPr="000B0E45" w:rsidRDefault="00BB133A" w:rsidP="00BB133A">
            <w:r w:rsidRPr="000B0E45">
              <w:rPr>
                <w:b/>
                <w:bCs/>
              </w:rPr>
              <w:t>Basic project information</w:t>
            </w:r>
            <w:r w:rsidRPr="000B0E45">
              <w:t xml:space="preserve"> - A clear summary that provides basic project information (a draft report style is included in</w:t>
            </w:r>
            <w:r w:rsidRPr="000B0E45">
              <w:rPr>
                <w:i/>
                <w:iCs/>
              </w:rPr>
              <w:t xml:space="preserve"> Appendix 2 – Cost Estimate Report Template</w:t>
            </w:r>
            <w:r w:rsidRPr="000B0E45">
              <w:t>). This is to include the basic dashboard of key project information.</w:t>
            </w:r>
          </w:p>
        </w:tc>
      </w:tr>
      <w:tr w:rsidR="000B0E45" w:rsidRPr="000B0E45" w14:paraId="497EB3AE" w14:textId="77777777" w:rsidTr="000B0E45">
        <w:trPr>
          <w:trHeight w:val="1405"/>
        </w:trPr>
        <w:tc>
          <w:tcPr>
            <w:tcW w:w="3681" w:type="dxa"/>
            <w:shd w:val="clear" w:color="auto" w:fill="F2F2F2" w:themeFill="accent3" w:themeFillShade="F2"/>
          </w:tcPr>
          <w:p w14:paraId="1274EEAA" w14:textId="77777777" w:rsidR="00BB133A" w:rsidRPr="000B0E45" w:rsidRDefault="00BB133A" w:rsidP="00BB133A">
            <w:r w:rsidRPr="000B0E45">
              <w:rPr>
                <w:b/>
                <w:bCs/>
              </w:rPr>
              <w:t>Financial data:</w:t>
            </w:r>
          </w:p>
          <w:p w14:paraId="2AF4B78A" w14:textId="15924EA4" w:rsidR="00BB133A" w:rsidRPr="000B0E45" w:rsidRDefault="00BB133A" w:rsidP="00BB133A">
            <w:r w:rsidRPr="000B0E45">
              <w:t xml:space="preserve">overall figure, next level down cost headings and figures, cost per m2 for all figures </w:t>
            </w:r>
          </w:p>
        </w:tc>
        <w:tc>
          <w:tcPr>
            <w:tcW w:w="283" w:type="dxa"/>
            <w:shd w:val="clear" w:color="auto" w:fill="F2F2F2" w:themeFill="accent3" w:themeFillShade="F2"/>
          </w:tcPr>
          <w:p w14:paraId="0932036D" w14:textId="77777777" w:rsidR="00BB133A" w:rsidRPr="000B0E45" w:rsidRDefault="00BB133A" w:rsidP="00BB133A"/>
        </w:tc>
        <w:tc>
          <w:tcPr>
            <w:tcW w:w="5500" w:type="dxa"/>
            <w:shd w:val="clear" w:color="auto" w:fill="F2F2F2" w:themeFill="accent3" w:themeFillShade="F2"/>
          </w:tcPr>
          <w:p w14:paraId="55A9A552" w14:textId="77777777" w:rsidR="0052238B" w:rsidRDefault="0052238B" w:rsidP="00BB133A">
            <w:pPr>
              <w:rPr>
                <w:b/>
                <w:bCs/>
              </w:rPr>
            </w:pPr>
          </w:p>
          <w:p w14:paraId="24B832B9" w14:textId="6EE4AC0F" w:rsidR="00BB133A" w:rsidRPr="000B0E45" w:rsidRDefault="00BB133A" w:rsidP="00BB133A">
            <w:r w:rsidRPr="000B0E45">
              <w:rPr>
                <w:b/>
                <w:bCs/>
              </w:rPr>
              <w:t>Level 0 / Level 1 financial data</w:t>
            </w:r>
            <w:r w:rsidRPr="000B0E45">
              <w:t xml:space="preserve"> presented in a single table format.</w:t>
            </w:r>
          </w:p>
        </w:tc>
      </w:tr>
      <w:tr w:rsidR="000B0E45" w:rsidRPr="000B0E45" w14:paraId="6370F792" w14:textId="77777777" w:rsidTr="000B0E45">
        <w:trPr>
          <w:trHeight w:val="801"/>
        </w:trPr>
        <w:tc>
          <w:tcPr>
            <w:tcW w:w="3681" w:type="dxa"/>
            <w:shd w:val="clear" w:color="auto" w:fill="F2F2F2" w:themeFill="accent3" w:themeFillShade="F2"/>
          </w:tcPr>
          <w:p w14:paraId="2ABF1DCF" w14:textId="77777777" w:rsidR="00BB133A" w:rsidRPr="000B0E45" w:rsidRDefault="00BB133A" w:rsidP="00BB133A">
            <w:pPr>
              <w:rPr>
                <w:b/>
                <w:bCs/>
              </w:rPr>
            </w:pPr>
            <w:r w:rsidRPr="000B0E45">
              <w:rPr>
                <w:b/>
                <w:bCs/>
              </w:rPr>
              <w:t>Cost Estimate Executive Summary:</w:t>
            </w:r>
          </w:p>
          <w:p w14:paraId="00E76B1D" w14:textId="77777777" w:rsidR="00BB133A" w:rsidRPr="000B0E45" w:rsidRDefault="00BB133A" w:rsidP="00BB133A">
            <w:r w:rsidRPr="000B0E45">
              <w:t>list key elements explaining the basis of the cost estimate</w:t>
            </w:r>
          </w:p>
        </w:tc>
        <w:tc>
          <w:tcPr>
            <w:tcW w:w="283" w:type="dxa"/>
            <w:shd w:val="clear" w:color="auto" w:fill="F2F2F2" w:themeFill="accent3" w:themeFillShade="F2"/>
          </w:tcPr>
          <w:p w14:paraId="4904F401" w14:textId="77777777" w:rsidR="00BB133A" w:rsidRPr="000B0E45" w:rsidRDefault="00BB133A" w:rsidP="00BB133A"/>
        </w:tc>
        <w:tc>
          <w:tcPr>
            <w:tcW w:w="5500" w:type="dxa"/>
            <w:shd w:val="clear" w:color="auto" w:fill="F2F2F2" w:themeFill="accent3" w:themeFillShade="F2"/>
          </w:tcPr>
          <w:p w14:paraId="20197019" w14:textId="77777777" w:rsidR="008D2B50" w:rsidRDefault="008D2B50" w:rsidP="00BB133A"/>
          <w:p w14:paraId="5E11943E" w14:textId="6AC0FBA2" w:rsidR="00BB133A" w:rsidRPr="000B0E45" w:rsidRDefault="00BB133A" w:rsidP="00BB133A">
            <w:r w:rsidRPr="000B0E45">
              <w:t xml:space="preserve">A </w:t>
            </w:r>
            <w:r w:rsidRPr="000B0E45">
              <w:rPr>
                <w:b/>
                <w:bCs/>
              </w:rPr>
              <w:t>clear narrative</w:t>
            </w:r>
            <w:r w:rsidRPr="000B0E45">
              <w:t xml:space="preserve"> that demonstrates that the cost estimate is both robust and defendable.</w:t>
            </w:r>
          </w:p>
        </w:tc>
      </w:tr>
      <w:tr w:rsidR="000B0E45" w:rsidRPr="000B0E45" w14:paraId="3CCF2589" w14:textId="77777777" w:rsidTr="000B0E45">
        <w:tc>
          <w:tcPr>
            <w:tcW w:w="3681" w:type="dxa"/>
            <w:shd w:val="clear" w:color="auto" w:fill="F2F2F2" w:themeFill="accent3" w:themeFillShade="F2"/>
          </w:tcPr>
          <w:p w14:paraId="4CD46D42" w14:textId="77777777" w:rsidR="00BB133A" w:rsidRPr="000B0E45" w:rsidRDefault="00BB133A" w:rsidP="00BB133A">
            <w:r w:rsidRPr="000B0E45">
              <w:rPr>
                <w:b/>
                <w:bCs/>
              </w:rPr>
              <w:t>Exclusions:</w:t>
            </w:r>
          </w:p>
          <w:p w14:paraId="0C706881" w14:textId="5675231B" w:rsidR="00BB133A" w:rsidRPr="000B0E45" w:rsidRDefault="00BB133A" w:rsidP="00BB133A">
            <w:r w:rsidRPr="000B0E45">
              <w:t xml:space="preserve">list of exclusions (noting that these should be minimised) and associated cost projection should they be required  </w:t>
            </w:r>
          </w:p>
        </w:tc>
        <w:tc>
          <w:tcPr>
            <w:tcW w:w="283" w:type="dxa"/>
            <w:shd w:val="clear" w:color="auto" w:fill="F2F2F2" w:themeFill="accent3" w:themeFillShade="F2"/>
          </w:tcPr>
          <w:p w14:paraId="4F65C313" w14:textId="77777777" w:rsidR="00BB133A" w:rsidRPr="000B0E45" w:rsidRDefault="00BB133A" w:rsidP="00BB133A"/>
        </w:tc>
        <w:tc>
          <w:tcPr>
            <w:tcW w:w="5500" w:type="dxa"/>
            <w:shd w:val="clear" w:color="auto" w:fill="F2F2F2" w:themeFill="accent3" w:themeFillShade="F2"/>
          </w:tcPr>
          <w:p w14:paraId="37AF9A91" w14:textId="77777777" w:rsidR="00E2205B" w:rsidRDefault="00E2205B" w:rsidP="00BB133A"/>
          <w:p w14:paraId="0DF9A22C" w14:textId="6C98A99B" w:rsidR="00BB133A" w:rsidRPr="000B0E45" w:rsidRDefault="00BB133A" w:rsidP="00BB133A">
            <w:r w:rsidRPr="000B0E45">
              <w:t xml:space="preserve">A Clear </w:t>
            </w:r>
            <w:r w:rsidRPr="000B0E45">
              <w:rPr>
                <w:b/>
                <w:bCs/>
              </w:rPr>
              <w:t>list of exclusions</w:t>
            </w:r>
            <w:r w:rsidRPr="000B0E45">
              <w:t xml:space="preserve"> such as Land costs / capital charges and any other items that have not been included in the pricing. Why can they not be defined? How can they be minimised?</w:t>
            </w:r>
          </w:p>
        </w:tc>
      </w:tr>
      <w:tr w:rsidR="000B0E45" w:rsidRPr="000B0E45" w14:paraId="14EBE589" w14:textId="77777777" w:rsidTr="000B0E45">
        <w:tc>
          <w:tcPr>
            <w:tcW w:w="3681" w:type="dxa"/>
            <w:shd w:val="clear" w:color="auto" w:fill="F2F2F2" w:themeFill="accent3" w:themeFillShade="F2"/>
          </w:tcPr>
          <w:p w14:paraId="59CB61EF" w14:textId="77777777" w:rsidR="00BB133A" w:rsidRPr="000B0E45" w:rsidRDefault="00BB133A" w:rsidP="00BB133A">
            <w:r w:rsidRPr="000B0E45">
              <w:rPr>
                <w:b/>
                <w:bCs/>
              </w:rPr>
              <w:t>Inclusions:</w:t>
            </w:r>
          </w:p>
          <w:p w14:paraId="6A78F154" w14:textId="66C97EDF" w:rsidR="00BB133A" w:rsidRPr="000B0E45" w:rsidRDefault="00BB133A" w:rsidP="00BB133A">
            <w:r w:rsidRPr="000B0E45">
              <w:t>list of inclusions (things that are included which may not be obvious) and associated cost allowance</w:t>
            </w:r>
          </w:p>
        </w:tc>
        <w:tc>
          <w:tcPr>
            <w:tcW w:w="283" w:type="dxa"/>
            <w:shd w:val="clear" w:color="auto" w:fill="F2F2F2" w:themeFill="accent3" w:themeFillShade="F2"/>
          </w:tcPr>
          <w:p w14:paraId="3CCF05BF" w14:textId="77777777" w:rsidR="00BB133A" w:rsidRPr="000B0E45" w:rsidRDefault="00BB133A" w:rsidP="00BB133A"/>
        </w:tc>
        <w:tc>
          <w:tcPr>
            <w:tcW w:w="5500" w:type="dxa"/>
            <w:vMerge w:val="restart"/>
            <w:shd w:val="clear" w:color="auto" w:fill="F2F2F2" w:themeFill="accent3" w:themeFillShade="F2"/>
          </w:tcPr>
          <w:p w14:paraId="6D1C4F3E" w14:textId="77777777" w:rsidR="00BB133A" w:rsidRPr="000B0E45" w:rsidRDefault="00BB133A" w:rsidP="00BB133A"/>
          <w:p w14:paraId="7218FC13" w14:textId="77777777" w:rsidR="00BB133A" w:rsidRPr="000B0E45" w:rsidRDefault="00BB133A" w:rsidP="00BB133A">
            <w:r w:rsidRPr="000B0E45">
              <w:t xml:space="preserve">What </w:t>
            </w:r>
            <w:r w:rsidRPr="000B0E45">
              <w:rPr>
                <w:b/>
                <w:bCs/>
              </w:rPr>
              <w:t>assumptions and notable inclusions</w:t>
            </w:r>
            <w:r w:rsidRPr="000B0E45">
              <w:t xml:space="preserve"> are there?</w:t>
            </w:r>
          </w:p>
          <w:p w14:paraId="438B5D2A" w14:textId="77777777" w:rsidR="00BB133A" w:rsidRPr="000B0E45" w:rsidRDefault="00BB133A" w:rsidP="00BB133A">
            <w:r w:rsidRPr="000B0E45">
              <w:t xml:space="preserve">How assumptions, inclusions and exclusions will be included, and what are we specifically </w:t>
            </w:r>
            <w:r w:rsidRPr="000B0E45">
              <w:lastRenderedPageBreak/>
              <w:t>including in our estimate? And how are they presented?</w:t>
            </w:r>
          </w:p>
          <w:p w14:paraId="5481DC43" w14:textId="77777777" w:rsidR="00BB133A" w:rsidRPr="000B0E45" w:rsidRDefault="00BB133A" w:rsidP="00BB133A"/>
        </w:tc>
      </w:tr>
      <w:tr w:rsidR="000B0E45" w:rsidRPr="000B0E45" w14:paraId="270AEEA1" w14:textId="77777777" w:rsidTr="000B0E45">
        <w:tc>
          <w:tcPr>
            <w:tcW w:w="3681" w:type="dxa"/>
            <w:shd w:val="clear" w:color="auto" w:fill="F2F2F2" w:themeFill="accent3" w:themeFillShade="F2"/>
          </w:tcPr>
          <w:p w14:paraId="2FA9F3ED" w14:textId="77777777" w:rsidR="00BB133A" w:rsidRPr="000B0E45" w:rsidRDefault="00BB133A" w:rsidP="00BB133A">
            <w:pPr>
              <w:rPr>
                <w:b/>
                <w:bCs/>
              </w:rPr>
            </w:pPr>
            <w:r w:rsidRPr="000B0E45">
              <w:rPr>
                <w:b/>
                <w:bCs/>
              </w:rPr>
              <w:lastRenderedPageBreak/>
              <w:t>Assumptions/Pricing notes:</w:t>
            </w:r>
          </w:p>
          <w:p w14:paraId="25FFA8C3" w14:textId="5B1514D1" w:rsidR="00BB133A" w:rsidRPr="00F03FA7" w:rsidRDefault="00BB133A" w:rsidP="00BB133A">
            <w:r w:rsidRPr="00F03FA7">
              <w:t xml:space="preserve">any other elements that may affect the client’s understanding of the estimate not noted above </w:t>
            </w:r>
          </w:p>
        </w:tc>
        <w:tc>
          <w:tcPr>
            <w:tcW w:w="283" w:type="dxa"/>
            <w:shd w:val="clear" w:color="auto" w:fill="F2F2F2" w:themeFill="accent3" w:themeFillShade="F2"/>
          </w:tcPr>
          <w:p w14:paraId="5BF9F643" w14:textId="77777777" w:rsidR="00BB133A" w:rsidRPr="000B0E45" w:rsidRDefault="00BB133A" w:rsidP="00BB133A"/>
        </w:tc>
        <w:tc>
          <w:tcPr>
            <w:tcW w:w="5500" w:type="dxa"/>
            <w:vMerge/>
            <w:shd w:val="clear" w:color="auto" w:fill="F2F2F2" w:themeFill="accent3" w:themeFillShade="F2"/>
          </w:tcPr>
          <w:p w14:paraId="1F6955BD" w14:textId="77777777" w:rsidR="00BB133A" w:rsidRPr="000B0E45" w:rsidRDefault="00BB133A" w:rsidP="00BB133A"/>
        </w:tc>
      </w:tr>
      <w:tr w:rsidR="000B0E45" w:rsidRPr="000B0E45" w14:paraId="4B5915CE" w14:textId="77777777" w:rsidTr="000B0E45">
        <w:tc>
          <w:tcPr>
            <w:tcW w:w="3681" w:type="dxa"/>
            <w:shd w:val="clear" w:color="auto" w:fill="F2F2F2" w:themeFill="accent3" w:themeFillShade="F2"/>
          </w:tcPr>
          <w:p w14:paraId="48EDC70D" w14:textId="77777777" w:rsidR="00BB133A" w:rsidRPr="000B0E45" w:rsidRDefault="00BB133A" w:rsidP="00BB133A">
            <w:r w:rsidRPr="000B0E45">
              <w:rPr>
                <w:b/>
                <w:bCs/>
              </w:rPr>
              <w:t>Risks and issues:</w:t>
            </w:r>
          </w:p>
          <w:p w14:paraId="64FA1A1B" w14:textId="7C1A5211" w:rsidR="00BB133A" w:rsidRPr="000B0E45" w:rsidRDefault="00BB133A" w:rsidP="00BB133A">
            <w:r w:rsidRPr="000B0E45">
              <w:t xml:space="preserve">narrative on escalation, contingencies, exchange rate and any other issues </w:t>
            </w:r>
          </w:p>
        </w:tc>
        <w:tc>
          <w:tcPr>
            <w:tcW w:w="283" w:type="dxa"/>
            <w:shd w:val="clear" w:color="auto" w:fill="F2F2F2" w:themeFill="accent3" w:themeFillShade="F2"/>
          </w:tcPr>
          <w:p w14:paraId="69C87C96" w14:textId="77777777" w:rsidR="00BB133A" w:rsidRPr="000B0E45" w:rsidRDefault="00BB133A" w:rsidP="00BB133A"/>
        </w:tc>
        <w:tc>
          <w:tcPr>
            <w:tcW w:w="5500" w:type="dxa"/>
            <w:shd w:val="clear" w:color="auto" w:fill="F2F2F2" w:themeFill="accent3" w:themeFillShade="F2"/>
          </w:tcPr>
          <w:p w14:paraId="4B606D38" w14:textId="77777777" w:rsidR="00BB133A" w:rsidRPr="000B0E45" w:rsidRDefault="00BB133A" w:rsidP="00BB133A">
            <w:r w:rsidRPr="000B0E45">
              <w:rPr>
                <w:b/>
                <w:bCs/>
              </w:rPr>
              <w:t>Risks and financial risk allocation</w:t>
            </w:r>
            <w:r w:rsidRPr="000B0E45">
              <w:t xml:space="preserve"> – how has this been derived? Simple calculation / deterministic or QRA? List and identify the key assumptions that could impact the cost estimate, for example ground conditions.</w:t>
            </w:r>
          </w:p>
          <w:p w14:paraId="4D4AD84E" w14:textId="77777777" w:rsidR="00BB133A" w:rsidRPr="000B0E45" w:rsidRDefault="00BB133A" w:rsidP="00BB133A">
            <w:r w:rsidRPr="000B0E45">
              <w:rPr>
                <w:b/>
                <w:bCs/>
              </w:rPr>
              <w:t>Opportunities</w:t>
            </w:r>
            <w:r w:rsidRPr="000B0E45">
              <w:t xml:space="preserve"> should also be clearly identified, and commentary around the estimate provided.</w:t>
            </w:r>
          </w:p>
        </w:tc>
      </w:tr>
      <w:tr w:rsidR="000B0E45" w:rsidRPr="000B0E45" w14:paraId="509B9B1D" w14:textId="77777777" w:rsidTr="000B0E45">
        <w:trPr>
          <w:trHeight w:hRule="exact" w:val="210"/>
        </w:trPr>
        <w:tc>
          <w:tcPr>
            <w:tcW w:w="3681" w:type="dxa"/>
            <w:shd w:val="clear" w:color="auto" w:fill="F2F2F2" w:themeFill="accent3" w:themeFillShade="F2"/>
          </w:tcPr>
          <w:p w14:paraId="33A66823" w14:textId="77777777" w:rsidR="00BB133A" w:rsidRPr="000B0E45" w:rsidRDefault="00BB133A" w:rsidP="00BB133A">
            <w:pPr>
              <w:rPr>
                <w:b/>
                <w:bCs/>
              </w:rPr>
            </w:pPr>
          </w:p>
        </w:tc>
        <w:tc>
          <w:tcPr>
            <w:tcW w:w="283" w:type="dxa"/>
            <w:shd w:val="clear" w:color="auto" w:fill="F2F2F2" w:themeFill="accent3" w:themeFillShade="F2"/>
          </w:tcPr>
          <w:p w14:paraId="11F5DA90" w14:textId="77777777" w:rsidR="00BB133A" w:rsidRPr="000B0E45" w:rsidRDefault="00BB133A" w:rsidP="00BB133A"/>
        </w:tc>
        <w:tc>
          <w:tcPr>
            <w:tcW w:w="5500" w:type="dxa"/>
            <w:shd w:val="clear" w:color="auto" w:fill="F2F2F2" w:themeFill="accent3" w:themeFillShade="F2"/>
          </w:tcPr>
          <w:p w14:paraId="1FCE839B" w14:textId="77777777" w:rsidR="00BB133A" w:rsidRPr="000B0E45" w:rsidRDefault="00BB133A" w:rsidP="00BB133A">
            <w:pPr>
              <w:rPr>
                <w:b/>
                <w:bCs/>
              </w:rPr>
            </w:pPr>
          </w:p>
        </w:tc>
      </w:tr>
      <w:tr w:rsidR="000B0E45" w:rsidRPr="000B0E45" w14:paraId="58C74E1B" w14:textId="77777777" w:rsidTr="000B0E45">
        <w:tc>
          <w:tcPr>
            <w:tcW w:w="3681" w:type="dxa"/>
            <w:shd w:val="clear" w:color="auto" w:fill="F2F2F2" w:themeFill="accent3" w:themeFillShade="F2"/>
          </w:tcPr>
          <w:p w14:paraId="7C9A7E26" w14:textId="77777777" w:rsidR="00BB133A" w:rsidRPr="000B0E45" w:rsidRDefault="00BB133A" w:rsidP="00BB133A">
            <w:r w:rsidRPr="000B0E45">
              <w:rPr>
                <w:b/>
                <w:bCs/>
              </w:rPr>
              <w:t>Financial data:</w:t>
            </w:r>
          </w:p>
          <w:p w14:paraId="4DE6771B" w14:textId="113A6FB7" w:rsidR="00BB133A" w:rsidRPr="000B0E45" w:rsidRDefault="00BB133A" w:rsidP="00BB133A">
            <w:r w:rsidRPr="000B0E45">
              <w:t xml:space="preserve">next level down financial data and cost per m2 for all figures </w:t>
            </w:r>
          </w:p>
        </w:tc>
        <w:tc>
          <w:tcPr>
            <w:tcW w:w="283" w:type="dxa"/>
            <w:shd w:val="clear" w:color="auto" w:fill="F2F2F2" w:themeFill="accent3" w:themeFillShade="F2"/>
          </w:tcPr>
          <w:p w14:paraId="1D743807" w14:textId="77777777" w:rsidR="00BB133A" w:rsidRPr="000B0E45" w:rsidRDefault="00BB133A" w:rsidP="00BB133A"/>
        </w:tc>
        <w:tc>
          <w:tcPr>
            <w:tcW w:w="5500" w:type="dxa"/>
            <w:shd w:val="clear" w:color="auto" w:fill="F2F2F2" w:themeFill="accent3" w:themeFillShade="F2"/>
          </w:tcPr>
          <w:p w14:paraId="3DEB8CF9" w14:textId="77777777" w:rsidR="001F4046" w:rsidRDefault="001F4046" w:rsidP="00BB133A">
            <w:pPr>
              <w:rPr>
                <w:b/>
                <w:bCs/>
              </w:rPr>
            </w:pPr>
          </w:p>
          <w:p w14:paraId="31C7CB19" w14:textId="3BFDC34F" w:rsidR="00BB133A" w:rsidRPr="000B0E45" w:rsidRDefault="00BB133A" w:rsidP="00BB133A">
            <w:r w:rsidRPr="000B0E45">
              <w:rPr>
                <w:b/>
                <w:bCs/>
              </w:rPr>
              <w:t>Detailed financial data</w:t>
            </w:r>
            <w:r w:rsidRPr="000B0E45">
              <w:t xml:space="preserve"> - The next level of cost data is then to be provided – Level 2/3 items. This is to be in a format commensurate with the design stage documentation.</w:t>
            </w:r>
          </w:p>
        </w:tc>
      </w:tr>
    </w:tbl>
    <w:p w14:paraId="03833A04" w14:textId="09841E48" w:rsidR="00BB133A" w:rsidRPr="00BB133A" w:rsidRDefault="00BB133A" w:rsidP="00BB133A">
      <w:r w:rsidRPr="00BB133A">
        <w:t>For the basic framework and content, refer to</w:t>
      </w:r>
      <w:r w:rsidRPr="00BB133A">
        <w:rPr>
          <w:i/>
          <w:iCs/>
          <w:lang w:val="en-US"/>
        </w:rPr>
        <w:t xml:space="preserve"> Appendix 2 – Cost Estimate Report Template</w:t>
      </w:r>
      <w:r w:rsidRPr="00BB133A">
        <w:t>.</w:t>
      </w:r>
    </w:p>
    <w:p w14:paraId="5FC4B8F8" w14:textId="77777777" w:rsidR="00BB133A" w:rsidRPr="00BB133A" w:rsidRDefault="00BB133A" w:rsidP="00BB133A">
      <w:pPr>
        <w:pStyle w:val="NumberedHeading2"/>
      </w:pPr>
      <w:bookmarkStart w:id="86" w:name="_Toc121837741"/>
      <w:bookmarkStart w:id="87" w:name="_Toc138150112"/>
      <w:bookmarkStart w:id="88" w:name="_Toc139358865"/>
      <w:r w:rsidRPr="00BB133A">
        <w:t>Step 6: Review and Assure:</w:t>
      </w:r>
      <w:bookmarkEnd w:id="86"/>
      <w:bookmarkEnd w:id="87"/>
      <w:bookmarkEnd w:id="88"/>
    </w:p>
    <w:p w14:paraId="18F8F855" w14:textId="43B0C448" w:rsidR="00BB133A" w:rsidRPr="00BB133A" w:rsidRDefault="00BB133A" w:rsidP="00BB133A">
      <w:r w:rsidRPr="00BB133A">
        <w:t>The QS will consult and collaborate with the PM, the design team</w:t>
      </w:r>
      <w:r w:rsidR="00CF09AC">
        <w:t>,</w:t>
      </w:r>
      <w:r w:rsidRPr="00BB133A">
        <w:t xml:space="preserve"> and other stakeholders (as directed by the PM), to define the scope together with the design and delivery solution to be captured in the cost estimate. Responsibility for the cost estimate preparation and output always rests with the QS. The QS verifier should conduct a thorough review before sign-off for release of the estimate to Te Whatu Ora. </w:t>
      </w:r>
    </w:p>
    <w:p w14:paraId="225BA07C" w14:textId="6921D6BF" w:rsidR="00BB133A" w:rsidRPr="00BB133A" w:rsidRDefault="00BB133A" w:rsidP="00BB133A">
      <w:r w:rsidRPr="00BB133A">
        <w:t xml:space="preserve">The QS is responsible for the definition and structure for the cost estimate </w:t>
      </w:r>
      <w:r w:rsidR="00F013C3">
        <w:t xml:space="preserve">detail </w:t>
      </w:r>
      <w:r w:rsidRPr="00BB133A">
        <w:t>using their experience and best judgement. The use of benchmark cost information is to be used as a comparator to help define confidence levels.</w:t>
      </w:r>
    </w:p>
    <w:p w14:paraId="30287317" w14:textId="77777777" w:rsidR="00BB133A" w:rsidRPr="00BB133A" w:rsidRDefault="00BB133A" w:rsidP="00BB133A">
      <w:r w:rsidRPr="00BB133A">
        <w:t>The overall estimate should be reviewed and verified for adequacy and completeness in accordance with the QS’s own assurance processes. All take-off, drawings and other documents used to prepare the estimate will be filed with the estimate.</w:t>
      </w:r>
    </w:p>
    <w:p w14:paraId="1AD3FC1F" w14:textId="50ED7083" w:rsidR="00BB133A" w:rsidRPr="00BB133A" w:rsidRDefault="00BB133A" w:rsidP="00BB133A">
      <w:r w:rsidRPr="00BB133A">
        <w:t xml:space="preserve">The specific requirements and approach to be taken will be documented within the Client Brief, including collaboration requirements with peer review teams and quality assurance </w:t>
      </w:r>
      <w:r w:rsidRPr="00BB133A">
        <w:lastRenderedPageBreak/>
        <w:t xml:space="preserve">teams. The Client Brief will describe how this can be achieved for agreement with the PD, </w:t>
      </w:r>
      <w:r w:rsidR="00277046">
        <w:t xml:space="preserve">PM, </w:t>
      </w:r>
      <w:r w:rsidRPr="00BB133A">
        <w:t>SRO</w:t>
      </w:r>
      <w:r w:rsidR="00CF09AC">
        <w:t>,</w:t>
      </w:r>
      <w:r w:rsidRPr="00BB133A">
        <w:t xml:space="preserve"> and the QS.</w:t>
      </w:r>
    </w:p>
    <w:p w14:paraId="517BDEAB" w14:textId="77777777" w:rsidR="00BB133A" w:rsidRPr="00BB133A" w:rsidRDefault="00BB133A" w:rsidP="00BB133A">
      <w:r w:rsidRPr="00BB133A">
        <w:t xml:space="preserve">The suggested review category responsibilities are provided in Section 5. However, this will be at Te Whatu Ora direction and may vary from project to project and stage to stage. </w:t>
      </w:r>
    </w:p>
    <w:p w14:paraId="181A22CF" w14:textId="77777777" w:rsidR="00BB133A" w:rsidRPr="00BB133A" w:rsidRDefault="00BB133A" w:rsidP="00BB133A">
      <w:pPr>
        <w:pStyle w:val="NumberedHeading3"/>
      </w:pPr>
      <w:bookmarkStart w:id="89" w:name="_Toc531259988"/>
      <w:bookmarkStart w:id="90" w:name="_Toc531263744"/>
      <w:bookmarkStart w:id="91" w:name="_Toc531346798"/>
      <w:bookmarkStart w:id="92" w:name="_Toc531347102"/>
      <w:bookmarkStart w:id="93" w:name="_Toc531259989"/>
      <w:bookmarkStart w:id="94" w:name="_Toc531263745"/>
      <w:bookmarkStart w:id="95" w:name="_Toc531346799"/>
      <w:bookmarkStart w:id="96" w:name="_Toc531347103"/>
      <w:bookmarkStart w:id="97" w:name="_Toc531259990"/>
      <w:bookmarkStart w:id="98" w:name="_Toc531263746"/>
      <w:bookmarkStart w:id="99" w:name="_Toc531346800"/>
      <w:bookmarkStart w:id="100" w:name="_Toc531347104"/>
      <w:bookmarkStart w:id="101" w:name="_Toc531347114"/>
      <w:bookmarkStart w:id="102" w:name="_Toc66960684"/>
      <w:bookmarkStart w:id="103" w:name="_Toc121837742"/>
      <w:bookmarkStart w:id="104" w:name="_Toc138150113"/>
      <w:bookmarkEnd w:id="89"/>
      <w:bookmarkEnd w:id="90"/>
      <w:bookmarkEnd w:id="91"/>
      <w:bookmarkEnd w:id="92"/>
      <w:bookmarkEnd w:id="93"/>
      <w:bookmarkEnd w:id="94"/>
      <w:bookmarkEnd w:id="95"/>
      <w:bookmarkEnd w:id="96"/>
      <w:bookmarkEnd w:id="97"/>
      <w:bookmarkEnd w:id="98"/>
      <w:bookmarkEnd w:id="99"/>
      <w:bookmarkEnd w:id="100"/>
      <w:r w:rsidRPr="00BB133A">
        <w:t>Estimate Change Reconciliation Requirements</w:t>
      </w:r>
      <w:bookmarkEnd w:id="101"/>
      <w:bookmarkEnd w:id="102"/>
      <w:bookmarkEnd w:id="103"/>
      <w:bookmarkEnd w:id="104"/>
    </w:p>
    <w:p w14:paraId="3DB62D20" w14:textId="77777777" w:rsidR="00BB133A" w:rsidRPr="00BB133A" w:rsidRDefault="00BB133A" w:rsidP="00BB133A">
      <w:bookmarkStart w:id="105" w:name="_Hlk120042870"/>
      <w:r w:rsidRPr="00BB133A">
        <w:t>The cost estimate will change as it progresses through the various stages of the project, and the changes will reflect the development of a defined scope of works or scope changes or amended contingency provisions for risk.</w:t>
      </w:r>
    </w:p>
    <w:p w14:paraId="10EDFADF" w14:textId="77777777" w:rsidR="00BB133A" w:rsidRPr="00BB133A" w:rsidRDefault="00BB133A" w:rsidP="00BB133A">
      <w:r w:rsidRPr="00BB133A">
        <w:t>It is the responsibility of the QS to record any movement in the Cost Estimate Report, up or down.</w:t>
      </w:r>
    </w:p>
    <w:bookmarkEnd w:id="105"/>
    <w:p w14:paraId="14BDF31D" w14:textId="77777777" w:rsidR="00BB133A" w:rsidRPr="00BB133A" w:rsidRDefault="00BB133A" w:rsidP="00BB133A">
      <w:r w:rsidRPr="00BB133A">
        <w:t>In the Cost Estimate Report, the QS should:</w:t>
      </w:r>
    </w:p>
    <w:p w14:paraId="5624588E" w14:textId="77777777" w:rsidR="00BB133A" w:rsidRPr="00BB133A" w:rsidRDefault="00BB133A" w:rsidP="00BB133A">
      <w:pPr>
        <w:pStyle w:val="ListBullet"/>
      </w:pPr>
      <w:r w:rsidRPr="00BB133A">
        <w:t xml:space="preserve">clearly highlight any major differences between the current cost estimate and the project budget (the value assigned to a project) and the last published cost estimate prepared for the project. </w:t>
      </w:r>
    </w:p>
    <w:p w14:paraId="4B662231" w14:textId="77777777" w:rsidR="00BB133A" w:rsidRPr="00BB133A" w:rsidRDefault="00BB133A" w:rsidP="00BB133A">
      <w:pPr>
        <w:pStyle w:val="ListBullet"/>
      </w:pPr>
      <w:r w:rsidRPr="00BB133A">
        <w:t>identify the cost impacts due to scope changes, pricing updates, labour productivity adjustments, cost estimate refinement, errors, etc.</w:t>
      </w:r>
    </w:p>
    <w:p w14:paraId="283A8D24" w14:textId="77777777" w:rsidR="00BB133A" w:rsidRPr="00BB133A" w:rsidRDefault="00BB133A" w:rsidP="00BB133A">
      <w:pPr>
        <w:pStyle w:val="ListBullet"/>
      </w:pPr>
      <w:r w:rsidRPr="00BB133A">
        <w:t>differentiate between scope change and design development of the existing scope. This may require the input and guidance from the PM, PD, SRO and Design Team.</w:t>
      </w:r>
    </w:p>
    <w:p w14:paraId="694561A9" w14:textId="77777777" w:rsidR="00BB133A" w:rsidRPr="00BB133A" w:rsidRDefault="00BB133A" w:rsidP="00BB133A">
      <w:pPr>
        <w:pStyle w:val="ListBullet"/>
      </w:pPr>
      <w:r w:rsidRPr="00BB133A">
        <w:t>provide a summary and detail of the Value Management undertaken as part of the current cost estimate.</w:t>
      </w:r>
    </w:p>
    <w:p w14:paraId="25C08A74" w14:textId="77777777" w:rsidR="00BB133A" w:rsidRPr="00BB133A" w:rsidRDefault="00BB133A" w:rsidP="00BB133A">
      <w:r w:rsidRPr="00BB133A">
        <w:t>The detail of the reconciliation will align with the cost estimate type. It must be in sufficient detail to justify the cost estimate movement between versions.</w:t>
      </w:r>
    </w:p>
    <w:p w14:paraId="668C59DB" w14:textId="77777777" w:rsidR="00BB133A" w:rsidRPr="00BB133A" w:rsidRDefault="00BB133A" w:rsidP="00BB133A">
      <w:r w:rsidRPr="00BB133A">
        <w:t xml:space="preserve">The change reconciliation summary will be in a format included within </w:t>
      </w:r>
      <w:r w:rsidRPr="00BB133A">
        <w:rPr>
          <w:i/>
          <w:iCs/>
          <w:lang w:val="en-US"/>
        </w:rPr>
        <w:t>Appendix 4 – Cost estimate change reconciliation template</w:t>
      </w:r>
      <w:r w:rsidRPr="00BB133A">
        <w:t xml:space="preserve">. Whatever the detail, there should be a high-level summary so that project governance is informed of the main headings of changes. </w:t>
      </w:r>
    </w:p>
    <w:p w14:paraId="31601EF8" w14:textId="4EED6723" w:rsidR="00BB133A" w:rsidRDefault="00BB133A" w:rsidP="00BB133A">
      <w:r w:rsidRPr="00BB133A">
        <w:t>For ease of communication and understanding, a graphical representation of the changes in the cost estimate, i.e.</w:t>
      </w:r>
      <w:r w:rsidR="00731709">
        <w:t>,</w:t>
      </w:r>
      <w:r w:rsidRPr="00BB133A">
        <w:t xml:space="preserve"> a ‘waterfall analysis’ chart can be included within the Cost Estimate Report to support the tabular cost estimate change data.</w:t>
      </w:r>
    </w:p>
    <w:p w14:paraId="06293AA4" w14:textId="77777777" w:rsidR="00EE0FFA" w:rsidRDefault="00EE0FFA" w:rsidP="00EE0FFA">
      <w:pPr>
        <w:pStyle w:val="Box"/>
      </w:pPr>
      <w:r w:rsidRPr="002E3401">
        <w:t>The QS should consult with the PD and SRO to determine any critical and priority reconciliation issues, at the time of drafting the Cost Estimate Report, so other cost estimate reconciliation detail can be produced as required.</w:t>
      </w:r>
    </w:p>
    <w:p w14:paraId="7AD2DB05" w14:textId="77777777" w:rsidR="00EE0FFA" w:rsidRPr="00BB133A" w:rsidRDefault="00EE0FFA" w:rsidP="00BB133A"/>
    <w:p w14:paraId="4948D37F" w14:textId="02D1795E" w:rsidR="00BB133A" w:rsidRDefault="002E3401" w:rsidP="002E3401">
      <w:pPr>
        <w:pStyle w:val="NumberedHeading2"/>
      </w:pPr>
      <w:bookmarkStart w:id="106" w:name="_Toc139358866"/>
      <w:r w:rsidRPr="002E3401">
        <w:lastRenderedPageBreak/>
        <w:t>Step 7: Project Leadership sign-off and Step 8: Use the Cost Estimate to Support Decision-Making</w:t>
      </w:r>
      <w:bookmarkEnd w:id="106"/>
    </w:p>
    <w:p w14:paraId="6B12752B" w14:textId="77777777" w:rsidR="002E3401" w:rsidRDefault="002E3401" w:rsidP="002E3401"/>
    <w:p w14:paraId="4585A17F" w14:textId="77777777" w:rsidR="002E3401" w:rsidRPr="000563AA" w:rsidRDefault="002E3401" w:rsidP="002E3401">
      <w:pPr>
        <w:pStyle w:val="Box"/>
        <w:rPr>
          <w:b/>
          <w:bCs/>
        </w:rPr>
      </w:pPr>
      <w:r w:rsidRPr="000563AA">
        <w:rPr>
          <w:b/>
          <w:bCs/>
        </w:rPr>
        <w:t>Quality Assurance</w:t>
      </w:r>
    </w:p>
    <w:p w14:paraId="32916FC3" w14:textId="2C8A6548" w:rsidR="002E3401" w:rsidRDefault="002E3401" w:rsidP="002E3401">
      <w:pPr>
        <w:pStyle w:val="Box"/>
      </w:pPr>
      <w:r>
        <w:t>Assurance is particularly important leading up to leadership sign-off and decision-making on the cost estimate at each gate. Quality Assurance may be undertaken by an independent reviewer appointed by the SRO. It is one of the recommended approaches to mitigate against Optimism Bias.</w:t>
      </w:r>
    </w:p>
    <w:p w14:paraId="10795187" w14:textId="77777777" w:rsidR="002E3401" w:rsidRDefault="002E3401" w:rsidP="002E3401">
      <w:pPr>
        <w:pStyle w:val="Box"/>
      </w:pPr>
      <w:r>
        <w:t xml:space="preserve">There are three separate types of independent review and verification of a cost estimate that can be undertaken: Internal Self-Assessment; External Peer Review or External Parallel Estimate. </w:t>
      </w:r>
    </w:p>
    <w:p w14:paraId="4E85B58F" w14:textId="0F78EE3F" w:rsidR="002E3401" w:rsidRDefault="002E3401" w:rsidP="002E3401">
      <w:pPr>
        <w:pStyle w:val="Box"/>
      </w:pPr>
      <w:r>
        <w:t>Their use depends upon the scale, cost, complexity, stage</w:t>
      </w:r>
      <w:r w:rsidR="00CF09AC">
        <w:t>,</w:t>
      </w:r>
      <w:r>
        <w:t xml:space="preserve"> and importance of the Project.</w:t>
      </w:r>
    </w:p>
    <w:p w14:paraId="59B77A43" w14:textId="3B654DB2" w:rsidR="002E3401" w:rsidRDefault="002E3401" w:rsidP="002E3401">
      <w:r>
        <w:t>The purpose of the sign-off process is to provide a platform for project governance such as the PD, PSG</w:t>
      </w:r>
      <w:r w:rsidR="00CF09AC">
        <w:t>,</w:t>
      </w:r>
      <w:r>
        <w:t xml:space="preserve"> and SRO</w:t>
      </w:r>
      <w:r w:rsidR="009C3B90">
        <w:t>,</w:t>
      </w:r>
      <w:r>
        <w:t xml:space="preserve"> an opportunity to clarify and challenge the cost estimate data, understand it, and formally acknowledge their acceptance</w:t>
      </w:r>
      <w:r w:rsidR="00286316">
        <w:t>. T</w:t>
      </w:r>
      <w:r>
        <w:t xml:space="preserve">he SRO is ultimately accountable for project performance in line with the cost estimate.  </w:t>
      </w:r>
    </w:p>
    <w:p w14:paraId="6A47E359" w14:textId="6EDA4696" w:rsidR="002E3401" w:rsidRDefault="002E3401" w:rsidP="002E3401">
      <w:r>
        <w:t>At a high-level overview the sign-off process is:</w:t>
      </w:r>
    </w:p>
    <w:p w14:paraId="21B7A320" w14:textId="57C33DF5" w:rsidR="002E3401" w:rsidRDefault="002E3401" w:rsidP="002E3401">
      <w:pPr>
        <w:pStyle w:val="Figure"/>
      </w:pPr>
      <w:r>
        <w:t xml:space="preserve">Figure </w:t>
      </w:r>
      <w:fldSimple w:instr=" SEQ Figure \* ARABIC ">
        <w:r w:rsidR="00FF2227">
          <w:rPr>
            <w:noProof/>
          </w:rPr>
          <w:t>8</w:t>
        </w:r>
      </w:fldSimple>
      <w:r>
        <w:t>: Project Leadership Sign-Off</w:t>
      </w:r>
    </w:p>
    <w:tbl>
      <w:tblPr>
        <w:tblStyle w:val="TeWhatuOra"/>
        <w:tblW w:w="5000" w:type="pct"/>
        <w:tblLook w:val="0420" w:firstRow="1" w:lastRow="0" w:firstColumn="0" w:lastColumn="0" w:noHBand="0" w:noVBand="1"/>
      </w:tblPr>
      <w:tblGrid>
        <w:gridCol w:w="2389"/>
        <w:gridCol w:w="2390"/>
        <w:gridCol w:w="2459"/>
        <w:gridCol w:w="2390"/>
      </w:tblGrid>
      <w:tr w:rsidR="002E3401" w:rsidRPr="00F237CD" w14:paraId="00CE74C6" w14:textId="77777777" w:rsidTr="00FE12D1">
        <w:trPr>
          <w:cnfStyle w:val="100000000000" w:firstRow="1" w:lastRow="0" w:firstColumn="0" w:lastColumn="0" w:oddVBand="0" w:evenVBand="0" w:oddHBand="0" w:evenHBand="0" w:firstRowFirstColumn="0" w:firstRowLastColumn="0" w:lastRowFirstColumn="0" w:lastRowLastColumn="0"/>
        </w:trPr>
        <w:tc>
          <w:tcPr>
            <w:tcW w:w="3759" w:type="pct"/>
            <w:gridSpan w:val="3"/>
            <w:hideMark/>
          </w:tcPr>
          <w:p w14:paraId="02C51273" w14:textId="77777777" w:rsidR="002E3401" w:rsidRPr="00F237CD" w:rsidRDefault="002E3401" w:rsidP="00FE12D1">
            <w:r w:rsidRPr="00F237CD">
              <w:t>Project Team Sign-off</w:t>
            </w:r>
          </w:p>
        </w:tc>
        <w:tc>
          <w:tcPr>
            <w:tcW w:w="1241" w:type="pct"/>
            <w:hideMark/>
          </w:tcPr>
          <w:p w14:paraId="5D61823E" w14:textId="77777777" w:rsidR="002E3401" w:rsidRPr="00F237CD" w:rsidRDefault="002E3401" w:rsidP="00FE12D1">
            <w:r w:rsidRPr="00F237CD">
              <w:t xml:space="preserve">Executive Leadership </w:t>
            </w:r>
            <w:r w:rsidRPr="00F237CD">
              <w:br/>
              <w:t>Sign-off</w:t>
            </w:r>
          </w:p>
        </w:tc>
      </w:tr>
      <w:tr w:rsidR="002E3401" w:rsidRPr="00F237CD" w14:paraId="0B7516B2" w14:textId="77777777" w:rsidTr="002E3401">
        <w:trPr>
          <w:trHeight w:val="2719"/>
        </w:trPr>
        <w:tc>
          <w:tcPr>
            <w:tcW w:w="1241" w:type="pct"/>
            <w:hideMark/>
          </w:tcPr>
          <w:p w14:paraId="0B6277CC" w14:textId="77777777" w:rsidR="002E3401" w:rsidRPr="00F237CD" w:rsidRDefault="002E3401" w:rsidP="00FE12D1">
            <w:r w:rsidRPr="00F237CD">
              <w:rPr>
                <w:noProof/>
              </w:rPr>
              <mc:AlternateContent>
                <mc:Choice Requires="wps">
                  <w:drawing>
                    <wp:anchor distT="0" distB="0" distL="114300" distR="114300" simplePos="0" relativeHeight="251667456" behindDoc="0" locked="0" layoutInCell="1" allowOverlap="1" wp14:anchorId="25F45BF8" wp14:editId="2A790081">
                      <wp:simplePos x="0" y="0"/>
                      <wp:positionH relativeFrom="column">
                        <wp:posOffset>1427642</wp:posOffset>
                      </wp:positionH>
                      <wp:positionV relativeFrom="paragraph">
                        <wp:posOffset>1362710</wp:posOffset>
                      </wp:positionV>
                      <wp:extent cx="139700" cy="0"/>
                      <wp:effectExtent l="0" t="76200" r="12700" b="95250"/>
                      <wp:wrapNone/>
                      <wp:docPr id="287947018" name="Straight Arrow Connector 2879470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39700" cy="0"/>
                              </a:xfrm>
                              <a:prstGeom prst="straightConnector1">
                                <a:avLst/>
                              </a:prstGeom>
                              <a:noFill/>
                              <a:ln w="6350" cap="flat" cmpd="sng" algn="ctr">
                                <a:solidFill>
                                  <a:srgbClr val="00558C"/>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0F360FE8" id="_x0000_t32" coordsize="21600,21600" o:spt="32" o:oned="t" path="m,l21600,21600e" filled="f">
                      <v:path arrowok="t" fillok="f" o:connecttype="none"/>
                      <o:lock v:ext="edit" shapetype="t"/>
                    </v:shapetype>
                    <v:shape id="Straight Arrow Connector 287947018" o:spid="_x0000_s1026" type="#_x0000_t32" alt="&quot;&quot;" style="position:absolute;margin-left:112.4pt;margin-top:107.3pt;width:11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" strokecolor="#00558c" strokeweight=".5pt">
                      <v:stroke endarrow="block" joinstyle="miter"/>
                    </v:shape>
                  </w:pict>
                </mc:Fallback>
              </mc:AlternateContent>
            </w:r>
            <w:r>
              <w:t>QS presents cost estimate report to the PD</w:t>
            </w:r>
          </w:p>
        </w:tc>
        <w:tc>
          <w:tcPr>
            <w:tcW w:w="1241" w:type="pct"/>
            <w:hideMark/>
          </w:tcPr>
          <w:p w14:paraId="5B9A7280" w14:textId="77777777" w:rsidR="002E3401" w:rsidRPr="00F237CD" w:rsidRDefault="002E3401" w:rsidP="00FE12D1">
            <w:r w:rsidRPr="00F237CD">
              <w:rPr>
                <w:noProof/>
              </w:rPr>
              <mc:AlternateContent>
                <mc:Choice Requires="wps">
                  <w:drawing>
                    <wp:anchor distT="0" distB="0" distL="114300" distR="114300" simplePos="0" relativeHeight="251668480" behindDoc="0" locked="0" layoutInCell="1" allowOverlap="1" wp14:anchorId="7F150C4F" wp14:editId="65861C6C">
                      <wp:simplePos x="0" y="0"/>
                      <wp:positionH relativeFrom="column">
                        <wp:posOffset>1441612</wp:posOffset>
                      </wp:positionH>
                      <wp:positionV relativeFrom="paragraph">
                        <wp:posOffset>1362710</wp:posOffset>
                      </wp:positionV>
                      <wp:extent cx="139700" cy="0"/>
                      <wp:effectExtent l="0" t="76200" r="12700" b="95250"/>
                      <wp:wrapNone/>
                      <wp:docPr id="12" name="Straight Arrow Connector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39700" cy="0"/>
                              </a:xfrm>
                              <a:prstGeom prst="straightConnector1">
                                <a:avLst/>
                              </a:prstGeom>
                              <a:noFill/>
                              <a:ln w="6350" cap="flat" cmpd="sng" algn="ctr">
                                <a:solidFill>
                                  <a:srgbClr val="00558C"/>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D61D715" id="Straight Arrow Connector 12" o:spid="_x0000_s1026" type="#_x0000_t32" alt="&quot;&quot;" style="position:absolute;margin-left:113.5pt;margin-top:107.3pt;width:11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" strokecolor="#00558c" strokeweight=".5pt">
                      <v:stroke endarrow="block" joinstyle="miter"/>
                    </v:shape>
                  </w:pict>
                </mc:Fallback>
              </mc:AlternateContent>
            </w:r>
            <w:r>
              <w:t>PD reviews, and confirms and communicates to SRO that they are satisfied with the estimate</w:t>
            </w:r>
          </w:p>
        </w:tc>
        <w:tc>
          <w:tcPr>
            <w:tcW w:w="1277" w:type="pct"/>
            <w:hideMark/>
          </w:tcPr>
          <w:p w14:paraId="4F276FFA" w14:textId="77777777" w:rsidR="002E3401" w:rsidRPr="00F237CD" w:rsidRDefault="002E3401" w:rsidP="00FE12D1">
            <w:r w:rsidRPr="00F237CD">
              <w:rPr>
                <w:noProof/>
              </w:rPr>
              <mc:AlternateContent>
                <mc:Choice Requires="wps">
                  <w:drawing>
                    <wp:anchor distT="0" distB="0" distL="114300" distR="114300" simplePos="0" relativeHeight="251669504" behindDoc="0" locked="0" layoutInCell="1" allowOverlap="1" wp14:anchorId="64FD4076" wp14:editId="629ED7EA">
                      <wp:simplePos x="0" y="0"/>
                      <wp:positionH relativeFrom="column">
                        <wp:posOffset>1456217</wp:posOffset>
                      </wp:positionH>
                      <wp:positionV relativeFrom="paragraph">
                        <wp:posOffset>1362710</wp:posOffset>
                      </wp:positionV>
                      <wp:extent cx="190500" cy="0"/>
                      <wp:effectExtent l="0" t="76200" r="19050" b="95250"/>
                      <wp:wrapNone/>
                      <wp:docPr id="13" name="Straight Arrow Connector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90500" cy="0"/>
                              </a:xfrm>
                              <a:prstGeom prst="straightConnector1">
                                <a:avLst/>
                              </a:prstGeom>
                              <a:noFill/>
                              <a:ln w="6350" cap="flat" cmpd="sng" algn="ctr">
                                <a:solidFill>
                                  <a:srgbClr val="00558C"/>
                                </a:solidFill>
                                <a:prstDash val="solid"/>
                                <a:miter lim="800000"/>
                                <a:tailEnd type="triangle"/>
                              </a:ln>
                              <a:effectLst/>
                            </wps:spPr>
                            <wps:bodyPr/>
                          </wps:wsp>
                        </a:graphicData>
                      </a:graphic>
                    </wp:anchor>
                  </w:drawing>
                </mc:Choice>
                <mc:Fallback>
                  <w:pict>
                    <v:shape w14:anchorId="29E2E722" id="Straight Arrow Connector 13" o:spid="_x0000_s1026" type="#_x0000_t32" alt="&quot;&quot;" style="position:absolute;margin-left:114.65pt;margin-top:107.3pt;width:15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" strokecolor="#00558c" strokeweight=".5pt">
                      <v:stroke endarrow="block" joinstyle="miter"/>
                    </v:shape>
                  </w:pict>
                </mc:Fallback>
              </mc:AlternateContent>
            </w:r>
            <w:r>
              <w:t>SRO signs the end of stage gate approval document which includes the design information, and cost estimate</w:t>
            </w:r>
          </w:p>
        </w:tc>
        <w:tc>
          <w:tcPr>
            <w:tcW w:w="1241" w:type="pct"/>
            <w:hideMark/>
          </w:tcPr>
          <w:p w14:paraId="36FFB951" w14:textId="77777777" w:rsidR="002E3401" w:rsidRPr="00F237CD" w:rsidRDefault="002E3401" w:rsidP="00FE12D1">
            <w:r>
              <w:t>SRO represents the cost estimate in the business case decision making process</w:t>
            </w:r>
          </w:p>
        </w:tc>
      </w:tr>
    </w:tbl>
    <w:p w14:paraId="11412BDB" w14:textId="3A479086" w:rsidR="002E3401" w:rsidRDefault="002E3401" w:rsidP="002E3401">
      <w:r w:rsidRPr="002E3401">
        <w:t>To enable the SRO to signoff the cost estimate, the following documents at a minimum are required:</w:t>
      </w:r>
    </w:p>
    <w:p w14:paraId="601C4F4C" w14:textId="688B226D" w:rsidR="002E3401" w:rsidRDefault="002E3401" w:rsidP="002E3401">
      <w:pPr>
        <w:pStyle w:val="Figure"/>
      </w:pPr>
      <w:r>
        <w:lastRenderedPageBreak/>
        <w:t xml:space="preserve">Table </w:t>
      </w:r>
      <w:fldSimple w:instr=" SEQ Table \* ARABIC ">
        <w:r w:rsidR="008D07D6">
          <w:rPr>
            <w:noProof/>
          </w:rPr>
          <w:t>10</w:t>
        </w:r>
      </w:fldSimple>
      <w:r>
        <w:t>: Documentation Required for Sign-Off</w:t>
      </w:r>
    </w:p>
    <w:tbl>
      <w:tblPr>
        <w:tblStyle w:val="TeWhatuOra"/>
        <w:tblW w:w="0" w:type="auto"/>
        <w:tblLook w:val="0420" w:firstRow="1" w:lastRow="0" w:firstColumn="0" w:lastColumn="0" w:noHBand="0" w:noVBand="1"/>
      </w:tblPr>
      <w:tblGrid>
        <w:gridCol w:w="7638"/>
        <w:gridCol w:w="1990"/>
      </w:tblGrid>
      <w:tr w:rsidR="002E3401" w:rsidRPr="002E3401" w14:paraId="3E96EEF8" w14:textId="77777777" w:rsidTr="002E3401">
        <w:trPr>
          <w:cnfStyle w:val="100000000000" w:firstRow="1" w:lastRow="0" w:firstColumn="0" w:lastColumn="0" w:oddVBand="0" w:evenVBand="0" w:oddHBand="0" w:evenHBand="0" w:firstRowFirstColumn="0" w:firstRowLastColumn="0" w:lastRowFirstColumn="0" w:lastRowLastColumn="0"/>
        </w:trPr>
        <w:tc>
          <w:tcPr>
            <w:tcW w:w="0" w:type="auto"/>
            <w:hideMark/>
          </w:tcPr>
          <w:p w14:paraId="7077611A" w14:textId="77777777" w:rsidR="002E3401" w:rsidRPr="002E3401" w:rsidRDefault="002E3401" w:rsidP="002E3401">
            <w:r w:rsidRPr="002E3401">
              <w:t>Document</w:t>
            </w:r>
          </w:p>
        </w:tc>
        <w:tc>
          <w:tcPr>
            <w:tcW w:w="0" w:type="auto"/>
            <w:hideMark/>
          </w:tcPr>
          <w:p w14:paraId="2ED50E6B" w14:textId="77777777" w:rsidR="002E3401" w:rsidRPr="002E3401" w:rsidRDefault="002E3401" w:rsidP="002E3401">
            <w:r w:rsidRPr="002E3401">
              <w:t>Responsibility</w:t>
            </w:r>
          </w:p>
        </w:tc>
      </w:tr>
      <w:tr w:rsidR="002E3401" w:rsidRPr="002E3401" w14:paraId="1BB93751" w14:textId="77777777" w:rsidTr="002E3401">
        <w:tc>
          <w:tcPr>
            <w:tcW w:w="0" w:type="auto"/>
          </w:tcPr>
          <w:p w14:paraId="0E046BFD" w14:textId="20C8E29E" w:rsidR="002E3401" w:rsidRPr="002E3401" w:rsidRDefault="002E3401" w:rsidP="002E3401">
            <w:r w:rsidRPr="002E3401">
              <w:t>Total Project Cost Estimate – anticipated final cost broken down to at least Level 1 Reporting Structure</w:t>
            </w:r>
          </w:p>
        </w:tc>
        <w:tc>
          <w:tcPr>
            <w:tcW w:w="0" w:type="auto"/>
            <w:hideMark/>
          </w:tcPr>
          <w:p w14:paraId="5AAF8CCB" w14:textId="77777777" w:rsidR="002E3401" w:rsidRPr="002E3401" w:rsidRDefault="002E3401" w:rsidP="002E3401">
            <w:r w:rsidRPr="002E3401">
              <w:t>Quantity Surveyor</w:t>
            </w:r>
          </w:p>
        </w:tc>
      </w:tr>
      <w:tr w:rsidR="002E3401" w:rsidRPr="002E3401" w14:paraId="761CEE54" w14:textId="77777777" w:rsidTr="002E3401">
        <w:tc>
          <w:tcPr>
            <w:tcW w:w="0" w:type="auto"/>
            <w:hideMark/>
          </w:tcPr>
          <w:p w14:paraId="2B8BE3A9" w14:textId="77777777" w:rsidR="002E3401" w:rsidRPr="002E3401" w:rsidRDefault="002E3401" w:rsidP="002E3401">
            <w:r w:rsidRPr="002E3401">
              <w:t xml:space="preserve">Risk Register </w:t>
            </w:r>
          </w:p>
        </w:tc>
        <w:tc>
          <w:tcPr>
            <w:tcW w:w="0" w:type="auto"/>
            <w:hideMark/>
          </w:tcPr>
          <w:p w14:paraId="30A99DF1" w14:textId="77777777" w:rsidR="002E3401" w:rsidRPr="002E3401" w:rsidRDefault="002E3401" w:rsidP="002E3401">
            <w:r w:rsidRPr="002E3401">
              <w:t>PM</w:t>
            </w:r>
          </w:p>
        </w:tc>
      </w:tr>
      <w:tr w:rsidR="002E3401" w:rsidRPr="002E3401" w14:paraId="34A3BC8F" w14:textId="77777777" w:rsidTr="002E3401">
        <w:tc>
          <w:tcPr>
            <w:tcW w:w="0" w:type="auto"/>
          </w:tcPr>
          <w:p w14:paraId="4EF00D2B" w14:textId="77777777" w:rsidR="002E3401" w:rsidRPr="002E3401" w:rsidRDefault="002E3401" w:rsidP="002E3401">
            <w:r w:rsidRPr="002E3401">
              <w:t>Risk Contingency evaluation including QRA</w:t>
            </w:r>
          </w:p>
        </w:tc>
        <w:tc>
          <w:tcPr>
            <w:tcW w:w="0" w:type="auto"/>
          </w:tcPr>
          <w:p w14:paraId="6A35FFD0" w14:textId="77777777" w:rsidR="002E3401" w:rsidRPr="002E3401" w:rsidRDefault="002E3401" w:rsidP="002E3401">
            <w:r w:rsidRPr="002E3401">
              <w:t>QS</w:t>
            </w:r>
          </w:p>
        </w:tc>
      </w:tr>
      <w:tr w:rsidR="002E3401" w:rsidRPr="002E3401" w14:paraId="51054428" w14:textId="77777777" w:rsidTr="002E3401">
        <w:tc>
          <w:tcPr>
            <w:tcW w:w="0" w:type="auto"/>
            <w:hideMark/>
          </w:tcPr>
          <w:p w14:paraId="0885864E" w14:textId="77777777" w:rsidR="002E3401" w:rsidRPr="002E3401" w:rsidRDefault="002E3401" w:rsidP="002E3401">
            <w:r w:rsidRPr="002E3401">
              <w:t>Assumptions Register</w:t>
            </w:r>
          </w:p>
        </w:tc>
        <w:tc>
          <w:tcPr>
            <w:tcW w:w="0" w:type="auto"/>
            <w:hideMark/>
          </w:tcPr>
          <w:p w14:paraId="057E1556" w14:textId="77777777" w:rsidR="002E3401" w:rsidRPr="002E3401" w:rsidRDefault="002E3401" w:rsidP="002E3401">
            <w:r w:rsidRPr="002E3401">
              <w:t>PM</w:t>
            </w:r>
          </w:p>
        </w:tc>
      </w:tr>
      <w:tr w:rsidR="002E3401" w:rsidRPr="002E3401" w14:paraId="2EF313DB" w14:textId="77777777" w:rsidTr="002E3401">
        <w:tc>
          <w:tcPr>
            <w:tcW w:w="0" w:type="auto"/>
            <w:hideMark/>
          </w:tcPr>
          <w:p w14:paraId="52148A0C" w14:textId="77777777" w:rsidR="002E3401" w:rsidRPr="002E3401" w:rsidRDefault="002E3401" w:rsidP="002E3401">
            <w:r w:rsidRPr="002E3401">
              <w:t>Project Brief – confirmation of scope and or scope changes</w:t>
            </w:r>
          </w:p>
        </w:tc>
        <w:tc>
          <w:tcPr>
            <w:tcW w:w="0" w:type="auto"/>
            <w:hideMark/>
          </w:tcPr>
          <w:p w14:paraId="7900CE31" w14:textId="77777777" w:rsidR="002E3401" w:rsidRPr="002E3401" w:rsidRDefault="002E3401" w:rsidP="002E3401">
            <w:r w:rsidRPr="002E3401">
              <w:t>PM</w:t>
            </w:r>
          </w:p>
        </w:tc>
      </w:tr>
      <w:tr w:rsidR="002E3401" w:rsidRPr="002E3401" w14:paraId="113466A4" w14:textId="77777777" w:rsidTr="002E3401">
        <w:tc>
          <w:tcPr>
            <w:tcW w:w="0" w:type="auto"/>
            <w:hideMark/>
          </w:tcPr>
          <w:p w14:paraId="3E4D7B52" w14:textId="77777777" w:rsidR="002E3401" w:rsidRPr="002E3401" w:rsidRDefault="002E3401" w:rsidP="002E3401">
            <w:r w:rsidRPr="002E3401">
              <w:t>Project Schedule – confirmation of schedule or any changes</w:t>
            </w:r>
          </w:p>
        </w:tc>
        <w:tc>
          <w:tcPr>
            <w:tcW w:w="0" w:type="auto"/>
            <w:hideMark/>
          </w:tcPr>
          <w:p w14:paraId="3D80CC8F" w14:textId="77777777" w:rsidR="002E3401" w:rsidRPr="002E3401" w:rsidRDefault="002E3401" w:rsidP="002E3401">
            <w:r w:rsidRPr="002E3401">
              <w:t>PM</w:t>
            </w:r>
          </w:p>
        </w:tc>
      </w:tr>
      <w:tr w:rsidR="002E3401" w:rsidRPr="002E3401" w14:paraId="0A6004A3" w14:textId="77777777" w:rsidTr="002E3401">
        <w:tc>
          <w:tcPr>
            <w:tcW w:w="0" w:type="auto"/>
            <w:hideMark/>
          </w:tcPr>
          <w:p w14:paraId="22524924" w14:textId="77777777" w:rsidR="002E3401" w:rsidRPr="002E3401" w:rsidRDefault="002E3401" w:rsidP="002E3401">
            <w:r w:rsidRPr="002E3401">
              <w:t>Independent quality assurance / peer review or QRA reports</w:t>
            </w:r>
          </w:p>
        </w:tc>
        <w:tc>
          <w:tcPr>
            <w:tcW w:w="0" w:type="auto"/>
            <w:hideMark/>
          </w:tcPr>
          <w:p w14:paraId="4EFAE640" w14:textId="127EAD3E" w:rsidR="002E3401" w:rsidRPr="002E3401" w:rsidRDefault="002E3401" w:rsidP="002E3401">
            <w:r w:rsidRPr="002E3401">
              <w:t>PM</w:t>
            </w:r>
          </w:p>
        </w:tc>
      </w:tr>
    </w:tbl>
    <w:p w14:paraId="6D842260" w14:textId="77777777" w:rsidR="002E3401" w:rsidRPr="002E3401" w:rsidRDefault="002E3401" w:rsidP="002E3401">
      <w:r w:rsidRPr="002E3401">
        <w:t>The entire project cost estimate report must be retained both physically and electronically in the project record and be made available on request.</w:t>
      </w:r>
    </w:p>
    <w:p w14:paraId="0127B2E4" w14:textId="77777777" w:rsidR="002E3401" w:rsidRPr="002E3401" w:rsidRDefault="002E3401" w:rsidP="002E3401">
      <w:r w:rsidRPr="002E3401">
        <w:t>The sign off process defines:</w:t>
      </w:r>
    </w:p>
    <w:p w14:paraId="6B068B99" w14:textId="4BF6401A" w:rsidR="002E3401" w:rsidRPr="002E3401" w:rsidRDefault="002E3401" w:rsidP="002E3401">
      <w:pPr>
        <w:pStyle w:val="ListBullet"/>
      </w:pPr>
      <w:r w:rsidRPr="005E77DC">
        <w:rPr>
          <w:b/>
          <w:bCs/>
        </w:rPr>
        <w:t>Acceptance</w:t>
      </w:r>
      <w:r w:rsidRPr="002E3401">
        <w:t xml:space="preserve"> – The SRO accepts the cost estimate from the project team, QS, PM</w:t>
      </w:r>
      <w:r w:rsidR="00CF09AC">
        <w:t>,</w:t>
      </w:r>
      <w:r w:rsidRPr="002E3401">
        <w:t xml:space="preserve"> and PD.</w:t>
      </w:r>
    </w:p>
    <w:p w14:paraId="75266451" w14:textId="77777777" w:rsidR="002E3401" w:rsidRPr="002E3401" w:rsidRDefault="002E3401" w:rsidP="002E3401">
      <w:pPr>
        <w:pStyle w:val="ListBullet"/>
      </w:pPr>
      <w:r w:rsidRPr="005E77DC">
        <w:rPr>
          <w:b/>
          <w:bCs/>
        </w:rPr>
        <w:t>Consistency</w:t>
      </w:r>
      <w:r w:rsidRPr="002E3401">
        <w:t xml:space="preserve"> – The cost estimate aligns with the project objectives and outcomes required.</w:t>
      </w:r>
    </w:p>
    <w:p w14:paraId="5CE366D8" w14:textId="77777777" w:rsidR="002E3401" w:rsidRPr="002E3401" w:rsidRDefault="002E3401" w:rsidP="002E3401">
      <w:pPr>
        <w:pStyle w:val="ListBullet"/>
      </w:pPr>
      <w:r w:rsidRPr="005E77DC">
        <w:rPr>
          <w:b/>
          <w:bCs/>
        </w:rPr>
        <w:t>Alignment</w:t>
      </w:r>
      <w:r w:rsidRPr="002E3401">
        <w:t xml:space="preserve"> – It aligns with the approved scope. </w:t>
      </w:r>
    </w:p>
    <w:p w14:paraId="1AED4A35" w14:textId="77777777" w:rsidR="002E3401" w:rsidRPr="002E3401" w:rsidRDefault="002E3401" w:rsidP="002E3401">
      <w:pPr>
        <w:pStyle w:val="ListBullet"/>
      </w:pPr>
      <w:r w:rsidRPr="005E77DC">
        <w:rPr>
          <w:b/>
          <w:bCs/>
        </w:rPr>
        <w:t>Robustness</w:t>
      </w:r>
      <w:r w:rsidRPr="002E3401">
        <w:t xml:space="preserve"> – The cost estimate follows the requirements of the guidance and methodology is appropriate.</w:t>
      </w:r>
    </w:p>
    <w:p w14:paraId="1C448FA6" w14:textId="77777777" w:rsidR="002E3401" w:rsidRPr="002E3401" w:rsidRDefault="002E3401" w:rsidP="002E3401">
      <w:pPr>
        <w:pStyle w:val="ListBullet"/>
      </w:pPr>
      <w:r w:rsidRPr="005E77DC">
        <w:rPr>
          <w:b/>
          <w:bCs/>
        </w:rPr>
        <w:t>Completeness</w:t>
      </w:r>
      <w:r w:rsidRPr="002E3401">
        <w:t xml:space="preserve"> – The cost estimate is complete and reflects the approved project scope. </w:t>
      </w:r>
    </w:p>
    <w:p w14:paraId="0D479638" w14:textId="77777777" w:rsidR="002E3401" w:rsidRPr="002E3401" w:rsidRDefault="002E3401" w:rsidP="002E3401">
      <w:pPr>
        <w:pStyle w:val="ListBullet"/>
      </w:pPr>
      <w:r w:rsidRPr="005E77DC">
        <w:rPr>
          <w:b/>
          <w:bCs/>
        </w:rPr>
        <w:t>Accuracy</w:t>
      </w:r>
      <w:r w:rsidRPr="002E3401">
        <w:t xml:space="preserve"> – The confidence level around the cost estimate reflects the stage of the design. </w:t>
      </w:r>
    </w:p>
    <w:p w14:paraId="0E5A9DB1" w14:textId="77777777" w:rsidR="002E3401" w:rsidRPr="002E3401" w:rsidRDefault="002E3401" w:rsidP="002E3401">
      <w:pPr>
        <w:pStyle w:val="ListBullet"/>
      </w:pPr>
      <w:r w:rsidRPr="005E77DC">
        <w:rPr>
          <w:b/>
          <w:bCs/>
        </w:rPr>
        <w:t>Assurance</w:t>
      </w:r>
      <w:r w:rsidRPr="002E3401">
        <w:t xml:space="preserve"> – The required quality assurance has been undertaken.</w:t>
      </w:r>
    </w:p>
    <w:p w14:paraId="45603D62" w14:textId="77777777" w:rsidR="002E3401" w:rsidRPr="002E3401" w:rsidRDefault="002E3401" w:rsidP="002E3401">
      <w:pPr>
        <w:pStyle w:val="ListBullet"/>
      </w:pPr>
      <w:r w:rsidRPr="005E77DC">
        <w:rPr>
          <w:b/>
          <w:bCs/>
        </w:rPr>
        <w:t>Controls</w:t>
      </w:r>
      <w:r w:rsidRPr="002E3401">
        <w:t xml:space="preserve"> – The processes for project financial controls are in place with regard to contingency drawdown, progress reporting and reconciliation.</w:t>
      </w:r>
    </w:p>
    <w:p w14:paraId="181FA747" w14:textId="77777777" w:rsidR="002E3401" w:rsidRPr="002E3401" w:rsidRDefault="002E3401" w:rsidP="002E3401">
      <w:pPr>
        <w:pStyle w:val="ListBullet"/>
      </w:pPr>
      <w:r w:rsidRPr="005E77DC">
        <w:rPr>
          <w:b/>
          <w:bCs/>
        </w:rPr>
        <w:t>Management</w:t>
      </w:r>
      <w:r w:rsidRPr="002E3401">
        <w:t xml:space="preserve"> – The required management reporting requirements are set up.</w:t>
      </w:r>
    </w:p>
    <w:p w14:paraId="11611DFF" w14:textId="77777777" w:rsidR="002E3401" w:rsidRPr="002E3401" w:rsidRDefault="002E3401" w:rsidP="002E3401">
      <w:pPr>
        <w:rPr>
          <w:i/>
          <w:iCs/>
          <w:lang w:val="en-US"/>
        </w:rPr>
      </w:pPr>
      <w:r w:rsidRPr="002E3401">
        <w:t xml:space="preserve">The formal sign-off of the cost estimate must be documented in writing as part of the project stage gate approval process. Refer </w:t>
      </w:r>
      <w:r w:rsidRPr="002E3401">
        <w:rPr>
          <w:i/>
          <w:iCs/>
          <w:lang w:val="en-US"/>
        </w:rPr>
        <w:t>Appendix 6 Te Whatu Ora Cost Estimate Checklist.</w:t>
      </w:r>
    </w:p>
    <w:p w14:paraId="1F9AFA51" w14:textId="6C609847" w:rsidR="002E3401" w:rsidRDefault="002E3401" w:rsidP="002E3401">
      <w:pPr>
        <w:pStyle w:val="NumberedHeading3"/>
      </w:pPr>
      <w:r>
        <w:lastRenderedPageBreak/>
        <w:t>Supplementary Reporting Information</w:t>
      </w:r>
    </w:p>
    <w:p w14:paraId="3D29F9A2" w14:textId="1781B0FF" w:rsidR="002E3401" w:rsidRDefault="002E3401" w:rsidP="002E3401">
      <w:r>
        <w:t xml:space="preserve">If there is a need for supplementary reporting information to be included within the Cost Estimate Report to assist in the leadership sign-off and decision-making process, this must be agreed with the PM, PD and SRO prior. This is to ensure that decision-making is streamlined, and that supplementary information is relevant and required.  </w:t>
      </w:r>
    </w:p>
    <w:p w14:paraId="6393C923" w14:textId="77777777" w:rsidR="002E3401" w:rsidRDefault="002E3401" w:rsidP="002E3401">
      <w:pPr>
        <w:pStyle w:val="Box"/>
      </w:pPr>
      <w:r>
        <w:t>It is only once these steps have been completed that the Project leadership, governance and Investment teams can use the cost estimate to inform the strategic decision-making process.</w:t>
      </w:r>
    </w:p>
    <w:p w14:paraId="7C23452E" w14:textId="3798244C" w:rsidR="002E3401" w:rsidRDefault="002E3401" w:rsidP="002E3401">
      <w:pPr>
        <w:pStyle w:val="Box"/>
      </w:pPr>
      <w:r>
        <w:t>The Cost Estimate Report should provide the core financial data and information that informs the scale, level of design maturity, uncertainty, confidence levels and risk allowances that have been considered as part of the cost estimate preparation.</w:t>
      </w:r>
    </w:p>
    <w:p w14:paraId="61C8D186" w14:textId="25BB5393" w:rsidR="002E3401" w:rsidRDefault="002E3401">
      <w:pPr>
        <w:spacing w:before="0" w:after="160" w:line="259" w:lineRule="auto"/>
      </w:pPr>
      <w:r>
        <w:br w:type="page"/>
      </w:r>
    </w:p>
    <w:p w14:paraId="1E81F9DC" w14:textId="610C8589" w:rsidR="002E3401" w:rsidRDefault="002E3401" w:rsidP="002E3401">
      <w:pPr>
        <w:pStyle w:val="NumberedHeading1"/>
      </w:pPr>
      <w:bookmarkStart w:id="107" w:name="_Toc139358867"/>
      <w:r>
        <w:lastRenderedPageBreak/>
        <w:t>Project Contingency</w:t>
      </w:r>
      <w:bookmarkEnd w:id="107"/>
    </w:p>
    <w:p w14:paraId="509207CC" w14:textId="4B27FC2F" w:rsidR="00214C94" w:rsidRPr="00214C94" w:rsidRDefault="00214C94" w:rsidP="00214C94">
      <w:r w:rsidRPr="00214C94">
        <w:t xml:space="preserve">This section provides guidance on how to calculate the appropriate level of contingency for a project and its subsequent allocation for ongoing management within Te Whatu Ora. </w:t>
      </w:r>
    </w:p>
    <w:p w14:paraId="389CE394" w14:textId="77777777" w:rsidR="00214C94" w:rsidRPr="00214C94" w:rsidRDefault="00214C94" w:rsidP="00214C94">
      <w:r w:rsidRPr="00214C94">
        <w:t xml:space="preserve">As noted in Section 3.5.13 the cost estimate will include an allowance for Risk. This allowance is in the form of a Contingency provision. The contingency provision is used to address levels of uncertainty associated with risk including: </w:t>
      </w:r>
    </w:p>
    <w:p w14:paraId="75D367C0" w14:textId="7FEB05F3" w:rsidR="00214C94" w:rsidRPr="00214C94" w:rsidRDefault="00214C94" w:rsidP="00214C94">
      <w:pPr>
        <w:pStyle w:val="ListBullet"/>
        <w:rPr>
          <w:lang w:val="en-US"/>
        </w:rPr>
      </w:pPr>
      <w:r w:rsidRPr="00214C94">
        <w:rPr>
          <w:lang w:val="en-US"/>
        </w:rPr>
        <w:t>expected project specific risk items that cannot be easily quantified e.g.</w:t>
      </w:r>
      <w:r w:rsidR="00731709">
        <w:rPr>
          <w:lang w:val="en-US"/>
        </w:rPr>
        <w:t>,</w:t>
      </w:r>
      <w:r w:rsidRPr="00214C94">
        <w:rPr>
          <w:lang w:val="en-US"/>
        </w:rPr>
        <w:t xml:space="preserve"> ground contamination</w:t>
      </w:r>
    </w:p>
    <w:p w14:paraId="4A40196D" w14:textId="360E2EF4" w:rsidR="00214C94" w:rsidRPr="00214C94" w:rsidRDefault="00214C94" w:rsidP="00214C94">
      <w:pPr>
        <w:pStyle w:val="ListBullet"/>
      </w:pPr>
      <w:r w:rsidRPr="00214C94">
        <w:rPr>
          <w:lang w:val="en-US"/>
        </w:rPr>
        <w:t xml:space="preserve">unexpected </w:t>
      </w:r>
      <w:r w:rsidRPr="00214C94">
        <w:t>risk items that may be encountered in a project e.g.</w:t>
      </w:r>
      <w:r w:rsidR="00731709">
        <w:t>,</w:t>
      </w:r>
      <w:r w:rsidRPr="00214C94">
        <w:t xml:space="preserve"> ground conditions, archaeological finds.   </w:t>
      </w:r>
    </w:p>
    <w:p w14:paraId="0E101EA8" w14:textId="77777777" w:rsidR="00214C94" w:rsidRPr="00214C94" w:rsidRDefault="00214C94" w:rsidP="00214C94">
      <w:r w:rsidRPr="00214C94">
        <w:t>The contingency provisions are typically expressed in three contingency categories which are:</w:t>
      </w:r>
    </w:p>
    <w:p w14:paraId="1B74DA97" w14:textId="77777777" w:rsidR="00214C94" w:rsidRPr="00214C94" w:rsidRDefault="00214C94" w:rsidP="00214C94">
      <w:pPr>
        <w:pStyle w:val="ListBullet"/>
        <w:rPr>
          <w:lang w:val="en-US"/>
        </w:rPr>
      </w:pPr>
      <w:r w:rsidRPr="00214C94">
        <w:rPr>
          <w:lang w:val="en-US"/>
        </w:rPr>
        <w:t xml:space="preserve">Design Contingency  </w:t>
      </w:r>
    </w:p>
    <w:p w14:paraId="6CF2983D" w14:textId="77777777" w:rsidR="00214C94" w:rsidRPr="00214C94" w:rsidRDefault="00214C94" w:rsidP="00214C94">
      <w:pPr>
        <w:pStyle w:val="ListBullet"/>
        <w:rPr>
          <w:lang w:val="en-US"/>
        </w:rPr>
      </w:pPr>
      <w:r w:rsidRPr="00214C94">
        <w:rPr>
          <w:lang w:val="en-US"/>
        </w:rPr>
        <w:t xml:space="preserve">Project Contingency  </w:t>
      </w:r>
    </w:p>
    <w:p w14:paraId="31C73DA5" w14:textId="77777777" w:rsidR="00214C94" w:rsidRPr="00214C94" w:rsidRDefault="00214C94" w:rsidP="00214C94">
      <w:pPr>
        <w:pStyle w:val="ListBullet"/>
        <w:rPr>
          <w:lang w:val="en-US"/>
        </w:rPr>
      </w:pPr>
      <w:r w:rsidRPr="00214C94">
        <w:rPr>
          <w:lang w:val="en-US"/>
        </w:rPr>
        <w:t xml:space="preserve">Management Reserve. </w:t>
      </w:r>
    </w:p>
    <w:p w14:paraId="382D0398" w14:textId="77777777" w:rsidR="00214C94" w:rsidRPr="00214C94" w:rsidRDefault="00214C94" w:rsidP="00214C94">
      <w:r w:rsidRPr="00214C94">
        <w:t xml:space="preserve">Note that cost escalation contingency is addressed separately to the project contingency. </w:t>
      </w:r>
    </w:p>
    <w:p w14:paraId="31EFA82D" w14:textId="77777777" w:rsidR="00214C94" w:rsidRPr="00214C94" w:rsidRDefault="00214C94" w:rsidP="00214C94">
      <w:pPr>
        <w:rPr>
          <w:lang w:val="en-US"/>
        </w:rPr>
      </w:pPr>
      <w:r w:rsidRPr="00214C94">
        <w:t xml:space="preserve">Table 11 identifies types of risk and uncertainties that inform the contingency calculations. The QS must clearly state the method of determination of the contingency provision within the Cost Estimate Report and state specific project uncertainties against the contingency types. </w:t>
      </w:r>
      <w:r w:rsidRPr="00214C94">
        <w:rPr>
          <w:lang w:val="en-US"/>
        </w:rPr>
        <w:t>The table also reflects the contingency headings that are used to establish the contingency reserve on a project. In practice, it is acknowledged that the project contingency reserve will be managed by the project team in aggregate. Despite this, Te Whatu Ora may require reporting of cost pressures against the contingency headings noting that this reporting should not be a barrier to project progression.</w:t>
      </w:r>
    </w:p>
    <w:p w14:paraId="75E8BA01" w14:textId="65C8D5EC" w:rsidR="00214C94" w:rsidRDefault="00214C94" w:rsidP="00214C94">
      <w:pPr>
        <w:pStyle w:val="Figure"/>
      </w:pPr>
      <w:r>
        <w:t xml:space="preserve">Table </w:t>
      </w:r>
      <w:fldSimple w:instr=" SEQ Table \* ARABIC ">
        <w:r w:rsidR="008D07D6">
          <w:rPr>
            <w:noProof/>
          </w:rPr>
          <w:t>11</w:t>
        </w:r>
      </w:fldSimple>
      <w:r>
        <w:t>: Risk Types</w:t>
      </w:r>
    </w:p>
    <w:tbl>
      <w:tblPr>
        <w:tblStyle w:val="TeWhatuOra"/>
        <w:tblW w:w="5000" w:type="pct"/>
        <w:tblLook w:val="0420" w:firstRow="1" w:lastRow="0" w:firstColumn="0" w:lastColumn="0" w:noHBand="0" w:noVBand="1"/>
      </w:tblPr>
      <w:tblGrid>
        <w:gridCol w:w="2892"/>
        <w:gridCol w:w="6736"/>
      </w:tblGrid>
      <w:tr w:rsidR="00214C94" w:rsidRPr="00214C94" w14:paraId="6872ACB2" w14:textId="77777777" w:rsidTr="00214C94">
        <w:trPr>
          <w:cnfStyle w:val="100000000000" w:firstRow="1" w:lastRow="0" w:firstColumn="0" w:lastColumn="0" w:oddVBand="0" w:evenVBand="0" w:oddHBand="0" w:evenHBand="0" w:firstRowFirstColumn="0" w:firstRowLastColumn="0" w:lastRowFirstColumn="0" w:lastRowLastColumn="0"/>
        </w:trPr>
        <w:tc>
          <w:tcPr>
            <w:tcW w:w="1502" w:type="pct"/>
          </w:tcPr>
          <w:p w14:paraId="1C2C0737" w14:textId="77777777" w:rsidR="00214C94" w:rsidRPr="00214C94" w:rsidRDefault="00214C94" w:rsidP="00214C94">
            <w:r w:rsidRPr="00214C94">
              <w:t>Contingency type</w:t>
            </w:r>
          </w:p>
        </w:tc>
        <w:tc>
          <w:tcPr>
            <w:tcW w:w="3498" w:type="pct"/>
          </w:tcPr>
          <w:p w14:paraId="601D8B37" w14:textId="77777777" w:rsidR="00214C94" w:rsidRPr="00214C94" w:rsidRDefault="00214C94" w:rsidP="00214C94">
            <w:r w:rsidRPr="00214C94">
              <w:t>Examples of risk</w:t>
            </w:r>
          </w:p>
        </w:tc>
      </w:tr>
      <w:tr w:rsidR="00214C94" w:rsidRPr="00214C94" w14:paraId="505FB8E9" w14:textId="77777777" w:rsidTr="00214C94">
        <w:trPr>
          <w:trHeight w:val="402"/>
        </w:trPr>
        <w:tc>
          <w:tcPr>
            <w:tcW w:w="1502" w:type="pct"/>
            <w:vMerge w:val="restart"/>
          </w:tcPr>
          <w:p w14:paraId="12582233" w14:textId="77777777" w:rsidR="00214C94" w:rsidRPr="00214C94" w:rsidRDefault="00214C94" w:rsidP="00214C94">
            <w:pPr>
              <w:rPr>
                <w:bCs/>
              </w:rPr>
            </w:pPr>
            <w:r w:rsidRPr="00214C94">
              <w:rPr>
                <w:bCs/>
              </w:rPr>
              <w:t xml:space="preserve">Design contingency </w:t>
            </w:r>
          </w:p>
        </w:tc>
        <w:tc>
          <w:tcPr>
            <w:tcW w:w="3498" w:type="pct"/>
          </w:tcPr>
          <w:p w14:paraId="5A24C9D4" w14:textId="77777777" w:rsidR="00214C94" w:rsidRPr="00214C94" w:rsidRDefault="00214C94" w:rsidP="00214C94">
            <w:r w:rsidRPr="00214C94">
              <w:t>Incomplete or inadequate design</w:t>
            </w:r>
          </w:p>
        </w:tc>
      </w:tr>
      <w:tr w:rsidR="00214C94" w:rsidRPr="00214C94" w14:paraId="10538FDC" w14:textId="77777777" w:rsidTr="00214C94">
        <w:trPr>
          <w:trHeight w:val="402"/>
        </w:trPr>
        <w:tc>
          <w:tcPr>
            <w:tcW w:w="1502" w:type="pct"/>
            <w:vMerge/>
          </w:tcPr>
          <w:p w14:paraId="034595E5" w14:textId="77777777" w:rsidR="00214C94" w:rsidRPr="00214C94" w:rsidRDefault="00214C94" w:rsidP="00214C94">
            <w:pPr>
              <w:rPr>
                <w:bCs/>
              </w:rPr>
            </w:pPr>
          </w:p>
        </w:tc>
        <w:tc>
          <w:tcPr>
            <w:tcW w:w="3498" w:type="pct"/>
          </w:tcPr>
          <w:p w14:paraId="1F941E1A" w14:textId="6730F91A" w:rsidR="00214C94" w:rsidRPr="00214C94" w:rsidRDefault="00214C94" w:rsidP="00214C94">
            <w:r w:rsidRPr="00214C94">
              <w:t>Scope change within bound</w:t>
            </w:r>
            <w:r w:rsidR="00265871">
              <w:t>s</w:t>
            </w:r>
            <w:r w:rsidRPr="00214C94">
              <w:t xml:space="preserve"> of design brief </w:t>
            </w:r>
          </w:p>
        </w:tc>
      </w:tr>
      <w:tr w:rsidR="00214C94" w:rsidRPr="00214C94" w14:paraId="374AE09E" w14:textId="77777777" w:rsidTr="00214C94">
        <w:trPr>
          <w:trHeight w:val="402"/>
        </w:trPr>
        <w:tc>
          <w:tcPr>
            <w:tcW w:w="1502" w:type="pct"/>
            <w:vMerge w:val="restart"/>
          </w:tcPr>
          <w:p w14:paraId="70C2AF2E" w14:textId="77777777" w:rsidR="00214C94" w:rsidRPr="00214C94" w:rsidRDefault="00214C94" w:rsidP="00214C94">
            <w:pPr>
              <w:rPr>
                <w:bCs/>
              </w:rPr>
            </w:pPr>
            <w:r w:rsidRPr="00214C94">
              <w:rPr>
                <w:bCs/>
              </w:rPr>
              <w:t>Project contingency</w:t>
            </w:r>
          </w:p>
        </w:tc>
        <w:tc>
          <w:tcPr>
            <w:tcW w:w="3498" w:type="pct"/>
          </w:tcPr>
          <w:p w14:paraId="77C763C1" w14:textId="1A2F585E" w:rsidR="00214C94" w:rsidRPr="00214C94" w:rsidRDefault="00214C94" w:rsidP="00214C94">
            <w:r w:rsidRPr="00214C94">
              <w:t>Project type e.g.</w:t>
            </w:r>
            <w:r w:rsidR="00731709">
              <w:t>,</w:t>
            </w:r>
            <w:r w:rsidRPr="00214C94">
              <w:t xml:space="preserve"> refurbishment</w:t>
            </w:r>
          </w:p>
        </w:tc>
      </w:tr>
      <w:tr w:rsidR="00214C94" w:rsidRPr="00214C94" w14:paraId="0B8916C7" w14:textId="77777777" w:rsidTr="00214C94">
        <w:trPr>
          <w:trHeight w:val="402"/>
        </w:trPr>
        <w:tc>
          <w:tcPr>
            <w:tcW w:w="1502" w:type="pct"/>
            <w:vMerge/>
          </w:tcPr>
          <w:p w14:paraId="4E97F0D4" w14:textId="77777777" w:rsidR="00214C94" w:rsidRPr="00214C94" w:rsidRDefault="00214C94" w:rsidP="00214C94">
            <w:pPr>
              <w:rPr>
                <w:bCs/>
              </w:rPr>
            </w:pPr>
          </w:p>
        </w:tc>
        <w:tc>
          <w:tcPr>
            <w:tcW w:w="3498" w:type="pct"/>
          </w:tcPr>
          <w:p w14:paraId="35FED047" w14:textId="77777777" w:rsidR="00214C94" w:rsidRPr="00214C94" w:rsidRDefault="00214C94" w:rsidP="00214C94">
            <w:r w:rsidRPr="00214C94">
              <w:t>Project complexity</w:t>
            </w:r>
          </w:p>
        </w:tc>
      </w:tr>
      <w:tr w:rsidR="00214C94" w:rsidRPr="00214C94" w14:paraId="09654881" w14:textId="77777777" w:rsidTr="00214C94">
        <w:trPr>
          <w:trHeight w:val="402"/>
        </w:trPr>
        <w:tc>
          <w:tcPr>
            <w:tcW w:w="1502" w:type="pct"/>
            <w:vMerge/>
          </w:tcPr>
          <w:p w14:paraId="253B81BF" w14:textId="77777777" w:rsidR="00214C94" w:rsidRPr="00214C94" w:rsidRDefault="00214C94" w:rsidP="00214C94">
            <w:pPr>
              <w:rPr>
                <w:bCs/>
              </w:rPr>
            </w:pPr>
          </w:p>
        </w:tc>
        <w:tc>
          <w:tcPr>
            <w:tcW w:w="3498" w:type="pct"/>
          </w:tcPr>
          <w:p w14:paraId="76ED51BA" w14:textId="78C1CB83" w:rsidR="00214C94" w:rsidRPr="00214C94" w:rsidRDefault="00214C94" w:rsidP="00214C94">
            <w:r w:rsidRPr="00214C94">
              <w:t>Project constraints e.g.</w:t>
            </w:r>
            <w:r w:rsidR="0050171A">
              <w:t>,</w:t>
            </w:r>
            <w:r w:rsidRPr="00214C94">
              <w:t xml:space="preserve"> live site, noise, vibration etc.</w:t>
            </w:r>
          </w:p>
        </w:tc>
      </w:tr>
      <w:tr w:rsidR="00214C94" w:rsidRPr="00214C94" w14:paraId="58E363B1" w14:textId="77777777" w:rsidTr="00214C94">
        <w:trPr>
          <w:trHeight w:val="402"/>
        </w:trPr>
        <w:tc>
          <w:tcPr>
            <w:tcW w:w="1502" w:type="pct"/>
            <w:vMerge/>
          </w:tcPr>
          <w:p w14:paraId="0D9B4120" w14:textId="77777777" w:rsidR="00214C94" w:rsidRPr="00214C94" w:rsidRDefault="00214C94" w:rsidP="00214C94">
            <w:pPr>
              <w:rPr>
                <w:bCs/>
              </w:rPr>
            </w:pPr>
          </w:p>
        </w:tc>
        <w:tc>
          <w:tcPr>
            <w:tcW w:w="3498" w:type="pct"/>
          </w:tcPr>
          <w:p w14:paraId="181E2E50" w14:textId="77777777" w:rsidR="00214C94" w:rsidRPr="00214C94" w:rsidRDefault="00214C94" w:rsidP="00214C94">
            <w:r w:rsidRPr="00214C94">
              <w:t xml:space="preserve">Construction risk </w:t>
            </w:r>
          </w:p>
        </w:tc>
      </w:tr>
      <w:tr w:rsidR="00214C94" w:rsidRPr="00214C94" w14:paraId="39242497" w14:textId="77777777" w:rsidTr="00214C94">
        <w:trPr>
          <w:trHeight w:val="402"/>
        </w:trPr>
        <w:tc>
          <w:tcPr>
            <w:tcW w:w="1502" w:type="pct"/>
            <w:vMerge/>
          </w:tcPr>
          <w:p w14:paraId="267452B9" w14:textId="77777777" w:rsidR="00214C94" w:rsidRPr="00214C94" w:rsidRDefault="00214C94" w:rsidP="00214C94">
            <w:pPr>
              <w:rPr>
                <w:bCs/>
              </w:rPr>
            </w:pPr>
          </w:p>
        </w:tc>
        <w:tc>
          <w:tcPr>
            <w:tcW w:w="3498" w:type="pct"/>
          </w:tcPr>
          <w:p w14:paraId="57963961" w14:textId="6AF0FB7D" w:rsidR="00214C94" w:rsidRPr="00214C94" w:rsidRDefault="00214C94" w:rsidP="00214C94">
            <w:r w:rsidRPr="00214C94">
              <w:t>Unknown risks e.g.</w:t>
            </w:r>
            <w:r w:rsidR="0050171A">
              <w:t>,</w:t>
            </w:r>
            <w:r w:rsidRPr="00214C94">
              <w:t xml:space="preserve"> ground conditions</w:t>
            </w:r>
          </w:p>
        </w:tc>
      </w:tr>
      <w:tr w:rsidR="00214C94" w:rsidRPr="00214C94" w14:paraId="15F5A5DB" w14:textId="77777777" w:rsidTr="00214C94">
        <w:trPr>
          <w:trHeight w:val="402"/>
        </w:trPr>
        <w:tc>
          <w:tcPr>
            <w:tcW w:w="1502" w:type="pct"/>
            <w:vMerge/>
          </w:tcPr>
          <w:p w14:paraId="3A9C9357" w14:textId="77777777" w:rsidR="00214C94" w:rsidRPr="00214C94" w:rsidRDefault="00214C94" w:rsidP="00214C94">
            <w:pPr>
              <w:rPr>
                <w:bCs/>
              </w:rPr>
            </w:pPr>
          </w:p>
        </w:tc>
        <w:tc>
          <w:tcPr>
            <w:tcW w:w="3498" w:type="pct"/>
          </w:tcPr>
          <w:p w14:paraId="23CD4C52" w14:textId="77777777" w:rsidR="00214C94" w:rsidRPr="00214C94" w:rsidRDefault="00214C94" w:rsidP="00214C94">
            <w:r w:rsidRPr="00214C94">
              <w:t>Professional fees risk</w:t>
            </w:r>
          </w:p>
        </w:tc>
      </w:tr>
      <w:tr w:rsidR="00214C94" w:rsidRPr="00214C94" w14:paraId="734859D5" w14:textId="77777777" w:rsidTr="00214C94">
        <w:trPr>
          <w:trHeight w:val="402"/>
        </w:trPr>
        <w:tc>
          <w:tcPr>
            <w:tcW w:w="1502" w:type="pct"/>
            <w:vMerge w:val="restart"/>
          </w:tcPr>
          <w:p w14:paraId="628E2134" w14:textId="77777777" w:rsidR="00214C94" w:rsidRPr="00214C94" w:rsidRDefault="00214C94" w:rsidP="00214C94">
            <w:pPr>
              <w:rPr>
                <w:bCs/>
              </w:rPr>
            </w:pPr>
            <w:r w:rsidRPr="00214C94">
              <w:rPr>
                <w:bCs/>
              </w:rPr>
              <w:t>Management reserve</w:t>
            </w:r>
          </w:p>
        </w:tc>
        <w:tc>
          <w:tcPr>
            <w:tcW w:w="3498" w:type="pct"/>
          </w:tcPr>
          <w:p w14:paraId="019CB13E" w14:textId="77777777" w:rsidR="00214C94" w:rsidRPr="00214C94" w:rsidRDefault="00214C94" w:rsidP="00214C94">
            <w:r w:rsidRPr="00214C94">
              <w:t>Strategic risk</w:t>
            </w:r>
          </w:p>
        </w:tc>
      </w:tr>
      <w:tr w:rsidR="00214C94" w:rsidRPr="00214C94" w14:paraId="70EF66D4" w14:textId="77777777" w:rsidTr="00214C94">
        <w:trPr>
          <w:trHeight w:val="402"/>
        </w:trPr>
        <w:tc>
          <w:tcPr>
            <w:tcW w:w="1502" w:type="pct"/>
            <w:vMerge/>
          </w:tcPr>
          <w:p w14:paraId="39AB3711" w14:textId="77777777" w:rsidR="00214C94" w:rsidRPr="00214C94" w:rsidRDefault="00214C94" w:rsidP="00214C94">
            <w:pPr>
              <w:rPr>
                <w:bCs/>
              </w:rPr>
            </w:pPr>
          </w:p>
        </w:tc>
        <w:tc>
          <w:tcPr>
            <w:tcW w:w="3498" w:type="pct"/>
          </w:tcPr>
          <w:p w14:paraId="786C61C3" w14:textId="77777777" w:rsidR="00214C94" w:rsidRPr="00214C94" w:rsidRDefault="00214C94" w:rsidP="00214C94">
            <w:r w:rsidRPr="00214C94">
              <w:t>Change risk and change monitoring</w:t>
            </w:r>
          </w:p>
        </w:tc>
      </w:tr>
      <w:tr w:rsidR="00214C94" w:rsidRPr="00214C94" w14:paraId="50A36886" w14:textId="77777777" w:rsidTr="00214C94">
        <w:trPr>
          <w:trHeight w:val="402"/>
        </w:trPr>
        <w:tc>
          <w:tcPr>
            <w:tcW w:w="1502" w:type="pct"/>
            <w:vMerge/>
          </w:tcPr>
          <w:p w14:paraId="2B48CFEC" w14:textId="77777777" w:rsidR="00214C94" w:rsidRPr="00214C94" w:rsidRDefault="00214C94" w:rsidP="00214C94"/>
        </w:tc>
        <w:tc>
          <w:tcPr>
            <w:tcW w:w="3498" w:type="pct"/>
          </w:tcPr>
          <w:p w14:paraId="235D62C8" w14:textId="77777777" w:rsidR="00214C94" w:rsidRPr="00214C94" w:rsidRDefault="00214C94" w:rsidP="00214C94">
            <w:r w:rsidRPr="00214C94">
              <w:t>Stakeholder interfacing and integration</w:t>
            </w:r>
          </w:p>
        </w:tc>
      </w:tr>
      <w:tr w:rsidR="00214C94" w:rsidRPr="00214C94" w14:paraId="4801F755" w14:textId="77777777" w:rsidTr="00214C94">
        <w:trPr>
          <w:trHeight w:val="402"/>
        </w:trPr>
        <w:tc>
          <w:tcPr>
            <w:tcW w:w="1502" w:type="pct"/>
            <w:vMerge/>
          </w:tcPr>
          <w:p w14:paraId="27EDBCAA" w14:textId="77777777" w:rsidR="00214C94" w:rsidRPr="00214C94" w:rsidRDefault="00214C94" w:rsidP="00214C94"/>
        </w:tc>
        <w:tc>
          <w:tcPr>
            <w:tcW w:w="3498" w:type="pct"/>
          </w:tcPr>
          <w:p w14:paraId="666B9362" w14:textId="605EA49E" w:rsidR="00214C94" w:rsidRPr="00214C94" w:rsidRDefault="00214C94" w:rsidP="00214C94">
            <w:r w:rsidRPr="00214C94">
              <w:t>Scope change outside bound</w:t>
            </w:r>
            <w:r w:rsidR="00265871">
              <w:t>s</w:t>
            </w:r>
            <w:r w:rsidRPr="00214C94">
              <w:t xml:space="preserve"> of design brief</w:t>
            </w:r>
          </w:p>
        </w:tc>
      </w:tr>
      <w:tr w:rsidR="00214C94" w:rsidRPr="00214C94" w14:paraId="6A9F0876" w14:textId="77777777" w:rsidTr="00214C94">
        <w:trPr>
          <w:trHeight w:val="402"/>
        </w:trPr>
        <w:tc>
          <w:tcPr>
            <w:tcW w:w="1502" w:type="pct"/>
            <w:vMerge/>
          </w:tcPr>
          <w:p w14:paraId="0E7A64D4" w14:textId="77777777" w:rsidR="00214C94" w:rsidRPr="00214C94" w:rsidRDefault="00214C94" w:rsidP="00214C94"/>
        </w:tc>
        <w:tc>
          <w:tcPr>
            <w:tcW w:w="3498" w:type="pct"/>
          </w:tcPr>
          <w:p w14:paraId="087AD08B" w14:textId="77777777" w:rsidR="00214C94" w:rsidRPr="00214C94" w:rsidRDefault="00214C94" w:rsidP="00214C94">
            <w:r w:rsidRPr="00214C94">
              <w:t>Funding risks</w:t>
            </w:r>
            <w:r w:rsidRPr="00214C94" w:rsidDel="000C12AA">
              <w:t xml:space="preserve"> </w:t>
            </w:r>
          </w:p>
        </w:tc>
      </w:tr>
    </w:tbl>
    <w:p w14:paraId="67DB53F5" w14:textId="77777777" w:rsidR="00214C94" w:rsidRPr="00214C94" w:rsidRDefault="00214C94" w:rsidP="00214C94">
      <w:pPr>
        <w:pStyle w:val="NumberedHeading2"/>
      </w:pPr>
      <w:bookmarkStart w:id="108" w:name="_Toc138150117"/>
      <w:bookmarkStart w:id="109" w:name="_Toc139358868"/>
      <w:r w:rsidRPr="00214C94">
        <w:t>Design Contingency</w:t>
      </w:r>
      <w:bookmarkEnd w:id="108"/>
      <w:bookmarkEnd w:id="109"/>
      <w:r w:rsidRPr="00214C94">
        <w:t xml:space="preserve"> </w:t>
      </w:r>
    </w:p>
    <w:p w14:paraId="6430C541" w14:textId="7FFB10F5" w:rsidR="00214C94" w:rsidRPr="00214C94" w:rsidRDefault="00214C94" w:rsidP="00214C94">
      <w:r w:rsidRPr="00214C94">
        <w:t>Design contingency is a measure of the level of maturity of the design information upon which the estimate is based</w:t>
      </w:r>
      <w:r w:rsidR="005D03D6">
        <w:t>.</w:t>
      </w:r>
      <w:r w:rsidRPr="00214C94">
        <w:t xml:space="preserve"> </w:t>
      </w:r>
      <w:r w:rsidR="005D03D6">
        <w:t>The</w:t>
      </w:r>
      <w:r w:rsidRPr="00214C94">
        <w:t xml:space="preserve"> QS must clearly state the method of determination of the contingency provision within the Cost Estimate Report.</w:t>
      </w:r>
    </w:p>
    <w:p w14:paraId="3E0C33FE" w14:textId="77777777" w:rsidR="00214C94" w:rsidRPr="00214C94" w:rsidRDefault="00214C94" w:rsidP="00214C94">
      <w:r w:rsidRPr="00214C94">
        <w:t xml:space="preserve">Whilst design contingency will be calculated against each element based upon the level of design for that element, the overall design contingency level must be expressed as one figure in the Cost Estimate Report to ensure transparency.  </w:t>
      </w:r>
    </w:p>
    <w:p w14:paraId="753367E5" w14:textId="77777777" w:rsidR="00214C94" w:rsidRPr="00214C94" w:rsidRDefault="00214C94" w:rsidP="00214C94">
      <w:r w:rsidRPr="00214C94">
        <w:t>As the maturity of the design inputs improve, there is an expectation that the value of design contingency will reduce.</w:t>
      </w:r>
    </w:p>
    <w:p w14:paraId="4F88E52B" w14:textId="77777777" w:rsidR="00214C94" w:rsidRPr="00214C94" w:rsidRDefault="00214C94" w:rsidP="00214C94">
      <w:pPr>
        <w:pStyle w:val="NumberedHeading2"/>
      </w:pPr>
      <w:bookmarkStart w:id="110" w:name="_Toc138150118"/>
      <w:bookmarkStart w:id="111" w:name="_Toc139358869"/>
      <w:bookmarkStart w:id="112" w:name="_Hlk129589258"/>
      <w:r w:rsidRPr="00214C94">
        <w:t>Project Contingency</w:t>
      </w:r>
      <w:bookmarkEnd w:id="110"/>
      <w:bookmarkEnd w:id="111"/>
    </w:p>
    <w:bookmarkEnd w:id="112"/>
    <w:p w14:paraId="51CC7019" w14:textId="77777777" w:rsidR="00214C94" w:rsidRPr="00214C94" w:rsidRDefault="00214C94" w:rsidP="00214C94">
      <w:r w:rsidRPr="00214C94">
        <w:t>This risk contingency allowance sits outside of the Base Cost estimate and is an allowance to cover the non-design elements of risk, such as pricing risk, local economic impacts, constrained resource availability, health and safety and methodology risks and construction risks.</w:t>
      </w:r>
    </w:p>
    <w:p w14:paraId="1DED2391" w14:textId="77777777" w:rsidR="00214C94" w:rsidRPr="00214C94" w:rsidRDefault="00214C94" w:rsidP="00214C94">
      <w:pPr>
        <w:pStyle w:val="NumberedHeading2"/>
        <w:rPr>
          <w:lang w:val="en-US"/>
        </w:rPr>
      </w:pPr>
      <w:bookmarkStart w:id="113" w:name="_Toc138150119"/>
      <w:bookmarkStart w:id="114" w:name="_Toc139358870"/>
      <w:r w:rsidRPr="00214C94">
        <w:rPr>
          <w:lang w:val="en-US"/>
        </w:rPr>
        <w:t>Management Reserve</w:t>
      </w:r>
      <w:bookmarkEnd w:id="113"/>
      <w:bookmarkEnd w:id="114"/>
      <w:r w:rsidRPr="00214C94">
        <w:rPr>
          <w:lang w:val="en-US"/>
        </w:rPr>
        <w:t xml:space="preserve"> </w:t>
      </w:r>
    </w:p>
    <w:p w14:paraId="2D7A2873" w14:textId="5EC38628" w:rsidR="00214C94" w:rsidRPr="00214C94" w:rsidRDefault="00214C94" w:rsidP="00214C94">
      <w:r w:rsidRPr="00214C94">
        <w:t xml:space="preserve">These risks fall outside of the design and project risks and relate to more </w:t>
      </w:r>
      <w:r w:rsidR="00A235CB">
        <w:t>high-level</w:t>
      </w:r>
      <w:r w:rsidRPr="00214C94">
        <w:t xml:space="preserve"> risks.</w:t>
      </w:r>
    </w:p>
    <w:p w14:paraId="426E9526" w14:textId="77777777" w:rsidR="00214C94" w:rsidRPr="00214C94" w:rsidRDefault="00214C94" w:rsidP="00214C94">
      <w:r w:rsidRPr="00214C94">
        <w:lastRenderedPageBreak/>
        <w:t xml:space="preserve">This type of allowance is more typical on larger projects and is usually determined by a Quantitative Risk Assessment. </w:t>
      </w:r>
    </w:p>
    <w:p w14:paraId="275CB6B0" w14:textId="77777777" w:rsidR="00214C94" w:rsidRPr="00214C94" w:rsidRDefault="00214C94" w:rsidP="00214C94">
      <w:r w:rsidRPr="00214C94">
        <w:t>The contingency amounts are held outside of the project environment and fall outside of the control of the project team.</w:t>
      </w:r>
    </w:p>
    <w:p w14:paraId="2AD93649" w14:textId="77777777" w:rsidR="00214C94" w:rsidRPr="00214C94" w:rsidRDefault="00214C94" w:rsidP="00214C94">
      <w:r w:rsidRPr="00214C94">
        <w:t xml:space="preserve">The utilisation of the management reserve can only be drawn down by the appropriate delegated authority within Te Whatu Ora. </w:t>
      </w:r>
    </w:p>
    <w:p w14:paraId="43CE7DFE" w14:textId="77777777" w:rsidR="00214C94" w:rsidRPr="00214C94" w:rsidRDefault="00214C94" w:rsidP="00214C94">
      <w:pPr>
        <w:pStyle w:val="NumberedHeading2"/>
      </w:pPr>
      <w:bookmarkStart w:id="115" w:name="_Toc138150120"/>
      <w:bookmarkStart w:id="116" w:name="_Toc139358871"/>
      <w:r w:rsidRPr="00214C94">
        <w:t>Calculation of Contingency Values</w:t>
      </w:r>
      <w:bookmarkEnd w:id="115"/>
      <w:bookmarkEnd w:id="116"/>
    </w:p>
    <w:p w14:paraId="63C45FD9" w14:textId="77777777" w:rsidR="00214C94" w:rsidRPr="00214C94" w:rsidRDefault="00214C94" w:rsidP="00214C94">
      <w:r w:rsidRPr="00214C94">
        <w:t>There are several approaches available for calculating the value of the Contingency for a project, each with their inherent calculations and risk profile. They vary in complexity and resources required to define the values.</w:t>
      </w:r>
    </w:p>
    <w:p w14:paraId="7F9DFB38" w14:textId="77777777" w:rsidR="00214C94" w:rsidRPr="00214C94" w:rsidRDefault="00214C94" w:rsidP="00214C94">
      <w:r w:rsidRPr="00214C94">
        <w:t>It is important that the approach used is suitable and appropriate to the project design stage and expected out-turn cost.</w:t>
      </w:r>
    </w:p>
    <w:p w14:paraId="6ABB890E" w14:textId="77777777" w:rsidR="00214C94" w:rsidRPr="00214C94" w:rsidRDefault="00214C94" w:rsidP="00214C94">
      <w:r w:rsidRPr="00214C94">
        <w:t>The approaches to defining risk contingency calculation and assessment are:</w:t>
      </w:r>
    </w:p>
    <w:p w14:paraId="3785C5B6" w14:textId="77777777" w:rsidR="00214C94" w:rsidRPr="00214C94" w:rsidRDefault="00214C94" w:rsidP="00214C94">
      <w:pPr>
        <w:pStyle w:val="ListNumber2"/>
        <w:numPr>
          <w:ilvl w:val="0"/>
          <w:numId w:val="22"/>
        </w:numPr>
      </w:pPr>
      <w:r w:rsidRPr="00214C94">
        <w:t>Deterministic – a percentage mark-up value</w:t>
      </w:r>
    </w:p>
    <w:p w14:paraId="21FEB8FA" w14:textId="77777777" w:rsidR="00214C94" w:rsidRPr="00214C94" w:rsidRDefault="00214C94" w:rsidP="00214C94">
      <w:pPr>
        <w:pStyle w:val="ListNumber2"/>
        <w:numPr>
          <w:ilvl w:val="0"/>
          <w:numId w:val="22"/>
        </w:numPr>
      </w:pPr>
      <w:r w:rsidRPr="00214C94">
        <w:t>Qualitative Assessment – assessing the likely occurrences and impacts</w:t>
      </w:r>
    </w:p>
    <w:p w14:paraId="440B0AD7" w14:textId="77777777" w:rsidR="00214C94" w:rsidRPr="00214C94" w:rsidRDefault="00214C94" w:rsidP="00214C94">
      <w:pPr>
        <w:pStyle w:val="ListNumber2"/>
        <w:numPr>
          <w:ilvl w:val="0"/>
          <w:numId w:val="22"/>
        </w:numPr>
      </w:pPr>
      <w:r w:rsidRPr="00214C94">
        <w:t>Quantitative Risk Assessment (QRA)</w:t>
      </w:r>
    </w:p>
    <w:p w14:paraId="76ABA089" w14:textId="77777777" w:rsidR="00214C94" w:rsidRPr="00214C94" w:rsidRDefault="00214C94" w:rsidP="00214C94">
      <w:r w:rsidRPr="00214C94">
        <w:t xml:space="preserve">Refer table 9 for the suggested methods of calculation of contingency. </w:t>
      </w:r>
    </w:p>
    <w:p w14:paraId="30CF5E47" w14:textId="77777777" w:rsidR="00214C94" w:rsidRPr="00214C94" w:rsidRDefault="00214C94" w:rsidP="00214C94">
      <w:pPr>
        <w:pStyle w:val="NumberedHeading3"/>
      </w:pPr>
      <w:bookmarkStart w:id="117" w:name="_Toc138150121"/>
      <w:r w:rsidRPr="00214C94">
        <w:t>Deterministic Approach</w:t>
      </w:r>
      <w:bookmarkEnd w:id="117"/>
    </w:p>
    <w:p w14:paraId="1E608AAF" w14:textId="77777777" w:rsidR="00214C94" w:rsidRPr="00214C94" w:rsidRDefault="00214C94" w:rsidP="00214C94">
      <w:r w:rsidRPr="00214C94">
        <w:t xml:space="preserve">When applying a deterministic approach, a fixed percentage is applied to the Base Cost Estimate (construction, P&amp;G, margin). </w:t>
      </w:r>
    </w:p>
    <w:p w14:paraId="78B51A96" w14:textId="0BB58D01" w:rsidR="00214C94" w:rsidRPr="00214C94" w:rsidRDefault="00214C94" w:rsidP="00214C94">
      <w:r w:rsidRPr="00214C94">
        <w:t>The base cost estimate should be free from any embedded risk provisions to mitigate double counting i.e</w:t>
      </w:r>
      <w:r w:rsidR="002E5F2D">
        <w:t>.</w:t>
      </w:r>
      <w:r w:rsidR="0050171A">
        <w:t>,</w:t>
      </w:r>
      <w:r w:rsidRPr="00214C94">
        <w:t xml:space="preserve"> there should be no additional allocation within</w:t>
      </w:r>
      <w:r w:rsidR="005D03D6">
        <w:t xml:space="preserve"> items,</w:t>
      </w:r>
      <w:r w:rsidRPr="00214C94">
        <w:t xml:space="preserve"> rates or quantities to accommodate for estimating uncertainty. </w:t>
      </w:r>
    </w:p>
    <w:p w14:paraId="52080B24" w14:textId="77777777" w:rsidR="00C11FFD" w:rsidRDefault="00214C94" w:rsidP="00214C94">
      <w:pPr>
        <w:rPr>
          <w:lang w:val="en-US"/>
        </w:rPr>
      </w:pPr>
      <w:r w:rsidRPr="00214C94">
        <w:t>The contingency provision is determined by the QS utilising their expertise, skill</w:t>
      </w:r>
      <w:r w:rsidR="00CF09AC">
        <w:t>,</w:t>
      </w:r>
      <w:r w:rsidRPr="00214C94">
        <w:t xml:space="preserve"> and judgement. These percentage applied sums need to be carefully reviewed by the QS, PD and PM set against the indicative contingency level benchmarks noted in table 12 below. </w:t>
      </w:r>
      <w:r w:rsidRPr="00214C94">
        <w:rPr>
          <w:lang w:val="en-US"/>
        </w:rPr>
        <w:t>These percentages are broadly based on a typical mid-sized, traditional new-build construction project and should not be used for projects of significant scale (e.g.</w:t>
      </w:r>
      <w:r w:rsidR="0050171A">
        <w:rPr>
          <w:lang w:val="en-US"/>
        </w:rPr>
        <w:t>,</w:t>
      </w:r>
      <w:r w:rsidRPr="00214C94">
        <w:rPr>
          <w:lang w:val="en-US"/>
        </w:rPr>
        <w:t xml:space="preserve"> New Dunedin Hospital), small BAU projects or site-wide infrastructure projects. </w:t>
      </w:r>
    </w:p>
    <w:p w14:paraId="7E239924" w14:textId="7D36A92A" w:rsidR="00C11FFD" w:rsidRDefault="00C11FFD" w:rsidP="00C11FFD">
      <w:pPr>
        <w:pStyle w:val="Box"/>
      </w:pPr>
      <w:r>
        <w:t>These percentages are provided to prompt review and discussion with the project team and should not be considered mandatory.</w:t>
      </w:r>
    </w:p>
    <w:p w14:paraId="1A28AA3F" w14:textId="16C54E2D" w:rsidR="00214C94" w:rsidRPr="00214C94" w:rsidRDefault="00C11FFD" w:rsidP="00C11FFD">
      <w:pPr>
        <w:spacing w:before="0" w:after="160" w:line="259" w:lineRule="auto"/>
      </w:pPr>
      <w:r>
        <w:br w:type="page"/>
      </w:r>
      <w:r w:rsidR="00214C94" w:rsidRPr="00214C94">
        <w:lastRenderedPageBreak/>
        <w:t xml:space="preserve">The assessment should draw upon the status of the design, maturity of information and the scale and scope of the work. Where the suggested provisions are not considered suitable (either too high or too low), the QS must provide reasoning and rationale for the difference. </w:t>
      </w:r>
    </w:p>
    <w:p w14:paraId="1DA64B79" w14:textId="0D6AD291" w:rsidR="00214C94" w:rsidRDefault="00214C94" w:rsidP="00214C94">
      <w:pPr>
        <w:pStyle w:val="Figure"/>
      </w:pPr>
      <w:r>
        <w:t xml:space="preserve">Table </w:t>
      </w:r>
      <w:fldSimple w:instr=" SEQ Table \* ARABIC ">
        <w:r w:rsidR="008D07D6">
          <w:rPr>
            <w:noProof/>
          </w:rPr>
          <w:t>12</w:t>
        </w:r>
      </w:fldSimple>
      <w:r>
        <w:t>: Indicative Contingency Benchmarks</w:t>
      </w:r>
    </w:p>
    <w:tbl>
      <w:tblPr>
        <w:tblStyle w:val="TeWhatuOra"/>
        <w:tblW w:w="9776" w:type="dxa"/>
        <w:tblLayout w:type="fixed"/>
        <w:tblLook w:val="0420" w:firstRow="1" w:lastRow="0" w:firstColumn="0" w:lastColumn="0" w:noHBand="0" w:noVBand="1"/>
      </w:tblPr>
      <w:tblGrid>
        <w:gridCol w:w="1413"/>
        <w:gridCol w:w="1417"/>
        <w:gridCol w:w="993"/>
        <w:gridCol w:w="1369"/>
        <w:gridCol w:w="1317"/>
        <w:gridCol w:w="1141"/>
        <w:gridCol w:w="1134"/>
        <w:gridCol w:w="992"/>
      </w:tblGrid>
      <w:tr w:rsidR="001834D5" w:rsidRPr="00214C94" w14:paraId="45A7023A" w14:textId="77777777" w:rsidTr="001834D5">
        <w:trPr>
          <w:cnfStyle w:val="100000000000" w:firstRow="1" w:lastRow="0" w:firstColumn="0" w:lastColumn="0" w:oddVBand="0" w:evenVBand="0" w:oddHBand="0" w:evenHBand="0" w:firstRowFirstColumn="0" w:firstRowLastColumn="0" w:lastRowFirstColumn="0" w:lastRowLastColumn="0"/>
          <w:trHeight w:val="20"/>
        </w:trPr>
        <w:tc>
          <w:tcPr>
            <w:tcW w:w="1413" w:type="dxa"/>
          </w:tcPr>
          <w:p w14:paraId="0A33E2B9" w14:textId="29E7CC93" w:rsidR="00214C94" w:rsidRPr="00214C94" w:rsidRDefault="00214C94" w:rsidP="00214C94">
            <w:r w:rsidRPr="00214C94">
              <w:t>Contin</w:t>
            </w:r>
            <w:r w:rsidR="00D05256">
              <w:t>-</w:t>
            </w:r>
            <w:r w:rsidRPr="00214C94">
              <w:t>gency type</w:t>
            </w:r>
          </w:p>
        </w:tc>
        <w:tc>
          <w:tcPr>
            <w:tcW w:w="1417" w:type="dxa"/>
          </w:tcPr>
          <w:p w14:paraId="038D92FA" w14:textId="446D2316" w:rsidR="00214C94" w:rsidRPr="00214C94" w:rsidRDefault="00214C94" w:rsidP="00214C94">
            <w:r w:rsidRPr="00214C94">
              <w:t>Feasi</w:t>
            </w:r>
            <w:r w:rsidR="00D05256">
              <w:t>-</w:t>
            </w:r>
            <w:r w:rsidRPr="00214C94">
              <w:t>bility</w:t>
            </w:r>
          </w:p>
        </w:tc>
        <w:tc>
          <w:tcPr>
            <w:tcW w:w="993" w:type="dxa"/>
          </w:tcPr>
          <w:p w14:paraId="694C2409" w14:textId="3C9FE51D" w:rsidR="00214C94" w:rsidRPr="00214C94" w:rsidRDefault="00214C94" w:rsidP="00214C94">
            <w:r w:rsidRPr="00214C94">
              <w:t>Con</w:t>
            </w:r>
            <w:r w:rsidR="00D05256">
              <w:t>-</w:t>
            </w:r>
            <w:r w:rsidRPr="00214C94">
              <w:t>cept Design</w:t>
            </w:r>
          </w:p>
        </w:tc>
        <w:tc>
          <w:tcPr>
            <w:tcW w:w="1369" w:type="dxa"/>
          </w:tcPr>
          <w:p w14:paraId="290F5559" w14:textId="02915D0B" w:rsidR="00214C94" w:rsidRPr="00214C94" w:rsidRDefault="00214C94" w:rsidP="00214C94">
            <w:r w:rsidRPr="00214C94">
              <w:t>Pre</w:t>
            </w:r>
            <w:r w:rsidR="001834D5">
              <w:t>-</w:t>
            </w:r>
            <w:r w:rsidRPr="00214C94">
              <w:t>liminary Design</w:t>
            </w:r>
          </w:p>
        </w:tc>
        <w:tc>
          <w:tcPr>
            <w:tcW w:w="1317" w:type="dxa"/>
          </w:tcPr>
          <w:p w14:paraId="4C49F645" w14:textId="2C795E0F" w:rsidR="00214C94" w:rsidRPr="00214C94" w:rsidRDefault="00214C94" w:rsidP="00214C94">
            <w:r w:rsidRPr="00214C94">
              <w:t>Deve</w:t>
            </w:r>
            <w:r w:rsidR="00D05256">
              <w:t>-</w:t>
            </w:r>
            <w:r w:rsidRPr="00214C94">
              <w:t>loped Design</w:t>
            </w:r>
          </w:p>
        </w:tc>
        <w:tc>
          <w:tcPr>
            <w:tcW w:w="1141" w:type="dxa"/>
          </w:tcPr>
          <w:p w14:paraId="4C79A515" w14:textId="530C61CC" w:rsidR="00214C94" w:rsidRPr="00214C94" w:rsidRDefault="00214C94" w:rsidP="00214C94">
            <w:r w:rsidRPr="00214C94">
              <w:t>Detai</w:t>
            </w:r>
            <w:r w:rsidR="00D05256">
              <w:t>l</w:t>
            </w:r>
            <w:r w:rsidRPr="00214C94">
              <w:t>ed Design</w:t>
            </w:r>
          </w:p>
        </w:tc>
        <w:tc>
          <w:tcPr>
            <w:tcW w:w="1134" w:type="dxa"/>
          </w:tcPr>
          <w:p w14:paraId="71BF05AC" w14:textId="41CD786A" w:rsidR="00214C94" w:rsidRPr="00214C94" w:rsidRDefault="00214C94" w:rsidP="00214C94">
            <w:r w:rsidRPr="00214C94">
              <w:t>Cons</w:t>
            </w:r>
            <w:r w:rsidR="001834D5">
              <w:t>-</w:t>
            </w:r>
            <w:r w:rsidRPr="00214C94">
              <w:t>truction</w:t>
            </w:r>
          </w:p>
        </w:tc>
        <w:tc>
          <w:tcPr>
            <w:tcW w:w="992" w:type="dxa"/>
          </w:tcPr>
          <w:p w14:paraId="484978AB" w14:textId="0CCB3871" w:rsidR="00214C94" w:rsidRPr="00214C94" w:rsidRDefault="00214C94" w:rsidP="00214C94">
            <w:r w:rsidRPr="00214C94">
              <w:t>Post Com</w:t>
            </w:r>
            <w:r w:rsidR="00D05256">
              <w:t>-</w:t>
            </w:r>
            <w:r w:rsidRPr="00214C94">
              <w:t>pletion</w:t>
            </w:r>
          </w:p>
        </w:tc>
      </w:tr>
      <w:tr w:rsidR="00214C94" w:rsidRPr="00214C94" w14:paraId="7D206E07" w14:textId="77777777" w:rsidTr="001834D5">
        <w:trPr>
          <w:trHeight w:val="20"/>
        </w:trPr>
        <w:tc>
          <w:tcPr>
            <w:tcW w:w="1413" w:type="dxa"/>
          </w:tcPr>
          <w:p w14:paraId="330D3733" w14:textId="77777777" w:rsidR="00214C94" w:rsidRPr="00214C94" w:rsidRDefault="00214C94" w:rsidP="00214C94">
            <w:pPr>
              <w:rPr>
                <w:b/>
              </w:rPr>
            </w:pPr>
            <w:r w:rsidRPr="00214C94">
              <w:rPr>
                <w:b/>
              </w:rPr>
              <w:t>Design</w:t>
            </w:r>
          </w:p>
        </w:tc>
        <w:tc>
          <w:tcPr>
            <w:tcW w:w="1417" w:type="dxa"/>
          </w:tcPr>
          <w:p w14:paraId="1D0B67FC" w14:textId="77777777" w:rsidR="00214C94" w:rsidRPr="00214C94" w:rsidRDefault="00214C94" w:rsidP="00214C94">
            <w:r w:rsidRPr="00214C94">
              <w:t>QS determined</w:t>
            </w:r>
          </w:p>
        </w:tc>
        <w:tc>
          <w:tcPr>
            <w:tcW w:w="993" w:type="dxa"/>
          </w:tcPr>
          <w:p w14:paraId="59A0FAD3" w14:textId="77777777" w:rsidR="00214C94" w:rsidRPr="00214C94" w:rsidRDefault="00214C94" w:rsidP="00214C94">
            <w:r w:rsidRPr="00214C94">
              <w:t>10%</w:t>
            </w:r>
          </w:p>
        </w:tc>
        <w:tc>
          <w:tcPr>
            <w:tcW w:w="1369" w:type="dxa"/>
          </w:tcPr>
          <w:p w14:paraId="0FC3470C" w14:textId="77777777" w:rsidR="00214C94" w:rsidRPr="00214C94" w:rsidRDefault="00214C94" w:rsidP="00214C94">
            <w:r w:rsidRPr="00214C94">
              <w:t>7.5%</w:t>
            </w:r>
          </w:p>
        </w:tc>
        <w:tc>
          <w:tcPr>
            <w:tcW w:w="1317" w:type="dxa"/>
          </w:tcPr>
          <w:p w14:paraId="51895B65" w14:textId="77777777" w:rsidR="00214C94" w:rsidRPr="00214C94" w:rsidRDefault="00214C94" w:rsidP="00214C94">
            <w:r w:rsidRPr="00214C94">
              <w:t>3%</w:t>
            </w:r>
          </w:p>
        </w:tc>
        <w:tc>
          <w:tcPr>
            <w:tcW w:w="1141" w:type="dxa"/>
          </w:tcPr>
          <w:p w14:paraId="1D8408D6" w14:textId="77777777" w:rsidR="00214C94" w:rsidRPr="00214C94" w:rsidRDefault="00214C94" w:rsidP="00214C94">
            <w:r w:rsidRPr="00214C94">
              <w:t>0%</w:t>
            </w:r>
          </w:p>
        </w:tc>
        <w:tc>
          <w:tcPr>
            <w:tcW w:w="1134" w:type="dxa"/>
          </w:tcPr>
          <w:p w14:paraId="6D53B6BB" w14:textId="77777777" w:rsidR="00214C94" w:rsidRPr="00214C94" w:rsidRDefault="00214C94" w:rsidP="00214C94">
            <w:r w:rsidRPr="00214C94">
              <w:t>0%</w:t>
            </w:r>
          </w:p>
        </w:tc>
        <w:tc>
          <w:tcPr>
            <w:tcW w:w="992" w:type="dxa"/>
          </w:tcPr>
          <w:p w14:paraId="3F961E97" w14:textId="77777777" w:rsidR="00214C94" w:rsidRPr="00214C94" w:rsidRDefault="00214C94" w:rsidP="00214C94">
            <w:r w:rsidRPr="00214C94">
              <w:t>0%</w:t>
            </w:r>
          </w:p>
        </w:tc>
      </w:tr>
      <w:tr w:rsidR="00214C94" w:rsidRPr="00214C94" w14:paraId="5417CCF0" w14:textId="77777777" w:rsidTr="001834D5">
        <w:trPr>
          <w:trHeight w:val="20"/>
        </w:trPr>
        <w:tc>
          <w:tcPr>
            <w:tcW w:w="1413" w:type="dxa"/>
          </w:tcPr>
          <w:p w14:paraId="602A0750" w14:textId="77777777" w:rsidR="00214C94" w:rsidRPr="00214C94" w:rsidRDefault="00214C94" w:rsidP="00214C94">
            <w:pPr>
              <w:rPr>
                <w:b/>
              </w:rPr>
            </w:pPr>
          </w:p>
          <w:p w14:paraId="4767832B" w14:textId="77777777" w:rsidR="00214C94" w:rsidRPr="00214C94" w:rsidRDefault="00214C94" w:rsidP="00214C94">
            <w:pPr>
              <w:rPr>
                <w:b/>
              </w:rPr>
            </w:pPr>
            <w:r w:rsidRPr="00214C94">
              <w:rPr>
                <w:b/>
              </w:rPr>
              <w:t>Project</w:t>
            </w:r>
          </w:p>
        </w:tc>
        <w:tc>
          <w:tcPr>
            <w:tcW w:w="1417" w:type="dxa"/>
          </w:tcPr>
          <w:p w14:paraId="691FF32B" w14:textId="77777777" w:rsidR="00214C94" w:rsidRPr="00214C94" w:rsidRDefault="00214C94" w:rsidP="00214C94">
            <w:r w:rsidRPr="00214C94">
              <w:t>QS determined</w:t>
            </w:r>
          </w:p>
        </w:tc>
        <w:tc>
          <w:tcPr>
            <w:tcW w:w="993" w:type="dxa"/>
          </w:tcPr>
          <w:p w14:paraId="09C09DB4" w14:textId="77777777" w:rsidR="00214C94" w:rsidRPr="00214C94" w:rsidRDefault="00214C94" w:rsidP="00214C94">
            <w:r w:rsidRPr="00214C94">
              <w:t>15%</w:t>
            </w:r>
          </w:p>
        </w:tc>
        <w:tc>
          <w:tcPr>
            <w:tcW w:w="1369" w:type="dxa"/>
          </w:tcPr>
          <w:p w14:paraId="3D6EB724" w14:textId="77777777" w:rsidR="00214C94" w:rsidRPr="00214C94" w:rsidRDefault="00214C94" w:rsidP="00214C94">
            <w:r w:rsidRPr="00214C94">
              <w:t>12.5%</w:t>
            </w:r>
          </w:p>
        </w:tc>
        <w:tc>
          <w:tcPr>
            <w:tcW w:w="1317" w:type="dxa"/>
          </w:tcPr>
          <w:p w14:paraId="5B74B51F" w14:textId="77777777" w:rsidR="00214C94" w:rsidRPr="00214C94" w:rsidRDefault="00214C94" w:rsidP="00214C94">
            <w:r w:rsidRPr="00214C94">
              <w:t>10%</w:t>
            </w:r>
          </w:p>
        </w:tc>
        <w:tc>
          <w:tcPr>
            <w:tcW w:w="1141" w:type="dxa"/>
          </w:tcPr>
          <w:p w14:paraId="27554652" w14:textId="77777777" w:rsidR="00214C94" w:rsidRPr="00214C94" w:rsidRDefault="00214C94" w:rsidP="00214C94">
            <w:r w:rsidRPr="00214C94">
              <w:t>10%</w:t>
            </w:r>
          </w:p>
        </w:tc>
        <w:tc>
          <w:tcPr>
            <w:tcW w:w="1134" w:type="dxa"/>
          </w:tcPr>
          <w:p w14:paraId="0D778C63" w14:textId="77777777" w:rsidR="00214C94" w:rsidRPr="00214C94" w:rsidRDefault="00214C94" w:rsidP="00214C94">
            <w:r w:rsidRPr="00214C94">
              <w:t>5%</w:t>
            </w:r>
          </w:p>
        </w:tc>
        <w:tc>
          <w:tcPr>
            <w:tcW w:w="992" w:type="dxa"/>
          </w:tcPr>
          <w:p w14:paraId="3E516837" w14:textId="77777777" w:rsidR="00214C94" w:rsidRPr="00214C94" w:rsidRDefault="00214C94" w:rsidP="00214C94">
            <w:r w:rsidRPr="00214C94">
              <w:t>0%</w:t>
            </w:r>
          </w:p>
        </w:tc>
      </w:tr>
      <w:tr w:rsidR="00214C94" w:rsidRPr="00214C94" w14:paraId="50B310B5" w14:textId="77777777" w:rsidTr="001834D5">
        <w:trPr>
          <w:trHeight w:val="20"/>
        </w:trPr>
        <w:tc>
          <w:tcPr>
            <w:tcW w:w="1413" w:type="dxa"/>
          </w:tcPr>
          <w:p w14:paraId="301DED8D" w14:textId="719505CC" w:rsidR="00214C94" w:rsidRPr="00214C94" w:rsidRDefault="00214C94" w:rsidP="00214C94">
            <w:pPr>
              <w:rPr>
                <w:b/>
              </w:rPr>
            </w:pPr>
            <w:r w:rsidRPr="00214C94">
              <w:rPr>
                <w:b/>
              </w:rPr>
              <w:t>Total Indicative Contin</w:t>
            </w:r>
            <w:r w:rsidR="005D5E13">
              <w:rPr>
                <w:b/>
              </w:rPr>
              <w:t>-</w:t>
            </w:r>
            <w:r w:rsidRPr="00214C94">
              <w:rPr>
                <w:b/>
              </w:rPr>
              <w:t>gency Bench</w:t>
            </w:r>
            <w:r w:rsidR="005D5E13">
              <w:rPr>
                <w:b/>
              </w:rPr>
              <w:t>-</w:t>
            </w:r>
            <w:r w:rsidRPr="00214C94">
              <w:rPr>
                <w:b/>
              </w:rPr>
              <w:t>marks</w:t>
            </w:r>
          </w:p>
        </w:tc>
        <w:tc>
          <w:tcPr>
            <w:tcW w:w="1417" w:type="dxa"/>
          </w:tcPr>
          <w:p w14:paraId="072F1650" w14:textId="77777777" w:rsidR="00214C94" w:rsidRPr="00214C94" w:rsidRDefault="00214C94" w:rsidP="00214C94"/>
        </w:tc>
        <w:tc>
          <w:tcPr>
            <w:tcW w:w="993" w:type="dxa"/>
          </w:tcPr>
          <w:p w14:paraId="3477B79B" w14:textId="77777777" w:rsidR="00214C94" w:rsidRPr="00214C94" w:rsidRDefault="00214C94" w:rsidP="00214C94">
            <w:r w:rsidRPr="00214C94">
              <w:t>25%</w:t>
            </w:r>
          </w:p>
        </w:tc>
        <w:tc>
          <w:tcPr>
            <w:tcW w:w="1369" w:type="dxa"/>
          </w:tcPr>
          <w:p w14:paraId="6FCB8627" w14:textId="77777777" w:rsidR="00214C94" w:rsidRPr="00214C94" w:rsidRDefault="00214C94" w:rsidP="00214C94">
            <w:r w:rsidRPr="00214C94">
              <w:t>20%</w:t>
            </w:r>
          </w:p>
        </w:tc>
        <w:tc>
          <w:tcPr>
            <w:tcW w:w="1317" w:type="dxa"/>
          </w:tcPr>
          <w:p w14:paraId="6DE685FE" w14:textId="77777777" w:rsidR="00214C94" w:rsidRPr="00214C94" w:rsidRDefault="00214C94" w:rsidP="00214C94">
            <w:r w:rsidRPr="00214C94">
              <w:t>13%</w:t>
            </w:r>
          </w:p>
        </w:tc>
        <w:tc>
          <w:tcPr>
            <w:tcW w:w="1141" w:type="dxa"/>
          </w:tcPr>
          <w:p w14:paraId="3FAF5CFB" w14:textId="77777777" w:rsidR="00214C94" w:rsidRPr="00214C94" w:rsidRDefault="00214C94" w:rsidP="00214C94">
            <w:r w:rsidRPr="00214C94">
              <w:t>10%</w:t>
            </w:r>
          </w:p>
        </w:tc>
        <w:tc>
          <w:tcPr>
            <w:tcW w:w="1134" w:type="dxa"/>
          </w:tcPr>
          <w:p w14:paraId="458EDED4" w14:textId="77777777" w:rsidR="00214C94" w:rsidRPr="00214C94" w:rsidRDefault="00214C94" w:rsidP="00214C94">
            <w:r w:rsidRPr="00214C94">
              <w:t>5%</w:t>
            </w:r>
          </w:p>
        </w:tc>
        <w:tc>
          <w:tcPr>
            <w:tcW w:w="992" w:type="dxa"/>
          </w:tcPr>
          <w:p w14:paraId="15073619" w14:textId="77777777" w:rsidR="00214C94" w:rsidRPr="00214C94" w:rsidRDefault="00214C94" w:rsidP="00214C94">
            <w:r w:rsidRPr="00214C94">
              <w:t>0%</w:t>
            </w:r>
          </w:p>
        </w:tc>
      </w:tr>
      <w:tr w:rsidR="00214C94" w:rsidRPr="00214C94" w14:paraId="6C9FC814" w14:textId="77777777" w:rsidTr="001834D5">
        <w:trPr>
          <w:trHeight w:val="20"/>
        </w:trPr>
        <w:tc>
          <w:tcPr>
            <w:tcW w:w="1413" w:type="dxa"/>
          </w:tcPr>
          <w:p w14:paraId="0094CF5E" w14:textId="7D0C47CF" w:rsidR="00214C94" w:rsidRPr="00214C94" w:rsidRDefault="00214C94" w:rsidP="00214C94">
            <w:pPr>
              <w:rPr>
                <w:b/>
              </w:rPr>
            </w:pPr>
            <w:r w:rsidRPr="00214C94">
              <w:rPr>
                <w:b/>
              </w:rPr>
              <w:t>Manage</w:t>
            </w:r>
            <w:r w:rsidR="005D5E13">
              <w:rPr>
                <w:b/>
              </w:rPr>
              <w:t>-</w:t>
            </w:r>
            <w:r w:rsidRPr="00214C94">
              <w:rPr>
                <w:b/>
              </w:rPr>
              <w:t>ment reserve</w:t>
            </w:r>
          </w:p>
        </w:tc>
        <w:tc>
          <w:tcPr>
            <w:tcW w:w="1417" w:type="dxa"/>
          </w:tcPr>
          <w:p w14:paraId="67E3F3EE" w14:textId="77777777" w:rsidR="00214C94" w:rsidRPr="00214C94" w:rsidRDefault="00214C94" w:rsidP="00214C94">
            <w:r w:rsidRPr="00214C94">
              <w:t>Subject to QRA</w:t>
            </w:r>
          </w:p>
        </w:tc>
        <w:tc>
          <w:tcPr>
            <w:tcW w:w="993" w:type="dxa"/>
          </w:tcPr>
          <w:p w14:paraId="2F11E6CD" w14:textId="77777777" w:rsidR="00214C94" w:rsidRPr="00214C94" w:rsidRDefault="00214C94" w:rsidP="00214C94">
            <w:r w:rsidRPr="00214C94">
              <w:t>Subject to QRA</w:t>
            </w:r>
          </w:p>
        </w:tc>
        <w:tc>
          <w:tcPr>
            <w:tcW w:w="1369" w:type="dxa"/>
          </w:tcPr>
          <w:p w14:paraId="5CD016A5" w14:textId="77777777" w:rsidR="00214C94" w:rsidRPr="00214C94" w:rsidRDefault="00214C94" w:rsidP="00214C94">
            <w:r w:rsidRPr="00214C94">
              <w:t>Subject to QRA</w:t>
            </w:r>
          </w:p>
        </w:tc>
        <w:tc>
          <w:tcPr>
            <w:tcW w:w="1317" w:type="dxa"/>
          </w:tcPr>
          <w:p w14:paraId="36019F6B" w14:textId="77777777" w:rsidR="00214C94" w:rsidRPr="00214C94" w:rsidRDefault="00214C94" w:rsidP="00214C94">
            <w:r w:rsidRPr="00214C94">
              <w:t>Subject to QRA</w:t>
            </w:r>
          </w:p>
        </w:tc>
        <w:tc>
          <w:tcPr>
            <w:tcW w:w="1141" w:type="dxa"/>
          </w:tcPr>
          <w:p w14:paraId="774D9FCA" w14:textId="77777777" w:rsidR="00214C94" w:rsidRPr="00214C94" w:rsidRDefault="00214C94" w:rsidP="00214C94">
            <w:r w:rsidRPr="00214C94">
              <w:t>Subject to QRA</w:t>
            </w:r>
          </w:p>
        </w:tc>
        <w:tc>
          <w:tcPr>
            <w:tcW w:w="1134" w:type="dxa"/>
          </w:tcPr>
          <w:p w14:paraId="77F7F301" w14:textId="77777777" w:rsidR="00214C94" w:rsidRPr="00214C94" w:rsidRDefault="00214C94" w:rsidP="00214C94">
            <w:r w:rsidRPr="00214C94">
              <w:t>Subject to QRA</w:t>
            </w:r>
          </w:p>
        </w:tc>
        <w:tc>
          <w:tcPr>
            <w:tcW w:w="992" w:type="dxa"/>
          </w:tcPr>
          <w:p w14:paraId="7E32597B" w14:textId="77777777" w:rsidR="00214C94" w:rsidRPr="00214C94" w:rsidRDefault="00214C94" w:rsidP="00214C94">
            <w:r w:rsidRPr="00214C94">
              <w:t>Subject to QRA</w:t>
            </w:r>
          </w:p>
        </w:tc>
      </w:tr>
    </w:tbl>
    <w:p w14:paraId="051F4575" w14:textId="77777777" w:rsidR="00214C94" w:rsidRPr="00214C94" w:rsidRDefault="00214C94" w:rsidP="00214C94">
      <w:pPr>
        <w:pStyle w:val="NumberedHeading3"/>
      </w:pPr>
      <w:bookmarkStart w:id="118" w:name="_Toc138150122"/>
      <w:r w:rsidRPr="00214C94">
        <w:t>Qualitative Assessment</w:t>
      </w:r>
      <w:bookmarkEnd w:id="118"/>
    </w:p>
    <w:p w14:paraId="1BB84989" w14:textId="77777777" w:rsidR="00214C94" w:rsidRPr="00214C94" w:rsidRDefault="00214C94" w:rsidP="00214C94">
      <w:r w:rsidRPr="00214C94">
        <w:t>Qualitative assessments look at the likelihood of occurrence and the expected impact of the consequence. It assigns a likelihood, impact and consequence against each risk item using professional judgement and experience to derive an expected outcome.</w:t>
      </w:r>
    </w:p>
    <w:p w14:paraId="2FFC45FB" w14:textId="5C0C89F2" w:rsidR="00214C94" w:rsidRPr="00214C94" w:rsidRDefault="00214C94" w:rsidP="00214C94">
      <w:r w:rsidRPr="00214C94">
        <w:t xml:space="preserve">A simple approach example </w:t>
      </w:r>
      <w:r w:rsidR="00200D3D">
        <w:t xml:space="preserve">of this approach </w:t>
      </w:r>
      <w:r w:rsidRPr="00214C94">
        <w:t xml:space="preserve">would be to assign an expected </w:t>
      </w:r>
      <w:r w:rsidR="006B28EB">
        <w:t xml:space="preserve">rating </w:t>
      </w:r>
      <w:r w:rsidRPr="00214C94">
        <w:t>– “</w:t>
      </w:r>
      <w:r w:rsidR="006B28EB">
        <w:t>U</w:t>
      </w:r>
      <w:r w:rsidRPr="00214C94">
        <w:t>nlikely”; “Low”, “Medium”, “High”, “Very High” to assess the likelihood of the risk, and then applying an expected cost impact to each risk.</w:t>
      </w:r>
    </w:p>
    <w:p w14:paraId="7C156B2C" w14:textId="77777777" w:rsidR="00214C94" w:rsidRPr="00214C94" w:rsidRDefault="00214C94" w:rsidP="00214C94">
      <w:pPr>
        <w:pStyle w:val="NumberedHeading3"/>
      </w:pPr>
      <w:bookmarkStart w:id="119" w:name="_Toc138150123"/>
      <w:r w:rsidRPr="00214C94">
        <w:t>Quantitative Risk Assessment (QRA)</w:t>
      </w:r>
      <w:bookmarkEnd w:id="119"/>
    </w:p>
    <w:p w14:paraId="5CBD71A4" w14:textId="77777777" w:rsidR="00214C94" w:rsidRPr="00214C94" w:rsidRDefault="00214C94" w:rsidP="00214C94">
      <w:r w:rsidRPr="00214C94">
        <w:t xml:space="preserve">Quantitative Assessment requires a more in-depth estimation for projects typically exceeding $100m in value. </w:t>
      </w:r>
    </w:p>
    <w:p w14:paraId="6ABD87C1" w14:textId="68B23BF0" w:rsidR="00214C94" w:rsidRPr="00214C94" w:rsidRDefault="00214C94" w:rsidP="00214C94">
      <w:r w:rsidRPr="00214C94">
        <w:t>The method combines the probability of a risk occurring, with modelling of the costs on a</w:t>
      </w:r>
      <w:r w:rsidR="009836C6">
        <w:t>n asses</w:t>
      </w:r>
      <w:r w:rsidR="00FC0755">
        <w:t>sment of a</w:t>
      </w:r>
      <w:r w:rsidRPr="00214C94">
        <w:t xml:space="preserve"> Best Case, Most Likely and Worst-Case assessment scenario. These are </w:t>
      </w:r>
      <w:r w:rsidRPr="00214C94">
        <w:lastRenderedPageBreak/>
        <w:t xml:space="preserve">then run as a Monte-Carlo simulation to test the expected outcomes based upon selected </w:t>
      </w:r>
      <w:r w:rsidR="00FC0755">
        <w:t xml:space="preserve">statistical analysis. </w:t>
      </w:r>
    </w:p>
    <w:p w14:paraId="040DD587" w14:textId="77777777" w:rsidR="00214C94" w:rsidRPr="00214C94" w:rsidRDefault="00214C94" w:rsidP="00214C94">
      <w:r w:rsidRPr="00214C94">
        <w:t>The simulation process provides a probability distribution of expected costs, based upon the range of the expected outcomes and probability of occurrence.</w:t>
      </w:r>
    </w:p>
    <w:p w14:paraId="21C54A6D" w14:textId="67E3655E" w:rsidR="00214C94" w:rsidRPr="00214C94" w:rsidRDefault="00214C94" w:rsidP="00214C94">
      <w:r w:rsidRPr="00214C94">
        <w:t xml:space="preserve">This approach is </w:t>
      </w:r>
      <w:r w:rsidR="003A2517">
        <w:t xml:space="preserve">considered more </w:t>
      </w:r>
      <w:r w:rsidRPr="00214C94">
        <w:t xml:space="preserve">robust </w:t>
      </w:r>
      <w:r w:rsidR="003A2517">
        <w:t>than other tech</w:t>
      </w:r>
      <w:r w:rsidR="00CA7C3E">
        <w:t xml:space="preserve">niques </w:t>
      </w:r>
      <w:r w:rsidRPr="00214C94">
        <w:t>but does require more resources and information to compile and evaluate the risk register. It does have the advantage of being able to rank the risks to allow for better management and mitigation during the design and construction phases. It also can be adjusted and re-run as risks evolve.</w:t>
      </w:r>
    </w:p>
    <w:p w14:paraId="28C4FBC9" w14:textId="0047E190" w:rsidR="00214C94" w:rsidRPr="00214C94" w:rsidRDefault="00214C94" w:rsidP="00214C94">
      <w:r w:rsidRPr="00214C94">
        <w:t>The other benefit to a QRA approach is that the simulations provide a distribution of costs that have expected probability allocations based upon percentiles</w:t>
      </w:r>
      <w:r w:rsidR="00DC4E5A">
        <w:t xml:space="preserve"> allowing a graphical representation of the analysis</w:t>
      </w:r>
      <w:r w:rsidRPr="00214C94">
        <w:t xml:space="preserve">. An example of this is shown in Figure </w:t>
      </w:r>
      <w:r w:rsidR="00CA7C3E">
        <w:t>9</w:t>
      </w:r>
      <w:r w:rsidRPr="00214C94">
        <w:t xml:space="preserve"> below. </w:t>
      </w:r>
    </w:p>
    <w:p w14:paraId="638FEF28" w14:textId="4C2501DE" w:rsidR="00214C94" w:rsidRDefault="009E6D49" w:rsidP="009E6D49">
      <w:pPr>
        <w:pStyle w:val="Figure"/>
      </w:pPr>
      <w:r>
        <w:t xml:space="preserve">Figure </w:t>
      </w:r>
      <w:fldSimple w:instr=" SEQ Figure \* ARABIC ">
        <w:r w:rsidR="00FF2227">
          <w:rPr>
            <w:noProof/>
          </w:rPr>
          <w:t>9</w:t>
        </w:r>
      </w:fldSimple>
      <w:r>
        <w:t>: QRA Output Distribution Graph</w:t>
      </w:r>
    </w:p>
    <w:p w14:paraId="1D248D7A" w14:textId="25E79D34" w:rsidR="009E6D49" w:rsidRDefault="00725FD6" w:rsidP="009E6D49">
      <w:r>
        <w:rPr>
          <w:rFonts w:ascii="Calibri" w:eastAsia="Arial" w:hAnsi="Calibri" w:cs="Calibri"/>
          <w:noProof/>
          <w:szCs w:val="20"/>
          <w:lang w:eastAsia="en-NZ"/>
        </w:rPr>
        <w:drawing>
          <wp:inline distT="0" distB="0" distL="0" distR="0" wp14:anchorId="4186ABDB" wp14:editId="35668130">
            <wp:extent cx="5847550" cy="3111410"/>
            <wp:effectExtent l="0" t="0" r="1270" b="0"/>
            <wp:docPr id="655495247" name="Picture 655495247" descr="Graph showing the QRA Output distribution. Graph roughly follows a bell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495247" name="Picture 655495247" descr="Graph showing the QRA Output distribution. Graph roughly follows a bell curv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52321" cy="3113948"/>
                    </a:xfrm>
                    <a:prstGeom prst="rect">
                      <a:avLst/>
                    </a:prstGeom>
                    <a:noFill/>
                  </pic:spPr>
                </pic:pic>
              </a:graphicData>
            </a:graphic>
          </wp:inline>
        </w:drawing>
      </w:r>
    </w:p>
    <w:p w14:paraId="2FE1026A" w14:textId="77777777" w:rsidR="007E4198" w:rsidRPr="007E4198" w:rsidRDefault="007E4198" w:rsidP="007E4198">
      <w:pPr>
        <w:pStyle w:val="NumberedHeading2"/>
      </w:pPr>
      <w:bookmarkStart w:id="120" w:name="_Ref526144160"/>
      <w:bookmarkStart w:id="121" w:name="_Toc531347146"/>
      <w:bookmarkStart w:id="122" w:name="_Toc66960696"/>
      <w:bookmarkStart w:id="123" w:name="_Toc121837752"/>
      <w:bookmarkStart w:id="124" w:name="_Toc138150124"/>
      <w:bookmarkStart w:id="125" w:name="_Toc139358872"/>
      <w:r w:rsidRPr="007E4198">
        <w:t>Construction Cost Escalation</w:t>
      </w:r>
      <w:bookmarkEnd w:id="120"/>
      <w:bookmarkEnd w:id="121"/>
      <w:bookmarkEnd w:id="122"/>
      <w:bookmarkEnd w:id="123"/>
      <w:bookmarkEnd w:id="124"/>
      <w:bookmarkEnd w:id="125"/>
    </w:p>
    <w:p w14:paraId="662675F8" w14:textId="547C4C55" w:rsidR="007E4198" w:rsidRPr="007E4198" w:rsidRDefault="007E4198" w:rsidP="007E4198">
      <w:r w:rsidRPr="007E4198">
        <w:t xml:space="preserve">Construction cost escalation is the amount of inflation that is attributable to construction costs. The escalation provision is normally expressed separately from the other contingency provisions and is </w:t>
      </w:r>
      <w:r w:rsidR="007E2947">
        <w:t>often</w:t>
      </w:r>
      <w:r w:rsidRPr="007E4198">
        <w:t xml:space="preserve"> derived from indices that show the historical trends in price fluctuations for various sectors published</w:t>
      </w:r>
      <w:r w:rsidR="007E2947">
        <w:t xml:space="preserve"> by </w:t>
      </w:r>
      <w:r w:rsidRPr="007E4198">
        <w:t xml:space="preserve">the likes of Stats NZ and NZIER. </w:t>
      </w:r>
    </w:p>
    <w:p w14:paraId="6C88A6A6" w14:textId="77777777" w:rsidR="007E4198" w:rsidRPr="007E4198" w:rsidRDefault="007E4198" w:rsidP="007E4198">
      <w:r w:rsidRPr="007E4198">
        <w:t xml:space="preserve">The suggested indices for use in health projects is the </w:t>
      </w:r>
      <w:r w:rsidRPr="007E4198">
        <w:rPr>
          <w:i/>
        </w:rPr>
        <w:t>“Other non-residential buildings”</w:t>
      </w:r>
      <w:r w:rsidRPr="007E4198">
        <w:t xml:space="preserve"> section of the Capital Goods Price Index published as part of the Business Price Indices by Stats NZ. </w:t>
      </w:r>
    </w:p>
    <w:p w14:paraId="516E1C4C" w14:textId="77777777" w:rsidR="007E4198" w:rsidRPr="007E4198" w:rsidRDefault="007E4198" w:rsidP="007E4198">
      <w:r w:rsidRPr="007E4198">
        <w:lastRenderedPageBreak/>
        <w:t xml:space="preserve">Stats NZ have defined </w:t>
      </w:r>
      <w:r w:rsidRPr="007E4198">
        <w:rPr>
          <w:i/>
        </w:rPr>
        <w:t>“Other Non-residential buildings”</w:t>
      </w:r>
      <w:r w:rsidRPr="007E4198">
        <w:t xml:space="preserve"> as: </w:t>
      </w:r>
    </w:p>
    <w:p w14:paraId="08408254" w14:textId="77777777" w:rsidR="007E4198" w:rsidRPr="007E4198" w:rsidRDefault="007E4198" w:rsidP="007E4198">
      <w:pPr>
        <w:rPr>
          <w:i/>
        </w:rPr>
      </w:pPr>
      <w:r w:rsidRPr="007E4198">
        <w:rPr>
          <w:i/>
        </w:rPr>
        <w:t xml:space="preserve">“…new construction, alterations, and additions to commercial, industrial, and other non-residential buildings such as schools, </w:t>
      </w:r>
      <w:r w:rsidRPr="007E4198">
        <w:rPr>
          <w:b/>
          <w:i/>
        </w:rPr>
        <w:t>hospitals</w:t>
      </w:r>
      <w:r w:rsidRPr="007E4198">
        <w:rPr>
          <w:i/>
        </w:rPr>
        <w:t xml:space="preserve">, libraries, and farm buildings.”  </w:t>
      </w:r>
    </w:p>
    <w:p w14:paraId="2DD48784" w14:textId="30C919BE" w:rsidR="007E4198" w:rsidRPr="007E4198" w:rsidRDefault="007E4198" w:rsidP="007E4198">
      <w:r w:rsidRPr="007E4198">
        <w:t xml:space="preserve">However, it is acknowledged that there is a divergence in opinion about the </w:t>
      </w:r>
      <w:r w:rsidR="005F6E6F">
        <w:t>best method to</w:t>
      </w:r>
      <w:r w:rsidRPr="007E4198">
        <w:t xml:space="preserve"> </w:t>
      </w:r>
      <w:r w:rsidR="005F6E6F">
        <w:t xml:space="preserve">calculate the prediction of future </w:t>
      </w:r>
      <w:r w:rsidRPr="007E4198">
        <w:t>cost escalation in construction projects between experts</w:t>
      </w:r>
      <w:r w:rsidR="00C81BFA">
        <w:t>.</w:t>
      </w:r>
      <w:r w:rsidRPr="007E4198">
        <w:t xml:space="preserve"> </w:t>
      </w:r>
      <w:r w:rsidR="00C81BFA">
        <w:t>The</w:t>
      </w:r>
      <w:r w:rsidRPr="007E4198">
        <w:t xml:space="preserve"> key point is that any figure for construction cost escalation </w:t>
      </w:r>
      <w:r w:rsidR="00C81BFA">
        <w:t>should be</w:t>
      </w:r>
      <w:r w:rsidRPr="007E4198">
        <w:t xml:space="preserve"> noted in the Cost Estimate Report along with calculation method, source data and associated time periods. </w:t>
      </w:r>
    </w:p>
    <w:p w14:paraId="4D5F92DE" w14:textId="77777777" w:rsidR="007E4198" w:rsidRPr="007E4198" w:rsidRDefault="007E4198" w:rsidP="007E4198">
      <w:r w:rsidRPr="007E4198">
        <w:t>One suggested methodology for calculating the escalation amount is as follows:</w:t>
      </w:r>
    </w:p>
    <w:p w14:paraId="6692262A" w14:textId="77777777" w:rsidR="007E4198" w:rsidRPr="007E4198" w:rsidRDefault="007E4198" w:rsidP="00CF09AC">
      <w:pPr>
        <w:pStyle w:val="ListNumber2"/>
        <w:numPr>
          <w:ilvl w:val="0"/>
          <w:numId w:val="23"/>
        </w:numPr>
        <w:ind w:left="850" w:hanging="425"/>
      </w:pPr>
      <w:r w:rsidRPr="007E4198">
        <w:t>confirm the cost estimate base date.</w:t>
      </w:r>
    </w:p>
    <w:p w14:paraId="0FCEF918" w14:textId="77777777" w:rsidR="007E4198" w:rsidRPr="007E4198" w:rsidRDefault="007E4198" w:rsidP="007E4198">
      <w:pPr>
        <w:pStyle w:val="ListNumber2"/>
      </w:pPr>
      <w:r w:rsidRPr="007E4198">
        <w:t>determine the months over which the escalation is to be allowed for – this will generally be to the end point of construction according to the master programme.</w:t>
      </w:r>
    </w:p>
    <w:p w14:paraId="1236CD69" w14:textId="77777777" w:rsidR="007E4198" w:rsidRPr="007E4198" w:rsidRDefault="007E4198" w:rsidP="007E4198">
      <w:pPr>
        <w:pStyle w:val="ListNumber2"/>
      </w:pPr>
      <w:r w:rsidRPr="007E4198">
        <w:t>decide upon the escalation indices that are to be used in the escalation calculations.</w:t>
      </w:r>
    </w:p>
    <w:p w14:paraId="5B72F7C1" w14:textId="77777777" w:rsidR="007E4198" w:rsidRPr="007E4198" w:rsidRDefault="007E4198" w:rsidP="007E4198">
      <w:pPr>
        <w:pStyle w:val="ListNumber2"/>
      </w:pPr>
      <w:r w:rsidRPr="007E4198">
        <w:t>calculate the monthly cumulative escalation percentage.</w:t>
      </w:r>
    </w:p>
    <w:p w14:paraId="6497934F" w14:textId="77777777" w:rsidR="007E4198" w:rsidRPr="007E4198" w:rsidRDefault="007E4198" w:rsidP="007E4198">
      <w:pPr>
        <w:pStyle w:val="ListNumber2"/>
      </w:pPr>
      <w:r w:rsidRPr="007E4198">
        <w:t>discount the escalation allowance during the construction period by 50% to take into account the mid-point of construction.</w:t>
      </w:r>
    </w:p>
    <w:p w14:paraId="25FB22A1" w14:textId="57FE3DD2" w:rsidR="007E4198" w:rsidRPr="007E4198" w:rsidRDefault="007E4198" w:rsidP="007E4198">
      <w:pPr>
        <w:pStyle w:val="ListNumber2"/>
      </w:pPr>
      <w:r w:rsidRPr="007E4198">
        <w:t>cumulative escalation percentage is applied to the un-escalated cashflow (i.e.</w:t>
      </w:r>
      <w:r w:rsidR="0050171A">
        <w:t>,</w:t>
      </w:r>
      <w:r w:rsidRPr="007E4198">
        <w:t xml:space="preserve"> Net amount) for that month.</w:t>
      </w:r>
    </w:p>
    <w:p w14:paraId="2E6C47AA" w14:textId="77777777" w:rsidR="007E4198" w:rsidRPr="007E4198" w:rsidRDefault="007E4198" w:rsidP="007E4198">
      <w:bookmarkStart w:id="126" w:name="_Toc126019123"/>
      <w:bookmarkEnd w:id="126"/>
      <w:r w:rsidRPr="007E4198">
        <w:t xml:space="preserve">  Information that will be needed to support the escalation calculation process includes:</w:t>
      </w:r>
    </w:p>
    <w:p w14:paraId="0B06220C" w14:textId="77777777" w:rsidR="007E4198" w:rsidRPr="007E4198" w:rsidRDefault="007E4198" w:rsidP="007E4198">
      <w:pPr>
        <w:pStyle w:val="ListBullet"/>
        <w:rPr>
          <w:lang w:val="en-US"/>
        </w:rPr>
      </w:pPr>
      <w:r w:rsidRPr="007E4198">
        <w:rPr>
          <w:lang w:val="en-US"/>
        </w:rPr>
        <w:t>total cost estimate (un-escalated) including contingencies</w:t>
      </w:r>
    </w:p>
    <w:p w14:paraId="0554DF4F" w14:textId="77777777" w:rsidR="007E4198" w:rsidRPr="007E4198" w:rsidRDefault="007E4198" w:rsidP="007E4198">
      <w:pPr>
        <w:pStyle w:val="ListBullet"/>
        <w:rPr>
          <w:lang w:val="en-US"/>
        </w:rPr>
      </w:pPr>
      <w:r w:rsidRPr="007E4198">
        <w:rPr>
          <w:lang w:val="en-US"/>
        </w:rPr>
        <w:t>cashflow forecast of Project’s Base Estimate Total (Un-escalated)</w:t>
      </w:r>
    </w:p>
    <w:p w14:paraId="24078EFA" w14:textId="77777777" w:rsidR="007E4198" w:rsidRPr="007E4198" w:rsidRDefault="007E4198" w:rsidP="007E4198">
      <w:pPr>
        <w:pStyle w:val="ListBullet"/>
        <w:rPr>
          <w:lang w:val="en-US"/>
        </w:rPr>
      </w:pPr>
      <w:r w:rsidRPr="007E4198">
        <w:rPr>
          <w:lang w:val="en-US"/>
        </w:rPr>
        <w:t>current agreed / proposed project schedule (programme)</w:t>
      </w:r>
    </w:p>
    <w:p w14:paraId="5104C5EA" w14:textId="77777777" w:rsidR="007E4198" w:rsidRPr="007E4198" w:rsidRDefault="007E4198" w:rsidP="007E4198">
      <w:pPr>
        <w:pStyle w:val="ListBullet"/>
        <w:rPr>
          <w:lang w:val="en-US"/>
        </w:rPr>
      </w:pPr>
      <w:r w:rsidRPr="007E4198">
        <w:rPr>
          <w:lang w:val="en-US"/>
        </w:rPr>
        <w:t>date the cost estimate was prepared (Base Date)</w:t>
      </w:r>
    </w:p>
    <w:p w14:paraId="3F298B95" w14:textId="77777777" w:rsidR="007E4198" w:rsidRPr="007E4198" w:rsidRDefault="007E4198" w:rsidP="007E4198">
      <w:pPr>
        <w:pStyle w:val="ListBullet"/>
        <w:rPr>
          <w:lang w:val="en-US"/>
        </w:rPr>
      </w:pPr>
      <w:r w:rsidRPr="007E4198">
        <w:rPr>
          <w:lang w:val="en-US"/>
        </w:rPr>
        <w:t>forecast quarterly escalation cost indices used including the index reference codes and values.</w:t>
      </w:r>
    </w:p>
    <w:p w14:paraId="7224D576" w14:textId="0022AEC8" w:rsidR="00B5190C" w:rsidRDefault="00B5190C">
      <w:pPr>
        <w:spacing w:before="0" w:after="160" w:line="259" w:lineRule="auto"/>
      </w:pPr>
      <w:r>
        <w:br w:type="page"/>
      </w:r>
    </w:p>
    <w:p w14:paraId="4D97CE20" w14:textId="2CB8B184" w:rsidR="00725FD6" w:rsidRDefault="00670C83" w:rsidP="00670C83">
      <w:pPr>
        <w:pStyle w:val="NumberedHeading1"/>
      </w:pPr>
      <w:bookmarkStart w:id="127" w:name="_Toc139358873"/>
      <w:r>
        <w:lastRenderedPageBreak/>
        <w:t>Quality Assurance</w:t>
      </w:r>
      <w:bookmarkEnd w:id="127"/>
    </w:p>
    <w:p w14:paraId="58DE421A" w14:textId="77777777" w:rsidR="00A938F7" w:rsidRPr="00A938F7" w:rsidRDefault="00A938F7" w:rsidP="00A938F7">
      <w:pPr>
        <w:rPr>
          <w:lang w:val="en-US"/>
        </w:rPr>
      </w:pPr>
      <w:r w:rsidRPr="00A938F7">
        <w:rPr>
          <w:lang w:val="en-US"/>
        </w:rPr>
        <w:t>A key part of the cost estimating process is the quality assurance (QA) process. These processes will be provided in two ways:</w:t>
      </w:r>
    </w:p>
    <w:p w14:paraId="619AD741" w14:textId="77777777" w:rsidR="00A938F7" w:rsidRPr="00A938F7" w:rsidRDefault="00A938F7" w:rsidP="00A938F7">
      <w:pPr>
        <w:pStyle w:val="ListBullet"/>
        <w:rPr>
          <w:lang w:val="en-US"/>
        </w:rPr>
      </w:pPr>
      <w:r w:rsidRPr="00A938F7">
        <w:rPr>
          <w:b/>
          <w:bCs/>
          <w:lang w:val="en-US"/>
        </w:rPr>
        <w:t>Internal QA processes</w:t>
      </w:r>
      <w:r w:rsidRPr="00A938F7">
        <w:rPr>
          <w:lang w:val="en-US"/>
        </w:rPr>
        <w:t xml:space="preserve"> – the process by which the Quantity Surveying firm engaged on a project will review and approve its own work to enable the issue of cost estimate information.</w:t>
      </w:r>
    </w:p>
    <w:p w14:paraId="0C40C377" w14:textId="77777777" w:rsidR="00A938F7" w:rsidRPr="00A938F7" w:rsidRDefault="00A938F7" w:rsidP="00A938F7">
      <w:pPr>
        <w:pStyle w:val="ListBullet"/>
        <w:rPr>
          <w:lang w:val="en-US"/>
        </w:rPr>
      </w:pPr>
      <w:r w:rsidRPr="00A938F7">
        <w:rPr>
          <w:b/>
          <w:bCs/>
          <w:lang w:val="en-US"/>
        </w:rPr>
        <w:t>External QA processes</w:t>
      </w:r>
      <w:r w:rsidRPr="00A938F7">
        <w:rPr>
          <w:lang w:val="en-US"/>
        </w:rPr>
        <w:t xml:space="preserve"> – review of issued cost information by an external QS expert as part of a peer review or, a cost estimate developed in parallel with the cost estimate produced by the Quantity Surveying firm engaged on a project by an external QS expert. </w:t>
      </w:r>
    </w:p>
    <w:p w14:paraId="2B976075" w14:textId="77777777" w:rsidR="00A938F7" w:rsidRPr="00A938F7" w:rsidRDefault="00A938F7" w:rsidP="00A938F7">
      <w:pPr>
        <w:rPr>
          <w:lang w:val="en-US"/>
        </w:rPr>
      </w:pPr>
      <w:r w:rsidRPr="00A938F7">
        <w:rPr>
          <w:lang w:val="en-US"/>
        </w:rPr>
        <w:t>The complexity and scale of a project will dictate the type of QA process that is required. The Project Execution Plan should detail the QA strategy that is to be employed on the project. However, the following provides a general guide of the appropriateness of QA processes on projects based on project value.</w:t>
      </w:r>
    </w:p>
    <w:p w14:paraId="36B1AA47" w14:textId="7F774AC6" w:rsidR="00A938F7" w:rsidRDefault="00A938F7" w:rsidP="00A938F7">
      <w:pPr>
        <w:pStyle w:val="Figure"/>
      </w:pPr>
      <w:r>
        <w:t xml:space="preserve">Table </w:t>
      </w:r>
      <w:fldSimple w:instr=" SEQ Table \* ARABIC ">
        <w:r w:rsidR="008D07D6">
          <w:rPr>
            <w:noProof/>
          </w:rPr>
          <w:t>13</w:t>
        </w:r>
      </w:fldSimple>
      <w:r>
        <w:t>: Responsibility for Cost Estimate Quality Assurance</w:t>
      </w:r>
    </w:p>
    <w:tbl>
      <w:tblPr>
        <w:tblStyle w:val="TeWhatuOra"/>
        <w:tblW w:w="5000" w:type="pct"/>
        <w:tblLook w:val="0420" w:firstRow="1" w:lastRow="0" w:firstColumn="0" w:lastColumn="0" w:noHBand="0" w:noVBand="1"/>
      </w:tblPr>
      <w:tblGrid>
        <w:gridCol w:w="3705"/>
        <w:gridCol w:w="5923"/>
      </w:tblGrid>
      <w:tr w:rsidR="00F01D8B" w:rsidRPr="00F01D8B" w14:paraId="00531E52" w14:textId="77777777" w:rsidTr="00F01D8B">
        <w:trPr>
          <w:cnfStyle w:val="100000000000" w:firstRow="1" w:lastRow="0" w:firstColumn="0" w:lastColumn="0" w:oddVBand="0" w:evenVBand="0" w:oddHBand="0" w:evenHBand="0" w:firstRowFirstColumn="0" w:firstRowLastColumn="0" w:lastRowFirstColumn="0" w:lastRowLastColumn="0"/>
          <w:trHeight w:val="20"/>
        </w:trPr>
        <w:tc>
          <w:tcPr>
            <w:tcW w:w="1924" w:type="pct"/>
          </w:tcPr>
          <w:p w14:paraId="67C1FA2A" w14:textId="77777777" w:rsidR="00F01D8B" w:rsidRPr="00F01D8B" w:rsidRDefault="00F01D8B" w:rsidP="00F01D8B">
            <w:r w:rsidRPr="00F01D8B">
              <w:t>Project size</w:t>
            </w:r>
          </w:p>
        </w:tc>
        <w:tc>
          <w:tcPr>
            <w:tcW w:w="3076" w:type="pct"/>
          </w:tcPr>
          <w:p w14:paraId="17A71812" w14:textId="77777777" w:rsidR="00F01D8B" w:rsidRPr="00F01D8B" w:rsidRDefault="00F01D8B" w:rsidP="00F01D8B">
            <w:r w:rsidRPr="00F01D8B">
              <w:t>QA Requirement</w:t>
            </w:r>
          </w:p>
        </w:tc>
      </w:tr>
      <w:tr w:rsidR="00F01D8B" w:rsidRPr="00F01D8B" w14:paraId="41BD40DB" w14:textId="77777777" w:rsidTr="00F01D8B">
        <w:trPr>
          <w:trHeight w:val="20"/>
        </w:trPr>
        <w:tc>
          <w:tcPr>
            <w:tcW w:w="1924" w:type="pct"/>
          </w:tcPr>
          <w:p w14:paraId="0FBED09C" w14:textId="77777777" w:rsidR="00F01D8B" w:rsidRPr="00F01D8B" w:rsidRDefault="00F01D8B" w:rsidP="00F01D8B">
            <w:r w:rsidRPr="00F01D8B">
              <w:t>Projects &lt; $25m</w:t>
            </w:r>
          </w:p>
        </w:tc>
        <w:tc>
          <w:tcPr>
            <w:tcW w:w="3076" w:type="pct"/>
          </w:tcPr>
          <w:p w14:paraId="2655B995" w14:textId="77777777" w:rsidR="00F01D8B" w:rsidRPr="00F01D8B" w:rsidRDefault="00F01D8B" w:rsidP="00F01D8B">
            <w:r w:rsidRPr="00F01D8B">
              <w:t>Internal review by QS only</w:t>
            </w:r>
          </w:p>
        </w:tc>
      </w:tr>
      <w:tr w:rsidR="00F01D8B" w:rsidRPr="00F01D8B" w14:paraId="64B5E49B" w14:textId="77777777" w:rsidTr="00F01D8B">
        <w:trPr>
          <w:trHeight w:val="20"/>
        </w:trPr>
        <w:tc>
          <w:tcPr>
            <w:tcW w:w="1924" w:type="pct"/>
          </w:tcPr>
          <w:p w14:paraId="146DF8AA" w14:textId="77777777" w:rsidR="00F01D8B" w:rsidRPr="00F01D8B" w:rsidRDefault="00F01D8B" w:rsidP="00F01D8B">
            <w:r w:rsidRPr="00F01D8B">
              <w:t>Projects &gt; $25m to &lt;$100m</w:t>
            </w:r>
          </w:p>
        </w:tc>
        <w:tc>
          <w:tcPr>
            <w:tcW w:w="3076" w:type="pct"/>
          </w:tcPr>
          <w:p w14:paraId="59E942D6" w14:textId="77777777" w:rsidR="00F01D8B" w:rsidRPr="00F01D8B" w:rsidRDefault="00F01D8B" w:rsidP="00F01D8B">
            <w:r w:rsidRPr="00F01D8B">
              <w:t>External peer review by independent QS</w:t>
            </w:r>
          </w:p>
        </w:tc>
      </w:tr>
      <w:tr w:rsidR="00F01D8B" w:rsidRPr="00F01D8B" w14:paraId="74060CDF" w14:textId="77777777" w:rsidTr="00F01D8B">
        <w:trPr>
          <w:trHeight w:val="20"/>
        </w:trPr>
        <w:tc>
          <w:tcPr>
            <w:tcW w:w="1924" w:type="pct"/>
          </w:tcPr>
          <w:p w14:paraId="310FF87C" w14:textId="77777777" w:rsidR="00F01D8B" w:rsidRPr="00F01D8B" w:rsidRDefault="00F01D8B" w:rsidP="00F01D8B">
            <w:r w:rsidRPr="00F01D8B">
              <w:t>Projects &gt;$100m</w:t>
            </w:r>
          </w:p>
        </w:tc>
        <w:tc>
          <w:tcPr>
            <w:tcW w:w="3076" w:type="pct"/>
          </w:tcPr>
          <w:p w14:paraId="4CBC6F48" w14:textId="77777777" w:rsidR="00F01D8B" w:rsidRPr="00F01D8B" w:rsidRDefault="00F01D8B" w:rsidP="00F01D8B">
            <w:r w:rsidRPr="00F01D8B">
              <w:t>External parallel estimate by independent QS</w:t>
            </w:r>
          </w:p>
        </w:tc>
      </w:tr>
    </w:tbl>
    <w:p w14:paraId="7BCF918F" w14:textId="77777777" w:rsidR="00445973" w:rsidRPr="00445973" w:rsidRDefault="00445973" w:rsidP="00445973">
      <w:pPr>
        <w:rPr>
          <w:lang w:val="en-US"/>
        </w:rPr>
      </w:pPr>
      <w:r w:rsidRPr="00445973">
        <w:rPr>
          <w:lang w:val="en-US"/>
        </w:rPr>
        <w:t xml:space="preserve">An essential concept of any quality assurance process is that it be collaborative involving all project team members and project governance with the sole intention of exploring opportunities and risks of a project. </w:t>
      </w:r>
    </w:p>
    <w:p w14:paraId="65100831" w14:textId="77777777" w:rsidR="00445973" w:rsidRPr="00445973" w:rsidRDefault="00445973" w:rsidP="00445973">
      <w:pPr>
        <w:rPr>
          <w:lang w:val="en-US"/>
        </w:rPr>
      </w:pPr>
      <w:r w:rsidRPr="00445973">
        <w:rPr>
          <w:lang w:val="en-US"/>
        </w:rPr>
        <w:t xml:space="preserve">Other considerations of the QS process include: </w:t>
      </w:r>
    </w:p>
    <w:p w14:paraId="331739B6" w14:textId="77777777" w:rsidR="00445973" w:rsidRPr="00445973" w:rsidRDefault="00445973" w:rsidP="00445973">
      <w:pPr>
        <w:pStyle w:val="ListBullet"/>
        <w:rPr>
          <w:lang w:val="en-US"/>
        </w:rPr>
      </w:pPr>
      <w:r w:rsidRPr="00445973">
        <w:rPr>
          <w:i/>
          <w:iCs/>
          <w:lang w:val="en-US"/>
        </w:rPr>
        <w:t>continuity</w:t>
      </w:r>
      <w:r w:rsidRPr="00445973">
        <w:rPr>
          <w:lang w:val="en-US"/>
        </w:rPr>
        <w:t xml:space="preserve"> of any external review team to ensure consistent advice and build trust </w:t>
      </w:r>
    </w:p>
    <w:p w14:paraId="1D0DC2E7" w14:textId="77777777" w:rsidR="00445973" w:rsidRPr="00445973" w:rsidRDefault="00445973" w:rsidP="00445973">
      <w:pPr>
        <w:pStyle w:val="ListBullet"/>
        <w:rPr>
          <w:lang w:val="en-US"/>
        </w:rPr>
      </w:pPr>
      <w:r w:rsidRPr="00445973">
        <w:rPr>
          <w:i/>
          <w:iCs/>
          <w:lang w:val="en-US"/>
        </w:rPr>
        <w:t>independence</w:t>
      </w:r>
      <w:r w:rsidRPr="00445973">
        <w:rPr>
          <w:lang w:val="en-US"/>
        </w:rPr>
        <w:t xml:space="preserve"> of the external review team from that of the Quantity Surveying firm engaged on the project</w:t>
      </w:r>
    </w:p>
    <w:p w14:paraId="369C2685" w14:textId="1E854459" w:rsidR="00A938F7" w:rsidRPr="00445973" w:rsidRDefault="00445973" w:rsidP="00445973">
      <w:pPr>
        <w:pStyle w:val="ListBullet"/>
      </w:pPr>
      <w:r w:rsidRPr="00445973">
        <w:rPr>
          <w:i/>
          <w:iCs/>
          <w:lang w:val="en-US"/>
        </w:rPr>
        <w:t xml:space="preserve">timing </w:t>
      </w:r>
      <w:r w:rsidRPr="00445973">
        <w:rPr>
          <w:lang w:val="en-US"/>
        </w:rPr>
        <w:t>of QA processes and in particular the relationship to project governance approval milestones and decision-making key dates</w:t>
      </w:r>
    </w:p>
    <w:p w14:paraId="25C596F7" w14:textId="77777777" w:rsidR="001233A3" w:rsidRPr="001233A3" w:rsidRDefault="001233A3" w:rsidP="001233A3">
      <w:pPr>
        <w:pStyle w:val="Box"/>
        <w:rPr>
          <w:lang w:val="en-US"/>
        </w:rPr>
      </w:pPr>
      <w:r w:rsidRPr="001233A3">
        <w:rPr>
          <w:lang w:val="en-US"/>
        </w:rPr>
        <w:t>Since the SRO and PSG have overall accountability for the successful delivery of the project, the purpose of a Quality Assurance review is to increase the confidence level of the cost estimate by validating the inputs and outputs provided by the QS.</w:t>
      </w:r>
    </w:p>
    <w:p w14:paraId="147D07C9" w14:textId="77777777" w:rsidR="00461E21" w:rsidRPr="00461E21" w:rsidRDefault="00461E21" w:rsidP="00461E21">
      <w:pPr>
        <w:pStyle w:val="NumberedHeading2"/>
      </w:pPr>
      <w:bookmarkStart w:id="128" w:name="_Toc138150126"/>
      <w:bookmarkStart w:id="129" w:name="_Toc139358874"/>
      <w:r w:rsidRPr="00461E21">
        <w:lastRenderedPageBreak/>
        <w:t>Internal Estimate Review and Verification</w:t>
      </w:r>
      <w:bookmarkEnd w:id="128"/>
      <w:bookmarkEnd w:id="129"/>
    </w:p>
    <w:p w14:paraId="1BA0697D" w14:textId="77777777" w:rsidR="00461E21" w:rsidRPr="00461E21" w:rsidRDefault="00461E21" w:rsidP="00461E21">
      <w:r w:rsidRPr="00461E21">
        <w:t>The review of the cost estimate must give an independent view of the validity and accuracy of the cost estimate for a project.</w:t>
      </w:r>
    </w:p>
    <w:p w14:paraId="73FB8E1D" w14:textId="77777777" w:rsidR="00461E21" w:rsidRPr="00461E21" w:rsidRDefault="00461E21" w:rsidP="00461E21">
      <w:r w:rsidRPr="00461E21">
        <w:t>The provision of a comprehensive and well documented Cost Estimate Report will provide or reference all of the supporting information required and significantly speed up the review and verification process.</w:t>
      </w:r>
    </w:p>
    <w:p w14:paraId="1487E719" w14:textId="77777777" w:rsidR="00461E21" w:rsidRPr="00461E21" w:rsidRDefault="00461E21" w:rsidP="00461E21">
      <w:r w:rsidRPr="00461E21">
        <w:t>Some questions to consider as part of the review process include:</w:t>
      </w:r>
    </w:p>
    <w:p w14:paraId="3CB96799" w14:textId="77777777" w:rsidR="00461E21" w:rsidRPr="00461E21" w:rsidRDefault="00461E21" w:rsidP="00461E21">
      <w:pPr>
        <w:pStyle w:val="ListBullet"/>
        <w:rPr>
          <w:lang w:val="en-US"/>
        </w:rPr>
      </w:pPr>
      <w:r w:rsidRPr="00461E21">
        <w:rPr>
          <w:lang w:val="en-US"/>
        </w:rPr>
        <w:t>Has the cost estimate been subject to internal verification and QA sign-off processes?</w:t>
      </w:r>
    </w:p>
    <w:p w14:paraId="2FC8374B" w14:textId="77777777" w:rsidR="00461E21" w:rsidRPr="00461E21" w:rsidRDefault="00461E21" w:rsidP="00461E21">
      <w:pPr>
        <w:pStyle w:val="ListBullet"/>
        <w:rPr>
          <w:lang w:val="en-US"/>
        </w:rPr>
      </w:pPr>
      <w:r w:rsidRPr="00461E21">
        <w:t xml:space="preserve">Is </w:t>
      </w:r>
      <w:r w:rsidRPr="00461E21">
        <w:rPr>
          <w:lang w:val="en-US"/>
        </w:rPr>
        <w:t>the methodology / approach adopted appropriate?</w:t>
      </w:r>
    </w:p>
    <w:p w14:paraId="2EFE0280" w14:textId="77777777" w:rsidR="00461E21" w:rsidRPr="00461E21" w:rsidRDefault="00461E21" w:rsidP="00461E21">
      <w:pPr>
        <w:pStyle w:val="ListBullet"/>
        <w:rPr>
          <w:lang w:val="en-US"/>
        </w:rPr>
      </w:pPr>
      <w:r w:rsidRPr="00461E21">
        <w:rPr>
          <w:lang w:val="en-US"/>
        </w:rPr>
        <w:t>How reliable are the inputs to the cost estimate? Has the status of the inputs been clearly described? Have the inputs themselves been subject to QA processes?</w:t>
      </w:r>
    </w:p>
    <w:p w14:paraId="61B2C290" w14:textId="77777777" w:rsidR="00461E21" w:rsidRPr="00461E21" w:rsidRDefault="00461E21" w:rsidP="00461E21">
      <w:pPr>
        <w:pStyle w:val="ListBullet"/>
        <w:rPr>
          <w:lang w:val="en-US"/>
        </w:rPr>
      </w:pPr>
      <w:r w:rsidRPr="00461E21">
        <w:rPr>
          <w:lang w:val="en-US"/>
        </w:rPr>
        <w:t>Have the inputs been benchmarked?  Have changes against benchmarks been articulated?</w:t>
      </w:r>
    </w:p>
    <w:p w14:paraId="21DEF4E4" w14:textId="77777777" w:rsidR="00461E21" w:rsidRPr="00461E21" w:rsidRDefault="00461E21" w:rsidP="00461E21">
      <w:pPr>
        <w:pStyle w:val="ListBullet"/>
        <w:rPr>
          <w:lang w:val="en-US"/>
        </w:rPr>
      </w:pPr>
      <w:r w:rsidRPr="00461E21">
        <w:rPr>
          <w:lang w:val="en-US"/>
        </w:rPr>
        <w:t>Are in scope / out-of-scope items clearly described?</w:t>
      </w:r>
    </w:p>
    <w:p w14:paraId="01659BDC" w14:textId="77777777" w:rsidR="00461E21" w:rsidRPr="00461E21" w:rsidRDefault="00461E21" w:rsidP="00461E21">
      <w:pPr>
        <w:pStyle w:val="ListBullet"/>
        <w:rPr>
          <w:lang w:val="en-US"/>
        </w:rPr>
      </w:pPr>
      <w:r w:rsidRPr="00461E21">
        <w:rPr>
          <w:lang w:val="en-US"/>
        </w:rPr>
        <w:t>Do the assumptions underpinning the estimate appear well-founded?</w:t>
      </w:r>
    </w:p>
    <w:p w14:paraId="3218EFE9" w14:textId="77777777" w:rsidR="00461E21" w:rsidRPr="00461E21" w:rsidRDefault="00461E21" w:rsidP="00461E21">
      <w:pPr>
        <w:pStyle w:val="ListBullet"/>
        <w:rPr>
          <w:lang w:val="en-US"/>
        </w:rPr>
      </w:pPr>
      <w:r w:rsidRPr="00461E21">
        <w:rPr>
          <w:lang w:val="en-US"/>
        </w:rPr>
        <w:t>Do the assumptions reflect the current project stage and have regard to the current environment?</w:t>
      </w:r>
    </w:p>
    <w:p w14:paraId="01B87ED6" w14:textId="77777777" w:rsidR="00461E21" w:rsidRPr="00461E21" w:rsidRDefault="00461E21" w:rsidP="00461E21">
      <w:pPr>
        <w:pStyle w:val="ListBullet"/>
        <w:rPr>
          <w:lang w:val="en-US"/>
        </w:rPr>
      </w:pPr>
      <w:r w:rsidRPr="00461E21">
        <w:rPr>
          <w:lang w:val="en-US"/>
        </w:rPr>
        <w:t>Do the risk allowances / escalation rates look reasonable having regard to the current environment?</w:t>
      </w:r>
    </w:p>
    <w:p w14:paraId="1DE697C5" w14:textId="77777777" w:rsidR="00461E21" w:rsidRPr="00461E21" w:rsidRDefault="00461E21" w:rsidP="00461E21">
      <w:pPr>
        <w:pStyle w:val="ListBullet"/>
        <w:rPr>
          <w:lang w:val="en-US"/>
        </w:rPr>
      </w:pPr>
      <w:r w:rsidRPr="00461E21">
        <w:rPr>
          <w:lang w:val="en-US"/>
        </w:rPr>
        <w:t>Is there any indication of optimism bias within the cost estimate?</w:t>
      </w:r>
    </w:p>
    <w:p w14:paraId="32592F5B" w14:textId="77777777" w:rsidR="00461E21" w:rsidRPr="00461E21" w:rsidRDefault="00461E21" w:rsidP="00461E21">
      <w:pPr>
        <w:pStyle w:val="ListBullet"/>
        <w:rPr>
          <w:lang w:val="en-US"/>
        </w:rPr>
      </w:pPr>
      <w:r w:rsidRPr="00461E21">
        <w:rPr>
          <w:lang w:val="en-US"/>
        </w:rPr>
        <w:t>Is there a clear reconciliation to previous cost estimates / approved budgets?  Are any changes adequately described?</w:t>
      </w:r>
    </w:p>
    <w:p w14:paraId="227A9389" w14:textId="77777777" w:rsidR="00461E21" w:rsidRPr="00461E21" w:rsidRDefault="00461E21" w:rsidP="00461E21">
      <w:pPr>
        <w:pStyle w:val="ListBullet"/>
        <w:rPr>
          <w:lang w:val="en-US"/>
        </w:rPr>
      </w:pPr>
      <w:r w:rsidRPr="00461E21">
        <w:rPr>
          <w:lang w:val="en-US"/>
        </w:rPr>
        <w:t>Are risks and issues clearly articulated with recommended mitigations?</w:t>
      </w:r>
    </w:p>
    <w:p w14:paraId="537AA5F4" w14:textId="77777777" w:rsidR="00461E21" w:rsidRPr="00461E21" w:rsidRDefault="00461E21" w:rsidP="00461E21">
      <w:pPr>
        <w:pStyle w:val="ListBullet"/>
        <w:rPr>
          <w:lang w:val="en-US"/>
        </w:rPr>
      </w:pPr>
      <w:r w:rsidRPr="00461E21">
        <w:rPr>
          <w:lang w:val="en-US"/>
        </w:rPr>
        <w:t>Are there any conclusions as to whether the project is still affordable?</w:t>
      </w:r>
    </w:p>
    <w:p w14:paraId="233D6629" w14:textId="77777777" w:rsidR="00461E21" w:rsidRPr="00461E21" w:rsidRDefault="00461E21" w:rsidP="00461E21">
      <w:pPr>
        <w:pStyle w:val="ListBullet"/>
      </w:pPr>
      <w:r w:rsidRPr="00461E21">
        <w:rPr>
          <w:lang w:val="en-US"/>
        </w:rPr>
        <w:t xml:space="preserve">Is the basic </w:t>
      </w:r>
      <w:r w:rsidRPr="00461E21">
        <w:t>arithmetic and calculations used in the cost estimate correct?</w:t>
      </w:r>
    </w:p>
    <w:p w14:paraId="5B4177E5" w14:textId="77777777" w:rsidR="00134704" w:rsidRPr="00134704" w:rsidRDefault="00134704" w:rsidP="00134704">
      <w:pPr>
        <w:pStyle w:val="NumberedHeading2"/>
      </w:pPr>
      <w:bookmarkStart w:id="130" w:name="_Toc138150127"/>
      <w:bookmarkStart w:id="131" w:name="_Toc139358875"/>
      <w:r w:rsidRPr="00134704">
        <w:t>Internal QA Review</w:t>
      </w:r>
      <w:bookmarkEnd w:id="130"/>
      <w:bookmarkEnd w:id="131"/>
      <w:r w:rsidRPr="00134704">
        <w:t xml:space="preserve"> </w:t>
      </w:r>
    </w:p>
    <w:p w14:paraId="79A1637B" w14:textId="77777777" w:rsidR="00134704" w:rsidRPr="00134704" w:rsidRDefault="00134704" w:rsidP="00134704">
      <w:r w:rsidRPr="00134704">
        <w:t xml:space="preserve">This will be the most common type of review and often undertaken by a senior experienced practitioner within the QS practice (often a Director). The task of the reviewer(s) is to examine the project data carefully and recommend amendments, if and when required, in order to verify a complete and accurate cost estimate. </w:t>
      </w:r>
    </w:p>
    <w:p w14:paraId="3F7256FA" w14:textId="77777777" w:rsidR="00134704" w:rsidRPr="00134704" w:rsidRDefault="00134704" w:rsidP="00134704">
      <w:r w:rsidRPr="00134704">
        <w:lastRenderedPageBreak/>
        <w:t>The key requirements of a cost estimate review are as follows:</w:t>
      </w:r>
    </w:p>
    <w:p w14:paraId="207F80E0" w14:textId="77777777" w:rsidR="00134704" w:rsidRPr="00134704" w:rsidRDefault="00134704" w:rsidP="00134704">
      <w:pPr>
        <w:pStyle w:val="ListBullet"/>
        <w:rPr>
          <w:lang w:val="en-US"/>
        </w:rPr>
      </w:pPr>
      <w:r w:rsidRPr="00134704">
        <w:t xml:space="preserve">it </w:t>
      </w:r>
      <w:r w:rsidRPr="00134704">
        <w:rPr>
          <w:lang w:val="en-US"/>
        </w:rPr>
        <w:t>must provide an unbiased viewpoint. The review of cost estimates should avoid any possible conflict of interest</w:t>
      </w:r>
    </w:p>
    <w:p w14:paraId="567FD2DC" w14:textId="77777777" w:rsidR="00134704" w:rsidRPr="00134704" w:rsidRDefault="00134704" w:rsidP="00134704">
      <w:pPr>
        <w:pStyle w:val="ListBullet"/>
        <w:rPr>
          <w:lang w:val="en-US"/>
        </w:rPr>
      </w:pPr>
      <w:r w:rsidRPr="00134704">
        <w:rPr>
          <w:lang w:val="en-US"/>
        </w:rPr>
        <w:t>in the initial stages of the project, when the scope is not yet fixed, the emphasis should be on the scope of work, to confirm the total intended scope has been included in the cost estimate irrespective of the design and delivery solution at that point</w:t>
      </w:r>
    </w:p>
    <w:p w14:paraId="00C938B0" w14:textId="77777777" w:rsidR="00134704" w:rsidRPr="00134704" w:rsidRDefault="00134704" w:rsidP="00134704">
      <w:pPr>
        <w:pStyle w:val="ListBullet"/>
        <w:rPr>
          <w:lang w:val="en-US"/>
        </w:rPr>
      </w:pPr>
      <w:r w:rsidRPr="00134704">
        <w:rPr>
          <w:lang w:val="en-US"/>
        </w:rPr>
        <w:t>clear presentation of the findings should be provided within a Cost Estimate Review Report. The Cost Estimate Review Report</w:t>
      </w:r>
      <w:r w:rsidRPr="00134704" w:rsidDel="00706ED5">
        <w:rPr>
          <w:lang w:val="en-US"/>
        </w:rPr>
        <w:t xml:space="preserve"> </w:t>
      </w:r>
      <w:r w:rsidRPr="00134704">
        <w:rPr>
          <w:lang w:val="en-US"/>
        </w:rPr>
        <w:t>should provide specific recommendations to remedy any shortcomings or rectify any mistakes in the overall cost estimate and prove an assessment of the effort and time required to remedy them.</w:t>
      </w:r>
    </w:p>
    <w:p w14:paraId="76951823" w14:textId="77777777" w:rsidR="00134704" w:rsidRPr="00134704" w:rsidRDefault="00134704" w:rsidP="00134704">
      <w:r w:rsidRPr="00134704">
        <w:t xml:space="preserve">The following elements should be included as part of a cost estimate review and sign-off: </w:t>
      </w:r>
    </w:p>
    <w:p w14:paraId="50CBF68B" w14:textId="77777777" w:rsidR="00134704" w:rsidRPr="00134704" w:rsidRDefault="00134704" w:rsidP="00134704">
      <w:pPr>
        <w:pStyle w:val="ListBullet"/>
        <w:rPr>
          <w:lang w:val="en-US"/>
        </w:rPr>
      </w:pPr>
      <w:r w:rsidRPr="00134704">
        <w:rPr>
          <w:lang w:val="en-US"/>
        </w:rPr>
        <w:t>Project scope</w:t>
      </w:r>
    </w:p>
    <w:p w14:paraId="3BBE07D7" w14:textId="77777777" w:rsidR="00134704" w:rsidRPr="00134704" w:rsidRDefault="00134704" w:rsidP="00134704">
      <w:pPr>
        <w:pStyle w:val="ListBullet"/>
        <w:rPr>
          <w:lang w:val="en-US"/>
        </w:rPr>
      </w:pPr>
      <w:r w:rsidRPr="00134704">
        <w:rPr>
          <w:lang w:val="en-US"/>
        </w:rPr>
        <w:t>Design and delivery solution</w:t>
      </w:r>
    </w:p>
    <w:p w14:paraId="043F98AD" w14:textId="77777777" w:rsidR="00134704" w:rsidRPr="00134704" w:rsidRDefault="00134704" w:rsidP="00134704">
      <w:pPr>
        <w:pStyle w:val="ListBullet"/>
        <w:rPr>
          <w:lang w:val="en-US"/>
        </w:rPr>
      </w:pPr>
      <w:r w:rsidRPr="00134704">
        <w:rPr>
          <w:lang w:val="en-US"/>
        </w:rPr>
        <w:t>Cost Estimate Report</w:t>
      </w:r>
    </w:p>
    <w:p w14:paraId="16D0E8F6" w14:textId="77777777" w:rsidR="00134704" w:rsidRPr="00134704" w:rsidRDefault="00134704" w:rsidP="00134704">
      <w:pPr>
        <w:pStyle w:val="ListBullet"/>
        <w:rPr>
          <w:lang w:val="en-US"/>
        </w:rPr>
      </w:pPr>
      <w:r w:rsidRPr="00134704">
        <w:rPr>
          <w:lang w:val="en-US"/>
        </w:rPr>
        <w:t>Cost Estimate Summary</w:t>
      </w:r>
    </w:p>
    <w:p w14:paraId="158080C6" w14:textId="77777777" w:rsidR="00134704" w:rsidRPr="00134704" w:rsidRDefault="00134704" w:rsidP="00134704">
      <w:r w:rsidRPr="00134704">
        <w:rPr>
          <w:i/>
          <w:iCs/>
          <w:lang w:val="en-US"/>
        </w:rPr>
        <w:t>Appendix 1 – Cost Estimate Structure</w:t>
      </w:r>
      <w:r w:rsidRPr="00134704">
        <w:t xml:space="preserve"> provides the structure and content for a review checklist, it is to be used by the QS as part of their Quality Assurance process and is used by the Cost Estimator / QS to review estimates. </w:t>
      </w:r>
    </w:p>
    <w:p w14:paraId="7DD8DA3B" w14:textId="77777777" w:rsidR="00134704" w:rsidRPr="00134704" w:rsidRDefault="00134704" w:rsidP="00134704">
      <w:pPr>
        <w:rPr>
          <w:lang w:val="en-US"/>
        </w:rPr>
      </w:pPr>
      <w:r w:rsidRPr="00134704">
        <w:rPr>
          <w:lang w:val="en-US"/>
        </w:rPr>
        <w:t>It is important to note that all company specific verification and quality assurance should be carried out by the QS in conjunction with the above-described process.</w:t>
      </w:r>
    </w:p>
    <w:p w14:paraId="03391361" w14:textId="77777777" w:rsidR="00134704" w:rsidRPr="00134704" w:rsidRDefault="00134704" w:rsidP="00134704">
      <w:pPr>
        <w:pStyle w:val="NumberedHeading2"/>
      </w:pPr>
      <w:bookmarkStart w:id="132" w:name="_Toc138150128"/>
      <w:bookmarkStart w:id="133" w:name="_Toc139358876"/>
      <w:r w:rsidRPr="00134704">
        <w:t>External Peer Review</w:t>
      </w:r>
      <w:bookmarkEnd w:id="132"/>
      <w:bookmarkEnd w:id="133"/>
      <w:r w:rsidRPr="00134704">
        <w:t xml:space="preserve"> </w:t>
      </w:r>
    </w:p>
    <w:p w14:paraId="3FA93326" w14:textId="77777777" w:rsidR="00134704" w:rsidRPr="00134704" w:rsidRDefault="00134704" w:rsidP="00134704">
      <w:pPr>
        <w:rPr>
          <w:lang w:val="en-US"/>
        </w:rPr>
      </w:pPr>
      <w:r w:rsidRPr="00134704">
        <w:rPr>
          <w:lang w:val="en-US"/>
        </w:rPr>
        <w:t xml:space="preserve">This will be a specifically commissioned review with a team appointed by the SRO supported by the PM and PD. It is a more in-depth review of the cost estimate than an internal review and will generally have an audience in the project team, project governance and Te Whatu Ora leadership. </w:t>
      </w:r>
    </w:p>
    <w:p w14:paraId="591C1A83" w14:textId="77777777" w:rsidR="00134704" w:rsidRPr="00134704" w:rsidRDefault="00134704" w:rsidP="00134704">
      <w:r w:rsidRPr="00134704">
        <w:t>The Independent peer review and sign-off is aimed at providing an enhanced and in-depth focus on the following:</w:t>
      </w:r>
    </w:p>
    <w:p w14:paraId="2631FF0A" w14:textId="77777777" w:rsidR="00134704" w:rsidRPr="00134704" w:rsidRDefault="00134704" w:rsidP="00134704">
      <w:pPr>
        <w:pStyle w:val="ListBullet"/>
        <w:rPr>
          <w:lang w:val="en-US"/>
        </w:rPr>
      </w:pPr>
      <w:r w:rsidRPr="00134704">
        <w:rPr>
          <w:lang w:val="en-US"/>
        </w:rPr>
        <w:t>major quantities</w:t>
      </w:r>
    </w:p>
    <w:p w14:paraId="6711E83D" w14:textId="2CC22E7C" w:rsidR="00134704" w:rsidRPr="00134704" w:rsidRDefault="00134704" w:rsidP="00134704">
      <w:pPr>
        <w:pStyle w:val="ListBullet"/>
        <w:rPr>
          <w:lang w:val="en-US"/>
        </w:rPr>
      </w:pPr>
      <w:r w:rsidRPr="00134704">
        <w:rPr>
          <w:lang w:val="en-US"/>
        </w:rPr>
        <w:t>method of measuring items (i.e.</w:t>
      </w:r>
      <w:r w:rsidR="00CF09AC">
        <w:rPr>
          <w:lang w:val="en-US"/>
        </w:rPr>
        <w:t>,</w:t>
      </w:r>
      <w:r w:rsidRPr="00134704">
        <w:rPr>
          <w:lang w:val="en-US"/>
        </w:rPr>
        <w:t xml:space="preserve"> items have quantities, not just a lump sum)</w:t>
      </w:r>
    </w:p>
    <w:p w14:paraId="3507628C" w14:textId="45097283" w:rsidR="00134704" w:rsidRPr="00134704" w:rsidRDefault="00134704" w:rsidP="00134704">
      <w:pPr>
        <w:pStyle w:val="ListBullet"/>
        <w:rPr>
          <w:lang w:val="en-US"/>
        </w:rPr>
      </w:pPr>
      <w:r w:rsidRPr="00134704">
        <w:rPr>
          <w:lang w:val="en-US"/>
        </w:rPr>
        <w:t>rates and their relevance to the project (economies of scale, etc</w:t>
      </w:r>
      <w:r w:rsidR="002E5F2D">
        <w:rPr>
          <w:lang w:val="en-US"/>
        </w:rPr>
        <w:t>.</w:t>
      </w:r>
      <w:r w:rsidRPr="00134704">
        <w:rPr>
          <w:lang w:val="en-US"/>
        </w:rPr>
        <w:t>)</w:t>
      </w:r>
    </w:p>
    <w:p w14:paraId="775C6E65" w14:textId="608B3B5F" w:rsidR="00134704" w:rsidRPr="00134704" w:rsidRDefault="00134704" w:rsidP="00134704">
      <w:pPr>
        <w:pStyle w:val="ListBullet"/>
        <w:rPr>
          <w:lang w:val="en-US"/>
        </w:rPr>
      </w:pPr>
      <w:r w:rsidRPr="00134704">
        <w:rPr>
          <w:lang w:val="en-US"/>
        </w:rPr>
        <w:t>estimating methodology (i.e.</w:t>
      </w:r>
      <w:r w:rsidR="00CF09AC">
        <w:rPr>
          <w:lang w:val="en-US"/>
        </w:rPr>
        <w:t>,</w:t>
      </w:r>
      <w:r w:rsidRPr="00134704">
        <w:rPr>
          <w:lang w:val="en-US"/>
        </w:rPr>
        <w:t xml:space="preserve"> first principles, historic, etc</w:t>
      </w:r>
      <w:r w:rsidR="002E5F2D">
        <w:rPr>
          <w:lang w:val="en-US"/>
        </w:rPr>
        <w:t>.</w:t>
      </w:r>
      <w:r w:rsidRPr="00134704">
        <w:rPr>
          <w:lang w:val="en-US"/>
        </w:rPr>
        <w:t>)</w:t>
      </w:r>
    </w:p>
    <w:p w14:paraId="30041B38" w14:textId="0149325D" w:rsidR="00134704" w:rsidRPr="00134704" w:rsidRDefault="00134704" w:rsidP="00134704">
      <w:pPr>
        <w:pStyle w:val="ListBullet"/>
      </w:pPr>
      <w:r w:rsidRPr="00134704">
        <w:rPr>
          <w:lang w:val="en-US"/>
        </w:rPr>
        <w:lastRenderedPageBreak/>
        <w:t>review of reconciliation with previous estimates where possible (i.e.</w:t>
      </w:r>
      <w:r w:rsidR="00CF09AC">
        <w:rPr>
          <w:lang w:val="en-US"/>
        </w:rPr>
        <w:t>,</w:t>
      </w:r>
      <w:r w:rsidRPr="00134704">
        <w:rPr>
          <w:lang w:val="en-US"/>
        </w:rPr>
        <w:t xml:space="preserve"> check to ensure that the cost estimate</w:t>
      </w:r>
      <w:r w:rsidRPr="00134704">
        <w:t xml:space="preserve"> has not been reduced or scope omitted in order to keep to previous budget)</w:t>
      </w:r>
    </w:p>
    <w:p w14:paraId="2894F701" w14:textId="77777777" w:rsidR="00134704" w:rsidRPr="00134704" w:rsidRDefault="00134704" w:rsidP="00134704">
      <w:pPr>
        <w:pStyle w:val="ListBullet"/>
        <w:rPr>
          <w:lang w:val="en-US"/>
        </w:rPr>
      </w:pPr>
      <w:r w:rsidRPr="00134704">
        <w:rPr>
          <w:lang w:val="en-US"/>
        </w:rPr>
        <w:t xml:space="preserve">design development uncertainty allowance </w:t>
      </w:r>
    </w:p>
    <w:p w14:paraId="75D4BC06" w14:textId="77777777" w:rsidR="00134704" w:rsidRPr="00134704" w:rsidRDefault="00134704" w:rsidP="00134704">
      <w:pPr>
        <w:pStyle w:val="ListBullet"/>
        <w:rPr>
          <w:lang w:val="en-US"/>
        </w:rPr>
      </w:pPr>
      <w:r w:rsidRPr="00134704">
        <w:rPr>
          <w:lang w:val="en-US"/>
        </w:rPr>
        <w:t>development and delivery uncertainty allowance.</w:t>
      </w:r>
    </w:p>
    <w:p w14:paraId="6CD348F3" w14:textId="77777777" w:rsidR="00D23804" w:rsidRDefault="00D23804" w:rsidP="00D23804">
      <w:r w:rsidRPr="00233132">
        <w:t>The independent</w:t>
      </w:r>
      <w:r>
        <w:t xml:space="preserve"> </w:t>
      </w:r>
      <w:r w:rsidRPr="00233132">
        <w:t>peer review process shall proceed as follows:</w:t>
      </w:r>
    </w:p>
    <w:p w14:paraId="6DE282EC" w14:textId="6C6CB11E" w:rsidR="001233A3" w:rsidRDefault="00DB023F" w:rsidP="00445973">
      <w:r w:rsidRPr="00F237CD">
        <w:rPr>
          <w:rFonts w:ascii="Calibri" w:eastAsia="Arial" w:hAnsi="Calibri" w:cs="Calibri"/>
          <w:noProof/>
          <w:color w:val="000000"/>
          <w:lang w:eastAsia="en-NZ"/>
        </w:rPr>
        <w:drawing>
          <wp:inline distT="0" distB="0" distL="0" distR="0" wp14:anchorId="20D3C2D0" wp14:editId="76E5633A">
            <wp:extent cx="5844540" cy="5516880"/>
            <wp:effectExtent l="38100" t="19050" r="41910" b="26670"/>
            <wp:docPr id="13439338" name="Diagram 13439338" descr="Graphic outlining the independent peer review process from briefing to review and conclusio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14:paraId="0E606D8D" w14:textId="77C22579" w:rsidR="00FF2227" w:rsidRDefault="00FF2227" w:rsidP="00FF2227">
      <w:pPr>
        <w:pStyle w:val="Figure"/>
      </w:pPr>
      <w:r>
        <w:t xml:space="preserve">Figure </w:t>
      </w:r>
      <w:fldSimple w:instr=" SEQ Figure \* ARABIC ">
        <w:r>
          <w:rPr>
            <w:noProof/>
          </w:rPr>
          <w:t>10</w:t>
        </w:r>
      </w:fldSimple>
      <w:r>
        <w:t>: Independent Peer Review Process</w:t>
      </w:r>
    </w:p>
    <w:p w14:paraId="3B9EC8E3" w14:textId="77777777" w:rsidR="005D5E13" w:rsidRDefault="005D5E13" w:rsidP="00FF2227">
      <w:pPr>
        <w:pStyle w:val="Figure"/>
      </w:pPr>
    </w:p>
    <w:p w14:paraId="5F2B19BD" w14:textId="77777777" w:rsidR="005D5E13" w:rsidRDefault="005D5E13" w:rsidP="00FF2227">
      <w:pPr>
        <w:pStyle w:val="Figure"/>
      </w:pPr>
    </w:p>
    <w:p w14:paraId="5974BEC6" w14:textId="77777777" w:rsidR="00A875CA" w:rsidRPr="00A875CA" w:rsidRDefault="00A875CA" w:rsidP="00A875CA">
      <w:pPr>
        <w:pStyle w:val="NumberedHeading2"/>
      </w:pPr>
      <w:bookmarkStart w:id="134" w:name="_Toc531347154"/>
      <w:bookmarkStart w:id="135" w:name="_Toc138150129"/>
      <w:bookmarkStart w:id="136" w:name="_Toc139358877"/>
      <w:r w:rsidRPr="00A875CA">
        <w:lastRenderedPageBreak/>
        <w:t>Parallel Cost Estimate Process</w:t>
      </w:r>
      <w:bookmarkEnd w:id="134"/>
      <w:bookmarkEnd w:id="135"/>
      <w:bookmarkEnd w:id="136"/>
    </w:p>
    <w:p w14:paraId="6EC78ADE" w14:textId="77777777" w:rsidR="00A875CA" w:rsidRPr="00A875CA" w:rsidRDefault="00A875CA" w:rsidP="00A875CA">
      <w:r w:rsidRPr="00A875CA">
        <w:t>The requirement for a Parallel Cost Estimate may be required for very large and complex projects &gt;$100m.</w:t>
      </w:r>
    </w:p>
    <w:p w14:paraId="782757C9" w14:textId="77777777" w:rsidR="00A875CA" w:rsidRPr="00A875CA" w:rsidRDefault="00A875CA" w:rsidP="00A875CA">
      <w:r w:rsidRPr="00A875CA">
        <w:t>The Parallel Cost Estimate would be undertaken at the same time as the primary cost estimate, using the same information and with alignment of the input and output information and structures to ensure a comprehensive reconciliation.</w:t>
      </w:r>
    </w:p>
    <w:p w14:paraId="185FC504" w14:textId="77777777" w:rsidR="00A875CA" w:rsidRPr="00A875CA" w:rsidRDefault="00A875CA" w:rsidP="00A875CA">
      <w:r w:rsidRPr="00A875CA">
        <w:t>The objective of the Parallel Cost Estimate process is to establish a high level of confidence in the estimated project cost. This is achieved by establishing confidence that:</w:t>
      </w:r>
    </w:p>
    <w:p w14:paraId="2D15DBD5" w14:textId="77777777" w:rsidR="00A875CA" w:rsidRPr="00A875CA" w:rsidRDefault="00A875CA" w:rsidP="00A875CA">
      <w:pPr>
        <w:pStyle w:val="ListBullet"/>
        <w:rPr>
          <w:lang w:val="en-US"/>
        </w:rPr>
      </w:pPr>
      <w:r w:rsidRPr="00A875CA">
        <w:t xml:space="preserve">the </w:t>
      </w:r>
      <w:r w:rsidRPr="00A875CA">
        <w:rPr>
          <w:lang w:val="en-US"/>
        </w:rPr>
        <w:t>scope of the works has been adequately defined and translated into the cost estimate items</w:t>
      </w:r>
    </w:p>
    <w:p w14:paraId="3A9F48C1" w14:textId="77777777" w:rsidR="00A875CA" w:rsidRPr="00A875CA" w:rsidRDefault="00A875CA" w:rsidP="00A875CA">
      <w:pPr>
        <w:pStyle w:val="ListBullet"/>
        <w:rPr>
          <w:lang w:val="en-US"/>
        </w:rPr>
      </w:pPr>
      <w:r w:rsidRPr="00A875CA">
        <w:rPr>
          <w:lang w:val="en-US"/>
        </w:rPr>
        <w:t>the cost estimate items are complete, and quantities are correct</w:t>
      </w:r>
    </w:p>
    <w:p w14:paraId="0BB6EDCE" w14:textId="77777777" w:rsidR="00A875CA" w:rsidRPr="00A875CA" w:rsidRDefault="00A875CA" w:rsidP="00A875CA">
      <w:pPr>
        <w:pStyle w:val="ListBullet"/>
        <w:rPr>
          <w:lang w:val="en-US"/>
        </w:rPr>
      </w:pPr>
      <w:r w:rsidRPr="00A875CA">
        <w:rPr>
          <w:lang w:val="en-US"/>
        </w:rPr>
        <w:t>the rates are applicable to the scale and nature of the project</w:t>
      </w:r>
    </w:p>
    <w:p w14:paraId="0AE6AC63" w14:textId="03CDBB93" w:rsidR="00FF2227" w:rsidRPr="00A875CA" w:rsidRDefault="00A875CA" w:rsidP="00A875CA">
      <w:pPr>
        <w:pStyle w:val="ListBullet"/>
      </w:pPr>
      <w:r w:rsidRPr="00A875CA">
        <w:rPr>
          <w:lang w:val="en-US"/>
        </w:rPr>
        <w:t>the risk assessment is complete and robust</w:t>
      </w:r>
    </w:p>
    <w:p w14:paraId="14AA4632" w14:textId="77777777" w:rsidR="001724D8" w:rsidRPr="00233132" w:rsidRDefault="001724D8" w:rsidP="001724D8">
      <w:pPr>
        <w:pStyle w:val="ListBullet"/>
      </w:pPr>
      <w:r w:rsidRPr="00D27EEC">
        <w:rPr>
          <w:rFonts w:eastAsia="Arial"/>
          <w:color w:val="000000"/>
        </w:rPr>
        <w:t>the construction</w:t>
      </w:r>
      <w:r w:rsidRPr="00233132">
        <w:t xml:space="preserve"> </w:t>
      </w:r>
      <w:r w:rsidRPr="001724D8">
        <w:t>methodology</w:t>
      </w:r>
      <w:r w:rsidRPr="00233132">
        <w:t xml:space="preserve"> is suitable considering the scale and nature of the </w:t>
      </w:r>
      <w:r>
        <w:t>p</w:t>
      </w:r>
      <w:r w:rsidRPr="00233132">
        <w:t>roject.</w:t>
      </w:r>
    </w:p>
    <w:p w14:paraId="63539B84" w14:textId="77777777" w:rsidR="001724D8" w:rsidRDefault="001724D8" w:rsidP="001724D8">
      <w:r w:rsidRPr="003D014B">
        <w:t xml:space="preserve">The </w:t>
      </w:r>
      <w:r>
        <w:t xml:space="preserve">process for the parallel estimate will be similar to the peer review except for the following: </w:t>
      </w:r>
    </w:p>
    <w:p w14:paraId="74A6417F" w14:textId="09ADAE5F" w:rsidR="00A875CA" w:rsidRDefault="001528D5" w:rsidP="001528D5">
      <w:pPr>
        <w:pStyle w:val="Figure"/>
      </w:pPr>
      <w:r>
        <w:t xml:space="preserve">Table </w:t>
      </w:r>
      <w:fldSimple w:instr=" SEQ Table \* ARABIC ">
        <w:r w:rsidR="008D07D6">
          <w:rPr>
            <w:noProof/>
          </w:rPr>
          <w:t>14</w:t>
        </w:r>
      </w:fldSimple>
      <w:r>
        <w:t>: Peer Review Compared to Parallel Estimate</w:t>
      </w:r>
    </w:p>
    <w:tbl>
      <w:tblPr>
        <w:tblStyle w:val="TeWhatuOra"/>
        <w:tblW w:w="0" w:type="auto"/>
        <w:tblLook w:val="0420" w:firstRow="1" w:lastRow="0" w:firstColumn="0" w:lastColumn="0" w:noHBand="0" w:noVBand="1"/>
      </w:tblPr>
      <w:tblGrid>
        <w:gridCol w:w="4675"/>
        <w:gridCol w:w="4675"/>
      </w:tblGrid>
      <w:tr w:rsidR="00753FA2" w:rsidRPr="00753FA2" w14:paraId="45ADF02E" w14:textId="77777777" w:rsidTr="00753FA2">
        <w:trPr>
          <w:cnfStyle w:val="100000000000" w:firstRow="1" w:lastRow="0" w:firstColumn="0" w:lastColumn="0" w:oddVBand="0" w:evenVBand="0" w:oddHBand="0" w:evenHBand="0" w:firstRowFirstColumn="0" w:firstRowLastColumn="0" w:lastRowFirstColumn="0" w:lastRowLastColumn="0"/>
          <w:trHeight w:val="510"/>
        </w:trPr>
        <w:tc>
          <w:tcPr>
            <w:tcW w:w="4675" w:type="dxa"/>
          </w:tcPr>
          <w:p w14:paraId="6D0DA27F" w14:textId="7AAE4AD6" w:rsidR="00753FA2" w:rsidRPr="00753FA2" w:rsidRDefault="00753FA2" w:rsidP="005D5E13">
            <w:r w:rsidRPr="00753FA2">
              <w:t>Peer Review Step</w:t>
            </w:r>
          </w:p>
        </w:tc>
        <w:tc>
          <w:tcPr>
            <w:tcW w:w="4675" w:type="dxa"/>
          </w:tcPr>
          <w:p w14:paraId="3F1FE556" w14:textId="1EFBB151" w:rsidR="00753FA2" w:rsidRPr="00753FA2" w:rsidRDefault="00753FA2" w:rsidP="00753FA2">
            <w:r w:rsidRPr="00753FA2">
              <w:t>Para</w:t>
            </w:r>
            <w:r w:rsidR="005D5E13">
              <w:t>l</w:t>
            </w:r>
            <w:r w:rsidRPr="00753FA2">
              <w:t>lel Estimate Step</w:t>
            </w:r>
          </w:p>
        </w:tc>
      </w:tr>
      <w:tr w:rsidR="00753FA2" w:rsidRPr="00753FA2" w14:paraId="283B0FB1" w14:textId="77777777" w:rsidTr="00753FA2">
        <w:trPr>
          <w:trHeight w:val="510"/>
        </w:trPr>
        <w:tc>
          <w:tcPr>
            <w:tcW w:w="4675" w:type="dxa"/>
          </w:tcPr>
          <w:p w14:paraId="3CE3E9AE" w14:textId="77777777" w:rsidR="00753FA2" w:rsidRPr="00753FA2" w:rsidRDefault="00753FA2" w:rsidP="00753FA2">
            <w:r w:rsidRPr="00753FA2">
              <w:t>Review the Cost Estimate Report</w:t>
            </w:r>
          </w:p>
        </w:tc>
        <w:tc>
          <w:tcPr>
            <w:tcW w:w="4675" w:type="dxa"/>
          </w:tcPr>
          <w:p w14:paraId="0E88914E" w14:textId="77777777" w:rsidR="00753FA2" w:rsidRPr="00753FA2" w:rsidRDefault="00753FA2" w:rsidP="00753FA2">
            <w:r w:rsidRPr="00753FA2">
              <w:t>Undertake a full elemental estimate without further input from the project QS</w:t>
            </w:r>
          </w:p>
        </w:tc>
      </w:tr>
      <w:tr w:rsidR="00753FA2" w:rsidRPr="00753FA2" w14:paraId="5AE9D9B7" w14:textId="77777777" w:rsidTr="00753FA2">
        <w:trPr>
          <w:trHeight w:val="510"/>
        </w:trPr>
        <w:tc>
          <w:tcPr>
            <w:tcW w:w="4675" w:type="dxa"/>
          </w:tcPr>
          <w:p w14:paraId="2CAE1BD4" w14:textId="77E8E37D" w:rsidR="00753FA2" w:rsidRPr="00753FA2" w:rsidRDefault="00753FA2" w:rsidP="00753FA2">
            <w:pPr>
              <w:rPr>
                <w:lang w:val="en-US"/>
              </w:rPr>
            </w:pPr>
            <w:r w:rsidRPr="00753FA2">
              <w:rPr>
                <w:lang w:val="en-US"/>
              </w:rPr>
              <w:t>Independent Cost Estimate Review Report is drafted</w:t>
            </w:r>
          </w:p>
        </w:tc>
        <w:tc>
          <w:tcPr>
            <w:tcW w:w="4675" w:type="dxa"/>
          </w:tcPr>
          <w:p w14:paraId="2E6E5CC6" w14:textId="77777777" w:rsidR="00753FA2" w:rsidRPr="00753FA2" w:rsidRDefault="00753FA2" w:rsidP="00753FA2">
            <w:r w:rsidRPr="00753FA2">
              <w:rPr>
                <w:lang w:val="en-US"/>
              </w:rPr>
              <w:t>Independent Cost Estimate is drafted</w:t>
            </w:r>
          </w:p>
        </w:tc>
      </w:tr>
      <w:tr w:rsidR="00753FA2" w:rsidRPr="00753FA2" w14:paraId="404F4B5C" w14:textId="77777777" w:rsidTr="00753FA2">
        <w:trPr>
          <w:trHeight w:val="510"/>
        </w:trPr>
        <w:tc>
          <w:tcPr>
            <w:tcW w:w="4675" w:type="dxa"/>
          </w:tcPr>
          <w:p w14:paraId="58522DC0" w14:textId="77777777" w:rsidR="00753FA2" w:rsidRPr="00753FA2" w:rsidRDefault="00753FA2" w:rsidP="00753FA2">
            <w:r w:rsidRPr="00753FA2">
              <w:rPr>
                <w:lang w:val="en-US"/>
              </w:rPr>
              <w:t>External peer reviewer(s) and person responsible for cost estimate meet to discuss findings, reconciliation, and reporting</w:t>
            </w:r>
          </w:p>
        </w:tc>
        <w:tc>
          <w:tcPr>
            <w:tcW w:w="4675" w:type="dxa"/>
          </w:tcPr>
          <w:p w14:paraId="63B20AA5" w14:textId="77777777" w:rsidR="00753FA2" w:rsidRPr="00753FA2" w:rsidRDefault="00753FA2" w:rsidP="00753FA2">
            <w:r w:rsidRPr="00753FA2">
              <w:rPr>
                <w:lang w:val="en-US"/>
              </w:rPr>
              <w:t>External parallel estimator and person responsible for the project cost estimate meet to discuss findings, reconciliation, and reporting</w:t>
            </w:r>
          </w:p>
        </w:tc>
      </w:tr>
    </w:tbl>
    <w:p w14:paraId="52496DDA" w14:textId="52C74184" w:rsidR="003B5E71" w:rsidRDefault="003B5E71" w:rsidP="001528D5"/>
    <w:p w14:paraId="41294024" w14:textId="77777777" w:rsidR="003B5E71" w:rsidRDefault="003B5E71">
      <w:pPr>
        <w:spacing w:before="0" w:after="160" w:line="259" w:lineRule="auto"/>
      </w:pPr>
      <w:r>
        <w:br w:type="page"/>
      </w:r>
    </w:p>
    <w:p w14:paraId="68C1181F" w14:textId="5678FFA7" w:rsidR="001528D5" w:rsidRDefault="003B5E71" w:rsidP="003B5E71">
      <w:pPr>
        <w:pStyle w:val="NumberedHeading1"/>
      </w:pPr>
      <w:bookmarkStart w:id="137" w:name="_Toc139358878"/>
      <w:r>
        <w:lastRenderedPageBreak/>
        <w:t>Emerging Challenges</w:t>
      </w:r>
      <w:bookmarkEnd w:id="137"/>
    </w:p>
    <w:p w14:paraId="0770D8AE" w14:textId="7FE8E5AC" w:rsidR="005D21FB" w:rsidRPr="005D21FB" w:rsidRDefault="00554A2C" w:rsidP="005D21FB">
      <w:r>
        <w:t xml:space="preserve">The construction sector is a complex environment that is </w:t>
      </w:r>
      <w:r w:rsidR="005D21FB" w:rsidRPr="005D21FB">
        <w:t xml:space="preserve">subject to changing requirements. </w:t>
      </w:r>
    </w:p>
    <w:p w14:paraId="0F353850" w14:textId="77777777" w:rsidR="005D21FB" w:rsidRPr="005D21FB" w:rsidRDefault="005D21FB" w:rsidP="005D21FB">
      <w:r w:rsidRPr="005D21FB">
        <w:t xml:space="preserve">These requirements present as emerging challenges that also affect the way that cost estimating of construction projects may be addressed. </w:t>
      </w:r>
    </w:p>
    <w:p w14:paraId="2010BF21" w14:textId="64B98B71" w:rsidR="005D21FB" w:rsidRPr="005D21FB" w:rsidRDefault="005D21FB" w:rsidP="005D21FB">
      <w:r w:rsidRPr="005D21FB">
        <w:t>The items identified below are iterative and not an exhaustive list and are likely to change as the QS role evolves in response to these challenges.</w:t>
      </w:r>
    </w:p>
    <w:p w14:paraId="3D8125C3" w14:textId="77777777" w:rsidR="005D21FB" w:rsidRPr="005D21FB" w:rsidRDefault="005D21FB" w:rsidP="00CF09AC">
      <w:pPr>
        <w:pStyle w:val="ListNumber2"/>
        <w:numPr>
          <w:ilvl w:val="0"/>
          <w:numId w:val="24"/>
        </w:numPr>
        <w:ind w:left="850" w:hanging="425"/>
      </w:pPr>
      <w:r w:rsidRPr="005D21FB">
        <w:t>Whole of Life Impacts</w:t>
      </w:r>
    </w:p>
    <w:p w14:paraId="1E927C57" w14:textId="77777777" w:rsidR="005D21FB" w:rsidRPr="005D21FB" w:rsidRDefault="005D21FB" w:rsidP="00CF09AC">
      <w:pPr>
        <w:pStyle w:val="ListNumber2"/>
        <w:numPr>
          <w:ilvl w:val="0"/>
          <w:numId w:val="24"/>
        </w:numPr>
        <w:ind w:left="850" w:hanging="425"/>
      </w:pPr>
      <w:r w:rsidRPr="005D21FB">
        <w:t>Carbon and Sustainability – The Green Transition</w:t>
      </w:r>
    </w:p>
    <w:p w14:paraId="74B8C88E" w14:textId="65BE5D47" w:rsidR="005D21FB" w:rsidRPr="005D21FB" w:rsidRDefault="005D21FB" w:rsidP="00CF09AC">
      <w:pPr>
        <w:pStyle w:val="ListNumber2"/>
        <w:numPr>
          <w:ilvl w:val="0"/>
          <w:numId w:val="24"/>
        </w:numPr>
        <w:ind w:left="850" w:hanging="425"/>
      </w:pPr>
      <w:r w:rsidRPr="005D21FB">
        <w:t>B</w:t>
      </w:r>
      <w:r w:rsidR="004F1BC9">
        <w:t xml:space="preserve">uilding </w:t>
      </w:r>
      <w:r w:rsidRPr="005D21FB">
        <w:t>I</w:t>
      </w:r>
      <w:r w:rsidR="004F1BC9">
        <w:t xml:space="preserve">nformation </w:t>
      </w:r>
      <w:r w:rsidRPr="005D21FB">
        <w:t>M</w:t>
      </w:r>
      <w:r w:rsidR="004F1BC9">
        <w:t>ode</w:t>
      </w:r>
      <w:r w:rsidR="003E0521">
        <w:t>l</w:t>
      </w:r>
      <w:r w:rsidR="004F1BC9">
        <w:t>ling</w:t>
      </w:r>
    </w:p>
    <w:p w14:paraId="531D0A34" w14:textId="6F62EACD" w:rsidR="005D21FB" w:rsidRPr="005D21FB" w:rsidRDefault="005D21FB" w:rsidP="00CF09AC">
      <w:pPr>
        <w:pStyle w:val="ListNumber2"/>
        <w:numPr>
          <w:ilvl w:val="0"/>
          <w:numId w:val="24"/>
        </w:numPr>
        <w:ind w:left="850" w:hanging="425"/>
      </w:pPr>
      <w:r w:rsidRPr="005D21FB">
        <w:t>Seismic Restraint of Services</w:t>
      </w:r>
    </w:p>
    <w:p w14:paraId="1C1D3F8A" w14:textId="77777777" w:rsidR="005D21FB" w:rsidRPr="005D21FB" w:rsidRDefault="005D21FB" w:rsidP="00427115">
      <w:pPr>
        <w:pStyle w:val="NumberedHeading2"/>
      </w:pPr>
      <w:bookmarkStart w:id="138" w:name="_Toc121837759"/>
      <w:bookmarkStart w:id="139" w:name="_Toc138150131"/>
      <w:bookmarkStart w:id="140" w:name="_Toc139358879"/>
      <w:r w:rsidRPr="005D21FB">
        <w:t>Whole of Life Impacts</w:t>
      </w:r>
      <w:bookmarkEnd w:id="138"/>
      <w:bookmarkEnd w:id="139"/>
      <w:bookmarkEnd w:id="140"/>
    </w:p>
    <w:p w14:paraId="291B5206" w14:textId="77777777" w:rsidR="005D21FB" w:rsidRPr="005D21FB" w:rsidRDefault="005D21FB" w:rsidP="005D21FB">
      <w:r w:rsidRPr="005D21FB">
        <w:t xml:space="preserve">Whole of life costs are used to compare investment options over time (including the status quo), in order to determine relative value for money. Capital costs are a key input into whole of life cost calculations. </w:t>
      </w:r>
    </w:p>
    <w:p w14:paraId="18266F32" w14:textId="77777777" w:rsidR="005D21FB" w:rsidRPr="005D21FB" w:rsidRDefault="005D21FB" w:rsidP="005D21FB">
      <w:r w:rsidRPr="005D21FB">
        <w:t xml:space="preserve">According to the NZ Treasury, whole of life costs are defined as: </w:t>
      </w:r>
    </w:p>
    <w:p w14:paraId="1584A1CA" w14:textId="77777777" w:rsidR="005D21FB" w:rsidRPr="005D21FB" w:rsidRDefault="005D21FB" w:rsidP="005D21FB">
      <w:r w:rsidRPr="005D21FB">
        <w:t xml:space="preserve">‘The present value of total cash costs of the investment over its life cycle, calculated using the relevant Public Sector Discount Rate’. </w:t>
      </w:r>
    </w:p>
    <w:p w14:paraId="1C3F86F2" w14:textId="77777777" w:rsidR="005D21FB" w:rsidRPr="005D21FB" w:rsidRDefault="005D21FB" w:rsidP="005D21FB">
      <w:bookmarkStart w:id="141" w:name="_Toc66960704"/>
      <w:bookmarkStart w:id="142" w:name="_Hlk62720862"/>
      <w:r w:rsidRPr="005D21FB">
        <w:t>Whole of Life Costs include those costs associated with planning and design, purchase or construction, maintenance, operating, and decommissioning of the asset. In the health context, operating costs means the costs of running and maintaining the building and the cost associated with providing care to patients such as clinical and non-clinical staff, IT, and clinical equipment costs including replacements and consumables, etc.</w:t>
      </w:r>
    </w:p>
    <w:p w14:paraId="4C28AD1B" w14:textId="77777777" w:rsidR="005D21FB" w:rsidRPr="005D21FB" w:rsidRDefault="005D21FB" w:rsidP="005D21FB">
      <w:pPr>
        <w:rPr>
          <w:bCs/>
          <w:lang w:val="en-US"/>
        </w:rPr>
      </w:pPr>
      <w:bookmarkStart w:id="143" w:name="_Toc121837760"/>
      <w:r w:rsidRPr="005D21FB">
        <w:rPr>
          <w:bCs/>
          <w:lang w:val="en-US"/>
        </w:rPr>
        <w:t>This can be translated into three main elements</w:t>
      </w:r>
      <w:bookmarkEnd w:id="141"/>
      <w:bookmarkEnd w:id="143"/>
      <w:r w:rsidRPr="005D21FB">
        <w:rPr>
          <w:bCs/>
          <w:lang w:val="en-US"/>
        </w:rPr>
        <w:t>:</w:t>
      </w:r>
    </w:p>
    <w:bookmarkEnd w:id="142"/>
    <w:p w14:paraId="4F85D1AE" w14:textId="77777777" w:rsidR="005D21FB" w:rsidRPr="005D21FB" w:rsidRDefault="005D21FB" w:rsidP="00427115">
      <w:pPr>
        <w:pStyle w:val="ListBullet"/>
      </w:pPr>
      <w:r w:rsidRPr="005D21FB">
        <w:rPr>
          <w:b/>
        </w:rPr>
        <w:t>Capital costs</w:t>
      </w:r>
      <w:r w:rsidRPr="005D21FB">
        <w:t xml:space="preserve"> – namely the cost to purchase the site, design, tender and construct a facility. It includes capital replacement costs forecast to be incurred within the life of the asset.  It also includes the fittings and equipment included within the asset.</w:t>
      </w:r>
    </w:p>
    <w:p w14:paraId="5BC9D720" w14:textId="6834D118" w:rsidR="005D21FB" w:rsidRPr="005D21FB" w:rsidRDefault="005D21FB" w:rsidP="00427115">
      <w:pPr>
        <w:pStyle w:val="ListBullet"/>
      </w:pPr>
      <w:r w:rsidRPr="005D21FB">
        <w:rPr>
          <w:b/>
        </w:rPr>
        <w:t>Operational costs</w:t>
      </w:r>
      <w:r w:rsidRPr="005D21FB">
        <w:t xml:space="preserve"> – these relate to the costs of maintaining and operating the facility over a discrete term. These are often broken into soft services, hard services</w:t>
      </w:r>
      <w:r w:rsidR="00CF09AC">
        <w:t>,</w:t>
      </w:r>
      <w:r w:rsidRPr="005D21FB">
        <w:t xml:space="preserve"> and energy/infrastructure.</w:t>
      </w:r>
    </w:p>
    <w:p w14:paraId="694EDB70" w14:textId="77777777" w:rsidR="005D21FB" w:rsidRPr="005D21FB" w:rsidRDefault="005D21FB" w:rsidP="00427115">
      <w:pPr>
        <w:pStyle w:val="ListBullet2"/>
      </w:pPr>
      <w:r w:rsidRPr="00356DE0">
        <w:rPr>
          <w:iCs/>
        </w:rPr>
        <w:lastRenderedPageBreak/>
        <w:t>Soft services</w:t>
      </w:r>
      <w:r w:rsidRPr="005D21FB">
        <w:t xml:space="preserve"> are operating costs which can include property management, cleaning, security, landscaping, IT, concierge facilities, insurances, rates etc and often relate to provision of people to manage and run the facility effectively.</w:t>
      </w:r>
    </w:p>
    <w:p w14:paraId="278F6DF3" w14:textId="5D45F673" w:rsidR="005D21FB" w:rsidRPr="005D21FB" w:rsidRDefault="005D21FB" w:rsidP="00427115">
      <w:pPr>
        <w:pStyle w:val="ListBullet2"/>
      </w:pPr>
      <w:r w:rsidRPr="009E2187">
        <w:rPr>
          <w:iCs/>
        </w:rPr>
        <w:t>Hard services</w:t>
      </w:r>
      <w:r w:rsidRPr="005D21FB">
        <w:t xml:space="preserve"> consist of building maintenance works (preventive and corrective), servicing equipment, fit out works and alterations, furniture</w:t>
      </w:r>
      <w:r w:rsidR="00CF09AC">
        <w:t>,</w:t>
      </w:r>
      <w:r w:rsidRPr="005D21FB">
        <w:t xml:space="preserve"> and equipment. Energy and fuel related to the operational cost of heating and cooling the building and providing water / sanitary and special services. Staff costs – in running the facility and providing clinical services.</w:t>
      </w:r>
    </w:p>
    <w:p w14:paraId="4479BEEC" w14:textId="77777777" w:rsidR="005D21FB" w:rsidRPr="005D21FB" w:rsidRDefault="005D21FB" w:rsidP="00427115">
      <w:pPr>
        <w:pStyle w:val="ListBullet"/>
      </w:pPr>
      <w:r w:rsidRPr="005D21FB">
        <w:rPr>
          <w:b/>
        </w:rPr>
        <w:t>Disposal and removal</w:t>
      </w:r>
      <w:r w:rsidRPr="005D21FB">
        <w:t xml:space="preserve"> – these are end of life costs. For a new build facility these would occur after 50 – 100 years. </w:t>
      </w:r>
    </w:p>
    <w:p w14:paraId="0D9E2DB1" w14:textId="77777777" w:rsidR="005D21FB" w:rsidRPr="005D21FB" w:rsidRDefault="005D21FB" w:rsidP="005D21FB">
      <w:r w:rsidRPr="005D21FB">
        <w:t xml:space="preserve">Whilst the QS will develop inputs into the Whole of Life Assessment, the assessment itself is currently seen as an investment process undertaken by Te Whatu Ora using tools and guidance developed for this purpose. The Whole of Life Assessment is updated as required relative to any cost estimate movement.  </w:t>
      </w:r>
    </w:p>
    <w:p w14:paraId="57E5BB78" w14:textId="2210C5CF" w:rsidR="005D21FB" w:rsidRPr="005D21FB" w:rsidRDefault="005D21FB" w:rsidP="005D21FB">
      <w:r w:rsidRPr="005D21FB">
        <w:t>The current requirement for the QS is to provide the Capital Cost Estimate for the project. The format of which will be the Cost Estimate Report identifying the Basic Project Information and the Financial Data across levels 0 to 2 (as noted in Section 3.1.4 and 3.1.5)</w:t>
      </w:r>
    </w:p>
    <w:p w14:paraId="2355DC7D" w14:textId="77777777" w:rsidR="005D21FB" w:rsidRPr="005D21FB" w:rsidRDefault="005D21FB" w:rsidP="00427115">
      <w:pPr>
        <w:pStyle w:val="NumberedHeading2"/>
      </w:pPr>
      <w:bookmarkStart w:id="144" w:name="_Toc138150132"/>
      <w:bookmarkStart w:id="145" w:name="_Toc139358880"/>
      <w:r w:rsidRPr="005D21FB">
        <w:t>Carbon and Sustainability – The Green Transition</w:t>
      </w:r>
      <w:bookmarkEnd w:id="144"/>
      <w:bookmarkEnd w:id="145"/>
      <w:r w:rsidRPr="005D21FB">
        <w:t xml:space="preserve"> </w:t>
      </w:r>
    </w:p>
    <w:p w14:paraId="2FF85E7C" w14:textId="77777777" w:rsidR="005D21FB" w:rsidRPr="005D21FB" w:rsidRDefault="005D21FB" w:rsidP="005D21FB">
      <w:pPr>
        <w:rPr>
          <w:lang w:val="en-US"/>
        </w:rPr>
      </w:pPr>
      <w:r w:rsidRPr="005D21FB">
        <w:rPr>
          <w:lang w:val="en-US"/>
        </w:rPr>
        <w:t>In May 2022, the New Zealand Government released (Aotearoa) New Zealand’s first Emissions Reduction Plan, which outlines the actions to be taken across all sectors to reduce our GHG emissions.</w:t>
      </w:r>
    </w:p>
    <w:p w14:paraId="664D81ED" w14:textId="1124C595" w:rsidR="005D21FB" w:rsidRPr="005D21FB" w:rsidRDefault="005D21FB" w:rsidP="005D21FB">
      <w:pPr>
        <w:rPr>
          <w:lang w:val="en-US"/>
        </w:rPr>
      </w:pPr>
      <w:r w:rsidRPr="005D21FB">
        <w:rPr>
          <w:lang w:val="en-US"/>
        </w:rPr>
        <w:t>This is the first step toward New Zealand transitioning to meet its 2050 net-zero carbon emissions goal and the Building and Construction sector has a large part to play.</w:t>
      </w:r>
    </w:p>
    <w:p w14:paraId="467E5ADB" w14:textId="77777777" w:rsidR="005D21FB" w:rsidRPr="005D21FB" w:rsidRDefault="005D21FB" w:rsidP="005D21FB">
      <w:pPr>
        <w:rPr>
          <w:lang w:val="en-US"/>
        </w:rPr>
      </w:pPr>
      <w:r w:rsidRPr="005D21FB">
        <w:rPr>
          <w:lang w:val="en-US"/>
        </w:rPr>
        <w:t xml:space="preserve">Emissions produced over the life cycle of a building are generally placed into two groups: </w:t>
      </w:r>
    </w:p>
    <w:p w14:paraId="787063C3" w14:textId="77777777" w:rsidR="005D21FB" w:rsidRPr="005D21FB" w:rsidRDefault="005D21FB" w:rsidP="00427115">
      <w:pPr>
        <w:pStyle w:val="ListBullet"/>
        <w:rPr>
          <w:lang w:val="en-US"/>
        </w:rPr>
      </w:pPr>
      <w:r w:rsidRPr="005D21FB">
        <w:rPr>
          <w:lang w:val="en-US"/>
        </w:rPr>
        <w:t>Operational emissions.  These only occur during the operational use of the building and are from the energy and other resources used when operating the building.</w:t>
      </w:r>
    </w:p>
    <w:p w14:paraId="6190072A" w14:textId="6B2CF435" w:rsidR="00E63B9C" w:rsidRDefault="005D21FB" w:rsidP="009130C0">
      <w:pPr>
        <w:pStyle w:val="ListBullet"/>
        <w:rPr>
          <w:lang w:val="en-US"/>
        </w:rPr>
      </w:pPr>
      <w:r w:rsidRPr="005D21FB">
        <w:rPr>
          <w:lang w:val="en-US"/>
        </w:rPr>
        <w:t>Embodied emissions.  These are from the materials and products that form the building and can occur right across the building’s life cycle.</w:t>
      </w:r>
    </w:p>
    <w:p w14:paraId="6BAE0C30" w14:textId="0F16822E" w:rsidR="009130C0" w:rsidRDefault="009130C0">
      <w:pPr>
        <w:spacing w:before="0" w:after="160" w:line="259" w:lineRule="auto"/>
        <w:rPr>
          <w:lang w:val="en-US"/>
        </w:rPr>
      </w:pPr>
      <w:r>
        <w:rPr>
          <w:lang w:val="en-US"/>
        </w:rPr>
        <w:br w:type="page"/>
      </w:r>
    </w:p>
    <w:tbl>
      <w:tblPr>
        <w:tblStyle w:val="TableGrid"/>
        <w:tblW w:w="0" w:type="auto"/>
        <w:tblLook w:val="04A0" w:firstRow="1" w:lastRow="0" w:firstColumn="1" w:lastColumn="0" w:noHBand="0" w:noVBand="1"/>
      </w:tblPr>
      <w:tblGrid>
        <w:gridCol w:w="9628"/>
      </w:tblGrid>
      <w:tr w:rsidR="009130C0" w14:paraId="78F60810" w14:textId="77777777" w:rsidTr="009130C0">
        <w:tc>
          <w:tcPr>
            <w:tcW w:w="9628" w:type="dxa"/>
          </w:tcPr>
          <w:p w14:paraId="75BA9DFE" w14:textId="77777777" w:rsidR="009130C0" w:rsidRPr="009130C0" w:rsidRDefault="009130C0" w:rsidP="009130C0">
            <w:pPr>
              <w:rPr>
                <w:b/>
                <w:bCs/>
              </w:rPr>
            </w:pPr>
            <w:r w:rsidRPr="009130C0">
              <w:rPr>
                <w:b/>
                <w:bCs/>
              </w:rPr>
              <w:lastRenderedPageBreak/>
              <w:t>Why building and construction is important</w:t>
            </w:r>
          </w:p>
          <w:p w14:paraId="134C19DA" w14:textId="1108CB64" w:rsidR="009130C0" w:rsidRDefault="009130C0" w:rsidP="009130C0">
            <w:r>
              <w:t>In 2018, nearly 9.4 per cent of domestic emissions were building-related. These emissions are largely accounted for in the energy and industry, transport</w:t>
            </w:r>
            <w:r w:rsidR="00CF09AC">
              <w:t>,</w:t>
            </w:r>
            <w:r>
              <w:t xml:space="preserve"> and waste sectors. For example, they include:</w:t>
            </w:r>
          </w:p>
          <w:p w14:paraId="69888E58" w14:textId="2CB36AD1" w:rsidR="009130C0" w:rsidRDefault="009130C0" w:rsidP="009130C0">
            <w:pPr>
              <w:pStyle w:val="ListBullet"/>
            </w:pPr>
            <w:r>
              <w:t>Emissions from the energy and other resources used when operating a building</w:t>
            </w:r>
          </w:p>
          <w:p w14:paraId="36C9B11E" w14:textId="3F591BE1" w:rsidR="009130C0" w:rsidRDefault="009130C0" w:rsidP="009130C0">
            <w:pPr>
              <w:pStyle w:val="ListBullet"/>
            </w:pPr>
            <w:r>
              <w:t xml:space="preserve">The carbon emitted in Aotearoa by the </w:t>
            </w:r>
            <w:r w:rsidRPr="0085509A">
              <w:t>manufacture, transport, use and</w:t>
            </w:r>
            <w:r>
              <w:t xml:space="preserve"> disposal of the materials and products in a building across its life – including construction, maintenance</w:t>
            </w:r>
            <w:r w:rsidR="00CF09AC">
              <w:t>,</w:t>
            </w:r>
            <w:r>
              <w:t xml:space="preserve"> and deconstruction.</w:t>
            </w:r>
          </w:p>
          <w:p w14:paraId="33E87C51" w14:textId="729C9BFE" w:rsidR="009130C0" w:rsidRDefault="009130C0" w:rsidP="009130C0">
            <w:r>
              <w:t>As we reduce our emissions and build Aotearoa New Zealand’s circular economy and bioeconomy, we can expect healthier homes, less reliance on global supply chains for construction materials and more sustainable living.</w:t>
            </w:r>
          </w:p>
        </w:tc>
      </w:tr>
    </w:tbl>
    <w:p w14:paraId="1D6AD5B0" w14:textId="6446FCB0" w:rsidR="00100F5C" w:rsidRDefault="00100F5C" w:rsidP="00100F5C">
      <w:pPr>
        <w:pStyle w:val="Heading3"/>
      </w:pPr>
      <w:r>
        <w:t>What the Plan Means for the Construction Sector</w:t>
      </w:r>
    </w:p>
    <w:p w14:paraId="2694825A" w14:textId="77777777" w:rsidR="00100F5C" w:rsidRDefault="00100F5C" w:rsidP="00100F5C">
      <w:r>
        <w:t>The Emissions Reduction Plan sets out a series of staged targets towards 2050, by allowing gradual transition to a low-emissions future in a way that allows a considered approach that is both achievable and affordable.</w:t>
      </w:r>
    </w:p>
    <w:p w14:paraId="4BC031A3" w14:textId="2A598020" w:rsidR="009130C0" w:rsidRDefault="00100F5C" w:rsidP="00100F5C">
      <w:r>
        <w:t>Under the plan, building and construction initiatives have five key focus areas.</w:t>
      </w:r>
    </w:p>
    <w:tbl>
      <w:tblPr>
        <w:tblStyle w:val="TableGrid"/>
        <w:tblW w:w="0" w:type="auto"/>
        <w:tblLook w:val="04A0" w:firstRow="1" w:lastRow="0" w:firstColumn="1" w:lastColumn="0" w:noHBand="0" w:noVBand="1"/>
      </w:tblPr>
      <w:tblGrid>
        <w:gridCol w:w="9628"/>
      </w:tblGrid>
      <w:tr w:rsidR="00FC2A5E" w14:paraId="3D3C1242" w14:textId="77777777" w:rsidTr="00071CBB">
        <w:tc>
          <w:tcPr>
            <w:tcW w:w="9628" w:type="dxa"/>
          </w:tcPr>
          <w:p w14:paraId="41A535CC" w14:textId="331527B3" w:rsidR="00FC2A5E" w:rsidRPr="009130C0" w:rsidRDefault="00FC2A5E" w:rsidP="00071CBB">
            <w:pPr>
              <w:rPr>
                <w:b/>
                <w:bCs/>
              </w:rPr>
            </w:pPr>
            <w:r>
              <w:rPr>
                <w:b/>
                <w:bCs/>
              </w:rPr>
              <w:t>Key actions</w:t>
            </w:r>
          </w:p>
          <w:p w14:paraId="67B7688F" w14:textId="77777777" w:rsidR="00FC2A5E" w:rsidRDefault="00352216" w:rsidP="00071CBB">
            <w:pPr>
              <w:pStyle w:val="ListBullet"/>
            </w:pPr>
            <w:r>
              <w:t>Reduce the embodied carbon of construction materials by supporting innovation and regulating to promote the use of low-emissions building design and materials.</w:t>
            </w:r>
          </w:p>
          <w:p w14:paraId="7A3F1F08" w14:textId="5A0C4B65" w:rsidR="00352216" w:rsidRDefault="008E7BD5" w:rsidP="00071CBB">
            <w:pPr>
              <w:pStyle w:val="ListBullet"/>
            </w:pPr>
            <w:r>
              <w:t>Accelerate the shift to low-emissions buildings by promoting good examples, providing incentives</w:t>
            </w:r>
            <w:r w:rsidR="00CF09AC">
              <w:t>,</w:t>
            </w:r>
            <w:r>
              <w:t xml:space="preserve"> and supporting the use of low-emissions practices.</w:t>
            </w:r>
          </w:p>
          <w:p w14:paraId="11B25DD0" w14:textId="77777777" w:rsidR="008E7BD5" w:rsidRDefault="008E7BD5" w:rsidP="00071CBB">
            <w:pPr>
              <w:pStyle w:val="ListBullet"/>
            </w:pPr>
            <w:r>
              <w:t>Improve building energy efficiency by amending the Building Code and measuring energy performance to ensure buildings are designed, and retrofitted, to use less energy for heating and cooling.</w:t>
            </w:r>
          </w:p>
          <w:p w14:paraId="3613DCDD" w14:textId="77777777" w:rsidR="008E7BD5" w:rsidRDefault="008E7BD5" w:rsidP="00071CBB">
            <w:pPr>
              <w:pStyle w:val="ListBullet"/>
            </w:pPr>
            <w:r>
              <w:t>Shift energy use from fossil fuels by developing a gas transition plan and understanding the impacts of transition for households and communities.</w:t>
            </w:r>
          </w:p>
          <w:p w14:paraId="60F1F475" w14:textId="264C530E" w:rsidR="008E7BD5" w:rsidRDefault="008E7BD5" w:rsidP="00071CBB">
            <w:pPr>
              <w:pStyle w:val="ListBullet"/>
            </w:pPr>
            <w:r>
              <w:t xml:space="preserve">Establish foundations for future emissions reduction by improving emissions data for buildings and materials, building relationships with </w:t>
            </w:r>
            <w:r w:rsidR="007C71E6">
              <w:rPr>
                <w:lang w:val="mi-NZ"/>
              </w:rPr>
              <w:t>Māori</w:t>
            </w:r>
            <w:r w:rsidR="007C71E6">
              <w:t>, and progressing behaviour change and workforce transition programmes.</w:t>
            </w:r>
          </w:p>
        </w:tc>
      </w:tr>
    </w:tbl>
    <w:p w14:paraId="6E8D9B8E" w14:textId="0883904B" w:rsidR="008D07D6" w:rsidRPr="008D07D6" w:rsidRDefault="008D07D6" w:rsidP="008D07D6">
      <w:pPr>
        <w:rPr>
          <w:lang w:val="en-US"/>
        </w:rPr>
      </w:pPr>
      <w:r w:rsidRPr="008D07D6">
        <w:rPr>
          <w:lang w:val="en-US"/>
        </w:rPr>
        <w:t>However, at the time of drafting these Guidelines, it must be recognised th</w:t>
      </w:r>
      <w:r w:rsidR="00151BA2">
        <w:rPr>
          <w:lang w:val="en-US"/>
        </w:rPr>
        <w:t>at th</w:t>
      </w:r>
      <w:r w:rsidRPr="008D07D6">
        <w:rPr>
          <w:lang w:val="en-US"/>
        </w:rPr>
        <w:t>e Emissions Reduction Plan remains in its infancy, with wider public consultation on the regulatory proposals yet to be solicited.</w:t>
      </w:r>
    </w:p>
    <w:p w14:paraId="49959630" w14:textId="77777777" w:rsidR="008D07D6" w:rsidRPr="008D07D6" w:rsidRDefault="008D07D6" w:rsidP="008D07D6">
      <w:pPr>
        <w:rPr>
          <w:lang w:val="en-US"/>
        </w:rPr>
      </w:pPr>
      <w:r w:rsidRPr="008D07D6">
        <w:rPr>
          <w:lang w:val="en-US"/>
        </w:rPr>
        <w:lastRenderedPageBreak/>
        <w:t xml:space="preserve">Nevertheless, the Building for Climate Change Committee is progressing proposed changes to the Building Act to include a series of initiatives that meet the medium and long-term objectives of the Emissions Reduction Plan.  This commenced with MBIE updating various acceptable solutions under the Building Code to make new-builds warmer, drier, and healthier. </w:t>
      </w:r>
    </w:p>
    <w:p w14:paraId="0D20A439" w14:textId="545C4CAD" w:rsidR="008D07D6" w:rsidRPr="008D07D6" w:rsidRDefault="008D07D6" w:rsidP="008D07D6">
      <w:pPr>
        <w:rPr>
          <w:lang w:val="en-US"/>
        </w:rPr>
      </w:pPr>
      <w:r w:rsidRPr="008D07D6">
        <w:rPr>
          <w:lang w:val="en-US"/>
        </w:rPr>
        <w:t>Reference material:</w:t>
      </w:r>
    </w:p>
    <w:p w14:paraId="5FA544DC" w14:textId="77777777" w:rsidR="008D07D6" w:rsidRPr="008D07D6" w:rsidRDefault="00D7709D" w:rsidP="008D07D6">
      <w:pPr>
        <w:pStyle w:val="ListBullet"/>
        <w:rPr>
          <w:lang w:val="en-US"/>
        </w:rPr>
      </w:pPr>
      <w:hyperlink r:id="rId55" w:history="1">
        <w:r w:rsidR="008D07D6" w:rsidRPr="008D07D6">
          <w:rPr>
            <w:rStyle w:val="Hyperlink"/>
            <w:lang w:val="en-US"/>
          </w:rPr>
          <w:t>https://environment.govt.nz/assets/Emissions-reduction-plan-chapter-12-building-and-construction.pdf</w:t>
        </w:r>
      </w:hyperlink>
    </w:p>
    <w:p w14:paraId="24A523A5" w14:textId="77777777" w:rsidR="008D07D6" w:rsidRPr="008D07D6" w:rsidRDefault="00D7709D" w:rsidP="008D07D6">
      <w:pPr>
        <w:pStyle w:val="ListBullet"/>
        <w:rPr>
          <w:lang w:val="en-US"/>
        </w:rPr>
      </w:pPr>
      <w:hyperlink r:id="rId56" w:anchor="jumpto-outcome-of-the-2021-building-code-update" w:history="1">
        <w:r w:rsidR="008D07D6" w:rsidRPr="008D07D6">
          <w:rPr>
            <w:rStyle w:val="Hyperlink"/>
            <w:lang w:val="en-US"/>
          </w:rPr>
          <w:t>https://www.building.govt.nz/building-code-compliance/annual-building-code-updates/2021-building-code-update/#jumpto-outcome-of-the-2021-building-code-update</w:t>
        </w:r>
      </w:hyperlink>
    </w:p>
    <w:p w14:paraId="735D674D" w14:textId="77777777" w:rsidR="008D07D6" w:rsidRPr="008D07D6" w:rsidRDefault="008D07D6" w:rsidP="008D07D6">
      <w:pPr>
        <w:pStyle w:val="Heading3"/>
        <w:rPr>
          <w:lang w:val="en-US"/>
        </w:rPr>
      </w:pPr>
      <w:r w:rsidRPr="008D07D6">
        <w:rPr>
          <w:lang w:val="en-US"/>
        </w:rPr>
        <w:t>Meeting the Objectives</w:t>
      </w:r>
    </w:p>
    <w:p w14:paraId="7798CB29" w14:textId="77777777" w:rsidR="008D07D6" w:rsidRPr="008D07D6" w:rsidRDefault="008D07D6" w:rsidP="008D07D6">
      <w:pPr>
        <w:rPr>
          <w:lang w:val="en-US"/>
        </w:rPr>
      </w:pPr>
      <w:r w:rsidRPr="008D07D6">
        <w:rPr>
          <w:lang w:val="en-US"/>
        </w:rPr>
        <w:t>In providing the cost estimate, the QS should price design embodying Te Whatu Ora briefed objectives and have an awareness of the actions to reduce emissions across the building and construction sector and achieve the two key objectives.</w:t>
      </w:r>
    </w:p>
    <w:p w14:paraId="720608A7" w14:textId="77777777" w:rsidR="008D07D6" w:rsidRPr="008D07D6" w:rsidRDefault="008D07D6" w:rsidP="00CF09AC">
      <w:pPr>
        <w:pStyle w:val="ListNumber"/>
        <w:numPr>
          <w:ilvl w:val="0"/>
          <w:numId w:val="25"/>
        </w:numPr>
        <w:ind w:left="425" w:hanging="425"/>
        <w:rPr>
          <w:lang w:val="en-US"/>
        </w:rPr>
      </w:pPr>
      <w:r w:rsidRPr="008D07D6">
        <w:rPr>
          <w:lang w:val="en-US"/>
        </w:rPr>
        <w:t xml:space="preserve">Reduce operational emissions </w:t>
      </w:r>
    </w:p>
    <w:p w14:paraId="6C86DA6A" w14:textId="77777777" w:rsidR="008D07D6" w:rsidRPr="008D07D6" w:rsidRDefault="008D07D6" w:rsidP="008D07D6">
      <w:pPr>
        <w:pStyle w:val="ListBullet2"/>
        <w:rPr>
          <w:lang w:val="en-US"/>
        </w:rPr>
      </w:pPr>
      <w:r w:rsidRPr="008D07D6">
        <w:rPr>
          <w:lang w:val="en-US"/>
        </w:rPr>
        <w:t>Introduction of changes to the Building Code and compliance pathways specifically around energy efficiency.</w:t>
      </w:r>
    </w:p>
    <w:p w14:paraId="0C75F625" w14:textId="77777777" w:rsidR="008D07D6" w:rsidRPr="008D07D6" w:rsidRDefault="008D07D6" w:rsidP="008D07D6">
      <w:pPr>
        <w:pStyle w:val="ListBullet2"/>
        <w:rPr>
          <w:lang w:val="en-US"/>
        </w:rPr>
      </w:pPr>
      <w:r w:rsidRPr="008D07D6">
        <w:rPr>
          <w:lang w:val="en-US"/>
        </w:rPr>
        <w:t>Managing the phase-out and reliance on fossil fuel use for energy.</w:t>
      </w:r>
    </w:p>
    <w:p w14:paraId="247090A2" w14:textId="77777777" w:rsidR="008D07D6" w:rsidRPr="008D07D6" w:rsidRDefault="008D07D6" w:rsidP="008D07D6">
      <w:pPr>
        <w:pStyle w:val="ListNumber"/>
        <w:rPr>
          <w:lang w:val="en-US"/>
        </w:rPr>
      </w:pPr>
      <w:r w:rsidRPr="008D07D6">
        <w:rPr>
          <w:lang w:val="en-US"/>
        </w:rPr>
        <w:t>Reduce embodied carbon of buildings</w:t>
      </w:r>
    </w:p>
    <w:p w14:paraId="0D694A41" w14:textId="77777777" w:rsidR="008D07D6" w:rsidRPr="008D07D6" w:rsidRDefault="008D07D6" w:rsidP="008D07D6">
      <w:pPr>
        <w:pStyle w:val="ListBullet2"/>
        <w:rPr>
          <w:lang w:val="en-US"/>
        </w:rPr>
      </w:pPr>
      <w:r w:rsidRPr="008D07D6">
        <w:rPr>
          <w:lang w:val="en-US"/>
        </w:rPr>
        <w:t xml:space="preserve">Reduced embodied carbon of construction materials selected including opportunities with prefabrication, recycling and repurposing, freight, and transportation.  </w:t>
      </w:r>
    </w:p>
    <w:p w14:paraId="1B526A52" w14:textId="77777777" w:rsidR="008D07D6" w:rsidRPr="008D07D6" w:rsidRDefault="008D07D6" w:rsidP="008D07D6">
      <w:pPr>
        <w:pStyle w:val="ListBullet2"/>
        <w:rPr>
          <w:lang w:val="en-US"/>
        </w:rPr>
      </w:pPr>
      <w:r w:rsidRPr="008D07D6">
        <w:rPr>
          <w:lang w:val="en-US"/>
        </w:rPr>
        <w:t>Innovation via new design techniques and selection of materials for use.</w:t>
      </w:r>
    </w:p>
    <w:p w14:paraId="43C582F0" w14:textId="77777777" w:rsidR="008D07D6" w:rsidRPr="008D07D6" w:rsidRDefault="008D07D6" w:rsidP="008D07D6">
      <w:pPr>
        <w:rPr>
          <w:lang w:val="en-US"/>
        </w:rPr>
      </w:pPr>
      <w:r w:rsidRPr="008D07D6">
        <w:rPr>
          <w:lang w:val="en-US"/>
        </w:rPr>
        <w:t xml:space="preserve">This is likely to necessitate discussions at the very early design stages to help Te Whatu Ora understand the impacts that these two objectives have upon the design and selection of products within the building and fit out and to ensure early budgets capture elements of the above. </w:t>
      </w:r>
    </w:p>
    <w:p w14:paraId="0B3CFF0B" w14:textId="77777777" w:rsidR="008D07D6" w:rsidRPr="008D07D6" w:rsidRDefault="008D07D6" w:rsidP="008D07D6">
      <w:pPr>
        <w:rPr>
          <w:lang w:val="en-US"/>
        </w:rPr>
      </w:pPr>
      <w:r w:rsidRPr="008D07D6">
        <w:rPr>
          <w:lang w:val="en-US"/>
        </w:rPr>
        <w:t>Embodied carbon calculators are being developed industry wide to assist large asset portfolio owners in selecting different materials and to understand how the carbon values differ across these materials.</w:t>
      </w:r>
    </w:p>
    <w:p w14:paraId="3E10F1E8" w14:textId="77777777" w:rsidR="008D07D6" w:rsidRPr="008D07D6" w:rsidRDefault="008D07D6" w:rsidP="008D07D6">
      <w:pPr>
        <w:rPr>
          <w:lang w:val="en-US"/>
        </w:rPr>
      </w:pPr>
      <w:r w:rsidRPr="008D07D6">
        <w:rPr>
          <w:lang w:val="en-US"/>
        </w:rPr>
        <w:t>The outputs provided by the QS will help inform these calculations and help asset owners understand the options and costs associated with achieving these objectives.</w:t>
      </w:r>
    </w:p>
    <w:p w14:paraId="2B1D31DE" w14:textId="77777777" w:rsidR="008D07D6" w:rsidRPr="008D07D6" w:rsidRDefault="008D07D6" w:rsidP="008D07D6">
      <w:pPr>
        <w:rPr>
          <w:lang w:val="en-US"/>
        </w:rPr>
      </w:pPr>
    </w:p>
    <w:p w14:paraId="1A0ECA4C" w14:textId="490BB7B7" w:rsidR="008D07D6" w:rsidRPr="008D07D6" w:rsidRDefault="008D07D6" w:rsidP="008D07D6">
      <w:pPr>
        <w:pStyle w:val="NumberedHeading2"/>
      </w:pPr>
      <w:bookmarkStart w:id="146" w:name="_Toc138150133"/>
      <w:bookmarkStart w:id="147" w:name="_Toc139358881"/>
      <w:r w:rsidRPr="008D07D6">
        <w:lastRenderedPageBreak/>
        <w:t>B</w:t>
      </w:r>
      <w:r w:rsidR="0035044E">
        <w:t xml:space="preserve">uilding </w:t>
      </w:r>
      <w:r w:rsidRPr="008D07D6">
        <w:t>I</w:t>
      </w:r>
      <w:r w:rsidR="0035044E">
        <w:t xml:space="preserve">nformation </w:t>
      </w:r>
      <w:r w:rsidRPr="008D07D6">
        <w:t>M</w:t>
      </w:r>
      <w:bookmarkEnd w:id="146"/>
      <w:bookmarkEnd w:id="147"/>
      <w:r w:rsidR="0035044E">
        <w:t>odel</w:t>
      </w:r>
      <w:r w:rsidR="008342BF">
        <w:t>l</w:t>
      </w:r>
      <w:r w:rsidR="0035044E">
        <w:t>ing</w:t>
      </w:r>
    </w:p>
    <w:p w14:paraId="44738560" w14:textId="77777777" w:rsidR="008D07D6" w:rsidRPr="008D07D6" w:rsidRDefault="008D07D6" w:rsidP="008D07D6">
      <w:r w:rsidRPr="008D07D6">
        <w:t xml:space="preserve">The advent of BIM has provided opportunities for the standardisation of drawn information and cost data. </w:t>
      </w:r>
    </w:p>
    <w:p w14:paraId="1268A905" w14:textId="794B6D46" w:rsidR="00100F5C" w:rsidRDefault="008D07D6" w:rsidP="008D07D6">
      <w:pPr>
        <w:pStyle w:val="Figure"/>
      </w:pPr>
      <w:r>
        <w:t xml:space="preserve">Table </w:t>
      </w:r>
      <w:fldSimple w:instr=" SEQ Table \* ARABIC ">
        <w:r>
          <w:rPr>
            <w:noProof/>
          </w:rPr>
          <w:t>15</w:t>
        </w:r>
      </w:fldSimple>
      <w:r>
        <w:t>: BIM LOD</w:t>
      </w:r>
    </w:p>
    <w:tbl>
      <w:tblPr>
        <w:tblStyle w:val="TeWhatuOra"/>
        <w:tblW w:w="0" w:type="auto"/>
        <w:tblLook w:val="0420" w:firstRow="1" w:lastRow="0" w:firstColumn="0" w:lastColumn="0" w:noHBand="0" w:noVBand="1"/>
      </w:tblPr>
      <w:tblGrid>
        <w:gridCol w:w="1713"/>
        <w:gridCol w:w="1693"/>
        <w:gridCol w:w="6222"/>
      </w:tblGrid>
      <w:tr w:rsidR="00B521BA" w:rsidRPr="00B521BA" w14:paraId="79C2739F" w14:textId="77777777" w:rsidTr="00B521BA">
        <w:trPr>
          <w:cnfStyle w:val="100000000000" w:firstRow="1" w:lastRow="0" w:firstColumn="0" w:lastColumn="0" w:oddVBand="0" w:evenVBand="0" w:oddHBand="0" w:evenHBand="0" w:firstRowFirstColumn="0" w:firstRowLastColumn="0" w:lastRowFirstColumn="0" w:lastRowLastColumn="0"/>
        </w:trPr>
        <w:tc>
          <w:tcPr>
            <w:tcW w:w="0" w:type="auto"/>
          </w:tcPr>
          <w:p w14:paraId="6609D12D" w14:textId="77777777" w:rsidR="00B521BA" w:rsidRPr="00B521BA" w:rsidRDefault="00B521BA" w:rsidP="00B521BA">
            <w:r w:rsidRPr="00B521BA">
              <w:t>Cost Estimate Level</w:t>
            </w:r>
          </w:p>
        </w:tc>
        <w:tc>
          <w:tcPr>
            <w:tcW w:w="0" w:type="auto"/>
          </w:tcPr>
          <w:p w14:paraId="21AA87E3" w14:textId="77777777" w:rsidR="00B521BA" w:rsidRPr="00B521BA" w:rsidRDefault="00B521BA" w:rsidP="00B521BA">
            <w:r w:rsidRPr="00B521BA">
              <w:t>BIM Level of Detail LOD</w:t>
            </w:r>
          </w:p>
        </w:tc>
        <w:tc>
          <w:tcPr>
            <w:tcW w:w="0" w:type="auto"/>
          </w:tcPr>
          <w:p w14:paraId="262BCF75" w14:textId="77777777" w:rsidR="00B521BA" w:rsidRPr="00B521BA" w:rsidRDefault="00B521BA" w:rsidP="00B521BA">
            <w:r w:rsidRPr="00B521BA">
              <w:t>Content</w:t>
            </w:r>
          </w:p>
        </w:tc>
      </w:tr>
      <w:tr w:rsidR="00B521BA" w:rsidRPr="00B521BA" w14:paraId="428C0F7E" w14:textId="77777777" w:rsidTr="00B521BA">
        <w:tc>
          <w:tcPr>
            <w:tcW w:w="0" w:type="auto"/>
          </w:tcPr>
          <w:p w14:paraId="33DA9CD7" w14:textId="77777777" w:rsidR="00B521BA" w:rsidRPr="00B521BA" w:rsidRDefault="00B521BA" w:rsidP="00B521BA">
            <w:r w:rsidRPr="00B521BA">
              <w:t>1</w:t>
            </w:r>
          </w:p>
        </w:tc>
        <w:tc>
          <w:tcPr>
            <w:tcW w:w="0" w:type="auto"/>
          </w:tcPr>
          <w:p w14:paraId="64BFA42B" w14:textId="6EE3ACF9" w:rsidR="00B521BA" w:rsidRPr="00B521BA" w:rsidRDefault="0085509A" w:rsidP="00B521BA">
            <w:r>
              <w:t>100</w:t>
            </w:r>
          </w:p>
        </w:tc>
        <w:tc>
          <w:tcPr>
            <w:tcW w:w="0" w:type="auto"/>
          </w:tcPr>
          <w:p w14:paraId="2709EB13" w14:textId="77777777" w:rsidR="00B521BA" w:rsidRPr="00B521BA" w:rsidRDefault="00B521BA" w:rsidP="00B521BA">
            <w:r w:rsidRPr="00B521BA">
              <w:t>Block Model with performance requirements, site constraints</w:t>
            </w:r>
          </w:p>
        </w:tc>
      </w:tr>
      <w:tr w:rsidR="00B521BA" w:rsidRPr="00B521BA" w14:paraId="6FB8FFBE" w14:textId="77777777" w:rsidTr="00B521BA">
        <w:tc>
          <w:tcPr>
            <w:tcW w:w="0" w:type="auto"/>
          </w:tcPr>
          <w:p w14:paraId="123B3B94" w14:textId="711D239C" w:rsidR="00B521BA" w:rsidRPr="00B521BA" w:rsidRDefault="0085509A" w:rsidP="00B521BA">
            <w:r>
              <w:t>2</w:t>
            </w:r>
          </w:p>
        </w:tc>
        <w:tc>
          <w:tcPr>
            <w:tcW w:w="0" w:type="auto"/>
          </w:tcPr>
          <w:p w14:paraId="05695856" w14:textId="6DF46DC2" w:rsidR="00B521BA" w:rsidRPr="00B521BA" w:rsidRDefault="00B521BA" w:rsidP="00B521BA">
            <w:r w:rsidRPr="00B521BA">
              <w:t>2</w:t>
            </w:r>
            <w:r w:rsidR="0085509A">
              <w:t>00</w:t>
            </w:r>
          </w:p>
        </w:tc>
        <w:tc>
          <w:tcPr>
            <w:tcW w:w="0" w:type="auto"/>
          </w:tcPr>
          <w:p w14:paraId="356E9E3B" w14:textId="77777777" w:rsidR="00B521BA" w:rsidRPr="00B521BA" w:rsidRDefault="00B521BA" w:rsidP="00B521BA">
            <w:r w:rsidRPr="00B521BA">
              <w:t>Concept or massing model including basic areas and volumes and orientation</w:t>
            </w:r>
          </w:p>
        </w:tc>
      </w:tr>
      <w:tr w:rsidR="00B521BA" w:rsidRPr="00B521BA" w14:paraId="49454EFB" w14:textId="77777777" w:rsidTr="00B521BA">
        <w:tc>
          <w:tcPr>
            <w:tcW w:w="0" w:type="auto"/>
          </w:tcPr>
          <w:p w14:paraId="273812B6" w14:textId="77777777" w:rsidR="00B521BA" w:rsidRPr="00B521BA" w:rsidRDefault="00B521BA" w:rsidP="00B521BA">
            <w:r w:rsidRPr="00B521BA">
              <w:t>3</w:t>
            </w:r>
          </w:p>
        </w:tc>
        <w:tc>
          <w:tcPr>
            <w:tcW w:w="0" w:type="auto"/>
          </w:tcPr>
          <w:p w14:paraId="2D329F2B" w14:textId="532DB32A" w:rsidR="00B521BA" w:rsidRPr="00B521BA" w:rsidRDefault="00B521BA" w:rsidP="00B521BA">
            <w:r w:rsidRPr="00B521BA">
              <w:t>3</w:t>
            </w:r>
            <w:r w:rsidR="0085509A">
              <w:t>00</w:t>
            </w:r>
          </w:p>
        </w:tc>
        <w:tc>
          <w:tcPr>
            <w:tcW w:w="0" w:type="auto"/>
          </w:tcPr>
          <w:p w14:paraId="0A11004D" w14:textId="77777777" w:rsidR="00B521BA" w:rsidRPr="00B521BA" w:rsidRDefault="00B521BA" w:rsidP="00B521BA">
            <w:r w:rsidRPr="00B521BA">
              <w:t>Generalised systems with attributes defined – size, shape location and orientation</w:t>
            </w:r>
          </w:p>
        </w:tc>
      </w:tr>
      <w:tr w:rsidR="00B521BA" w:rsidRPr="00B521BA" w14:paraId="0C79B1F0" w14:textId="77777777" w:rsidTr="00B521BA">
        <w:tc>
          <w:tcPr>
            <w:tcW w:w="0" w:type="auto"/>
          </w:tcPr>
          <w:p w14:paraId="02F3D831" w14:textId="77777777" w:rsidR="00B521BA" w:rsidRPr="00B521BA" w:rsidRDefault="00B521BA" w:rsidP="00B521BA">
            <w:r w:rsidRPr="00B521BA">
              <w:t>4</w:t>
            </w:r>
          </w:p>
        </w:tc>
        <w:tc>
          <w:tcPr>
            <w:tcW w:w="0" w:type="auto"/>
          </w:tcPr>
          <w:p w14:paraId="5FB97D95" w14:textId="6115B20E" w:rsidR="00B521BA" w:rsidRPr="00B521BA" w:rsidRDefault="00B521BA" w:rsidP="00B521BA">
            <w:r w:rsidRPr="00B521BA">
              <w:t>4</w:t>
            </w:r>
            <w:r w:rsidR="0085509A">
              <w:t>00</w:t>
            </w:r>
          </w:p>
        </w:tc>
        <w:tc>
          <w:tcPr>
            <w:tcW w:w="0" w:type="auto"/>
          </w:tcPr>
          <w:p w14:paraId="6A13964B" w14:textId="77777777" w:rsidR="00B521BA" w:rsidRPr="00B521BA" w:rsidRDefault="00B521BA" w:rsidP="00B521BA">
            <w:r w:rsidRPr="00B521BA">
              <w:t>Technical design model. Accurate and co-ordinated modelled elements that can be used to develop estimated costs</w:t>
            </w:r>
          </w:p>
        </w:tc>
      </w:tr>
      <w:tr w:rsidR="00B521BA" w:rsidRPr="00B521BA" w14:paraId="7036C4B8" w14:textId="77777777" w:rsidTr="00B521BA">
        <w:tc>
          <w:tcPr>
            <w:tcW w:w="0" w:type="auto"/>
          </w:tcPr>
          <w:p w14:paraId="33ABECE0" w14:textId="77777777" w:rsidR="00B521BA" w:rsidRPr="00B521BA" w:rsidRDefault="00B521BA" w:rsidP="00B521BA">
            <w:r w:rsidRPr="00B521BA">
              <w:t>5</w:t>
            </w:r>
          </w:p>
        </w:tc>
        <w:tc>
          <w:tcPr>
            <w:tcW w:w="0" w:type="auto"/>
          </w:tcPr>
          <w:p w14:paraId="65AB190D" w14:textId="363EC7C7" w:rsidR="00B521BA" w:rsidRPr="00B521BA" w:rsidRDefault="00B521BA" w:rsidP="00B521BA">
            <w:r w:rsidRPr="00B521BA">
              <w:t>5</w:t>
            </w:r>
            <w:r w:rsidR="0085509A">
              <w:t>00</w:t>
            </w:r>
          </w:p>
        </w:tc>
        <w:tc>
          <w:tcPr>
            <w:tcW w:w="0" w:type="auto"/>
          </w:tcPr>
          <w:p w14:paraId="6FECF318" w14:textId="77777777" w:rsidR="00B521BA" w:rsidRPr="00B521BA" w:rsidRDefault="00B521BA" w:rsidP="00B521BA">
            <w:r w:rsidRPr="00B521BA">
              <w:t>Model suitable for fabrications and assembly, with accurate requirements and specific components</w:t>
            </w:r>
          </w:p>
        </w:tc>
      </w:tr>
    </w:tbl>
    <w:p w14:paraId="55E6212B" w14:textId="77777777" w:rsidR="006E1F56" w:rsidRPr="006E1F56" w:rsidRDefault="006E1F56" w:rsidP="006E1F56">
      <w:r w:rsidRPr="006E1F56">
        <w:t xml:space="preserve">The advantage of BIM modelling is that data can be relatively easily extracted from the BIM model without detailed effort in measuring each assembly component. However, not all of the extracted data follows the current accepted methods and standards of measurement used by a QS. </w:t>
      </w:r>
    </w:p>
    <w:p w14:paraId="789351C0" w14:textId="77777777" w:rsidR="006E1F56" w:rsidRPr="006E1F56" w:rsidRDefault="006E1F56" w:rsidP="006E1F56">
      <w:r w:rsidRPr="006E1F56">
        <w:t>Counts and areas are generally reliable, but careful validation and checks are required. Care should therefore always be taken to validate any extracted quantities from BIM models, with cross checking undertaken for all significant measures.</w:t>
      </w:r>
    </w:p>
    <w:p w14:paraId="46B41881" w14:textId="77777777" w:rsidR="006E1F56" w:rsidRPr="006E1F56" w:rsidRDefault="006E1F56" w:rsidP="006E1F56">
      <w:r w:rsidRPr="006E1F56">
        <w:t xml:space="preserve">It should be noted that even when using BIM, it is the responsibility of the QS to ensure that the quantities used are accurate and the QS must not place total reliance on the BIM model. </w:t>
      </w:r>
    </w:p>
    <w:p w14:paraId="061CDA1E" w14:textId="77777777" w:rsidR="006E1F56" w:rsidRPr="006E1F56" w:rsidRDefault="006E1F56" w:rsidP="006E1F56">
      <w:r w:rsidRPr="006E1F56">
        <w:t xml:space="preserve">Other advantages of BIM include rapid identification of revisions and updates, easier development of design options for informing options analysis. </w:t>
      </w:r>
    </w:p>
    <w:p w14:paraId="1BE86ECB" w14:textId="77777777" w:rsidR="006E1F56" w:rsidRPr="006E1F56" w:rsidRDefault="006E1F56" w:rsidP="006E1F56">
      <w:r w:rsidRPr="006E1F56">
        <w:t>The QS should produce a “BIM Requirements” document in line with the “Australia and New Zealand BIM Best Practice Guidelines” published by the AIQS and NZIQS, for issue to all designers and the project’s BIM manager and in line with the BIM Management / Execution Plan.</w:t>
      </w:r>
    </w:p>
    <w:p w14:paraId="7541BB0C" w14:textId="77777777" w:rsidR="006E1F56" w:rsidRPr="006E1F56" w:rsidRDefault="006E1F56" w:rsidP="006E1F56">
      <w:pPr>
        <w:pStyle w:val="NumberedHeading2"/>
      </w:pPr>
      <w:bookmarkStart w:id="148" w:name="_Toc138150134"/>
      <w:bookmarkStart w:id="149" w:name="_Toc139358882"/>
      <w:r w:rsidRPr="006E1F56">
        <w:lastRenderedPageBreak/>
        <w:t>Seismic Restraint of Services</w:t>
      </w:r>
      <w:bookmarkEnd w:id="148"/>
      <w:bookmarkEnd w:id="149"/>
    </w:p>
    <w:p w14:paraId="75B1BDA8" w14:textId="77777777" w:rsidR="006E1F56" w:rsidRPr="006E1F56" w:rsidRDefault="006E1F56" w:rsidP="006E1F56">
      <w:r w:rsidRPr="006E1F56">
        <w:t xml:space="preserve">Safe, fit for purpose health facilities, sites and equipment are essential for a well-functioning health system, and the seismic stability of our infrastructure is an ongoing challenge to be met. </w:t>
      </w:r>
    </w:p>
    <w:p w14:paraId="3EC5D170" w14:textId="77777777" w:rsidR="006E1F56" w:rsidRPr="006E1F56" w:rsidRDefault="006E1F56" w:rsidP="006E1F56">
      <w:r w:rsidRPr="006E1F56">
        <w:t xml:space="preserve">With an improved understanding of our health estate, we can invest in, design, and build infrastructure that will provide safer environments for our healthcare workers, patients, and their whānau in the event of an earthquake, and allow us to continue to provide the best levels of care post-shake.  </w:t>
      </w:r>
    </w:p>
    <w:p w14:paraId="460095D2" w14:textId="77777777" w:rsidR="006E1F56" w:rsidRPr="006E1F56" w:rsidRDefault="006E1F56" w:rsidP="006E1F56">
      <w:r w:rsidRPr="006E1F56">
        <w:t xml:space="preserve">This requires the QS to be cognisant of matters that may not be covered in the structural, architectural and services drawings.  In particular, cost allowance for seismic restraint of services requires careful consideration and specific provision as often this is not fully detailed in the concept design drawings at the time the detailed business case is prepared.  </w:t>
      </w:r>
    </w:p>
    <w:p w14:paraId="1F8074DB" w14:textId="77777777" w:rsidR="006E1F56" w:rsidRPr="006E1F56" w:rsidRDefault="006E1F56" w:rsidP="006E1F56">
      <w:r w:rsidRPr="006E1F56">
        <w:t xml:space="preserve">The cost allowance also needs to take into account physical fixings and the time and costs to undertake the significant engineering inspection and sign-off requirements, performed by both the project’s engineer and contractor’s engineers.  </w:t>
      </w:r>
    </w:p>
    <w:p w14:paraId="1DD967D9" w14:textId="1E0FA7B0" w:rsidR="008D07D6" w:rsidRDefault="006E1F56" w:rsidP="006E1F56">
      <w:r w:rsidRPr="006E1F56">
        <w:t>Equipment seismic qualification for plant and major medical equipment comes with the equipment, but this needs to be validated by the project’s engineer as this could also lead to additional costs.</w:t>
      </w:r>
    </w:p>
    <w:p w14:paraId="4DA7354A" w14:textId="22B43EB0" w:rsidR="006E1F56" w:rsidRDefault="006E1F56">
      <w:pPr>
        <w:spacing w:before="0" w:after="160" w:line="259" w:lineRule="auto"/>
      </w:pPr>
      <w:r>
        <w:br w:type="page"/>
      </w:r>
    </w:p>
    <w:p w14:paraId="77D5A181" w14:textId="6A6A5CF6" w:rsidR="006E1F56" w:rsidRDefault="006E1F56" w:rsidP="006E1F56">
      <w:pPr>
        <w:pStyle w:val="NumberedHeading1"/>
      </w:pPr>
      <w:bookmarkStart w:id="150" w:name="_Toc139358883"/>
      <w:r>
        <w:lastRenderedPageBreak/>
        <w:t>Summary</w:t>
      </w:r>
      <w:bookmarkEnd w:id="150"/>
    </w:p>
    <w:p w14:paraId="40344A25" w14:textId="4B677489" w:rsidR="0003229B" w:rsidRPr="0003229B" w:rsidRDefault="0003229B" w:rsidP="0003229B">
      <w:r w:rsidRPr="0003229B">
        <w:t>By defining this approach to Cost Estimation within this document, Te Whatu Ora is establishing a more consistent, robust</w:t>
      </w:r>
      <w:r w:rsidR="00CF09AC">
        <w:t>,</w:t>
      </w:r>
      <w:r w:rsidRPr="0003229B">
        <w:t xml:space="preserve"> and transparent approach to the preparation, validation, reporting and assurance of cost estimates within Health Infrastructure projects.</w:t>
      </w:r>
    </w:p>
    <w:p w14:paraId="310D4EED" w14:textId="77777777" w:rsidR="0003229B" w:rsidRPr="0003229B" w:rsidRDefault="0003229B" w:rsidP="0003229B">
      <w:r w:rsidRPr="0003229B">
        <w:t>There is a clear need for more expert evidence-based cost estimates to help inform investment decisions at early stages and reduce the risk of project cost over-runs.</w:t>
      </w:r>
    </w:p>
    <w:p w14:paraId="669999A3" w14:textId="77777777" w:rsidR="0003229B" w:rsidRPr="0003229B" w:rsidRDefault="0003229B" w:rsidP="0003229B">
      <w:r w:rsidRPr="0003229B">
        <w:t>Although only a part of the process in providing successful project outcomes, cost estimates are a tangible performance target that can be monitored throughout the life cycle of a project. The outcomes of which, when carefully documented can play a part in providing good cost benchmarking data across the health sector.</w:t>
      </w:r>
    </w:p>
    <w:p w14:paraId="71A774AF" w14:textId="02A2D1E2" w:rsidR="0003229B" w:rsidRDefault="0003229B">
      <w:pPr>
        <w:spacing w:before="0" w:after="160" w:line="259" w:lineRule="auto"/>
      </w:pPr>
      <w:r>
        <w:br w:type="page"/>
      </w:r>
    </w:p>
    <w:p w14:paraId="3B5A8E03" w14:textId="034A8CFE" w:rsidR="0003229B" w:rsidRDefault="0003229B" w:rsidP="0003229B">
      <w:pPr>
        <w:pStyle w:val="Heading1"/>
      </w:pPr>
      <w:bookmarkStart w:id="151" w:name="_Toc139358884"/>
      <w:r>
        <w:lastRenderedPageBreak/>
        <w:t>Appendix 1 – Cost Estimate Structure</w:t>
      </w:r>
      <w:bookmarkEnd w:id="151"/>
    </w:p>
    <w:p w14:paraId="1C4989A4" w14:textId="536B342E" w:rsidR="00FD4E6C" w:rsidRPr="00FD4E6C" w:rsidRDefault="00FD4E6C" w:rsidP="00FD4E6C">
      <w:r>
        <w:t xml:space="preserve">The </w:t>
      </w:r>
      <w:r w:rsidR="008920D4">
        <w:t xml:space="preserve">first three levels </w:t>
      </w:r>
      <w:r w:rsidR="00A20E31">
        <w:t>are shown belo</w:t>
      </w:r>
      <w:r w:rsidR="00FD182E">
        <w:t>w.  L</w:t>
      </w:r>
      <w:r w:rsidR="00A20E31">
        <w:t>evel 4</w:t>
      </w:r>
      <w:r w:rsidR="00FD182E">
        <w:t xml:space="preserve"> will be determined as per NZIQS Guidelines.</w:t>
      </w:r>
    </w:p>
    <w:tbl>
      <w:tblPr>
        <w:tblStyle w:val="TeWhatuOra"/>
        <w:tblW w:w="0" w:type="auto"/>
        <w:tblLook w:val="0420" w:firstRow="1" w:lastRow="0" w:firstColumn="0" w:lastColumn="0" w:noHBand="0" w:noVBand="1"/>
      </w:tblPr>
      <w:tblGrid>
        <w:gridCol w:w="1696"/>
        <w:gridCol w:w="1597"/>
        <w:gridCol w:w="1846"/>
        <w:gridCol w:w="2021"/>
        <w:gridCol w:w="2468"/>
      </w:tblGrid>
      <w:tr w:rsidR="003B0ACE" w:rsidRPr="002A3093" w14:paraId="02178C3F" w14:textId="77777777" w:rsidTr="003B0ACE">
        <w:trPr>
          <w:cnfStyle w:val="100000000000" w:firstRow="1" w:lastRow="0" w:firstColumn="0" w:lastColumn="0" w:oddVBand="0" w:evenVBand="0" w:oddHBand="0" w:evenHBand="0" w:firstRowFirstColumn="0" w:firstRowLastColumn="0" w:lastRowFirstColumn="0" w:lastRowLastColumn="0"/>
          <w:trHeight w:val="20"/>
          <w:tblHeader/>
        </w:trPr>
        <w:tc>
          <w:tcPr>
            <w:tcW w:w="1696" w:type="dxa"/>
            <w:noWrap/>
            <w:hideMark/>
          </w:tcPr>
          <w:p w14:paraId="23C83DAB" w14:textId="1E1D8C25" w:rsidR="00FD182E" w:rsidRDefault="00FD182E" w:rsidP="002A3093">
            <w:pPr>
              <w:rPr>
                <w:b w:val="0"/>
                <w:bCs/>
              </w:rPr>
            </w:pPr>
            <w:r w:rsidRPr="002A3093">
              <w:rPr>
                <w:bCs/>
              </w:rPr>
              <w:t>Cost Type</w:t>
            </w:r>
            <w:r>
              <w:rPr>
                <w:bCs/>
              </w:rPr>
              <w:t xml:space="preserve"> </w:t>
            </w:r>
          </w:p>
          <w:p w14:paraId="290DCB1F" w14:textId="46C58D3D" w:rsidR="00FD182E" w:rsidRPr="002A3093" w:rsidRDefault="00FD182E" w:rsidP="002A3093">
            <w:pPr>
              <w:rPr>
                <w:bCs/>
              </w:rPr>
            </w:pPr>
            <w:r>
              <w:rPr>
                <w:bCs/>
              </w:rPr>
              <w:t>Level 0</w:t>
            </w:r>
          </w:p>
        </w:tc>
        <w:tc>
          <w:tcPr>
            <w:tcW w:w="1597" w:type="dxa"/>
            <w:hideMark/>
          </w:tcPr>
          <w:p w14:paraId="11361D23" w14:textId="77777777" w:rsidR="00FD182E" w:rsidRPr="002A3093" w:rsidRDefault="00FD182E" w:rsidP="002A3093">
            <w:pPr>
              <w:rPr>
                <w:bCs/>
              </w:rPr>
            </w:pPr>
            <w:r w:rsidRPr="002A3093">
              <w:rPr>
                <w:bCs/>
              </w:rPr>
              <w:t>Level 1</w:t>
            </w:r>
          </w:p>
        </w:tc>
        <w:tc>
          <w:tcPr>
            <w:tcW w:w="1846" w:type="dxa"/>
            <w:noWrap/>
            <w:hideMark/>
          </w:tcPr>
          <w:p w14:paraId="64087605" w14:textId="77777777" w:rsidR="00FD182E" w:rsidRPr="002A3093" w:rsidRDefault="00FD182E" w:rsidP="002A3093">
            <w:pPr>
              <w:rPr>
                <w:bCs/>
              </w:rPr>
            </w:pPr>
            <w:r w:rsidRPr="002A3093">
              <w:rPr>
                <w:bCs/>
              </w:rPr>
              <w:t>Level 2</w:t>
            </w:r>
          </w:p>
        </w:tc>
        <w:tc>
          <w:tcPr>
            <w:tcW w:w="2021" w:type="dxa"/>
            <w:noWrap/>
            <w:hideMark/>
          </w:tcPr>
          <w:p w14:paraId="33A48166" w14:textId="77777777" w:rsidR="00FD182E" w:rsidRPr="002A3093" w:rsidRDefault="00FD182E" w:rsidP="002A3093">
            <w:pPr>
              <w:rPr>
                <w:bCs/>
              </w:rPr>
            </w:pPr>
            <w:r w:rsidRPr="002A3093">
              <w:rPr>
                <w:bCs/>
              </w:rPr>
              <w:t>Level 3</w:t>
            </w:r>
          </w:p>
        </w:tc>
        <w:tc>
          <w:tcPr>
            <w:tcW w:w="2468" w:type="dxa"/>
            <w:noWrap/>
            <w:hideMark/>
          </w:tcPr>
          <w:p w14:paraId="4904E8E4" w14:textId="77777777" w:rsidR="00FD182E" w:rsidRPr="002A3093" w:rsidRDefault="00FD182E" w:rsidP="002A3093">
            <w:pPr>
              <w:rPr>
                <w:bCs/>
              </w:rPr>
            </w:pPr>
            <w:r w:rsidRPr="002A3093">
              <w:rPr>
                <w:bCs/>
              </w:rPr>
              <w:t>Notes</w:t>
            </w:r>
          </w:p>
        </w:tc>
      </w:tr>
      <w:tr w:rsidR="00FD0A38" w:rsidRPr="002A3093" w14:paraId="27624FD3" w14:textId="77777777" w:rsidTr="00A81935">
        <w:trPr>
          <w:trHeight w:val="1475"/>
        </w:trPr>
        <w:tc>
          <w:tcPr>
            <w:tcW w:w="1696" w:type="dxa"/>
            <w:vMerge w:val="restart"/>
            <w:shd w:val="clear" w:color="auto" w:fill="F2F2F2" w:themeFill="accent3" w:themeFillShade="F2"/>
            <w:noWrap/>
            <w:hideMark/>
          </w:tcPr>
          <w:p w14:paraId="31E4E80C" w14:textId="77777777" w:rsidR="00FD182E" w:rsidRPr="002A3093" w:rsidRDefault="00FD182E" w:rsidP="003F24C4">
            <w:pPr>
              <w:rPr>
                <w:b/>
                <w:bCs/>
              </w:rPr>
            </w:pPr>
            <w:r w:rsidRPr="002A3093">
              <w:rPr>
                <w:b/>
                <w:bCs/>
              </w:rPr>
              <w:t>Direct Costs</w:t>
            </w:r>
          </w:p>
          <w:p w14:paraId="35A6F47E" w14:textId="77777777" w:rsidR="00FD182E" w:rsidRPr="002A3093" w:rsidRDefault="00FD182E" w:rsidP="003F24C4">
            <w:r w:rsidRPr="002A3093">
              <w:t> </w:t>
            </w:r>
          </w:p>
          <w:p w14:paraId="60FE6156" w14:textId="77777777" w:rsidR="00FD182E" w:rsidRPr="002A3093" w:rsidRDefault="00FD182E" w:rsidP="003F24C4">
            <w:r w:rsidRPr="002A3093">
              <w:t> </w:t>
            </w:r>
          </w:p>
          <w:p w14:paraId="19E8F8BC" w14:textId="77777777" w:rsidR="00FD182E" w:rsidRPr="002A3093" w:rsidRDefault="00FD182E" w:rsidP="003F24C4">
            <w:r w:rsidRPr="002A3093">
              <w:t> </w:t>
            </w:r>
          </w:p>
          <w:p w14:paraId="199B0BA2" w14:textId="77777777" w:rsidR="00FD182E" w:rsidRPr="002A3093" w:rsidRDefault="00FD182E" w:rsidP="003F24C4">
            <w:r w:rsidRPr="002A3093">
              <w:t> </w:t>
            </w:r>
          </w:p>
          <w:p w14:paraId="6C19F654" w14:textId="77777777" w:rsidR="00FD182E" w:rsidRPr="002A3093" w:rsidRDefault="00FD182E" w:rsidP="003F24C4">
            <w:r w:rsidRPr="002A3093">
              <w:t> </w:t>
            </w:r>
          </w:p>
          <w:p w14:paraId="3B0BE25C" w14:textId="77777777" w:rsidR="00FD182E" w:rsidRPr="002A3093" w:rsidRDefault="00FD182E" w:rsidP="003F24C4">
            <w:r w:rsidRPr="002A3093">
              <w:t> </w:t>
            </w:r>
          </w:p>
          <w:p w14:paraId="51F7C859" w14:textId="77777777" w:rsidR="00FD182E" w:rsidRPr="002A3093" w:rsidRDefault="00FD182E" w:rsidP="003F24C4">
            <w:r w:rsidRPr="002A3093">
              <w:t> </w:t>
            </w:r>
          </w:p>
          <w:p w14:paraId="29CDF1E0" w14:textId="77777777" w:rsidR="00FD182E" w:rsidRPr="002A3093" w:rsidRDefault="00FD182E" w:rsidP="003F24C4">
            <w:r w:rsidRPr="002A3093">
              <w:t> </w:t>
            </w:r>
          </w:p>
          <w:p w14:paraId="5CC4D54C" w14:textId="77777777" w:rsidR="00FD182E" w:rsidRPr="002A3093" w:rsidRDefault="00FD182E" w:rsidP="003F24C4">
            <w:r w:rsidRPr="002A3093">
              <w:t> </w:t>
            </w:r>
          </w:p>
          <w:p w14:paraId="0637A3EC" w14:textId="77777777" w:rsidR="00FD182E" w:rsidRPr="002A3093" w:rsidRDefault="00FD182E" w:rsidP="003F24C4">
            <w:r w:rsidRPr="002A3093">
              <w:t> </w:t>
            </w:r>
          </w:p>
          <w:p w14:paraId="1F984A03" w14:textId="77777777" w:rsidR="00FD182E" w:rsidRPr="002A3093" w:rsidRDefault="00FD182E" w:rsidP="003F24C4">
            <w:r w:rsidRPr="002A3093">
              <w:t> </w:t>
            </w:r>
          </w:p>
          <w:p w14:paraId="305C0E30" w14:textId="77777777" w:rsidR="00FD182E" w:rsidRPr="002A3093" w:rsidRDefault="00FD182E" w:rsidP="003F24C4">
            <w:r w:rsidRPr="002A3093">
              <w:t> </w:t>
            </w:r>
          </w:p>
          <w:p w14:paraId="56990AA6" w14:textId="77777777" w:rsidR="00FD182E" w:rsidRPr="002A3093" w:rsidRDefault="00FD182E" w:rsidP="003F24C4">
            <w:r w:rsidRPr="002A3093">
              <w:t> </w:t>
            </w:r>
          </w:p>
          <w:p w14:paraId="483A5985" w14:textId="77777777" w:rsidR="00FD182E" w:rsidRPr="002A3093" w:rsidRDefault="00FD182E" w:rsidP="003F24C4">
            <w:r w:rsidRPr="002A3093">
              <w:t> </w:t>
            </w:r>
          </w:p>
          <w:p w14:paraId="01892DA5" w14:textId="77777777" w:rsidR="00FD182E" w:rsidRPr="002A3093" w:rsidRDefault="00FD182E" w:rsidP="003F24C4">
            <w:r w:rsidRPr="002A3093">
              <w:t> </w:t>
            </w:r>
          </w:p>
          <w:p w14:paraId="06A8BCC1" w14:textId="77777777" w:rsidR="00FD182E" w:rsidRPr="002A3093" w:rsidRDefault="00FD182E" w:rsidP="003F24C4">
            <w:r w:rsidRPr="002A3093">
              <w:lastRenderedPageBreak/>
              <w:t> </w:t>
            </w:r>
          </w:p>
          <w:p w14:paraId="125DF93B" w14:textId="77777777" w:rsidR="00FD182E" w:rsidRPr="002A3093" w:rsidRDefault="00FD182E" w:rsidP="003F24C4">
            <w:r w:rsidRPr="002A3093">
              <w:t> </w:t>
            </w:r>
          </w:p>
          <w:p w14:paraId="3A2F057D" w14:textId="77777777" w:rsidR="00FD182E" w:rsidRPr="002A3093" w:rsidRDefault="00FD182E" w:rsidP="003F24C4">
            <w:r w:rsidRPr="002A3093">
              <w:t> </w:t>
            </w:r>
          </w:p>
          <w:p w14:paraId="38F257B2" w14:textId="77777777" w:rsidR="00FD182E" w:rsidRPr="002A3093" w:rsidRDefault="00FD182E" w:rsidP="003F24C4">
            <w:r w:rsidRPr="002A3093">
              <w:t> </w:t>
            </w:r>
          </w:p>
          <w:p w14:paraId="441B1810" w14:textId="77777777" w:rsidR="00FD182E" w:rsidRPr="002A3093" w:rsidRDefault="00FD182E" w:rsidP="003F24C4">
            <w:r w:rsidRPr="002A3093">
              <w:t> </w:t>
            </w:r>
          </w:p>
          <w:p w14:paraId="5E76F3D4" w14:textId="77777777" w:rsidR="00FD182E" w:rsidRPr="002A3093" w:rsidRDefault="00FD182E" w:rsidP="003F24C4">
            <w:r w:rsidRPr="002A3093">
              <w:t> </w:t>
            </w:r>
          </w:p>
          <w:p w14:paraId="1474F9F0" w14:textId="77777777" w:rsidR="00FD182E" w:rsidRPr="002A3093" w:rsidRDefault="00FD182E" w:rsidP="003F24C4">
            <w:r w:rsidRPr="002A3093">
              <w:t> </w:t>
            </w:r>
          </w:p>
          <w:p w14:paraId="66A53192" w14:textId="77777777" w:rsidR="00FD182E" w:rsidRPr="002A3093" w:rsidRDefault="00FD182E" w:rsidP="003F24C4">
            <w:r w:rsidRPr="002A3093">
              <w:t> </w:t>
            </w:r>
          </w:p>
          <w:p w14:paraId="6A6B8F85" w14:textId="77777777" w:rsidR="00FD182E" w:rsidRPr="002A3093" w:rsidRDefault="00FD182E" w:rsidP="003F24C4">
            <w:r w:rsidRPr="002A3093">
              <w:t> </w:t>
            </w:r>
          </w:p>
          <w:p w14:paraId="3B6DC738" w14:textId="77777777" w:rsidR="00FD182E" w:rsidRPr="002A3093" w:rsidRDefault="00FD182E" w:rsidP="003F24C4">
            <w:r w:rsidRPr="002A3093">
              <w:t> </w:t>
            </w:r>
          </w:p>
          <w:p w14:paraId="7D808A61" w14:textId="77777777" w:rsidR="00FD182E" w:rsidRPr="002A3093" w:rsidRDefault="00FD182E" w:rsidP="003F24C4">
            <w:r w:rsidRPr="002A3093">
              <w:t> </w:t>
            </w:r>
          </w:p>
          <w:p w14:paraId="47499FAD" w14:textId="77777777" w:rsidR="00FD182E" w:rsidRPr="002A3093" w:rsidRDefault="00FD182E" w:rsidP="003F24C4">
            <w:r w:rsidRPr="002A3093">
              <w:t> </w:t>
            </w:r>
          </w:p>
          <w:p w14:paraId="6E7F942D" w14:textId="77777777" w:rsidR="00FD182E" w:rsidRPr="002A3093" w:rsidRDefault="00FD182E" w:rsidP="003F24C4">
            <w:r w:rsidRPr="002A3093">
              <w:t> </w:t>
            </w:r>
          </w:p>
          <w:p w14:paraId="2F646481" w14:textId="77777777" w:rsidR="00FD182E" w:rsidRPr="002A3093" w:rsidRDefault="00FD182E" w:rsidP="003F24C4">
            <w:r w:rsidRPr="002A3093">
              <w:t> </w:t>
            </w:r>
          </w:p>
          <w:p w14:paraId="397080E8" w14:textId="77777777" w:rsidR="00FD182E" w:rsidRPr="002A3093" w:rsidRDefault="00FD182E" w:rsidP="003F24C4">
            <w:r w:rsidRPr="002A3093">
              <w:t> </w:t>
            </w:r>
          </w:p>
          <w:p w14:paraId="2C0E082B" w14:textId="77777777" w:rsidR="00FD182E" w:rsidRPr="002A3093" w:rsidRDefault="00FD182E" w:rsidP="003F24C4">
            <w:r w:rsidRPr="002A3093">
              <w:t> </w:t>
            </w:r>
          </w:p>
          <w:p w14:paraId="315C22D4" w14:textId="77777777" w:rsidR="00FD182E" w:rsidRPr="002A3093" w:rsidRDefault="00FD182E" w:rsidP="003F24C4">
            <w:r w:rsidRPr="002A3093">
              <w:t> </w:t>
            </w:r>
          </w:p>
          <w:p w14:paraId="36B0E440" w14:textId="77777777" w:rsidR="00FD182E" w:rsidRPr="002A3093" w:rsidRDefault="00FD182E" w:rsidP="003F24C4">
            <w:r w:rsidRPr="002A3093">
              <w:t> </w:t>
            </w:r>
          </w:p>
          <w:p w14:paraId="3B313ECC" w14:textId="77777777" w:rsidR="00FD182E" w:rsidRPr="002A3093" w:rsidRDefault="00FD182E" w:rsidP="003F24C4">
            <w:r w:rsidRPr="002A3093">
              <w:t> </w:t>
            </w:r>
          </w:p>
          <w:p w14:paraId="6B42DFE3" w14:textId="77777777" w:rsidR="00FD182E" w:rsidRPr="002A3093" w:rsidRDefault="00FD182E" w:rsidP="003F24C4">
            <w:r w:rsidRPr="002A3093">
              <w:t> </w:t>
            </w:r>
          </w:p>
          <w:p w14:paraId="7F94081D" w14:textId="77777777" w:rsidR="00FD182E" w:rsidRPr="002A3093" w:rsidRDefault="00FD182E" w:rsidP="003F24C4">
            <w:r w:rsidRPr="002A3093">
              <w:t> </w:t>
            </w:r>
          </w:p>
          <w:p w14:paraId="6D083C17" w14:textId="77777777" w:rsidR="00FD182E" w:rsidRPr="002A3093" w:rsidRDefault="00FD182E" w:rsidP="003F24C4">
            <w:r w:rsidRPr="002A3093">
              <w:lastRenderedPageBreak/>
              <w:t> </w:t>
            </w:r>
          </w:p>
          <w:p w14:paraId="6FF62C6C" w14:textId="77777777" w:rsidR="00FD182E" w:rsidRPr="002A3093" w:rsidRDefault="00FD182E" w:rsidP="003F24C4">
            <w:r w:rsidRPr="002A3093">
              <w:t> </w:t>
            </w:r>
          </w:p>
          <w:p w14:paraId="521324FE" w14:textId="77777777" w:rsidR="00FD182E" w:rsidRPr="002A3093" w:rsidRDefault="00FD182E" w:rsidP="003F24C4">
            <w:r w:rsidRPr="002A3093">
              <w:t> </w:t>
            </w:r>
          </w:p>
          <w:p w14:paraId="437F048E" w14:textId="77777777" w:rsidR="00FD182E" w:rsidRPr="002A3093" w:rsidRDefault="00FD182E" w:rsidP="003F24C4">
            <w:r w:rsidRPr="002A3093">
              <w:t> </w:t>
            </w:r>
          </w:p>
          <w:p w14:paraId="7ADEA515" w14:textId="77777777" w:rsidR="00FD182E" w:rsidRPr="002A3093" w:rsidRDefault="00FD182E" w:rsidP="003F24C4">
            <w:r w:rsidRPr="002A3093">
              <w:t> </w:t>
            </w:r>
          </w:p>
          <w:p w14:paraId="4A700D3D" w14:textId="77777777" w:rsidR="00FD182E" w:rsidRPr="002A3093" w:rsidRDefault="00FD182E" w:rsidP="003F24C4">
            <w:r w:rsidRPr="002A3093">
              <w:t> </w:t>
            </w:r>
          </w:p>
          <w:p w14:paraId="47B8CBAE" w14:textId="77777777" w:rsidR="00FD182E" w:rsidRPr="002A3093" w:rsidRDefault="00FD182E" w:rsidP="003F24C4">
            <w:r w:rsidRPr="002A3093">
              <w:t> </w:t>
            </w:r>
          </w:p>
          <w:p w14:paraId="176AA8FB" w14:textId="77777777" w:rsidR="00FD182E" w:rsidRPr="002A3093" w:rsidRDefault="00FD182E" w:rsidP="003F24C4">
            <w:r w:rsidRPr="002A3093">
              <w:t> </w:t>
            </w:r>
          </w:p>
          <w:p w14:paraId="71E165B2" w14:textId="77777777" w:rsidR="00FD182E" w:rsidRPr="002A3093" w:rsidRDefault="00FD182E" w:rsidP="003F24C4">
            <w:r w:rsidRPr="002A3093">
              <w:t> </w:t>
            </w:r>
          </w:p>
          <w:p w14:paraId="6F074690" w14:textId="77777777" w:rsidR="00FD182E" w:rsidRPr="002A3093" w:rsidRDefault="00FD182E" w:rsidP="003F24C4">
            <w:r w:rsidRPr="002A3093">
              <w:t> </w:t>
            </w:r>
          </w:p>
          <w:p w14:paraId="052AE78B" w14:textId="77777777" w:rsidR="00FD182E" w:rsidRPr="002A3093" w:rsidRDefault="00FD182E" w:rsidP="003F24C4">
            <w:r w:rsidRPr="002A3093">
              <w:t> </w:t>
            </w:r>
          </w:p>
          <w:p w14:paraId="5A018242" w14:textId="77777777" w:rsidR="00FD182E" w:rsidRPr="002A3093" w:rsidRDefault="00FD182E" w:rsidP="003F24C4">
            <w:r w:rsidRPr="002A3093">
              <w:t> </w:t>
            </w:r>
          </w:p>
          <w:p w14:paraId="06EEF1C0" w14:textId="77777777" w:rsidR="00FD182E" w:rsidRPr="002A3093" w:rsidRDefault="00FD182E" w:rsidP="003F24C4">
            <w:r w:rsidRPr="002A3093">
              <w:t> </w:t>
            </w:r>
          </w:p>
          <w:p w14:paraId="17BD0913" w14:textId="77777777" w:rsidR="00FD182E" w:rsidRPr="002A3093" w:rsidRDefault="00FD182E" w:rsidP="003F24C4">
            <w:r w:rsidRPr="002A3093">
              <w:t> </w:t>
            </w:r>
          </w:p>
          <w:p w14:paraId="4A11EBD4" w14:textId="77777777" w:rsidR="00FD182E" w:rsidRPr="002A3093" w:rsidRDefault="00FD182E" w:rsidP="003F24C4">
            <w:r w:rsidRPr="002A3093">
              <w:t> </w:t>
            </w:r>
          </w:p>
          <w:p w14:paraId="2C90FA42" w14:textId="77777777" w:rsidR="00FD182E" w:rsidRPr="002A3093" w:rsidRDefault="00FD182E" w:rsidP="003F24C4">
            <w:r w:rsidRPr="002A3093">
              <w:t> </w:t>
            </w:r>
          </w:p>
          <w:p w14:paraId="50DD9270" w14:textId="77777777" w:rsidR="00FD182E" w:rsidRPr="002A3093" w:rsidRDefault="00FD182E" w:rsidP="003F24C4">
            <w:r w:rsidRPr="002A3093">
              <w:t> </w:t>
            </w:r>
          </w:p>
          <w:p w14:paraId="5F47B212" w14:textId="77777777" w:rsidR="00FD182E" w:rsidRPr="002A3093" w:rsidRDefault="00FD182E" w:rsidP="003F24C4">
            <w:r w:rsidRPr="002A3093">
              <w:t> </w:t>
            </w:r>
          </w:p>
          <w:p w14:paraId="5C873F25" w14:textId="77777777" w:rsidR="00FD182E" w:rsidRPr="002A3093" w:rsidRDefault="00FD182E" w:rsidP="003F24C4">
            <w:r w:rsidRPr="002A3093">
              <w:t> </w:t>
            </w:r>
          </w:p>
          <w:p w14:paraId="4B8E49C7" w14:textId="77777777" w:rsidR="00FD182E" w:rsidRPr="002A3093" w:rsidRDefault="00FD182E" w:rsidP="003F24C4">
            <w:r w:rsidRPr="002A3093">
              <w:t> </w:t>
            </w:r>
          </w:p>
          <w:p w14:paraId="2CB1413E" w14:textId="77777777" w:rsidR="00FD182E" w:rsidRPr="002A3093" w:rsidRDefault="00FD182E" w:rsidP="003F24C4">
            <w:r w:rsidRPr="002A3093">
              <w:lastRenderedPageBreak/>
              <w:t> </w:t>
            </w:r>
          </w:p>
          <w:p w14:paraId="2720BB38" w14:textId="77777777" w:rsidR="00FD182E" w:rsidRPr="002A3093" w:rsidRDefault="00FD182E" w:rsidP="003F24C4">
            <w:r w:rsidRPr="002A3093">
              <w:t> </w:t>
            </w:r>
          </w:p>
          <w:p w14:paraId="2DBB2910" w14:textId="77777777" w:rsidR="00FD182E" w:rsidRPr="002A3093" w:rsidRDefault="00FD182E" w:rsidP="003F24C4">
            <w:r w:rsidRPr="002A3093">
              <w:t> </w:t>
            </w:r>
          </w:p>
          <w:p w14:paraId="00231CDD" w14:textId="77777777" w:rsidR="00FD182E" w:rsidRPr="002A3093" w:rsidRDefault="00FD182E" w:rsidP="003F24C4">
            <w:r w:rsidRPr="002A3093">
              <w:t> </w:t>
            </w:r>
          </w:p>
          <w:p w14:paraId="5E16F9CA" w14:textId="77777777" w:rsidR="00FD182E" w:rsidRPr="002A3093" w:rsidRDefault="00FD182E" w:rsidP="003F24C4">
            <w:r w:rsidRPr="002A3093">
              <w:t> </w:t>
            </w:r>
          </w:p>
          <w:p w14:paraId="32799A5E" w14:textId="77777777" w:rsidR="00FD182E" w:rsidRPr="002A3093" w:rsidRDefault="00FD182E" w:rsidP="003F24C4">
            <w:r w:rsidRPr="002A3093">
              <w:t> </w:t>
            </w:r>
          </w:p>
          <w:p w14:paraId="7E23E428" w14:textId="77777777" w:rsidR="00FD182E" w:rsidRPr="002A3093" w:rsidRDefault="00FD182E" w:rsidP="003F24C4">
            <w:r w:rsidRPr="002A3093">
              <w:t> </w:t>
            </w:r>
          </w:p>
          <w:p w14:paraId="41F4D4D5" w14:textId="77777777" w:rsidR="00FD182E" w:rsidRPr="002A3093" w:rsidRDefault="00FD182E" w:rsidP="003F24C4">
            <w:r w:rsidRPr="002A3093">
              <w:t> </w:t>
            </w:r>
          </w:p>
          <w:p w14:paraId="6895C46C" w14:textId="77777777" w:rsidR="00FD182E" w:rsidRPr="002A3093" w:rsidRDefault="00FD182E" w:rsidP="003F24C4">
            <w:r w:rsidRPr="002A3093">
              <w:t> </w:t>
            </w:r>
          </w:p>
          <w:p w14:paraId="549D434B" w14:textId="77777777" w:rsidR="00FD182E" w:rsidRPr="002A3093" w:rsidRDefault="00FD182E" w:rsidP="003F24C4">
            <w:r w:rsidRPr="002A3093">
              <w:t> </w:t>
            </w:r>
          </w:p>
          <w:p w14:paraId="302B68D7" w14:textId="77777777" w:rsidR="00FD182E" w:rsidRPr="002A3093" w:rsidRDefault="00FD182E" w:rsidP="003F24C4">
            <w:r w:rsidRPr="002A3093">
              <w:t> </w:t>
            </w:r>
          </w:p>
          <w:p w14:paraId="0C61DCB8" w14:textId="77777777" w:rsidR="00FD182E" w:rsidRPr="002A3093" w:rsidRDefault="00FD182E" w:rsidP="003F24C4">
            <w:r w:rsidRPr="002A3093">
              <w:t> </w:t>
            </w:r>
          </w:p>
          <w:p w14:paraId="215D45CE" w14:textId="77777777" w:rsidR="00FD182E" w:rsidRPr="002A3093" w:rsidRDefault="00FD182E" w:rsidP="003F24C4">
            <w:r w:rsidRPr="002A3093">
              <w:t> </w:t>
            </w:r>
          </w:p>
          <w:p w14:paraId="124BA3D7" w14:textId="77777777" w:rsidR="00FD182E" w:rsidRPr="002A3093" w:rsidRDefault="00FD182E" w:rsidP="003F24C4">
            <w:r w:rsidRPr="002A3093">
              <w:t> </w:t>
            </w:r>
          </w:p>
          <w:p w14:paraId="7AD924D3" w14:textId="77777777" w:rsidR="00FD182E" w:rsidRPr="002A3093" w:rsidRDefault="00FD182E" w:rsidP="003F24C4">
            <w:r w:rsidRPr="002A3093">
              <w:t> </w:t>
            </w:r>
          </w:p>
          <w:p w14:paraId="7766BBEB" w14:textId="77777777" w:rsidR="00FD182E" w:rsidRPr="002A3093" w:rsidRDefault="00FD182E" w:rsidP="003F24C4">
            <w:r w:rsidRPr="002A3093">
              <w:t> </w:t>
            </w:r>
          </w:p>
          <w:p w14:paraId="3B441D95" w14:textId="77777777" w:rsidR="00FD182E" w:rsidRPr="002A3093" w:rsidRDefault="00FD182E" w:rsidP="003F24C4">
            <w:r w:rsidRPr="002A3093">
              <w:t> </w:t>
            </w:r>
          </w:p>
          <w:p w14:paraId="3F2FB6AB" w14:textId="77777777" w:rsidR="00FD182E" w:rsidRPr="002A3093" w:rsidRDefault="00FD182E" w:rsidP="003F24C4">
            <w:r w:rsidRPr="002A3093">
              <w:t> </w:t>
            </w:r>
          </w:p>
          <w:p w14:paraId="247F9A49" w14:textId="77777777" w:rsidR="00FD182E" w:rsidRPr="002A3093" w:rsidRDefault="00FD182E" w:rsidP="003F24C4">
            <w:r w:rsidRPr="002A3093">
              <w:t> </w:t>
            </w:r>
          </w:p>
          <w:p w14:paraId="4E4EA608" w14:textId="77777777" w:rsidR="00FD182E" w:rsidRPr="002A3093" w:rsidRDefault="00FD182E" w:rsidP="003F24C4">
            <w:r w:rsidRPr="002A3093">
              <w:t> </w:t>
            </w:r>
          </w:p>
          <w:p w14:paraId="3A444DA2" w14:textId="77777777" w:rsidR="00FD182E" w:rsidRPr="002A3093" w:rsidRDefault="00FD182E" w:rsidP="003F24C4">
            <w:r w:rsidRPr="002A3093">
              <w:lastRenderedPageBreak/>
              <w:t> </w:t>
            </w:r>
          </w:p>
          <w:p w14:paraId="696319B0" w14:textId="77777777" w:rsidR="00FD182E" w:rsidRPr="002A3093" w:rsidRDefault="00FD182E" w:rsidP="003F24C4">
            <w:r w:rsidRPr="002A3093">
              <w:t> </w:t>
            </w:r>
          </w:p>
          <w:p w14:paraId="19DD6CFA" w14:textId="77777777" w:rsidR="00FD182E" w:rsidRPr="002A3093" w:rsidRDefault="00FD182E" w:rsidP="003F24C4">
            <w:r w:rsidRPr="002A3093">
              <w:t> </w:t>
            </w:r>
          </w:p>
          <w:p w14:paraId="5C6BF4D2" w14:textId="5EAA65D8" w:rsidR="00FD182E" w:rsidRPr="002A3093" w:rsidRDefault="00FD182E" w:rsidP="003F24C4">
            <w:pPr>
              <w:rPr>
                <w:b/>
                <w:bCs/>
              </w:rPr>
            </w:pPr>
            <w:r w:rsidRPr="002A3093">
              <w:t> </w:t>
            </w:r>
          </w:p>
        </w:tc>
        <w:tc>
          <w:tcPr>
            <w:tcW w:w="1597" w:type="dxa"/>
            <w:vMerge w:val="restart"/>
            <w:shd w:val="clear" w:color="auto" w:fill="F2F2F2" w:themeFill="accent3" w:themeFillShade="F2"/>
            <w:hideMark/>
          </w:tcPr>
          <w:p w14:paraId="507268D3" w14:textId="73F67AA9" w:rsidR="00FD182E" w:rsidRPr="002A3093" w:rsidRDefault="00FD182E" w:rsidP="003F24C4">
            <w:r w:rsidRPr="002A3093">
              <w:lastRenderedPageBreak/>
              <w:t>Building Estimate</w:t>
            </w:r>
          </w:p>
          <w:p w14:paraId="502C42BD" w14:textId="77777777" w:rsidR="00FD182E" w:rsidRPr="002A3093" w:rsidRDefault="00FD182E" w:rsidP="003F24C4">
            <w:r w:rsidRPr="002A3093">
              <w:t> </w:t>
            </w:r>
          </w:p>
          <w:p w14:paraId="4D092F91" w14:textId="77777777" w:rsidR="00FD182E" w:rsidRPr="002A3093" w:rsidRDefault="00FD182E" w:rsidP="003F24C4">
            <w:r w:rsidRPr="002A3093">
              <w:t> </w:t>
            </w:r>
          </w:p>
          <w:p w14:paraId="74729E85" w14:textId="77777777" w:rsidR="00FD182E" w:rsidRPr="002A3093" w:rsidRDefault="00FD182E" w:rsidP="003F24C4">
            <w:r w:rsidRPr="002A3093">
              <w:t> </w:t>
            </w:r>
          </w:p>
          <w:p w14:paraId="6C385424" w14:textId="77777777" w:rsidR="00FD182E" w:rsidRPr="002A3093" w:rsidRDefault="00FD182E" w:rsidP="003F24C4">
            <w:r w:rsidRPr="002A3093">
              <w:t> </w:t>
            </w:r>
          </w:p>
          <w:p w14:paraId="4800E4C9" w14:textId="77777777" w:rsidR="00FD182E" w:rsidRPr="002A3093" w:rsidRDefault="00FD182E" w:rsidP="003F24C4">
            <w:r w:rsidRPr="002A3093">
              <w:t> </w:t>
            </w:r>
          </w:p>
          <w:p w14:paraId="6555C8A9" w14:textId="77777777" w:rsidR="00FD182E" w:rsidRPr="002A3093" w:rsidRDefault="00FD182E" w:rsidP="003F24C4">
            <w:r w:rsidRPr="002A3093">
              <w:t> </w:t>
            </w:r>
          </w:p>
          <w:p w14:paraId="26FFECD6" w14:textId="77777777" w:rsidR="00FD182E" w:rsidRPr="002A3093" w:rsidRDefault="00FD182E" w:rsidP="003F24C4">
            <w:r w:rsidRPr="002A3093">
              <w:t> </w:t>
            </w:r>
          </w:p>
          <w:p w14:paraId="432DA7BB" w14:textId="77777777" w:rsidR="00FD182E" w:rsidRPr="002A3093" w:rsidRDefault="00FD182E" w:rsidP="003F24C4">
            <w:r w:rsidRPr="002A3093">
              <w:t> </w:t>
            </w:r>
          </w:p>
          <w:p w14:paraId="4988908B" w14:textId="77777777" w:rsidR="00FD182E" w:rsidRPr="002A3093" w:rsidRDefault="00FD182E" w:rsidP="003F24C4">
            <w:r w:rsidRPr="002A3093">
              <w:t> </w:t>
            </w:r>
          </w:p>
          <w:p w14:paraId="171DF5A5" w14:textId="77777777" w:rsidR="00FD182E" w:rsidRPr="002A3093" w:rsidRDefault="00FD182E" w:rsidP="003F24C4">
            <w:r w:rsidRPr="002A3093">
              <w:t> </w:t>
            </w:r>
          </w:p>
          <w:p w14:paraId="736589EA" w14:textId="77777777" w:rsidR="00FD182E" w:rsidRPr="002A3093" w:rsidRDefault="00FD182E" w:rsidP="003F24C4">
            <w:r w:rsidRPr="002A3093">
              <w:t> </w:t>
            </w:r>
          </w:p>
          <w:p w14:paraId="1968C115" w14:textId="77777777" w:rsidR="00FD182E" w:rsidRPr="002A3093" w:rsidRDefault="00FD182E" w:rsidP="003F24C4">
            <w:r w:rsidRPr="002A3093">
              <w:t> </w:t>
            </w:r>
          </w:p>
          <w:p w14:paraId="62C40BD5" w14:textId="77777777" w:rsidR="00FD182E" w:rsidRPr="002A3093" w:rsidRDefault="00FD182E" w:rsidP="003F24C4">
            <w:r w:rsidRPr="002A3093">
              <w:t> </w:t>
            </w:r>
          </w:p>
          <w:p w14:paraId="1606D5FB" w14:textId="77777777" w:rsidR="00FD182E" w:rsidRPr="002A3093" w:rsidRDefault="00FD182E" w:rsidP="003F24C4">
            <w:r w:rsidRPr="002A3093">
              <w:t> </w:t>
            </w:r>
          </w:p>
          <w:p w14:paraId="1F4BAB5E" w14:textId="77777777" w:rsidR="00FD182E" w:rsidRPr="002A3093" w:rsidRDefault="00FD182E" w:rsidP="003F24C4">
            <w:r w:rsidRPr="002A3093">
              <w:lastRenderedPageBreak/>
              <w:t> </w:t>
            </w:r>
          </w:p>
          <w:p w14:paraId="34F9FCEE" w14:textId="77777777" w:rsidR="00FD182E" w:rsidRPr="002A3093" w:rsidRDefault="00FD182E" w:rsidP="003F24C4">
            <w:r w:rsidRPr="002A3093">
              <w:t> </w:t>
            </w:r>
          </w:p>
          <w:p w14:paraId="756910BF" w14:textId="77777777" w:rsidR="00FD182E" w:rsidRPr="002A3093" w:rsidRDefault="00FD182E" w:rsidP="003F24C4">
            <w:r w:rsidRPr="002A3093">
              <w:t> </w:t>
            </w:r>
          </w:p>
          <w:p w14:paraId="5AB46ADE" w14:textId="77777777" w:rsidR="00FD182E" w:rsidRPr="002A3093" w:rsidRDefault="00FD182E" w:rsidP="003F24C4">
            <w:r w:rsidRPr="002A3093">
              <w:t> </w:t>
            </w:r>
          </w:p>
          <w:p w14:paraId="5674ADAC" w14:textId="77777777" w:rsidR="00FD182E" w:rsidRPr="002A3093" w:rsidRDefault="00FD182E" w:rsidP="003F24C4">
            <w:r w:rsidRPr="002A3093">
              <w:t> </w:t>
            </w:r>
          </w:p>
          <w:p w14:paraId="55379652" w14:textId="77777777" w:rsidR="00FD182E" w:rsidRPr="002A3093" w:rsidRDefault="00FD182E" w:rsidP="003F24C4">
            <w:r w:rsidRPr="002A3093">
              <w:t> </w:t>
            </w:r>
          </w:p>
          <w:p w14:paraId="508EA4C6" w14:textId="77777777" w:rsidR="00FD182E" w:rsidRPr="002A3093" w:rsidRDefault="00FD182E" w:rsidP="003F24C4">
            <w:r w:rsidRPr="002A3093">
              <w:t> </w:t>
            </w:r>
          </w:p>
          <w:p w14:paraId="0B5429BB" w14:textId="77777777" w:rsidR="00FD182E" w:rsidRPr="002A3093" w:rsidRDefault="00FD182E" w:rsidP="003F24C4">
            <w:r w:rsidRPr="002A3093">
              <w:t> </w:t>
            </w:r>
          </w:p>
          <w:p w14:paraId="36D1B0B1" w14:textId="77777777" w:rsidR="00FD182E" w:rsidRPr="002A3093" w:rsidRDefault="00FD182E" w:rsidP="003F24C4">
            <w:r w:rsidRPr="002A3093">
              <w:t> </w:t>
            </w:r>
          </w:p>
          <w:p w14:paraId="25745443" w14:textId="77777777" w:rsidR="00FD182E" w:rsidRPr="002A3093" w:rsidRDefault="00FD182E" w:rsidP="003F24C4">
            <w:r w:rsidRPr="002A3093">
              <w:t> </w:t>
            </w:r>
          </w:p>
          <w:p w14:paraId="7AD15FA2" w14:textId="77777777" w:rsidR="00FD182E" w:rsidRPr="002A3093" w:rsidRDefault="00FD182E" w:rsidP="003F24C4">
            <w:r w:rsidRPr="002A3093">
              <w:t> </w:t>
            </w:r>
          </w:p>
          <w:p w14:paraId="4D4ECD20" w14:textId="77777777" w:rsidR="00FD182E" w:rsidRPr="002A3093" w:rsidRDefault="00FD182E" w:rsidP="003F24C4">
            <w:r w:rsidRPr="002A3093">
              <w:t> </w:t>
            </w:r>
          </w:p>
          <w:p w14:paraId="63202774" w14:textId="77777777" w:rsidR="00FD182E" w:rsidRPr="002A3093" w:rsidRDefault="00FD182E" w:rsidP="003F24C4">
            <w:r w:rsidRPr="002A3093">
              <w:t> </w:t>
            </w:r>
          </w:p>
          <w:p w14:paraId="63967D62" w14:textId="77777777" w:rsidR="00FD182E" w:rsidRPr="002A3093" w:rsidRDefault="00FD182E" w:rsidP="003F24C4">
            <w:r w:rsidRPr="002A3093">
              <w:t> </w:t>
            </w:r>
          </w:p>
          <w:p w14:paraId="1F54F630" w14:textId="77777777" w:rsidR="00FD182E" w:rsidRPr="002A3093" w:rsidRDefault="00FD182E" w:rsidP="003F24C4">
            <w:r w:rsidRPr="002A3093">
              <w:t> </w:t>
            </w:r>
          </w:p>
          <w:p w14:paraId="19756442" w14:textId="77777777" w:rsidR="00FD182E" w:rsidRPr="002A3093" w:rsidRDefault="00FD182E" w:rsidP="003F24C4">
            <w:r w:rsidRPr="002A3093">
              <w:t> </w:t>
            </w:r>
          </w:p>
          <w:p w14:paraId="47940321" w14:textId="77777777" w:rsidR="00FD182E" w:rsidRPr="002A3093" w:rsidRDefault="00FD182E" w:rsidP="003F24C4">
            <w:r w:rsidRPr="002A3093">
              <w:t> </w:t>
            </w:r>
          </w:p>
          <w:p w14:paraId="1448E9F3" w14:textId="77777777" w:rsidR="00FD182E" w:rsidRPr="002A3093" w:rsidRDefault="00FD182E" w:rsidP="003F24C4">
            <w:r w:rsidRPr="002A3093">
              <w:t> </w:t>
            </w:r>
          </w:p>
          <w:p w14:paraId="4C43C467" w14:textId="77777777" w:rsidR="00FD182E" w:rsidRPr="002A3093" w:rsidRDefault="00FD182E" w:rsidP="003F24C4">
            <w:r w:rsidRPr="002A3093">
              <w:t> </w:t>
            </w:r>
          </w:p>
          <w:p w14:paraId="5ED274F0" w14:textId="77777777" w:rsidR="00FD182E" w:rsidRPr="002A3093" w:rsidRDefault="00FD182E" w:rsidP="003F24C4">
            <w:r w:rsidRPr="002A3093">
              <w:t> </w:t>
            </w:r>
          </w:p>
          <w:p w14:paraId="4ADD0D01" w14:textId="77777777" w:rsidR="00FD182E" w:rsidRPr="002A3093" w:rsidRDefault="00FD182E" w:rsidP="003F24C4">
            <w:r w:rsidRPr="002A3093">
              <w:t> </w:t>
            </w:r>
          </w:p>
          <w:p w14:paraId="1D48B5D5" w14:textId="77777777" w:rsidR="00FD182E" w:rsidRPr="002A3093" w:rsidRDefault="00FD182E" w:rsidP="003F24C4">
            <w:r w:rsidRPr="002A3093">
              <w:lastRenderedPageBreak/>
              <w:t> </w:t>
            </w:r>
          </w:p>
          <w:p w14:paraId="09747763" w14:textId="77777777" w:rsidR="00FD182E" w:rsidRPr="002A3093" w:rsidRDefault="00FD182E" w:rsidP="003F24C4">
            <w:r w:rsidRPr="002A3093">
              <w:t> </w:t>
            </w:r>
          </w:p>
          <w:p w14:paraId="5414BD9F" w14:textId="77777777" w:rsidR="00FD182E" w:rsidRPr="002A3093" w:rsidRDefault="00FD182E" w:rsidP="003F24C4">
            <w:r w:rsidRPr="002A3093">
              <w:t> </w:t>
            </w:r>
          </w:p>
          <w:p w14:paraId="3ABB607E" w14:textId="77777777" w:rsidR="00FD182E" w:rsidRPr="002A3093" w:rsidRDefault="00FD182E" w:rsidP="003F24C4">
            <w:r w:rsidRPr="002A3093">
              <w:t> </w:t>
            </w:r>
          </w:p>
          <w:p w14:paraId="4171928C" w14:textId="77777777" w:rsidR="00FD182E" w:rsidRPr="002A3093" w:rsidRDefault="00FD182E" w:rsidP="003F24C4">
            <w:r w:rsidRPr="002A3093">
              <w:t> </w:t>
            </w:r>
          </w:p>
          <w:p w14:paraId="3D0FD75B" w14:textId="77777777" w:rsidR="00FD182E" w:rsidRPr="002A3093" w:rsidRDefault="00FD182E" w:rsidP="003F24C4">
            <w:r w:rsidRPr="002A3093">
              <w:t> </w:t>
            </w:r>
          </w:p>
          <w:p w14:paraId="23C59760" w14:textId="77777777" w:rsidR="00FD182E" w:rsidRPr="002A3093" w:rsidRDefault="00FD182E" w:rsidP="003F24C4">
            <w:r w:rsidRPr="002A3093">
              <w:t> </w:t>
            </w:r>
          </w:p>
          <w:p w14:paraId="6E4D0521" w14:textId="77777777" w:rsidR="00FD182E" w:rsidRPr="002A3093" w:rsidRDefault="00FD182E" w:rsidP="003F24C4">
            <w:r w:rsidRPr="002A3093">
              <w:t> </w:t>
            </w:r>
          </w:p>
          <w:p w14:paraId="1BCAB93A" w14:textId="77777777" w:rsidR="00FD182E" w:rsidRPr="002A3093" w:rsidRDefault="00FD182E" w:rsidP="003F24C4">
            <w:r w:rsidRPr="002A3093">
              <w:t> </w:t>
            </w:r>
          </w:p>
          <w:p w14:paraId="4B30B1D3" w14:textId="77777777" w:rsidR="00FD182E" w:rsidRPr="002A3093" w:rsidRDefault="00FD182E" w:rsidP="003F24C4">
            <w:r w:rsidRPr="002A3093">
              <w:t> </w:t>
            </w:r>
          </w:p>
          <w:p w14:paraId="2622B7A2" w14:textId="77777777" w:rsidR="00FD182E" w:rsidRPr="002A3093" w:rsidRDefault="00FD182E" w:rsidP="003F24C4">
            <w:r w:rsidRPr="002A3093">
              <w:t> </w:t>
            </w:r>
          </w:p>
          <w:p w14:paraId="1CEB7C5F" w14:textId="77777777" w:rsidR="00FD182E" w:rsidRPr="002A3093" w:rsidRDefault="00FD182E" w:rsidP="003F24C4">
            <w:r w:rsidRPr="002A3093">
              <w:t> </w:t>
            </w:r>
          </w:p>
          <w:p w14:paraId="110F1D09" w14:textId="77777777" w:rsidR="00FD182E" w:rsidRPr="002A3093" w:rsidRDefault="00FD182E" w:rsidP="003F24C4">
            <w:r w:rsidRPr="002A3093">
              <w:t> </w:t>
            </w:r>
          </w:p>
          <w:p w14:paraId="0BD9918E" w14:textId="77777777" w:rsidR="00FD182E" w:rsidRPr="002A3093" w:rsidRDefault="00FD182E" w:rsidP="003F24C4">
            <w:r w:rsidRPr="002A3093">
              <w:t> </w:t>
            </w:r>
          </w:p>
          <w:p w14:paraId="34B1994D" w14:textId="77777777" w:rsidR="00FD182E" w:rsidRPr="002A3093" w:rsidRDefault="00FD182E" w:rsidP="003F24C4">
            <w:r w:rsidRPr="002A3093">
              <w:t> </w:t>
            </w:r>
          </w:p>
          <w:p w14:paraId="1C52F8F7" w14:textId="77777777" w:rsidR="00FD182E" w:rsidRPr="002A3093" w:rsidRDefault="00FD182E" w:rsidP="003F24C4">
            <w:r w:rsidRPr="002A3093">
              <w:t> </w:t>
            </w:r>
          </w:p>
          <w:p w14:paraId="3625D4FA" w14:textId="77777777" w:rsidR="00FD182E" w:rsidRPr="002A3093" w:rsidRDefault="00FD182E" w:rsidP="003F24C4">
            <w:r w:rsidRPr="002A3093">
              <w:t> </w:t>
            </w:r>
          </w:p>
          <w:p w14:paraId="64684BF7" w14:textId="77777777" w:rsidR="00FD182E" w:rsidRPr="002A3093" w:rsidRDefault="00FD182E" w:rsidP="003F24C4">
            <w:r w:rsidRPr="002A3093">
              <w:t> </w:t>
            </w:r>
          </w:p>
          <w:p w14:paraId="10373812" w14:textId="77777777" w:rsidR="00FD182E" w:rsidRPr="002A3093" w:rsidRDefault="00FD182E" w:rsidP="003F24C4">
            <w:r w:rsidRPr="002A3093">
              <w:t> </w:t>
            </w:r>
          </w:p>
          <w:p w14:paraId="316ECF40" w14:textId="77777777" w:rsidR="00FD182E" w:rsidRPr="002A3093" w:rsidRDefault="00FD182E" w:rsidP="003F24C4">
            <w:r w:rsidRPr="002A3093">
              <w:t> </w:t>
            </w:r>
          </w:p>
          <w:p w14:paraId="03119362" w14:textId="77777777" w:rsidR="00FD182E" w:rsidRPr="002A3093" w:rsidRDefault="00FD182E" w:rsidP="003F24C4">
            <w:r w:rsidRPr="002A3093">
              <w:lastRenderedPageBreak/>
              <w:t> </w:t>
            </w:r>
          </w:p>
          <w:p w14:paraId="544FD4DE" w14:textId="77777777" w:rsidR="00FD182E" w:rsidRPr="002A3093" w:rsidRDefault="00FD182E" w:rsidP="003F24C4">
            <w:r w:rsidRPr="002A3093">
              <w:t> </w:t>
            </w:r>
          </w:p>
          <w:p w14:paraId="15A62052" w14:textId="77777777" w:rsidR="00FD182E" w:rsidRPr="002A3093" w:rsidRDefault="00FD182E" w:rsidP="003F24C4">
            <w:r w:rsidRPr="002A3093">
              <w:t> </w:t>
            </w:r>
          </w:p>
          <w:p w14:paraId="2132A1D6" w14:textId="77777777" w:rsidR="00FD182E" w:rsidRPr="002A3093" w:rsidRDefault="00FD182E" w:rsidP="003F24C4">
            <w:r w:rsidRPr="002A3093">
              <w:t> </w:t>
            </w:r>
          </w:p>
          <w:p w14:paraId="2E77637D" w14:textId="77777777" w:rsidR="00FD182E" w:rsidRPr="002A3093" w:rsidRDefault="00FD182E" w:rsidP="003F24C4">
            <w:r w:rsidRPr="002A3093">
              <w:t> </w:t>
            </w:r>
          </w:p>
          <w:p w14:paraId="35307699" w14:textId="77777777" w:rsidR="00FD182E" w:rsidRPr="002A3093" w:rsidRDefault="00FD182E" w:rsidP="003F24C4">
            <w:r w:rsidRPr="002A3093">
              <w:t> </w:t>
            </w:r>
          </w:p>
          <w:p w14:paraId="1F428A4D" w14:textId="77777777" w:rsidR="00FD182E" w:rsidRPr="002A3093" w:rsidRDefault="00FD182E" w:rsidP="003F24C4">
            <w:r w:rsidRPr="002A3093">
              <w:t> </w:t>
            </w:r>
          </w:p>
          <w:p w14:paraId="56C060B9" w14:textId="77777777" w:rsidR="00FD182E" w:rsidRPr="002A3093" w:rsidRDefault="00FD182E" w:rsidP="003F24C4">
            <w:r w:rsidRPr="002A3093">
              <w:t> </w:t>
            </w:r>
          </w:p>
          <w:p w14:paraId="2D4B6E41" w14:textId="77777777" w:rsidR="00FD182E" w:rsidRPr="002A3093" w:rsidRDefault="00FD182E" w:rsidP="003F24C4">
            <w:r w:rsidRPr="002A3093">
              <w:t> </w:t>
            </w:r>
          </w:p>
          <w:p w14:paraId="41D16D4F" w14:textId="77777777" w:rsidR="00FD182E" w:rsidRPr="002A3093" w:rsidRDefault="00FD182E" w:rsidP="003F24C4">
            <w:r w:rsidRPr="002A3093">
              <w:t> </w:t>
            </w:r>
          </w:p>
          <w:p w14:paraId="1A5B444C" w14:textId="77777777" w:rsidR="00FD182E" w:rsidRPr="002A3093" w:rsidRDefault="00FD182E" w:rsidP="003F24C4">
            <w:r w:rsidRPr="002A3093">
              <w:t> </w:t>
            </w:r>
          </w:p>
          <w:p w14:paraId="3A57CDDC" w14:textId="77777777" w:rsidR="00FD182E" w:rsidRPr="002A3093" w:rsidRDefault="00FD182E" w:rsidP="003F24C4">
            <w:r w:rsidRPr="002A3093">
              <w:t> </w:t>
            </w:r>
          </w:p>
          <w:p w14:paraId="558137E1" w14:textId="77777777" w:rsidR="00FD182E" w:rsidRPr="002A3093" w:rsidRDefault="00FD182E" w:rsidP="003F24C4">
            <w:r w:rsidRPr="002A3093">
              <w:t> </w:t>
            </w:r>
          </w:p>
          <w:p w14:paraId="59498D1A" w14:textId="77777777" w:rsidR="00FD182E" w:rsidRPr="002A3093" w:rsidRDefault="00FD182E" w:rsidP="003F24C4">
            <w:r w:rsidRPr="002A3093">
              <w:t> </w:t>
            </w:r>
          </w:p>
          <w:p w14:paraId="75B6FA87" w14:textId="77777777" w:rsidR="00FD182E" w:rsidRPr="002A3093" w:rsidRDefault="00FD182E" w:rsidP="003F24C4">
            <w:r w:rsidRPr="002A3093">
              <w:t> </w:t>
            </w:r>
          </w:p>
          <w:p w14:paraId="07B61651" w14:textId="77777777" w:rsidR="00FD182E" w:rsidRPr="002A3093" w:rsidRDefault="00FD182E" w:rsidP="003F24C4">
            <w:r w:rsidRPr="002A3093">
              <w:t> </w:t>
            </w:r>
          </w:p>
          <w:p w14:paraId="6F82CBE8" w14:textId="77777777" w:rsidR="00FD182E" w:rsidRPr="002A3093" w:rsidRDefault="00FD182E" w:rsidP="003F24C4">
            <w:r w:rsidRPr="002A3093">
              <w:t> </w:t>
            </w:r>
          </w:p>
          <w:p w14:paraId="349C1560" w14:textId="07D5831D" w:rsidR="00FD182E" w:rsidRPr="002A3093" w:rsidRDefault="00FD182E" w:rsidP="003F24C4">
            <w:r w:rsidRPr="002A3093">
              <w:t> </w:t>
            </w:r>
          </w:p>
        </w:tc>
        <w:tc>
          <w:tcPr>
            <w:tcW w:w="1846" w:type="dxa"/>
            <w:vMerge w:val="restart"/>
            <w:shd w:val="clear" w:color="auto" w:fill="F2F2F2" w:themeFill="accent3" w:themeFillShade="F2"/>
            <w:noWrap/>
            <w:hideMark/>
          </w:tcPr>
          <w:p w14:paraId="20B27F69" w14:textId="77777777" w:rsidR="00FD182E" w:rsidRPr="002A3093" w:rsidRDefault="00FD182E" w:rsidP="003F24C4">
            <w:r w:rsidRPr="002A3093">
              <w:lastRenderedPageBreak/>
              <w:t>Site Preparation and enabling</w:t>
            </w:r>
          </w:p>
          <w:p w14:paraId="7ACEA918" w14:textId="77777777" w:rsidR="00FD182E" w:rsidRPr="002A3093" w:rsidRDefault="00FD182E" w:rsidP="003F24C4">
            <w:r w:rsidRPr="002A3093">
              <w:t> </w:t>
            </w:r>
          </w:p>
          <w:p w14:paraId="653A08A2" w14:textId="77777777" w:rsidR="00FD182E" w:rsidRPr="002A3093" w:rsidRDefault="00FD182E" w:rsidP="003F24C4">
            <w:r w:rsidRPr="002A3093">
              <w:t> </w:t>
            </w:r>
          </w:p>
          <w:p w14:paraId="7E6A260F" w14:textId="77777777" w:rsidR="00FD182E" w:rsidRPr="002A3093" w:rsidRDefault="00FD182E" w:rsidP="003F24C4">
            <w:r w:rsidRPr="002A3093">
              <w:t> </w:t>
            </w:r>
          </w:p>
          <w:p w14:paraId="62ECE2BB" w14:textId="49430D47" w:rsidR="00FD182E" w:rsidRPr="002A3093" w:rsidRDefault="00FD182E" w:rsidP="003F24C4">
            <w:r w:rsidRPr="002A3093">
              <w:t> </w:t>
            </w:r>
          </w:p>
        </w:tc>
        <w:tc>
          <w:tcPr>
            <w:tcW w:w="2021" w:type="dxa"/>
            <w:shd w:val="clear" w:color="auto" w:fill="F2F2F2" w:themeFill="accent3" w:themeFillShade="F2"/>
            <w:noWrap/>
            <w:hideMark/>
          </w:tcPr>
          <w:p w14:paraId="34C31E7D" w14:textId="77777777" w:rsidR="00FD182E" w:rsidRPr="002A3093" w:rsidRDefault="00FD182E" w:rsidP="003F24C4">
            <w:r w:rsidRPr="002A3093">
              <w:t>Enabling Work</w:t>
            </w:r>
          </w:p>
        </w:tc>
        <w:tc>
          <w:tcPr>
            <w:tcW w:w="2468" w:type="dxa"/>
            <w:shd w:val="clear" w:color="auto" w:fill="F2F2F2" w:themeFill="accent3" w:themeFillShade="F2"/>
            <w:hideMark/>
          </w:tcPr>
          <w:p w14:paraId="3C75733B" w14:textId="19F8F324" w:rsidR="00FD182E" w:rsidRPr="002A3093" w:rsidRDefault="00FD182E" w:rsidP="003F24C4">
            <w:r w:rsidRPr="002A3093">
              <w:t>Site clearance, bulk excavation &amp; filling, ground retainment, under</w:t>
            </w:r>
            <w:r>
              <w:t>-</w:t>
            </w:r>
            <w:r w:rsidRPr="002A3093">
              <w:t>pinning, support to existing structures, diversion / termination of existing services, water courses etc.</w:t>
            </w:r>
          </w:p>
        </w:tc>
      </w:tr>
      <w:tr w:rsidR="00FD0A38" w:rsidRPr="002A3093" w14:paraId="1A3C4875" w14:textId="77777777" w:rsidTr="00A81935">
        <w:trPr>
          <w:trHeight w:val="20"/>
        </w:trPr>
        <w:tc>
          <w:tcPr>
            <w:tcW w:w="1696" w:type="dxa"/>
            <w:vMerge/>
            <w:shd w:val="clear" w:color="auto" w:fill="F2F2F2" w:themeFill="accent3" w:themeFillShade="F2"/>
            <w:noWrap/>
            <w:hideMark/>
          </w:tcPr>
          <w:p w14:paraId="019D1E29" w14:textId="20114FD7" w:rsidR="00FD182E" w:rsidRPr="002A3093" w:rsidRDefault="00FD182E" w:rsidP="003F24C4"/>
        </w:tc>
        <w:tc>
          <w:tcPr>
            <w:tcW w:w="1597" w:type="dxa"/>
            <w:vMerge/>
            <w:shd w:val="clear" w:color="auto" w:fill="F2F2F2" w:themeFill="accent3" w:themeFillShade="F2"/>
            <w:hideMark/>
          </w:tcPr>
          <w:p w14:paraId="039AB4F9" w14:textId="64A1F438" w:rsidR="00FD182E" w:rsidRPr="002A3093" w:rsidRDefault="00FD182E" w:rsidP="003F24C4"/>
        </w:tc>
        <w:tc>
          <w:tcPr>
            <w:tcW w:w="1846" w:type="dxa"/>
            <w:vMerge/>
            <w:shd w:val="clear" w:color="auto" w:fill="F2F2F2" w:themeFill="accent3" w:themeFillShade="F2"/>
            <w:noWrap/>
            <w:hideMark/>
          </w:tcPr>
          <w:p w14:paraId="611D546A" w14:textId="03EF92A8" w:rsidR="00FD182E" w:rsidRPr="002A3093" w:rsidRDefault="00FD182E" w:rsidP="003F24C4"/>
        </w:tc>
        <w:tc>
          <w:tcPr>
            <w:tcW w:w="2021" w:type="dxa"/>
            <w:shd w:val="clear" w:color="auto" w:fill="F2F2F2" w:themeFill="accent3" w:themeFillShade="F2"/>
            <w:noWrap/>
            <w:hideMark/>
          </w:tcPr>
          <w:p w14:paraId="3D3C4AAF" w14:textId="77777777" w:rsidR="00FD182E" w:rsidRPr="002A3093" w:rsidRDefault="00FD182E" w:rsidP="003F24C4">
            <w:r w:rsidRPr="002A3093">
              <w:t>Services Infrastructure modifications/ relocations</w:t>
            </w:r>
          </w:p>
        </w:tc>
        <w:tc>
          <w:tcPr>
            <w:tcW w:w="2468" w:type="dxa"/>
            <w:shd w:val="clear" w:color="auto" w:fill="F2F2F2" w:themeFill="accent3" w:themeFillShade="F2"/>
            <w:hideMark/>
          </w:tcPr>
          <w:p w14:paraId="4D09E827" w14:textId="77777777" w:rsidR="00FD182E" w:rsidRPr="002A3093" w:rsidRDefault="00FD182E" w:rsidP="003F24C4">
            <w:r w:rsidRPr="002A3093">
              <w:t> </w:t>
            </w:r>
          </w:p>
        </w:tc>
      </w:tr>
      <w:tr w:rsidR="00FD0A38" w:rsidRPr="002A3093" w14:paraId="1FC7B94A" w14:textId="77777777" w:rsidTr="00A81935">
        <w:trPr>
          <w:trHeight w:val="20"/>
        </w:trPr>
        <w:tc>
          <w:tcPr>
            <w:tcW w:w="1696" w:type="dxa"/>
            <w:vMerge/>
            <w:shd w:val="clear" w:color="auto" w:fill="F2F2F2" w:themeFill="accent3" w:themeFillShade="F2"/>
            <w:noWrap/>
            <w:hideMark/>
          </w:tcPr>
          <w:p w14:paraId="15B462C9" w14:textId="0F98835B" w:rsidR="00FD182E" w:rsidRPr="002A3093" w:rsidRDefault="00FD182E" w:rsidP="003F24C4"/>
        </w:tc>
        <w:tc>
          <w:tcPr>
            <w:tcW w:w="1597" w:type="dxa"/>
            <w:vMerge/>
            <w:shd w:val="clear" w:color="auto" w:fill="F2F2F2" w:themeFill="accent3" w:themeFillShade="F2"/>
            <w:hideMark/>
          </w:tcPr>
          <w:p w14:paraId="443E67ED" w14:textId="6554698C" w:rsidR="00FD182E" w:rsidRPr="002A3093" w:rsidRDefault="00FD182E" w:rsidP="003F24C4"/>
        </w:tc>
        <w:tc>
          <w:tcPr>
            <w:tcW w:w="1846" w:type="dxa"/>
            <w:vMerge/>
            <w:shd w:val="clear" w:color="auto" w:fill="F2F2F2" w:themeFill="accent3" w:themeFillShade="F2"/>
            <w:noWrap/>
            <w:hideMark/>
          </w:tcPr>
          <w:p w14:paraId="2925BDB3" w14:textId="384BE0A9" w:rsidR="00FD182E" w:rsidRPr="002A3093" w:rsidRDefault="00FD182E" w:rsidP="003F24C4"/>
        </w:tc>
        <w:tc>
          <w:tcPr>
            <w:tcW w:w="2021" w:type="dxa"/>
            <w:shd w:val="clear" w:color="auto" w:fill="F2F2F2" w:themeFill="accent3" w:themeFillShade="F2"/>
            <w:noWrap/>
            <w:hideMark/>
          </w:tcPr>
          <w:p w14:paraId="27EB4443" w14:textId="77777777" w:rsidR="00FD182E" w:rsidRPr="002A3093" w:rsidRDefault="00FD182E" w:rsidP="003F24C4">
            <w:r w:rsidRPr="002A3093">
              <w:t xml:space="preserve">Demolition </w:t>
            </w:r>
          </w:p>
        </w:tc>
        <w:tc>
          <w:tcPr>
            <w:tcW w:w="2468" w:type="dxa"/>
            <w:shd w:val="clear" w:color="auto" w:fill="F2F2F2" w:themeFill="accent3" w:themeFillShade="F2"/>
            <w:hideMark/>
          </w:tcPr>
          <w:p w14:paraId="07A675B7" w14:textId="77777777" w:rsidR="00FD182E" w:rsidRPr="002A3093" w:rsidRDefault="00FD182E" w:rsidP="003F24C4">
            <w:r w:rsidRPr="002A3093">
              <w:t> </w:t>
            </w:r>
          </w:p>
        </w:tc>
      </w:tr>
      <w:tr w:rsidR="00FD0A38" w:rsidRPr="002A3093" w14:paraId="50588886" w14:textId="77777777" w:rsidTr="00A81935">
        <w:trPr>
          <w:trHeight w:val="20"/>
        </w:trPr>
        <w:tc>
          <w:tcPr>
            <w:tcW w:w="1696" w:type="dxa"/>
            <w:vMerge/>
            <w:shd w:val="clear" w:color="auto" w:fill="F2F2F2" w:themeFill="accent3" w:themeFillShade="F2"/>
            <w:noWrap/>
            <w:hideMark/>
          </w:tcPr>
          <w:p w14:paraId="4C1C073A" w14:textId="52EDDAED" w:rsidR="00FD182E" w:rsidRPr="002A3093" w:rsidRDefault="00FD182E" w:rsidP="003F24C4"/>
        </w:tc>
        <w:tc>
          <w:tcPr>
            <w:tcW w:w="1597" w:type="dxa"/>
            <w:vMerge/>
            <w:shd w:val="clear" w:color="auto" w:fill="F2F2F2" w:themeFill="accent3" w:themeFillShade="F2"/>
            <w:hideMark/>
          </w:tcPr>
          <w:p w14:paraId="6A4E1083" w14:textId="67F20F8F" w:rsidR="00FD182E" w:rsidRPr="002A3093" w:rsidRDefault="00FD182E" w:rsidP="003F24C4"/>
        </w:tc>
        <w:tc>
          <w:tcPr>
            <w:tcW w:w="1846" w:type="dxa"/>
            <w:vMerge/>
            <w:shd w:val="clear" w:color="auto" w:fill="F2F2F2" w:themeFill="accent3" w:themeFillShade="F2"/>
            <w:noWrap/>
            <w:hideMark/>
          </w:tcPr>
          <w:p w14:paraId="4FDC66A1" w14:textId="5BB64EAE" w:rsidR="00FD182E" w:rsidRPr="002A3093" w:rsidRDefault="00FD182E" w:rsidP="003F24C4"/>
        </w:tc>
        <w:tc>
          <w:tcPr>
            <w:tcW w:w="2021" w:type="dxa"/>
            <w:shd w:val="clear" w:color="auto" w:fill="F2F2F2" w:themeFill="accent3" w:themeFillShade="F2"/>
            <w:noWrap/>
            <w:hideMark/>
          </w:tcPr>
          <w:p w14:paraId="5559FDB0" w14:textId="77777777" w:rsidR="00FD182E" w:rsidRPr="002A3093" w:rsidRDefault="00FD182E" w:rsidP="003F24C4">
            <w:r w:rsidRPr="002A3093">
              <w:t>Hazardous waste removal</w:t>
            </w:r>
          </w:p>
        </w:tc>
        <w:tc>
          <w:tcPr>
            <w:tcW w:w="2468" w:type="dxa"/>
            <w:shd w:val="clear" w:color="auto" w:fill="F2F2F2" w:themeFill="accent3" w:themeFillShade="F2"/>
            <w:hideMark/>
          </w:tcPr>
          <w:p w14:paraId="7866228C" w14:textId="77777777" w:rsidR="00FD182E" w:rsidRPr="002A3093" w:rsidRDefault="00FD182E" w:rsidP="003F24C4">
            <w:r w:rsidRPr="002A3093">
              <w:t> </w:t>
            </w:r>
          </w:p>
        </w:tc>
      </w:tr>
      <w:tr w:rsidR="00FD0A38" w:rsidRPr="002A3093" w14:paraId="314C6AC4" w14:textId="77777777" w:rsidTr="00A81935">
        <w:trPr>
          <w:trHeight w:val="20"/>
        </w:trPr>
        <w:tc>
          <w:tcPr>
            <w:tcW w:w="1696" w:type="dxa"/>
            <w:vMerge/>
            <w:shd w:val="clear" w:color="auto" w:fill="F2F2F2" w:themeFill="accent3" w:themeFillShade="F2"/>
            <w:noWrap/>
            <w:hideMark/>
          </w:tcPr>
          <w:p w14:paraId="6F7A50BF" w14:textId="1B86F31A" w:rsidR="00FD182E" w:rsidRPr="002A3093" w:rsidRDefault="00FD182E" w:rsidP="003F24C4"/>
        </w:tc>
        <w:tc>
          <w:tcPr>
            <w:tcW w:w="1597" w:type="dxa"/>
            <w:vMerge/>
            <w:shd w:val="clear" w:color="auto" w:fill="F2F2F2" w:themeFill="accent3" w:themeFillShade="F2"/>
            <w:hideMark/>
          </w:tcPr>
          <w:p w14:paraId="4278B369" w14:textId="3400FFFC" w:rsidR="00FD182E" w:rsidRPr="002A3093" w:rsidRDefault="00FD182E" w:rsidP="003F24C4"/>
        </w:tc>
        <w:tc>
          <w:tcPr>
            <w:tcW w:w="1846" w:type="dxa"/>
            <w:vMerge/>
            <w:shd w:val="clear" w:color="auto" w:fill="F2F2F2" w:themeFill="accent3" w:themeFillShade="F2"/>
            <w:noWrap/>
            <w:hideMark/>
          </w:tcPr>
          <w:p w14:paraId="2B879F15" w14:textId="2AD7611E" w:rsidR="00FD182E" w:rsidRPr="002A3093" w:rsidRDefault="00FD182E" w:rsidP="003F24C4"/>
        </w:tc>
        <w:tc>
          <w:tcPr>
            <w:tcW w:w="2021" w:type="dxa"/>
            <w:shd w:val="clear" w:color="auto" w:fill="F2F2F2" w:themeFill="accent3" w:themeFillShade="F2"/>
            <w:noWrap/>
            <w:hideMark/>
          </w:tcPr>
          <w:p w14:paraId="0CEEBD9A" w14:textId="577927EE" w:rsidR="003E721C" w:rsidRPr="002A3093" w:rsidRDefault="00FD182E" w:rsidP="003F24C4">
            <w:r w:rsidRPr="002A3093">
              <w:t>Ground improvements</w:t>
            </w:r>
          </w:p>
        </w:tc>
        <w:tc>
          <w:tcPr>
            <w:tcW w:w="2468" w:type="dxa"/>
            <w:shd w:val="clear" w:color="auto" w:fill="F2F2F2" w:themeFill="accent3" w:themeFillShade="F2"/>
            <w:hideMark/>
          </w:tcPr>
          <w:p w14:paraId="3DEC6FAC" w14:textId="77777777" w:rsidR="00FD182E" w:rsidRPr="002A3093" w:rsidRDefault="00FD182E" w:rsidP="003F24C4">
            <w:r w:rsidRPr="002A3093">
              <w:t> </w:t>
            </w:r>
          </w:p>
        </w:tc>
      </w:tr>
      <w:tr w:rsidR="00FD0A38" w:rsidRPr="002A3093" w14:paraId="18651C7A" w14:textId="77777777" w:rsidTr="00A81935">
        <w:trPr>
          <w:trHeight w:val="20"/>
        </w:trPr>
        <w:tc>
          <w:tcPr>
            <w:tcW w:w="1696" w:type="dxa"/>
            <w:vMerge/>
            <w:shd w:val="clear" w:color="auto" w:fill="F2F2F2" w:themeFill="accent3" w:themeFillShade="F2"/>
            <w:noWrap/>
            <w:hideMark/>
          </w:tcPr>
          <w:p w14:paraId="5BA8ABAE" w14:textId="03FC4211" w:rsidR="00FD182E" w:rsidRPr="002A3093" w:rsidRDefault="00FD182E" w:rsidP="003F24C4"/>
        </w:tc>
        <w:tc>
          <w:tcPr>
            <w:tcW w:w="1597" w:type="dxa"/>
            <w:vMerge/>
            <w:shd w:val="clear" w:color="auto" w:fill="F2F2F2" w:themeFill="accent3" w:themeFillShade="F2"/>
            <w:hideMark/>
          </w:tcPr>
          <w:p w14:paraId="70CF212D" w14:textId="1BCBA332" w:rsidR="00FD182E" w:rsidRPr="002A3093" w:rsidRDefault="00FD182E" w:rsidP="003F24C4"/>
        </w:tc>
        <w:tc>
          <w:tcPr>
            <w:tcW w:w="1846" w:type="dxa"/>
            <w:vMerge w:val="restart"/>
            <w:shd w:val="clear" w:color="auto" w:fill="F2F2F2" w:themeFill="accent3" w:themeFillShade="F2"/>
            <w:noWrap/>
            <w:hideMark/>
          </w:tcPr>
          <w:p w14:paraId="3F95D622" w14:textId="77777777" w:rsidR="00FD182E" w:rsidRPr="002A3093" w:rsidRDefault="00FD182E" w:rsidP="003F24C4">
            <w:r w:rsidRPr="002A3093">
              <w:t>Building Foundation &amp; Structure</w:t>
            </w:r>
          </w:p>
          <w:p w14:paraId="7244B61B" w14:textId="77777777" w:rsidR="00FD182E" w:rsidRPr="002A3093" w:rsidRDefault="00FD182E" w:rsidP="003F24C4">
            <w:r w:rsidRPr="002A3093">
              <w:t> </w:t>
            </w:r>
          </w:p>
          <w:p w14:paraId="441D9472" w14:textId="03189134" w:rsidR="00FD182E" w:rsidRPr="002A3093" w:rsidRDefault="00FD182E" w:rsidP="003F24C4">
            <w:r w:rsidRPr="002A3093">
              <w:t> </w:t>
            </w:r>
          </w:p>
          <w:p w14:paraId="5538BBEC" w14:textId="3DD4BDBE" w:rsidR="00FD182E" w:rsidRPr="002A3093" w:rsidRDefault="00FD182E" w:rsidP="003F24C4">
            <w:r w:rsidRPr="002A3093">
              <w:t> </w:t>
            </w:r>
          </w:p>
        </w:tc>
        <w:tc>
          <w:tcPr>
            <w:tcW w:w="2021" w:type="dxa"/>
            <w:shd w:val="clear" w:color="auto" w:fill="F2F2F2" w:themeFill="accent3" w:themeFillShade="F2"/>
            <w:noWrap/>
            <w:hideMark/>
          </w:tcPr>
          <w:p w14:paraId="7C8E413F" w14:textId="77777777" w:rsidR="00FD182E" w:rsidRPr="002A3093" w:rsidRDefault="00FD182E" w:rsidP="003F24C4">
            <w:r w:rsidRPr="002A3093">
              <w:t xml:space="preserve">Foundations / Basements </w:t>
            </w:r>
          </w:p>
        </w:tc>
        <w:tc>
          <w:tcPr>
            <w:tcW w:w="2468" w:type="dxa"/>
            <w:shd w:val="clear" w:color="auto" w:fill="F2F2F2" w:themeFill="accent3" w:themeFillShade="F2"/>
            <w:hideMark/>
          </w:tcPr>
          <w:p w14:paraId="7869F908" w14:textId="77777777" w:rsidR="00FD182E" w:rsidRPr="002A3093" w:rsidRDefault="00FD182E" w:rsidP="003F24C4">
            <w:r w:rsidRPr="002A3093">
              <w:t> </w:t>
            </w:r>
          </w:p>
        </w:tc>
      </w:tr>
      <w:tr w:rsidR="00FD0A38" w:rsidRPr="002A3093" w14:paraId="63A8BC5A" w14:textId="77777777" w:rsidTr="00A81935">
        <w:trPr>
          <w:trHeight w:val="20"/>
        </w:trPr>
        <w:tc>
          <w:tcPr>
            <w:tcW w:w="1696" w:type="dxa"/>
            <w:vMerge/>
            <w:shd w:val="clear" w:color="auto" w:fill="F2F2F2" w:themeFill="accent3" w:themeFillShade="F2"/>
            <w:noWrap/>
            <w:hideMark/>
          </w:tcPr>
          <w:p w14:paraId="7A0224B9" w14:textId="169C4D8E" w:rsidR="00FD182E" w:rsidRPr="002A3093" w:rsidRDefault="00FD182E" w:rsidP="003F24C4"/>
        </w:tc>
        <w:tc>
          <w:tcPr>
            <w:tcW w:w="1597" w:type="dxa"/>
            <w:vMerge/>
            <w:shd w:val="clear" w:color="auto" w:fill="F2F2F2" w:themeFill="accent3" w:themeFillShade="F2"/>
            <w:hideMark/>
          </w:tcPr>
          <w:p w14:paraId="3F47B415" w14:textId="0ECC403D" w:rsidR="00FD182E" w:rsidRPr="002A3093" w:rsidRDefault="00FD182E" w:rsidP="003F24C4"/>
        </w:tc>
        <w:tc>
          <w:tcPr>
            <w:tcW w:w="1846" w:type="dxa"/>
            <w:vMerge/>
            <w:shd w:val="clear" w:color="auto" w:fill="F2F2F2" w:themeFill="accent3" w:themeFillShade="F2"/>
            <w:noWrap/>
            <w:hideMark/>
          </w:tcPr>
          <w:p w14:paraId="3CD4729B" w14:textId="4231101C" w:rsidR="00FD182E" w:rsidRPr="002A3093" w:rsidRDefault="00FD182E" w:rsidP="003F24C4"/>
        </w:tc>
        <w:tc>
          <w:tcPr>
            <w:tcW w:w="2021" w:type="dxa"/>
            <w:shd w:val="clear" w:color="auto" w:fill="F2F2F2" w:themeFill="accent3" w:themeFillShade="F2"/>
            <w:noWrap/>
            <w:hideMark/>
          </w:tcPr>
          <w:p w14:paraId="3D3D6A24" w14:textId="77777777" w:rsidR="00FD182E" w:rsidRPr="002A3093" w:rsidRDefault="00FD182E" w:rsidP="003F24C4">
            <w:r w:rsidRPr="002A3093">
              <w:t>Seismic bearings</w:t>
            </w:r>
          </w:p>
        </w:tc>
        <w:tc>
          <w:tcPr>
            <w:tcW w:w="2468" w:type="dxa"/>
            <w:shd w:val="clear" w:color="auto" w:fill="F2F2F2" w:themeFill="accent3" w:themeFillShade="F2"/>
            <w:hideMark/>
          </w:tcPr>
          <w:p w14:paraId="781DCC01" w14:textId="77777777" w:rsidR="00FD182E" w:rsidRPr="002A3093" w:rsidRDefault="00FD182E" w:rsidP="003F24C4">
            <w:r w:rsidRPr="002A3093">
              <w:t> </w:t>
            </w:r>
          </w:p>
        </w:tc>
      </w:tr>
      <w:tr w:rsidR="00FD0A38" w:rsidRPr="002A3093" w14:paraId="1DBB9FB5" w14:textId="77777777" w:rsidTr="00A81935">
        <w:trPr>
          <w:trHeight w:val="20"/>
        </w:trPr>
        <w:tc>
          <w:tcPr>
            <w:tcW w:w="1696" w:type="dxa"/>
            <w:vMerge/>
            <w:shd w:val="clear" w:color="auto" w:fill="F2F2F2" w:themeFill="accent3" w:themeFillShade="F2"/>
            <w:noWrap/>
            <w:hideMark/>
          </w:tcPr>
          <w:p w14:paraId="5B4EB5F0" w14:textId="26B95FB2" w:rsidR="00FD182E" w:rsidRPr="002A3093" w:rsidRDefault="00FD182E" w:rsidP="003F24C4"/>
        </w:tc>
        <w:tc>
          <w:tcPr>
            <w:tcW w:w="1597" w:type="dxa"/>
            <w:vMerge/>
            <w:shd w:val="clear" w:color="auto" w:fill="F2F2F2" w:themeFill="accent3" w:themeFillShade="F2"/>
            <w:hideMark/>
          </w:tcPr>
          <w:p w14:paraId="75A6B1F1" w14:textId="79E854FC" w:rsidR="00FD182E" w:rsidRPr="002A3093" w:rsidRDefault="00FD182E" w:rsidP="003F24C4"/>
        </w:tc>
        <w:tc>
          <w:tcPr>
            <w:tcW w:w="1846" w:type="dxa"/>
            <w:vMerge/>
            <w:shd w:val="clear" w:color="auto" w:fill="F2F2F2" w:themeFill="accent3" w:themeFillShade="F2"/>
            <w:noWrap/>
            <w:hideMark/>
          </w:tcPr>
          <w:p w14:paraId="17057120" w14:textId="59C91258" w:rsidR="00FD182E" w:rsidRPr="002A3093" w:rsidRDefault="00FD182E" w:rsidP="003F24C4"/>
        </w:tc>
        <w:tc>
          <w:tcPr>
            <w:tcW w:w="2021" w:type="dxa"/>
            <w:shd w:val="clear" w:color="auto" w:fill="F2F2F2" w:themeFill="accent3" w:themeFillShade="F2"/>
            <w:noWrap/>
            <w:hideMark/>
          </w:tcPr>
          <w:p w14:paraId="46D194CB" w14:textId="77777777" w:rsidR="00FD182E" w:rsidRPr="002A3093" w:rsidRDefault="00FD182E" w:rsidP="003F24C4">
            <w:r w:rsidRPr="002A3093">
              <w:t>Slab</w:t>
            </w:r>
          </w:p>
        </w:tc>
        <w:tc>
          <w:tcPr>
            <w:tcW w:w="2468" w:type="dxa"/>
            <w:shd w:val="clear" w:color="auto" w:fill="F2F2F2" w:themeFill="accent3" w:themeFillShade="F2"/>
            <w:hideMark/>
          </w:tcPr>
          <w:p w14:paraId="7146041D" w14:textId="77777777" w:rsidR="00FD182E" w:rsidRPr="002A3093" w:rsidRDefault="00FD182E" w:rsidP="003F24C4">
            <w:r w:rsidRPr="002A3093">
              <w:t> </w:t>
            </w:r>
          </w:p>
        </w:tc>
      </w:tr>
      <w:tr w:rsidR="00FD0A38" w:rsidRPr="002A3093" w14:paraId="24567137" w14:textId="77777777" w:rsidTr="00A81935">
        <w:trPr>
          <w:trHeight w:val="20"/>
        </w:trPr>
        <w:tc>
          <w:tcPr>
            <w:tcW w:w="1696" w:type="dxa"/>
            <w:vMerge/>
            <w:shd w:val="clear" w:color="auto" w:fill="F2F2F2" w:themeFill="accent3" w:themeFillShade="F2"/>
            <w:noWrap/>
            <w:hideMark/>
          </w:tcPr>
          <w:p w14:paraId="41EA9C99" w14:textId="59416D11" w:rsidR="00FD182E" w:rsidRPr="002A3093" w:rsidRDefault="00FD182E" w:rsidP="003F24C4"/>
        </w:tc>
        <w:tc>
          <w:tcPr>
            <w:tcW w:w="1597" w:type="dxa"/>
            <w:vMerge/>
            <w:shd w:val="clear" w:color="auto" w:fill="F2F2F2" w:themeFill="accent3" w:themeFillShade="F2"/>
            <w:hideMark/>
          </w:tcPr>
          <w:p w14:paraId="60867C1C" w14:textId="33EFE8BE" w:rsidR="00FD182E" w:rsidRPr="002A3093" w:rsidRDefault="00FD182E" w:rsidP="003F24C4"/>
        </w:tc>
        <w:tc>
          <w:tcPr>
            <w:tcW w:w="1846" w:type="dxa"/>
            <w:vMerge/>
            <w:shd w:val="clear" w:color="auto" w:fill="F2F2F2" w:themeFill="accent3" w:themeFillShade="F2"/>
            <w:noWrap/>
            <w:hideMark/>
          </w:tcPr>
          <w:p w14:paraId="225438E8" w14:textId="209FF413" w:rsidR="00FD182E" w:rsidRPr="002A3093" w:rsidRDefault="00FD182E" w:rsidP="003F24C4"/>
        </w:tc>
        <w:tc>
          <w:tcPr>
            <w:tcW w:w="2021" w:type="dxa"/>
            <w:shd w:val="clear" w:color="auto" w:fill="F2F2F2" w:themeFill="accent3" w:themeFillShade="F2"/>
            <w:noWrap/>
            <w:hideMark/>
          </w:tcPr>
          <w:p w14:paraId="1417E3FE" w14:textId="77777777" w:rsidR="00FD182E" w:rsidRPr="002A3093" w:rsidRDefault="00FD182E" w:rsidP="003F24C4">
            <w:r w:rsidRPr="002A3093">
              <w:t>Frame</w:t>
            </w:r>
          </w:p>
        </w:tc>
        <w:tc>
          <w:tcPr>
            <w:tcW w:w="2468" w:type="dxa"/>
            <w:shd w:val="clear" w:color="auto" w:fill="F2F2F2" w:themeFill="accent3" w:themeFillShade="F2"/>
            <w:hideMark/>
          </w:tcPr>
          <w:p w14:paraId="7392343A" w14:textId="77777777" w:rsidR="00FD182E" w:rsidRPr="002A3093" w:rsidRDefault="00FD182E" w:rsidP="003F24C4">
            <w:r w:rsidRPr="002A3093">
              <w:t>Including secondary framing aspects</w:t>
            </w:r>
          </w:p>
        </w:tc>
      </w:tr>
      <w:tr w:rsidR="00FD0A38" w:rsidRPr="002A3093" w14:paraId="6109F3BA" w14:textId="77777777" w:rsidTr="00A81935">
        <w:trPr>
          <w:trHeight w:val="20"/>
        </w:trPr>
        <w:tc>
          <w:tcPr>
            <w:tcW w:w="1696" w:type="dxa"/>
            <w:vMerge/>
            <w:shd w:val="clear" w:color="auto" w:fill="F2F2F2" w:themeFill="accent3" w:themeFillShade="F2"/>
            <w:noWrap/>
            <w:hideMark/>
          </w:tcPr>
          <w:p w14:paraId="2341FF95" w14:textId="254671BD" w:rsidR="00FD182E" w:rsidRPr="002A3093" w:rsidRDefault="00FD182E" w:rsidP="003F24C4"/>
        </w:tc>
        <w:tc>
          <w:tcPr>
            <w:tcW w:w="1597" w:type="dxa"/>
            <w:vMerge/>
            <w:shd w:val="clear" w:color="auto" w:fill="F2F2F2" w:themeFill="accent3" w:themeFillShade="F2"/>
            <w:hideMark/>
          </w:tcPr>
          <w:p w14:paraId="35F6BE3D" w14:textId="338131BA" w:rsidR="00FD182E" w:rsidRPr="002A3093" w:rsidRDefault="00FD182E" w:rsidP="003F24C4"/>
        </w:tc>
        <w:tc>
          <w:tcPr>
            <w:tcW w:w="1846" w:type="dxa"/>
            <w:vMerge/>
            <w:shd w:val="clear" w:color="auto" w:fill="F2F2F2" w:themeFill="accent3" w:themeFillShade="F2"/>
            <w:noWrap/>
            <w:hideMark/>
          </w:tcPr>
          <w:p w14:paraId="55ECEC19" w14:textId="13A1ED74" w:rsidR="00FD182E" w:rsidRPr="002A3093" w:rsidRDefault="00FD182E" w:rsidP="003F24C4"/>
        </w:tc>
        <w:tc>
          <w:tcPr>
            <w:tcW w:w="2021" w:type="dxa"/>
            <w:shd w:val="clear" w:color="auto" w:fill="F2F2F2" w:themeFill="accent3" w:themeFillShade="F2"/>
            <w:noWrap/>
            <w:hideMark/>
          </w:tcPr>
          <w:p w14:paraId="7D2A4EEC" w14:textId="77777777" w:rsidR="00FD182E" w:rsidRPr="002A3093" w:rsidRDefault="00FD182E" w:rsidP="003F24C4">
            <w:r w:rsidRPr="002A3093">
              <w:t>Structural Walls</w:t>
            </w:r>
          </w:p>
        </w:tc>
        <w:tc>
          <w:tcPr>
            <w:tcW w:w="2468" w:type="dxa"/>
            <w:shd w:val="clear" w:color="auto" w:fill="F2F2F2" w:themeFill="accent3" w:themeFillShade="F2"/>
            <w:hideMark/>
          </w:tcPr>
          <w:p w14:paraId="5B22BDC0" w14:textId="77777777" w:rsidR="00FD182E" w:rsidRPr="002A3093" w:rsidRDefault="00FD182E" w:rsidP="003F24C4">
            <w:r w:rsidRPr="002A3093">
              <w:t> </w:t>
            </w:r>
          </w:p>
        </w:tc>
      </w:tr>
      <w:tr w:rsidR="00FD0A38" w:rsidRPr="002A3093" w14:paraId="726A1EBC" w14:textId="77777777" w:rsidTr="00A81935">
        <w:trPr>
          <w:trHeight w:val="20"/>
        </w:trPr>
        <w:tc>
          <w:tcPr>
            <w:tcW w:w="1696" w:type="dxa"/>
            <w:vMerge/>
            <w:shd w:val="clear" w:color="auto" w:fill="F2F2F2" w:themeFill="accent3" w:themeFillShade="F2"/>
            <w:noWrap/>
            <w:hideMark/>
          </w:tcPr>
          <w:p w14:paraId="55D81DA1" w14:textId="6B72328C" w:rsidR="00FD182E" w:rsidRPr="002A3093" w:rsidRDefault="00FD182E" w:rsidP="003F24C4"/>
        </w:tc>
        <w:tc>
          <w:tcPr>
            <w:tcW w:w="1597" w:type="dxa"/>
            <w:vMerge/>
            <w:shd w:val="clear" w:color="auto" w:fill="F2F2F2" w:themeFill="accent3" w:themeFillShade="F2"/>
            <w:hideMark/>
          </w:tcPr>
          <w:p w14:paraId="5EF59B61" w14:textId="44583953" w:rsidR="00FD182E" w:rsidRPr="002A3093" w:rsidRDefault="00FD182E" w:rsidP="003F24C4"/>
        </w:tc>
        <w:tc>
          <w:tcPr>
            <w:tcW w:w="1846" w:type="dxa"/>
            <w:vMerge/>
            <w:shd w:val="clear" w:color="auto" w:fill="F2F2F2" w:themeFill="accent3" w:themeFillShade="F2"/>
            <w:noWrap/>
            <w:hideMark/>
          </w:tcPr>
          <w:p w14:paraId="0F56B5AD" w14:textId="72FB4F9D" w:rsidR="00FD182E" w:rsidRPr="002A3093" w:rsidRDefault="00FD182E" w:rsidP="003F24C4"/>
        </w:tc>
        <w:tc>
          <w:tcPr>
            <w:tcW w:w="2021" w:type="dxa"/>
            <w:shd w:val="clear" w:color="auto" w:fill="F2F2F2" w:themeFill="accent3" w:themeFillShade="F2"/>
            <w:noWrap/>
            <w:hideMark/>
          </w:tcPr>
          <w:p w14:paraId="0C8474BC" w14:textId="77777777" w:rsidR="00FD182E" w:rsidRPr="002A3093" w:rsidRDefault="00FD182E" w:rsidP="003F24C4">
            <w:r w:rsidRPr="002A3093">
              <w:t>Intermediate / Upper Floors</w:t>
            </w:r>
          </w:p>
        </w:tc>
        <w:tc>
          <w:tcPr>
            <w:tcW w:w="2468" w:type="dxa"/>
            <w:shd w:val="clear" w:color="auto" w:fill="F2F2F2" w:themeFill="accent3" w:themeFillShade="F2"/>
            <w:hideMark/>
          </w:tcPr>
          <w:p w14:paraId="507EFD54" w14:textId="77777777" w:rsidR="00FD182E" w:rsidRPr="002A3093" w:rsidRDefault="00FD182E" w:rsidP="003F24C4">
            <w:r w:rsidRPr="002A3093">
              <w:t> </w:t>
            </w:r>
          </w:p>
        </w:tc>
      </w:tr>
      <w:tr w:rsidR="00FD0A38" w:rsidRPr="002A3093" w14:paraId="05FC489A" w14:textId="77777777" w:rsidTr="00A81935">
        <w:trPr>
          <w:trHeight w:val="20"/>
        </w:trPr>
        <w:tc>
          <w:tcPr>
            <w:tcW w:w="1696" w:type="dxa"/>
            <w:vMerge/>
            <w:shd w:val="clear" w:color="auto" w:fill="F2F2F2" w:themeFill="accent3" w:themeFillShade="F2"/>
            <w:noWrap/>
            <w:hideMark/>
          </w:tcPr>
          <w:p w14:paraId="6C2A0D07" w14:textId="70459FF1" w:rsidR="00FD182E" w:rsidRPr="002A3093" w:rsidRDefault="00FD182E" w:rsidP="003F24C4"/>
        </w:tc>
        <w:tc>
          <w:tcPr>
            <w:tcW w:w="1597" w:type="dxa"/>
            <w:vMerge/>
            <w:shd w:val="clear" w:color="auto" w:fill="F2F2F2" w:themeFill="accent3" w:themeFillShade="F2"/>
            <w:hideMark/>
          </w:tcPr>
          <w:p w14:paraId="2442B3C4" w14:textId="6861278E" w:rsidR="00FD182E" w:rsidRPr="002A3093" w:rsidRDefault="00FD182E" w:rsidP="003F24C4"/>
        </w:tc>
        <w:tc>
          <w:tcPr>
            <w:tcW w:w="1846" w:type="dxa"/>
            <w:vMerge w:val="restart"/>
            <w:shd w:val="clear" w:color="auto" w:fill="F2F2F2" w:themeFill="accent3" w:themeFillShade="F2"/>
            <w:noWrap/>
            <w:hideMark/>
          </w:tcPr>
          <w:p w14:paraId="0909FE4E" w14:textId="77777777" w:rsidR="00FD182E" w:rsidRPr="002A3093" w:rsidRDefault="00FD182E" w:rsidP="003F24C4">
            <w:r w:rsidRPr="002A3093">
              <w:t>External Enclosure</w:t>
            </w:r>
          </w:p>
          <w:p w14:paraId="5F6DA04B" w14:textId="77777777" w:rsidR="00FD182E" w:rsidRPr="002A3093" w:rsidRDefault="00FD182E" w:rsidP="003F24C4">
            <w:r w:rsidRPr="002A3093">
              <w:t> </w:t>
            </w:r>
          </w:p>
          <w:p w14:paraId="2DF7212C" w14:textId="2801E37E" w:rsidR="00FD182E" w:rsidRPr="002A3093" w:rsidRDefault="00FD182E" w:rsidP="003F24C4">
            <w:r w:rsidRPr="002A3093">
              <w:t>  </w:t>
            </w:r>
          </w:p>
        </w:tc>
        <w:tc>
          <w:tcPr>
            <w:tcW w:w="2021" w:type="dxa"/>
            <w:shd w:val="clear" w:color="auto" w:fill="F2F2F2" w:themeFill="accent3" w:themeFillShade="F2"/>
            <w:noWrap/>
            <w:hideMark/>
          </w:tcPr>
          <w:p w14:paraId="7CC06CF2" w14:textId="77777777" w:rsidR="00FD182E" w:rsidRPr="002A3093" w:rsidRDefault="00FD182E" w:rsidP="003F24C4">
            <w:r w:rsidRPr="002A3093">
              <w:t>Roof</w:t>
            </w:r>
          </w:p>
        </w:tc>
        <w:tc>
          <w:tcPr>
            <w:tcW w:w="2468" w:type="dxa"/>
            <w:shd w:val="clear" w:color="auto" w:fill="F2F2F2" w:themeFill="accent3" w:themeFillShade="F2"/>
            <w:hideMark/>
          </w:tcPr>
          <w:p w14:paraId="7D20898E" w14:textId="77777777" w:rsidR="00FD182E" w:rsidRPr="002A3093" w:rsidRDefault="00FD182E" w:rsidP="003F24C4">
            <w:r w:rsidRPr="002A3093">
              <w:t> </w:t>
            </w:r>
          </w:p>
        </w:tc>
      </w:tr>
      <w:tr w:rsidR="00FD0A38" w:rsidRPr="002A3093" w14:paraId="5752F43E" w14:textId="77777777" w:rsidTr="00A81935">
        <w:trPr>
          <w:trHeight w:val="20"/>
        </w:trPr>
        <w:tc>
          <w:tcPr>
            <w:tcW w:w="1696" w:type="dxa"/>
            <w:vMerge/>
            <w:shd w:val="clear" w:color="auto" w:fill="F2F2F2" w:themeFill="accent3" w:themeFillShade="F2"/>
            <w:noWrap/>
            <w:hideMark/>
          </w:tcPr>
          <w:p w14:paraId="3A79EF7F" w14:textId="5E18F6FB" w:rsidR="00FD182E" w:rsidRPr="002A3093" w:rsidRDefault="00FD182E" w:rsidP="003F24C4"/>
        </w:tc>
        <w:tc>
          <w:tcPr>
            <w:tcW w:w="1597" w:type="dxa"/>
            <w:vMerge/>
            <w:shd w:val="clear" w:color="auto" w:fill="F2F2F2" w:themeFill="accent3" w:themeFillShade="F2"/>
            <w:hideMark/>
          </w:tcPr>
          <w:p w14:paraId="72E5B3C6" w14:textId="6CDCA10F" w:rsidR="00FD182E" w:rsidRPr="002A3093" w:rsidRDefault="00FD182E" w:rsidP="003F24C4"/>
        </w:tc>
        <w:tc>
          <w:tcPr>
            <w:tcW w:w="1846" w:type="dxa"/>
            <w:vMerge/>
            <w:shd w:val="clear" w:color="auto" w:fill="F2F2F2" w:themeFill="accent3" w:themeFillShade="F2"/>
            <w:noWrap/>
            <w:hideMark/>
          </w:tcPr>
          <w:p w14:paraId="712EAE8F" w14:textId="0509CB4A" w:rsidR="00FD182E" w:rsidRPr="002A3093" w:rsidRDefault="00FD182E" w:rsidP="003F24C4"/>
        </w:tc>
        <w:tc>
          <w:tcPr>
            <w:tcW w:w="2021" w:type="dxa"/>
            <w:shd w:val="clear" w:color="auto" w:fill="F2F2F2" w:themeFill="accent3" w:themeFillShade="F2"/>
            <w:noWrap/>
            <w:hideMark/>
          </w:tcPr>
          <w:p w14:paraId="26EB9910" w14:textId="77777777" w:rsidR="00FD182E" w:rsidRPr="002A3093" w:rsidRDefault="00FD182E" w:rsidP="003F24C4">
            <w:r w:rsidRPr="002A3093">
              <w:t>External Walls</w:t>
            </w:r>
          </w:p>
        </w:tc>
        <w:tc>
          <w:tcPr>
            <w:tcW w:w="2468" w:type="dxa"/>
            <w:shd w:val="clear" w:color="auto" w:fill="F2F2F2" w:themeFill="accent3" w:themeFillShade="F2"/>
            <w:hideMark/>
          </w:tcPr>
          <w:p w14:paraId="375BD10E" w14:textId="77777777" w:rsidR="00FD182E" w:rsidRPr="002A3093" w:rsidRDefault="00FD182E" w:rsidP="003F24C4">
            <w:r w:rsidRPr="002A3093">
              <w:t> </w:t>
            </w:r>
          </w:p>
        </w:tc>
      </w:tr>
      <w:tr w:rsidR="00FD0A38" w:rsidRPr="002A3093" w14:paraId="40B5654A" w14:textId="77777777" w:rsidTr="00A81935">
        <w:trPr>
          <w:trHeight w:val="20"/>
        </w:trPr>
        <w:tc>
          <w:tcPr>
            <w:tcW w:w="1696" w:type="dxa"/>
            <w:vMerge/>
            <w:shd w:val="clear" w:color="auto" w:fill="F2F2F2" w:themeFill="accent3" w:themeFillShade="F2"/>
            <w:noWrap/>
            <w:hideMark/>
          </w:tcPr>
          <w:p w14:paraId="2470D122" w14:textId="6340FE80" w:rsidR="00FD182E" w:rsidRPr="002A3093" w:rsidRDefault="00FD182E" w:rsidP="003F24C4"/>
        </w:tc>
        <w:tc>
          <w:tcPr>
            <w:tcW w:w="1597" w:type="dxa"/>
            <w:vMerge/>
            <w:shd w:val="clear" w:color="auto" w:fill="F2F2F2" w:themeFill="accent3" w:themeFillShade="F2"/>
            <w:hideMark/>
          </w:tcPr>
          <w:p w14:paraId="1713BA54" w14:textId="668B9EEA" w:rsidR="00FD182E" w:rsidRPr="002A3093" w:rsidRDefault="00FD182E" w:rsidP="003F24C4"/>
        </w:tc>
        <w:tc>
          <w:tcPr>
            <w:tcW w:w="1846" w:type="dxa"/>
            <w:vMerge/>
            <w:shd w:val="clear" w:color="auto" w:fill="F2F2F2" w:themeFill="accent3" w:themeFillShade="F2"/>
            <w:noWrap/>
            <w:hideMark/>
          </w:tcPr>
          <w:p w14:paraId="6ADFEC19" w14:textId="4C839D48" w:rsidR="00FD182E" w:rsidRPr="002A3093" w:rsidRDefault="00FD182E" w:rsidP="003F24C4"/>
        </w:tc>
        <w:tc>
          <w:tcPr>
            <w:tcW w:w="2021" w:type="dxa"/>
            <w:shd w:val="clear" w:color="auto" w:fill="F2F2F2" w:themeFill="accent3" w:themeFillShade="F2"/>
            <w:noWrap/>
            <w:hideMark/>
          </w:tcPr>
          <w:p w14:paraId="2B717524" w14:textId="77777777" w:rsidR="00FD182E" w:rsidRPr="002A3093" w:rsidRDefault="00FD182E" w:rsidP="003F24C4">
            <w:r w:rsidRPr="002A3093">
              <w:t>Facades</w:t>
            </w:r>
          </w:p>
        </w:tc>
        <w:tc>
          <w:tcPr>
            <w:tcW w:w="2468" w:type="dxa"/>
            <w:shd w:val="clear" w:color="auto" w:fill="F2F2F2" w:themeFill="accent3" w:themeFillShade="F2"/>
            <w:hideMark/>
          </w:tcPr>
          <w:p w14:paraId="3AA7BBDF" w14:textId="77777777" w:rsidR="00FD182E" w:rsidRPr="002A3093" w:rsidRDefault="00FD182E" w:rsidP="003F24C4">
            <w:r w:rsidRPr="002A3093">
              <w:t> </w:t>
            </w:r>
          </w:p>
        </w:tc>
      </w:tr>
      <w:tr w:rsidR="00FD0A38" w:rsidRPr="002A3093" w14:paraId="5DF670C0" w14:textId="77777777" w:rsidTr="00A81935">
        <w:trPr>
          <w:trHeight w:val="20"/>
        </w:trPr>
        <w:tc>
          <w:tcPr>
            <w:tcW w:w="1696" w:type="dxa"/>
            <w:vMerge/>
            <w:shd w:val="clear" w:color="auto" w:fill="F2F2F2" w:themeFill="accent3" w:themeFillShade="F2"/>
            <w:noWrap/>
            <w:hideMark/>
          </w:tcPr>
          <w:p w14:paraId="09FBA83F" w14:textId="00DBAC8B" w:rsidR="00FD182E" w:rsidRPr="002A3093" w:rsidRDefault="00FD182E" w:rsidP="003F24C4"/>
        </w:tc>
        <w:tc>
          <w:tcPr>
            <w:tcW w:w="1597" w:type="dxa"/>
            <w:vMerge/>
            <w:shd w:val="clear" w:color="auto" w:fill="F2F2F2" w:themeFill="accent3" w:themeFillShade="F2"/>
            <w:hideMark/>
          </w:tcPr>
          <w:p w14:paraId="16721CA1" w14:textId="16E6B8FF" w:rsidR="00FD182E" w:rsidRPr="002A3093" w:rsidRDefault="00FD182E" w:rsidP="003F24C4"/>
        </w:tc>
        <w:tc>
          <w:tcPr>
            <w:tcW w:w="1846" w:type="dxa"/>
            <w:vMerge/>
            <w:shd w:val="clear" w:color="auto" w:fill="F2F2F2" w:themeFill="accent3" w:themeFillShade="F2"/>
            <w:noWrap/>
            <w:hideMark/>
          </w:tcPr>
          <w:p w14:paraId="32C1189E" w14:textId="5431AB28" w:rsidR="00FD182E" w:rsidRPr="002A3093" w:rsidRDefault="00FD182E" w:rsidP="003F24C4"/>
        </w:tc>
        <w:tc>
          <w:tcPr>
            <w:tcW w:w="2021" w:type="dxa"/>
            <w:shd w:val="clear" w:color="auto" w:fill="F2F2F2" w:themeFill="accent3" w:themeFillShade="F2"/>
            <w:noWrap/>
            <w:hideMark/>
          </w:tcPr>
          <w:p w14:paraId="34DA2DDB" w14:textId="77777777" w:rsidR="00FD182E" w:rsidRPr="002A3093" w:rsidRDefault="00FD182E" w:rsidP="003F24C4">
            <w:r w:rsidRPr="002A3093">
              <w:t>Windows</w:t>
            </w:r>
          </w:p>
        </w:tc>
        <w:tc>
          <w:tcPr>
            <w:tcW w:w="2468" w:type="dxa"/>
            <w:shd w:val="clear" w:color="auto" w:fill="F2F2F2" w:themeFill="accent3" w:themeFillShade="F2"/>
            <w:hideMark/>
          </w:tcPr>
          <w:p w14:paraId="311DF6D6" w14:textId="77777777" w:rsidR="00FD182E" w:rsidRPr="002A3093" w:rsidRDefault="00FD182E" w:rsidP="003F24C4">
            <w:r w:rsidRPr="002A3093">
              <w:t> </w:t>
            </w:r>
          </w:p>
        </w:tc>
      </w:tr>
      <w:tr w:rsidR="00FD0A38" w:rsidRPr="002A3093" w14:paraId="5829C8A2" w14:textId="77777777" w:rsidTr="00A81935">
        <w:trPr>
          <w:trHeight w:val="20"/>
        </w:trPr>
        <w:tc>
          <w:tcPr>
            <w:tcW w:w="1696" w:type="dxa"/>
            <w:vMerge/>
            <w:shd w:val="clear" w:color="auto" w:fill="F2F2F2" w:themeFill="accent3" w:themeFillShade="F2"/>
            <w:noWrap/>
            <w:hideMark/>
          </w:tcPr>
          <w:p w14:paraId="52504CE4" w14:textId="3206FFBE" w:rsidR="00FD182E" w:rsidRPr="002A3093" w:rsidRDefault="00FD182E" w:rsidP="003F24C4"/>
        </w:tc>
        <w:tc>
          <w:tcPr>
            <w:tcW w:w="1597" w:type="dxa"/>
            <w:vMerge/>
            <w:shd w:val="clear" w:color="auto" w:fill="F2F2F2" w:themeFill="accent3" w:themeFillShade="F2"/>
            <w:hideMark/>
          </w:tcPr>
          <w:p w14:paraId="6DA2AA2E" w14:textId="7EA726BA" w:rsidR="00FD182E" w:rsidRPr="002A3093" w:rsidRDefault="00FD182E" w:rsidP="003F24C4"/>
        </w:tc>
        <w:tc>
          <w:tcPr>
            <w:tcW w:w="1846" w:type="dxa"/>
            <w:vMerge/>
            <w:shd w:val="clear" w:color="auto" w:fill="F2F2F2" w:themeFill="accent3" w:themeFillShade="F2"/>
            <w:noWrap/>
            <w:hideMark/>
          </w:tcPr>
          <w:p w14:paraId="1467A15F" w14:textId="450A88A2" w:rsidR="00FD182E" w:rsidRPr="002A3093" w:rsidRDefault="00FD182E" w:rsidP="003F24C4"/>
        </w:tc>
        <w:tc>
          <w:tcPr>
            <w:tcW w:w="2021" w:type="dxa"/>
            <w:shd w:val="clear" w:color="auto" w:fill="F2F2F2" w:themeFill="accent3" w:themeFillShade="F2"/>
            <w:noWrap/>
            <w:hideMark/>
          </w:tcPr>
          <w:p w14:paraId="66A67A53" w14:textId="77777777" w:rsidR="00FD182E" w:rsidRPr="002A3093" w:rsidRDefault="00FD182E" w:rsidP="003F24C4">
            <w:r w:rsidRPr="002A3093">
              <w:t>Doors</w:t>
            </w:r>
          </w:p>
        </w:tc>
        <w:tc>
          <w:tcPr>
            <w:tcW w:w="2468" w:type="dxa"/>
            <w:shd w:val="clear" w:color="auto" w:fill="F2F2F2" w:themeFill="accent3" w:themeFillShade="F2"/>
            <w:hideMark/>
          </w:tcPr>
          <w:p w14:paraId="1BAFA091" w14:textId="77777777" w:rsidR="00FD182E" w:rsidRPr="002A3093" w:rsidRDefault="00FD182E" w:rsidP="003F24C4">
            <w:r w:rsidRPr="002A3093">
              <w:t xml:space="preserve">Including hardware </w:t>
            </w:r>
          </w:p>
        </w:tc>
      </w:tr>
      <w:tr w:rsidR="00FD0A38" w:rsidRPr="002A3093" w14:paraId="434608B3" w14:textId="77777777" w:rsidTr="00A81935">
        <w:trPr>
          <w:trHeight w:val="20"/>
        </w:trPr>
        <w:tc>
          <w:tcPr>
            <w:tcW w:w="1696" w:type="dxa"/>
            <w:vMerge/>
            <w:shd w:val="clear" w:color="auto" w:fill="F2F2F2" w:themeFill="accent3" w:themeFillShade="F2"/>
            <w:noWrap/>
            <w:hideMark/>
          </w:tcPr>
          <w:p w14:paraId="5602D3EE" w14:textId="447B3EAA" w:rsidR="00FD182E" w:rsidRPr="002A3093" w:rsidRDefault="00FD182E" w:rsidP="003F24C4"/>
        </w:tc>
        <w:tc>
          <w:tcPr>
            <w:tcW w:w="1597" w:type="dxa"/>
            <w:vMerge/>
            <w:shd w:val="clear" w:color="auto" w:fill="F2F2F2" w:themeFill="accent3" w:themeFillShade="F2"/>
            <w:hideMark/>
          </w:tcPr>
          <w:p w14:paraId="45892C93" w14:textId="07F2D618" w:rsidR="00FD182E" w:rsidRPr="002A3093" w:rsidRDefault="00FD182E" w:rsidP="003F24C4"/>
        </w:tc>
        <w:tc>
          <w:tcPr>
            <w:tcW w:w="1846" w:type="dxa"/>
            <w:vMerge w:val="restart"/>
            <w:shd w:val="clear" w:color="auto" w:fill="F2F2F2" w:themeFill="accent3" w:themeFillShade="F2"/>
            <w:noWrap/>
            <w:hideMark/>
          </w:tcPr>
          <w:p w14:paraId="3A7FD872" w14:textId="675EC39F" w:rsidR="00FD182E" w:rsidRPr="002A3093" w:rsidRDefault="00FD182E" w:rsidP="003F24C4">
            <w:r w:rsidRPr="002A3093">
              <w:t>Fit Out / Internal Works</w:t>
            </w:r>
          </w:p>
        </w:tc>
        <w:tc>
          <w:tcPr>
            <w:tcW w:w="2021" w:type="dxa"/>
            <w:shd w:val="clear" w:color="auto" w:fill="F2F2F2" w:themeFill="accent3" w:themeFillShade="F2"/>
            <w:noWrap/>
            <w:hideMark/>
          </w:tcPr>
          <w:p w14:paraId="559F6D79" w14:textId="77777777" w:rsidR="00FD182E" w:rsidRPr="002A3093" w:rsidRDefault="00FD182E" w:rsidP="003F24C4">
            <w:r w:rsidRPr="002A3093">
              <w:t>Internal Walls</w:t>
            </w:r>
          </w:p>
        </w:tc>
        <w:tc>
          <w:tcPr>
            <w:tcW w:w="2468" w:type="dxa"/>
            <w:shd w:val="clear" w:color="auto" w:fill="F2F2F2" w:themeFill="accent3" w:themeFillShade="F2"/>
            <w:hideMark/>
          </w:tcPr>
          <w:p w14:paraId="60378F8D" w14:textId="77777777" w:rsidR="00FD182E" w:rsidRPr="002A3093" w:rsidRDefault="00FD182E" w:rsidP="003F24C4">
            <w:r w:rsidRPr="002A3093">
              <w:t> </w:t>
            </w:r>
          </w:p>
        </w:tc>
      </w:tr>
      <w:tr w:rsidR="00FD0A38" w:rsidRPr="002A3093" w14:paraId="4BE8EA3F" w14:textId="77777777" w:rsidTr="00A81935">
        <w:trPr>
          <w:trHeight w:val="20"/>
        </w:trPr>
        <w:tc>
          <w:tcPr>
            <w:tcW w:w="1696" w:type="dxa"/>
            <w:vMerge/>
            <w:shd w:val="clear" w:color="auto" w:fill="F2F2F2" w:themeFill="accent3" w:themeFillShade="F2"/>
            <w:noWrap/>
            <w:hideMark/>
          </w:tcPr>
          <w:p w14:paraId="70C89563" w14:textId="0CE47284" w:rsidR="00FD182E" w:rsidRPr="002A3093" w:rsidRDefault="00FD182E" w:rsidP="003F24C4"/>
        </w:tc>
        <w:tc>
          <w:tcPr>
            <w:tcW w:w="1597" w:type="dxa"/>
            <w:vMerge/>
            <w:shd w:val="clear" w:color="auto" w:fill="F2F2F2" w:themeFill="accent3" w:themeFillShade="F2"/>
            <w:hideMark/>
          </w:tcPr>
          <w:p w14:paraId="5A17F96A" w14:textId="2DD45000" w:rsidR="00FD182E" w:rsidRPr="002A3093" w:rsidRDefault="00FD182E" w:rsidP="003F24C4"/>
        </w:tc>
        <w:tc>
          <w:tcPr>
            <w:tcW w:w="1846" w:type="dxa"/>
            <w:vMerge/>
            <w:shd w:val="clear" w:color="auto" w:fill="F2F2F2" w:themeFill="accent3" w:themeFillShade="F2"/>
            <w:noWrap/>
            <w:hideMark/>
          </w:tcPr>
          <w:p w14:paraId="64C83A7C" w14:textId="6D5AF566" w:rsidR="00FD182E" w:rsidRPr="002A3093" w:rsidRDefault="00FD182E" w:rsidP="003F24C4"/>
        </w:tc>
        <w:tc>
          <w:tcPr>
            <w:tcW w:w="2021" w:type="dxa"/>
            <w:shd w:val="clear" w:color="auto" w:fill="F2F2F2" w:themeFill="accent3" w:themeFillShade="F2"/>
            <w:noWrap/>
            <w:hideMark/>
          </w:tcPr>
          <w:p w14:paraId="7078A539" w14:textId="77777777" w:rsidR="00FD182E" w:rsidRPr="002A3093" w:rsidRDefault="00FD182E" w:rsidP="003F24C4">
            <w:r w:rsidRPr="002A3093">
              <w:t>Internal Doors</w:t>
            </w:r>
          </w:p>
        </w:tc>
        <w:tc>
          <w:tcPr>
            <w:tcW w:w="2468" w:type="dxa"/>
            <w:shd w:val="clear" w:color="auto" w:fill="F2F2F2" w:themeFill="accent3" w:themeFillShade="F2"/>
            <w:hideMark/>
          </w:tcPr>
          <w:p w14:paraId="5F677769" w14:textId="77777777" w:rsidR="00FD182E" w:rsidRPr="002A3093" w:rsidRDefault="00FD182E" w:rsidP="003F24C4">
            <w:r w:rsidRPr="002A3093">
              <w:t xml:space="preserve">Including frames, hardware, vision panels etc </w:t>
            </w:r>
          </w:p>
        </w:tc>
      </w:tr>
      <w:tr w:rsidR="00FD0A38" w:rsidRPr="002A3093" w14:paraId="08D426B9" w14:textId="77777777" w:rsidTr="00A81935">
        <w:trPr>
          <w:trHeight w:val="20"/>
        </w:trPr>
        <w:tc>
          <w:tcPr>
            <w:tcW w:w="1696" w:type="dxa"/>
            <w:vMerge/>
            <w:shd w:val="clear" w:color="auto" w:fill="F2F2F2" w:themeFill="accent3" w:themeFillShade="F2"/>
            <w:noWrap/>
            <w:hideMark/>
          </w:tcPr>
          <w:p w14:paraId="416F4CE0" w14:textId="468DCBC2" w:rsidR="00FD182E" w:rsidRPr="002A3093" w:rsidRDefault="00FD182E" w:rsidP="003F24C4"/>
        </w:tc>
        <w:tc>
          <w:tcPr>
            <w:tcW w:w="1597" w:type="dxa"/>
            <w:vMerge/>
            <w:shd w:val="clear" w:color="auto" w:fill="F2F2F2" w:themeFill="accent3" w:themeFillShade="F2"/>
            <w:hideMark/>
          </w:tcPr>
          <w:p w14:paraId="65E50CFB" w14:textId="12D97DA2" w:rsidR="00FD182E" w:rsidRPr="002A3093" w:rsidRDefault="00FD182E" w:rsidP="003F24C4"/>
        </w:tc>
        <w:tc>
          <w:tcPr>
            <w:tcW w:w="1846" w:type="dxa"/>
            <w:vMerge/>
            <w:shd w:val="clear" w:color="auto" w:fill="F2F2F2" w:themeFill="accent3" w:themeFillShade="F2"/>
            <w:noWrap/>
            <w:hideMark/>
          </w:tcPr>
          <w:p w14:paraId="1F2FF0B2" w14:textId="333B2796" w:rsidR="00FD182E" w:rsidRPr="002A3093" w:rsidRDefault="00FD182E" w:rsidP="003F24C4"/>
        </w:tc>
        <w:tc>
          <w:tcPr>
            <w:tcW w:w="2021" w:type="dxa"/>
            <w:shd w:val="clear" w:color="auto" w:fill="F2F2F2" w:themeFill="accent3" w:themeFillShade="F2"/>
            <w:noWrap/>
            <w:hideMark/>
          </w:tcPr>
          <w:p w14:paraId="0D31ABA4" w14:textId="77777777" w:rsidR="00FD182E" w:rsidRPr="002A3093" w:rsidRDefault="00FD182E" w:rsidP="003F24C4">
            <w:r w:rsidRPr="002A3093">
              <w:t>Stairs</w:t>
            </w:r>
          </w:p>
        </w:tc>
        <w:tc>
          <w:tcPr>
            <w:tcW w:w="2468" w:type="dxa"/>
            <w:shd w:val="clear" w:color="auto" w:fill="F2F2F2" w:themeFill="accent3" w:themeFillShade="F2"/>
            <w:hideMark/>
          </w:tcPr>
          <w:p w14:paraId="4592774A" w14:textId="77777777" w:rsidR="00FD182E" w:rsidRPr="002A3093" w:rsidRDefault="00FD182E" w:rsidP="003F24C4">
            <w:r w:rsidRPr="002A3093">
              <w:t>Including balustrades / rails etc</w:t>
            </w:r>
          </w:p>
        </w:tc>
      </w:tr>
      <w:tr w:rsidR="00FD0A38" w:rsidRPr="002A3093" w14:paraId="55C62EEE" w14:textId="77777777" w:rsidTr="00A81935">
        <w:trPr>
          <w:trHeight w:val="20"/>
        </w:trPr>
        <w:tc>
          <w:tcPr>
            <w:tcW w:w="1696" w:type="dxa"/>
            <w:vMerge/>
            <w:shd w:val="clear" w:color="auto" w:fill="F2F2F2" w:themeFill="accent3" w:themeFillShade="F2"/>
            <w:noWrap/>
            <w:hideMark/>
          </w:tcPr>
          <w:p w14:paraId="4DDE3882" w14:textId="6732670D" w:rsidR="00FD182E" w:rsidRPr="002A3093" w:rsidRDefault="00FD182E" w:rsidP="003F24C4"/>
        </w:tc>
        <w:tc>
          <w:tcPr>
            <w:tcW w:w="1597" w:type="dxa"/>
            <w:vMerge/>
            <w:shd w:val="clear" w:color="auto" w:fill="F2F2F2" w:themeFill="accent3" w:themeFillShade="F2"/>
            <w:hideMark/>
          </w:tcPr>
          <w:p w14:paraId="612AC0FF" w14:textId="1E75FC39" w:rsidR="00FD182E" w:rsidRPr="002A3093" w:rsidRDefault="00FD182E" w:rsidP="003F24C4"/>
        </w:tc>
        <w:tc>
          <w:tcPr>
            <w:tcW w:w="1846" w:type="dxa"/>
            <w:vMerge/>
            <w:shd w:val="clear" w:color="auto" w:fill="F2F2F2" w:themeFill="accent3" w:themeFillShade="F2"/>
            <w:noWrap/>
            <w:hideMark/>
          </w:tcPr>
          <w:p w14:paraId="403AD472" w14:textId="799D8E40" w:rsidR="00FD182E" w:rsidRPr="002A3093" w:rsidRDefault="00FD182E" w:rsidP="003F24C4"/>
        </w:tc>
        <w:tc>
          <w:tcPr>
            <w:tcW w:w="2021" w:type="dxa"/>
            <w:shd w:val="clear" w:color="auto" w:fill="F2F2F2" w:themeFill="accent3" w:themeFillShade="F2"/>
            <w:noWrap/>
            <w:hideMark/>
          </w:tcPr>
          <w:p w14:paraId="2BF50324" w14:textId="77777777" w:rsidR="00FD182E" w:rsidRPr="002A3093" w:rsidRDefault="00FD182E" w:rsidP="003F24C4">
            <w:r w:rsidRPr="002A3093">
              <w:t>Floor Finishes</w:t>
            </w:r>
          </w:p>
        </w:tc>
        <w:tc>
          <w:tcPr>
            <w:tcW w:w="2468" w:type="dxa"/>
            <w:shd w:val="clear" w:color="auto" w:fill="F2F2F2" w:themeFill="accent3" w:themeFillShade="F2"/>
            <w:hideMark/>
          </w:tcPr>
          <w:p w14:paraId="71863ADE" w14:textId="77777777" w:rsidR="00FD182E" w:rsidRPr="002A3093" w:rsidRDefault="00FD182E" w:rsidP="003F24C4">
            <w:r w:rsidRPr="002A3093">
              <w:t>Split into materials / types</w:t>
            </w:r>
          </w:p>
        </w:tc>
      </w:tr>
      <w:tr w:rsidR="00FD0A38" w:rsidRPr="002A3093" w14:paraId="0E2F25BA" w14:textId="77777777" w:rsidTr="00A81935">
        <w:trPr>
          <w:trHeight w:val="20"/>
        </w:trPr>
        <w:tc>
          <w:tcPr>
            <w:tcW w:w="1696" w:type="dxa"/>
            <w:vMerge/>
            <w:shd w:val="clear" w:color="auto" w:fill="F2F2F2" w:themeFill="accent3" w:themeFillShade="F2"/>
            <w:noWrap/>
            <w:hideMark/>
          </w:tcPr>
          <w:p w14:paraId="2F0347DD" w14:textId="38580E62" w:rsidR="00FD182E" w:rsidRPr="002A3093" w:rsidRDefault="00FD182E" w:rsidP="003F24C4"/>
        </w:tc>
        <w:tc>
          <w:tcPr>
            <w:tcW w:w="1597" w:type="dxa"/>
            <w:vMerge/>
            <w:shd w:val="clear" w:color="auto" w:fill="F2F2F2" w:themeFill="accent3" w:themeFillShade="F2"/>
            <w:hideMark/>
          </w:tcPr>
          <w:p w14:paraId="2BE8B63D" w14:textId="58A4B40E" w:rsidR="00FD182E" w:rsidRPr="002A3093" w:rsidRDefault="00FD182E" w:rsidP="003F24C4"/>
        </w:tc>
        <w:tc>
          <w:tcPr>
            <w:tcW w:w="1846" w:type="dxa"/>
            <w:vMerge/>
            <w:shd w:val="clear" w:color="auto" w:fill="F2F2F2" w:themeFill="accent3" w:themeFillShade="F2"/>
            <w:noWrap/>
            <w:hideMark/>
          </w:tcPr>
          <w:p w14:paraId="19A40A8B" w14:textId="5B54FE38" w:rsidR="00FD182E" w:rsidRPr="002A3093" w:rsidRDefault="00FD182E" w:rsidP="003F24C4"/>
        </w:tc>
        <w:tc>
          <w:tcPr>
            <w:tcW w:w="2021" w:type="dxa"/>
            <w:shd w:val="clear" w:color="auto" w:fill="F2F2F2" w:themeFill="accent3" w:themeFillShade="F2"/>
            <w:noWrap/>
            <w:hideMark/>
          </w:tcPr>
          <w:p w14:paraId="45353BCE" w14:textId="77777777" w:rsidR="00FD182E" w:rsidRPr="002A3093" w:rsidRDefault="00FD182E" w:rsidP="003F24C4">
            <w:r w:rsidRPr="002A3093">
              <w:t>Wall Finishes</w:t>
            </w:r>
          </w:p>
        </w:tc>
        <w:tc>
          <w:tcPr>
            <w:tcW w:w="2468" w:type="dxa"/>
            <w:shd w:val="clear" w:color="auto" w:fill="F2F2F2" w:themeFill="accent3" w:themeFillShade="F2"/>
            <w:hideMark/>
          </w:tcPr>
          <w:p w14:paraId="2644285A" w14:textId="77777777" w:rsidR="00FD182E" w:rsidRPr="002A3093" w:rsidRDefault="00FD182E" w:rsidP="003F24C4">
            <w:r w:rsidRPr="002A3093">
              <w:t> </w:t>
            </w:r>
          </w:p>
        </w:tc>
      </w:tr>
      <w:tr w:rsidR="00FD0A38" w:rsidRPr="002A3093" w14:paraId="12DD9C6E" w14:textId="77777777" w:rsidTr="00A81935">
        <w:trPr>
          <w:trHeight w:val="20"/>
        </w:trPr>
        <w:tc>
          <w:tcPr>
            <w:tcW w:w="1696" w:type="dxa"/>
            <w:vMerge/>
            <w:shd w:val="clear" w:color="auto" w:fill="F2F2F2" w:themeFill="accent3" w:themeFillShade="F2"/>
            <w:noWrap/>
            <w:hideMark/>
          </w:tcPr>
          <w:p w14:paraId="41C6FBCE" w14:textId="4E8CACF5" w:rsidR="00FD182E" w:rsidRPr="002A3093" w:rsidRDefault="00FD182E" w:rsidP="003F24C4"/>
        </w:tc>
        <w:tc>
          <w:tcPr>
            <w:tcW w:w="1597" w:type="dxa"/>
            <w:vMerge/>
            <w:shd w:val="clear" w:color="auto" w:fill="F2F2F2" w:themeFill="accent3" w:themeFillShade="F2"/>
            <w:hideMark/>
          </w:tcPr>
          <w:p w14:paraId="09B6E043" w14:textId="3BB2EA82" w:rsidR="00FD182E" w:rsidRPr="002A3093" w:rsidRDefault="00FD182E" w:rsidP="003F24C4"/>
        </w:tc>
        <w:tc>
          <w:tcPr>
            <w:tcW w:w="1846" w:type="dxa"/>
            <w:vMerge/>
            <w:shd w:val="clear" w:color="auto" w:fill="F2F2F2" w:themeFill="accent3" w:themeFillShade="F2"/>
            <w:noWrap/>
            <w:hideMark/>
          </w:tcPr>
          <w:p w14:paraId="47C61653" w14:textId="21705F9B" w:rsidR="00FD182E" w:rsidRPr="002A3093" w:rsidRDefault="00FD182E" w:rsidP="003F24C4"/>
        </w:tc>
        <w:tc>
          <w:tcPr>
            <w:tcW w:w="2021" w:type="dxa"/>
            <w:shd w:val="clear" w:color="auto" w:fill="F2F2F2" w:themeFill="accent3" w:themeFillShade="F2"/>
            <w:noWrap/>
            <w:hideMark/>
          </w:tcPr>
          <w:p w14:paraId="15533988" w14:textId="77777777" w:rsidR="00FD182E" w:rsidRPr="002A3093" w:rsidRDefault="00FD182E" w:rsidP="003F24C4">
            <w:r w:rsidRPr="002A3093">
              <w:t>Ceiling Finishes</w:t>
            </w:r>
          </w:p>
        </w:tc>
        <w:tc>
          <w:tcPr>
            <w:tcW w:w="2468" w:type="dxa"/>
            <w:shd w:val="clear" w:color="auto" w:fill="F2F2F2" w:themeFill="accent3" w:themeFillShade="F2"/>
            <w:hideMark/>
          </w:tcPr>
          <w:p w14:paraId="34D2E5E8" w14:textId="77777777" w:rsidR="00FD182E" w:rsidRPr="002A3093" w:rsidRDefault="00FD182E" w:rsidP="003F24C4">
            <w:r w:rsidRPr="002A3093">
              <w:t> </w:t>
            </w:r>
          </w:p>
        </w:tc>
      </w:tr>
      <w:tr w:rsidR="00FD0A38" w:rsidRPr="002A3093" w14:paraId="5A823BB8" w14:textId="77777777" w:rsidTr="00A81935">
        <w:trPr>
          <w:trHeight w:val="20"/>
        </w:trPr>
        <w:tc>
          <w:tcPr>
            <w:tcW w:w="1696" w:type="dxa"/>
            <w:vMerge/>
            <w:shd w:val="clear" w:color="auto" w:fill="F2F2F2" w:themeFill="accent3" w:themeFillShade="F2"/>
            <w:noWrap/>
            <w:hideMark/>
          </w:tcPr>
          <w:p w14:paraId="5AC6E8D9" w14:textId="6A29AD9A" w:rsidR="00FD182E" w:rsidRPr="002A3093" w:rsidRDefault="00FD182E" w:rsidP="003F24C4"/>
        </w:tc>
        <w:tc>
          <w:tcPr>
            <w:tcW w:w="1597" w:type="dxa"/>
            <w:vMerge/>
            <w:shd w:val="clear" w:color="auto" w:fill="F2F2F2" w:themeFill="accent3" w:themeFillShade="F2"/>
            <w:hideMark/>
          </w:tcPr>
          <w:p w14:paraId="1BDFB236" w14:textId="32286E7E" w:rsidR="00FD182E" w:rsidRPr="002A3093" w:rsidRDefault="00FD182E" w:rsidP="003F24C4"/>
        </w:tc>
        <w:tc>
          <w:tcPr>
            <w:tcW w:w="1846" w:type="dxa"/>
            <w:vMerge/>
            <w:shd w:val="clear" w:color="auto" w:fill="F2F2F2" w:themeFill="accent3" w:themeFillShade="F2"/>
            <w:noWrap/>
            <w:hideMark/>
          </w:tcPr>
          <w:p w14:paraId="6FC4923D" w14:textId="52A742C2" w:rsidR="00FD182E" w:rsidRPr="002A3093" w:rsidRDefault="00FD182E" w:rsidP="003F24C4"/>
        </w:tc>
        <w:tc>
          <w:tcPr>
            <w:tcW w:w="2021" w:type="dxa"/>
            <w:shd w:val="clear" w:color="auto" w:fill="F2F2F2" w:themeFill="accent3" w:themeFillShade="F2"/>
            <w:noWrap/>
            <w:hideMark/>
          </w:tcPr>
          <w:p w14:paraId="632B1915" w14:textId="77777777" w:rsidR="00FD182E" w:rsidRPr="002A3093" w:rsidRDefault="00FD182E" w:rsidP="003F24C4">
            <w:r w:rsidRPr="002A3093">
              <w:t>Embedded artwork</w:t>
            </w:r>
          </w:p>
        </w:tc>
        <w:tc>
          <w:tcPr>
            <w:tcW w:w="2468" w:type="dxa"/>
            <w:shd w:val="clear" w:color="auto" w:fill="F2F2F2" w:themeFill="accent3" w:themeFillShade="F2"/>
            <w:hideMark/>
          </w:tcPr>
          <w:p w14:paraId="076E1C44" w14:textId="77777777" w:rsidR="00FD182E" w:rsidRPr="002A3093" w:rsidRDefault="00FD182E" w:rsidP="003F24C4">
            <w:r w:rsidRPr="002A3093">
              <w:t> </w:t>
            </w:r>
          </w:p>
        </w:tc>
      </w:tr>
      <w:tr w:rsidR="00FD0A38" w:rsidRPr="002A3093" w14:paraId="2F78A4B7" w14:textId="77777777" w:rsidTr="00A81935">
        <w:trPr>
          <w:trHeight w:val="20"/>
        </w:trPr>
        <w:tc>
          <w:tcPr>
            <w:tcW w:w="1696" w:type="dxa"/>
            <w:vMerge/>
            <w:shd w:val="clear" w:color="auto" w:fill="F2F2F2" w:themeFill="accent3" w:themeFillShade="F2"/>
            <w:noWrap/>
            <w:hideMark/>
          </w:tcPr>
          <w:p w14:paraId="5139F708" w14:textId="5DAD2AE7" w:rsidR="00FD182E" w:rsidRPr="002A3093" w:rsidRDefault="00FD182E" w:rsidP="003F24C4"/>
        </w:tc>
        <w:tc>
          <w:tcPr>
            <w:tcW w:w="1597" w:type="dxa"/>
            <w:vMerge/>
            <w:shd w:val="clear" w:color="auto" w:fill="F2F2F2" w:themeFill="accent3" w:themeFillShade="F2"/>
            <w:hideMark/>
          </w:tcPr>
          <w:p w14:paraId="37C6CB0B" w14:textId="08FE8248" w:rsidR="00FD182E" w:rsidRPr="002A3093" w:rsidRDefault="00FD182E" w:rsidP="003F24C4"/>
        </w:tc>
        <w:tc>
          <w:tcPr>
            <w:tcW w:w="1846" w:type="dxa"/>
            <w:vMerge w:val="restart"/>
            <w:shd w:val="clear" w:color="auto" w:fill="F2F2F2" w:themeFill="accent3" w:themeFillShade="F2"/>
            <w:hideMark/>
          </w:tcPr>
          <w:p w14:paraId="6068365E" w14:textId="3E5792A2" w:rsidR="00FD182E" w:rsidRPr="002A3093" w:rsidRDefault="00FD182E" w:rsidP="003F24C4">
            <w:r w:rsidRPr="002A3093">
              <w:t>Group 1 Joinery and FF&amp;E - supplied &amp; installed by Contractor </w:t>
            </w:r>
          </w:p>
        </w:tc>
        <w:tc>
          <w:tcPr>
            <w:tcW w:w="2021" w:type="dxa"/>
            <w:shd w:val="clear" w:color="auto" w:fill="F2F2F2" w:themeFill="accent3" w:themeFillShade="F2"/>
            <w:noWrap/>
            <w:hideMark/>
          </w:tcPr>
          <w:p w14:paraId="18FA9808" w14:textId="77777777" w:rsidR="00FD182E" w:rsidRPr="002A3093" w:rsidRDefault="00FD182E" w:rsidP="003F24C4">
            <w:r w:rsidRPr="002A3093">
              <w:t>Group 1 Fixed Joinery</w:t>
            </w:r>
          </w:p>
        </w:tc>
        <w:tc>
          <w:tcPr>
            <w:tcW w:w="2468" w:type="dxa"/>
            <w:shd w:val="clear" w:color="auto" w:fill="F2F2F2" w:themeFill="accent3" w:themeFillShade="F2"/>
            <w:hideMark/>
          </w:tcPr>
          <w:p w14:paraId="60A72340" w14:textId="77777777" w:rsidR="00FD182E" w:rsidRPr="002A3093" w:rsidRDefault="00FD182E" w:rsidP="003F24C4">
            <w:r w:rsidRPr="002A3093">
              <w:t> </w:t>
            </w:r>
          </w:p>
        </w:tc>
      </w:tr>
      <w:tr w:rsidR="00FD0A38" w:rsidRPr="002A3093" w14:paraId="7AD41935" w14:textId="77777777" w:rsidTr="00A81935">
        <w:trPr>
          <w:trHeight w:val="20"/>
        </w:trPr>
        <w:tc>
          <w:tcPr>
            <w:tcW w:w="1696" w:type="dxa"/>
            <w:vMerge/>
            <w:shd w:val="clear" w:color="auto" w:fill="F2F2F2" w:themeFill="accent3" w:themeFillShade="F2"/>
            <w:noWrap/>
            <w:hideMark/>
          </w:tcPr>
          <w:p w14:paraId="4253C0B2" w14:textId="0A0C231A" w:rsidR="00FD182E" w:rsidRPr="002A3093" w:rsidRDefault="00FD182E" w:rsidP="003F24C4"/>
        </w:tc>
        <w:tc>
          <w:tcPr>
            <w:tcW w:w="1597" w:type="dxa"/>
            <w:vMerge/>
            <w:shd w:val="clear" w:color="auto" w:fill="F2F2F2" w:themeFill="accent3" w:themeFillShade="F2"/>
            <w:hideMark/>
          </w:tcPr>
          <w:p w14:paraId="221439B1" w14:textId="672B408B" w:rsidR="00FD182E" w:rsidRPr="002A3093" w:rsidRDefault="00FD182E" w:rsidP="003F24C4"/>
        </w:tc>
        <w:tc>
          <w:tcPr>
            <w:tcW w:w="1846" w:type="dxa"/>
            <w:vMerge/>
            <w:shd w:val="clear" w:color="auto" w:fill="F2F2F2" w:themeFill="accent3" w:themeFillShade="F2"/>
            <w:noWrap/>
            <w:hideMark/>
          </w:tcPr>
          <w:p w14:paraId="7CF60AA5" w14:textId="63D76A66" w:rsidR="00FD182E" w:rsidRPr="002A3093" w:rsidRDefault="00FD182E" w:rsidP="003F24C4"/>
        </w:tc>
        <w:tc>
          <w:tcPr>
            <w:tcW w:w="2021" w:type="dxa"/>
            <w:shd w:val="clear" w:color="auto" w:fill="F2F2F2" w:themeFill="accent3" w:themeFillShade="F2"/>
            <w:noWrap/>
            <w:hideMark/>
          </w:tcPr>
          <w:p w14:paraId="060369DC" w14:textId="77777777" w:rsidR="00FD182E" w:rsidRPr="002A3093" w:rsidRDefault="00FD182E" w:rsidP="003F24C4">
            <w:r w:rsidRPr="002A3093">
              <w:t xml:space="preserve">Laboratory Joinery </w:t>
            </w:r>
          </w:p>
        </w:tc>
        <w:tc>
          <w:tcPr>
            <w:tcW w:w="2468" w:type="dxa"/>
            <w:shd w:val="clear" w:color="auto" w:fill="F2F2F2" w:themeFill="accent3" w:themeFillShade="F2"/>
            <w:hideMark/>
          </w:tcPr>
          <w:p w14:paraId="4C00D199" w14:textId="77777777" w:rsidR="00FD182E" w:rsidRPr="002A3093" w:rsidRDefault="00FD182E" w:rsidP="003F24C4">
            <w:r w:rsidRPr="002A3093">
              <w:t> </w:t>
            </w:r>
          </w:p>
        </w:tc>
      </w:tr>
      <w:tr w:rsidR="00FD0A38" w:rsidRPr="002A3093" w14:paraId="7ADF6E15" w14:textId="77777777" w:rsidTr="00A81935">
        <w:trPr>
          <w:trHeight w:val="20"/>
        </w:trPr>
        <w:tc>
          <w:tcPr>
            <w:tcW w:w="1696" w:type="dxa"/>
            <w:vMerge/>
            <w:shd w:val="clear" w:color="auto" w:fill="F2F2F2" w:themeFill="accent3" w:themeFillShade="F2"/>
            <w:noWrap/>
            <w:hideMark/>
          </w:tcPr>
          <w:p w14:paraId="35D800D6" w14:textId="70CF4EC3" w:rsidR="00FD182E" w:rsidRPr="002A3093" w:rsidRDefault="00FD182E" w:rsidP="003F24C4"/>
        </w:tc>
        <w:tc>
          <w:tcPr>
            <w:tcW w:w="1597" w:type="dxa"/>
            <w:vMerge/>
            <w:shd w:val="clear" w:color="auto" w:fill="F2F2F2" w:themeFill="accent3" w:themeFillShade="F2"/>
            <w:hideMark/>
          </w:tcPr>
          <w:p w14:paraId="3AA4F1E0" w14:textId="2E2DEA1E" w:rsidR="00FD182E" w:rsidRPr="002A3093" w:rsidRDefault="00FD182E" w:rsidP="003F24C4"/>
        </w:tc>
        <w:tc>
          <w:tcPr>
            <w:tcW w:w="1846" w:type="dxa"/>
            <w:vMerge w:val="restart"/>
            <w:shd w:val="clear" w:color="auto" w:fill="F2F2F2" w:themeFill="accent3" w:themeFillShade="F2"/>
            <w:noWrap/>
            <w:hideMark/>
          </w:tcPr>
          <w:p w14:paraId="5F26B341" w14:textId="77777777" w:rsidR="00FD182E" w:rsidRPr="002A3093" w:rsidRDefault="00FD182E" w:rsidP="003F24C4">
            <w:r w:rsidRPr="002A3093">
              <w:t>Services (including BWIC)</w:t>
            </w:r>
          </w:p>
          <w:p w14:paraId="6AB7B155" w14:textId="77777777" w:rsidR="00FD182E" w:rsidRPr="002A3093" w:rsidRDefault="00FD182E" w:rsidP="003F24C4">
            <w:r w:rsidRPr="002A3093">
              <w:t> </w:t>
            </w:r>
          </w:p>
          <w:p w14:paraId="241AF939" w14:textId="77777777" w:rsidR="00FD182E" w:rsidRPr="002A3093" w:rsidRDefault="00FD182E" w:rsidP="003F24C4">
            <w:r w:rsidRPr="002A3093">
              <w:lastRenderedPageBreak/>
              <w:t> </w:t>
            </w:r>
          </w:p>
          <w:p w14:paraId="39D7D666" w14:textId="77777777" w:rsidR="00FD182E" w:rsidRPr="002A3093" w:rsidRDefault="00FD182E" w:rsidP="003F24C4">
            <w:r w:rsidRPr="002A3093">
              <w:t> </w:t>
            </w:r>
          </w:p>
          <w:p w14:paraId="2848E6F7" w14:textId="77777777" w:rsidR="00FD182E" w:rsidRPr="002A3093" w:rsidRDefault="00FD182E" w:rsidP="003F24C4">
            <w:r w:rsidRPr="002A3093">
              <w:t> </w:t>
            </w:r>
          </w:p>
          <w:p w14:paraId="0FD15864" w14:textId="77777777" w:rsidR="00FD182E" w:rsidRPr="002A3093" w:rsidRDefault="00FD182E" w:rsidP="003F24C4">
            <w:r w:rsidRPr="002A3093">
              <w:t> </w:t>
            </w:r>
          </w:p>
          <w:p w14:paraId="6D38B2D1" w14:textId="77777777" w:rsidR="00FD182E" w:rsidRPr="002A3093" w:rsidRDefault="00FD182E" w:rsidP="003F24C4">
            <w:r w:rsidRPr="002A3093">
              <w:t> </w:t>
            </w:r>
          </w:p>
          <w:p w14:paraId="3330E87F" w14:textId="77777777" w:rsidR="00FD182E" w:rsidRPr="002A3093" w:rsidRDefault="00FD182E" w:rsidP="003F24C4">
            <w:r w:rsidRPr="002A3093">
              <w:t> </w:t>
            </w:r>
          </w:p>
          <w:p w14:paraId="7654319E" w14:textId="77777777" w:rsidR="00FD182E" w:rsidRPr="002A3093" w:rsidRDefault="00FD182E" w:rsidP="003F24C4">
            <w:r w:rsidRPr="002A3093">
              <w:t> </w:t>
            </w:r>
          </w:p>
          <w:p w14:paraId="1700604E" w14:textId="77777777" w:rsidR="00FD182E" w:rsidRPr="002A3093" w:rsidRDefault="00FD182E" w:rsidP="003F24C4">
            <w:r w:rsidRPr="002A3093">
              <w:t> </w:t>
            </w:r>
          </w:p>
          <w:p w14:paraId="047B4504" w14:textId="77777777" w:rsidR="00FD182E" w:rsidRPr="002A3093" w:rsidRDefault="00FD182E" w:rsidP="003F24C4">
            <w:r w:rsidRPr="002A3093">
              <w:t> </w:t>
            </w:r>
          </w:p>
          <w:p w14:paraId="0813522B" w14:textId="77777777" w:rsidR="00FD182E" w:rsidRPr="002A3093" w:rsidRDefault="00FD182E" w:rsidP="003F24C4">
            <w:r w:rsidRPr="002A3093">
              <w:t> </w:t>
            </w:r>
          </w:p>
          <w:p w14:paraId="64DFF9EF" w14:textId="6843F96F" w:rsidR="00FD182E" w:rsidRPr="002A3093" w:rsidRDefault="00FD182E" w:rsidP="003F24C4">
            <w:r w:rsidRPr="002A3093">
              <w:t> </w:t>
            </w:r>
          </w:p>
        </w:tc>
        <w:tc>
          <w:tcPr>
            <w:tcW w:w="2021" w:type="dxa"/>
            <w:shd w:val="clear" w:color="auto" w:fill="F2F2F2" w:themeFill="accent3" w:themeFillShade="F2"/>
            <w:noWrap/>
            <w:hideMark/>
          </w:tcPr>
          <w:p w14:paraId="7F8444AD" w14:textId="77777777" w:rsidR="00FD182E" w:rsidRPr="002A3093" w:rsidRDefault="00FD182E" w:rsidP="003F24C4">
            <w:r w:rsidRPr="002A3093">
              <w:lastRenderedPageBreak/>
              <w:t>HVAC</w:t>
            </w:r>
          </w:p>
        </w:tc>
        <w:tc>
          <w:tcPr>
            <w:tcW w:w="2468" w:type="dxa"/>
            <w:shd w:val="clear" w:color="auto" w:fill="F2F2F2" w:themeFill="accent3" w:themeFillShade="F2"/>
            <w:hideMark/>
          </w:tcPr>
          <w:p w14:paraId="104B8E8C" w14:textId="77777777" w:rsidR="00FD182E" w:rsidRPr="002A3093" w:rsidRDefault="00FD182E" w:rsidP="003F24C4">
            <w:r w:rsidRPr="002A3093">
              <w:t> </w:t>
            </w:r>
          </w:p>
        </w:tc>
      </w:tr>
      <w:tr w:rsidR="00FD0A38" w:rsidRPr="002A3093" w14:paraId="5454693E" w14:textId="77777777" w:rsidTr="00A81935">
        <w:trPr>
          <w:trHeight w:val="20"/>
        </w:trPr>
        <w:tc>
          <w:tcPr>
            <w:tcW w:w="1696" w:type="dxa"/>
            <w:vMerge/>
            <w:shd w:val="clear" w:color="auto" w:fill="F2F2F2" w:themeFill="accent3" w:themeFillShade="F2"/>
            <w:noWrap/>
            <w:hideMark/>
          </w:tcPr>
          <w:p w14:paraId="688F26C5" w14:textId="10C9F3D1" w:rsidR="00FD182E" w:rsidRPr="002A3093" w:rsidRDefault="00FD182E" w:rsidP="003F24C4"/>
        </w:tc>
        <w:tc>
          <w:tcPr>
            <w:tcW w:w="1597" w:type="dxa"/>
            <w:vMerge/>
            <w:shd w:val="clear" w:color="auto" w:fill="F2F2F2" w:themeFill="accent3" w:themeFillShade="F2"/>
            <w:hideMark/>
          </w:tcPr>
          <w:p w14:paraId="56CF393E" w14:textId="17420F35" w:rsidR="00FD182E" w:rsidRPr="002A3093" w:rsidRDefault="00FD182E" w:rsidP="003F24C4"/>
        </w:tc>
        <w:tc>
          <w:tcPr>
            <w:tcW w:w="1846" w:type="dxa"/>
            <w:vMerge/>
            <w:shd w:val="clear" w:color="auto" w:fill="F2F2F2" w:themeFill="accent3" w:themeFillShade="F2"/>
            <w:noWrap/>
            <w:hideMark/>
          </w:tcPr>
          <w:p w14:paraId="66D3EC04" w14:textId="061031DC" w:rsidR="00FD182E" w:rsidRPr="002A3093" w:rsidRDefault="00FD182E" w:rsidP="003F24C4"/>
        </w:tc>
        <w:tc>
          <w:tcPr>
            <w:tcW w:w="2021" w:type="dxa"/>
            <w:shd w:val="clear" w:color="auto" w:fill="F2F2F2" w:themeFill="accent3" w:themeFillShade="F2"/>
            <w:noWrap/>
            <w:hideMark/>
          </w:tcPr>
          <w:p w14:paraId="6B125641" w14:textId="77777777" w:rsidR="00FD182E" w:rsidRPr="002A3093" w:rsidRDefault="00FD182E" w:rsidP="003F24C4">
            <w:r w:rsidRPr="002A3093">
              <w:t xml:space="preserve">Plumbing &amp; sanitary </w:t>
            </w:r>
          </w:p>
        </w:tc>
        <w:tc>
          <w:tcPr>
            <w:tcW w:w="2468" w:type="dxa"/>
            <w:shd w:val="clear" w:color="auto" w:fill="F2F2F2" w:themeFill="accent3" w:themeFillShade="F2"/>
            <w:hideMark/>
          </w:tcPr>
          <w:p w14:paraId="3983DEAB" w14:textId="77777777" w:rsidR="00FD182E" w:rsidRPr="002A3093" w:rsidRDefault="00FD182E" w:rsidP="003F24C4">
            <w:r w:rsidRPr="002A3093">
              <w:t> </w:t>
            </w:r>
          </w:p>
        </w:tc>
      </w:tr>
      <w:tr w:rsidR="00FD0A38" w:rsidRPr="002A3093" w14:paraId="0C8E5843" w14:textId="77777777" w:rsidTr="00A81935">
        <w:trPr>
          <w:trHeight w:val="20"/>
        </w:trPr>
        <w:tc>
          <w:tcPr>
            <w:tcW w:w="1696" w:type="dxa"/>
            <w:vMerge/>
            <w:shd w:val="clear" w:color="auto" w:fill="F2F2F2" w:themeFill="accent3" w:themeFillShade="F2"/>
            <w:noWrap/>
            <w:hideMark/>
          </w:tcPr>
          <w:p w14:paraId="45566396" w14:textId="5B08B71F" w:rsidR="00FD182E" w:rsidRPr="002A3093" w:rsidRDefault="00FD182E" w:rsidP="003F24C4"/>
        </w:tc>
        <w:tc>
          <w:tcPr>
            <w:tcW w:w="1597" w:type="dxa"/>
            <w:vMerge/>
            <w:shd w:val="clear" w:color="auto" w:fill="F2F2F2" w:themeFill="accent3" w:themeFillShade="F2"/>
            <w:hideMark/>
          </w:tcPr>
          <w:p w14:paraId="1E375932" w14:textId="36652DDF" w:rsidR="00FD182E" w:rsidRPr="002A3093" w:rsidRDefault="00FD182E" w:rsidP="003F24C4"/>
        </w:tc>
        <w:tc>
          <w:tcPr>
            <w:tcW w:w="1846" w:type="dxa"/>
            <w:vMerge/>
            <w:shd w:val="clear" w:color="auto" w:fill="F2F2F2" w:themeFill="accent3" w:themeFillShade="F2"/>
            <w:noWrap/>
            <w:hideMark/>
          </w:tcPr>
          <w:p w14:paraId="4C6595A0" w14:textId="42BCB325" w:rsidR="00FD182E" w:rsidRPr="002A3093" w:rsidRDefault="00FD182E" w:rsidP="003F24C4"/>
        </w:tc>
        <w:tc>
          <w:tcPr>
            <w:tcW w:w="2021" w:type="dxa"/>
            <w:shd w:val="clear" w:color="auto" w:fill="F2F2F2" w:themeFill="accent3" w:themeFillShade="F2"/>
            <w:noWrap/>
            <w:hideMark/>
          </w:tcPr>
          <w:p w14:paraId="7029F962" w14:textId="77777777" w:rsidR="00FD182E" w:rsidRPr="002A3093" w:rsidRDefault="00FD182E" w:rsidP="003F24C4">
            <w:r w:rsidRPr="002A3093">
              <w:t>Drainage</w:t>
            </w:r>
          </w:p>
        </w:tc>
        <w:tc>
          <w:tcPr>
            <w:tcW w:w="2468" w:type="dxa"/>
            <w:shd w:val="clear" w:color="auto" w:fill="F2F2F2" w:themeFill="accent3" w:themeFillShade="F2"/>
            <w:hideMark/>
          </w:tcPr>
          <w:p w14:paraId="155111C6" w14:textId="77777777" w:rsidR="00FD182E" w:rsidRPr="002A3093" w:rsidRDefault="00FD182E" w:rsidP="003F24C4">
            <w:r w:rsidRPr="002A3093">
              <w:t> </w:t>
            </w:r>
          </w:p>
        </w:tc>
      </w:tr>
      <w:tr w:rsidR="00FD0A38" w:rsidRPr="002A3093" w14:paraId="5985F282" w14:textId="77777777" w:rsidTr="00A81935">
        <w:trPr>
          <w:trHeight w:val="20"/>
        </w:trPr>
        <w:tc>
          <w:tcPr>
            <w:tcW w:w="1696" w:type="dxa"/>
            <w:vMerge/>
            <w:shd w:val="clear" w:color="auto" w:fill="F2F2F2" w:themeFill="accent3" w:themeFillShade="F2"/>
            <w:noWrap/>
            <w:hideMark/>
          </w:tcPr>
          <w:p w14:paraId="4BDCBA03" w14:textId="3EE8B556" w:rsidR="00FD182E" w:rsidRPr="002A3093" w:rsidRDefault="00FD182E" w:rsidP="003F24C4"/>
        </w:tc>
        <w:tc>
          <w:tcPr>
            <w:tcW w:w="1597" w:type="dxa"/>
            <w:vMerge/>
            <w:shd w:val="clear" w:color="auto" w:fill="F2F2F2" w:themeFill="accent3" w:themeFillShade="F2"/>
            <w:hideMark/>
          </w:tcPr>
          <w:p w14:paraId="6DD8DD5A" w14:textId="57849D92" w:rsidR="00FD182E" w:rsidRPr="002A3093" w:rsidRDefault="00FD182E" w:rsidP="003F24C4"/>
        </w:tc>
        <w:tc>
          <w:tcPr>
            <w:tcW w:w="1846" w:type="dxa"/>
            <w:vMerge/>
            <w:shd w:val="clear" w:color="auto" w:fill="F2F2F2" w:themeFill="accent3" w:themeFillShade="F2"/>
            <w:noWrap/>
            <w:hideMark/>
          </w:tcPr>
          <w:p w14:paraId="33B0C4DA" w14:textId="6B45CF7D" w:rsidR="00FD182E" w:rsidRPr="002A3093" w:rsidRDefault="00FD182E" w:rsidP="003F24C4"/>
        </w:tc>
        <w:tc>
          <w:tcPr>
            <w:tcW w:w="2021" w:type="dxa"/>
            <w:shd w:val="clear" w:color="auto" w:fill="F2F2F2" w:themeFill="accent3" w:themeFillShade="F2"/>
            <w:noWrap/>
            <w:hideMark/>
          </w:tcPr>
          <w:p w14:paraId="1F7C9C1D" w14:textId="77777777" w:rsidR="00FD182E" w:rsidRPr="002A3093" w:rsidRDefault="00FD182E" w:rsidP="003F24C4">
            <w:r w:rsidRPr="002A3093">
              <w:t>Electrical</w:t>
            </w:r>
          </w:p>
        </w:tc>
        <w:tc>
          <w:tcPr>
            <w:tcW w:w="2468" w:type="dxa"/>
            <w:shd w:val="clear" w:color="auto" w:fill="F2F2F2" w:themeFill="accent3" w:themeFillShade="F2"/>
            <w:hideMark/>
          </w:tcPr>
          <w:p w14:paraId="0A7DD1DD" w14:textId="77777777" w:rsidR="00FD182E" w:rsidRPr="002A3093" w:rsidRDefault="00FD182E" w:rsidP="003F24C4">
            <w:r w:rsidRPr="002A3093">
              <w:t> </w:t>
            </w:r>
          </w:p>
        </w:tc>
      </w:tr>
      <w:tr w:rsidR="00FD0A38" w:rsidRPr="002A3093" w14:paraId="4FDEB468" w14:textId="77777777" w:rsidTr="00A81935">
        <w:trPr>
          <w:trHeight w:val="20"/>
        </w:trPr>
        <w:tc>
          <w:tcPr>
            <w:tcW w:w="1696" w:type="dxa"/>
            <w:vMerge/>
            <w:shd w:val="clear" w:color="auto" w:fill="F2F2F2" w:themeFill="accent3" w:themeFillShade="F2"/>
            <w:noWrap/>
            <w:hideMark/>
          </w:tcPr>
          <w:p w14:paraId="02B5419E" w14:textId="3472C61D" w:rsidR="00FD182E" w:rsidRPr="002A3093" w:rsidRDefault="00FD182E" w:rsidP="003F24C4"/>
        </w:tc>
        <w:tc>
          <w:tcPr>
            <w:tcW w:w="1597" w:type="dxa"/>
            <w:vMerge/>
            <w:shd w:val="clear" w:color="auto" w:fill="F2F2F2" w:themeFill="accent3" w:themeFillShade="F2"/>
            <w:hideMark/>
          </w:tcPr>
          <w:p w14:paraId="7EA2FC72" w14:textId="5939C1F3" w:rsidR="00FD182E" w:rsidRPr="002A3093" w:rsidRDefault="00FD182E" w:rsidP="003F24C4"/>
        </w:tc>
        <w:tc>
          <w:tcPr>
            <w:tcW w:w="1846" w:type="dxa"/>
            <w:vMerge/>
            <w:shd w:val="clear" w:color="auto" w:fill="F2F2F2" w:themeFill="accent3" w:themeFillShade="F2"/>
            <w:noWrap/>
            <w:hideMark/>
          </w:tcPr>
          <w:p w14:paraId="4DBBAE82" w14:textId="25C65FFB" w:rsidR="00FD182E" w:rsidRPr="002A3093" w:rsidRDefault="00FD182E" w:rsidP="003F24C4"/>
        </w:tc>
        <w:tc>
          <w:tcPr>
            <w:tcW w:w="2021" w:type="dxa"/>
            <w:shd w:val="clear" w:color="auto" w:fill="F2F2F2" w:themeFill="accent3" w:themeFillShade="F2"/>
            <w:noWrap/>
            <w:hideMark/>
          </w:tcPr>
          <w:p w14:paraId="34227CD5" w14:textId="77777777" w:rsidR="00FD182E" w:rsidRPr="002A3093" w:rsidRDefault="00FD182E" w:rsidP="003F24C4">
            <w:r w:rsidRPr="002A3093">
              <w:t>Data cabling</w:t>
            </w:r>
          </w:p>
        </w:tc>
        <w:tc>
          <w:tcPr>
            <w:tcW w:w="2468" w:type="dxa"/>
            <w:shd w:val="clear" w:color="auto" w:fill="F2F2F2" w:themeFill="accent3" w:themeFillShade="F2"/>
            <w:hideMark/>
          </w:tcPr>
          <w:p w14:paraId="2A1BB56C" w14:textId="77777777" w:rsidR="00FD182E" w:rsidRPr="002A3093" w:rsidRDefault="00FD182E" w:rsidP="003F24C4">
            <w:r w:rsidRPr="002A3093">
              <w:t> </w:t>
            </w:r>
          </w:p>
        </w:tc>
      </w:tr>
      <w:tr w:rsidR="00FD0A38" w:rsidRPr="002A3093" w14:paraId="29CB68A5" w14:textId="77777777" w:rsidTr="00A81935">
        <w:trPr>
          <w:trHeight w:val="20"/>
        </w:trPr>
        <w:tc>
          <w:tcPr>
            <w:tcW w:w="1696" w:type="dxa"/>
            <w:vMerge/>
            <w:shd w:val="clear" w:color="auto" w:fill="F2F2F2" w:themeFill="accent3" w:themeFillShade="F2"/>
            <w:noWrap/>
            <w:hideMark/>
          </w:tcPr>
          <w:p w14:paraId="2DBBD678" w14:textId="3DE40A93" w:rsidR="00FD182E" w:rsidRPr="002A3093" w:rsidRDefault="00FD182E" w:rsidP="003F24C4"/>
        </w:tc>
        <w:tc>
          <w:tcPr>
            <w:tcW w:w="1597" w:type="dxa"/>
            <w:vMerge/>
            <w:shd w:val="clear" w:color="auto" w:fill="F2F2F2" w:themeFill="accent3" w:themeFillShade="F2"/>
            <w:hideMark/>
          </w:tcPr>
          <w:p w14:paraId="1A1F8786" w14:textId="05CCC145" w:rsidR="00FD182E" w:rsidRPr="002A3093" w:rsidRDefault="00FD182E" w:rsidP="003F24C4"/>
        </w:tc>
        <w:tc>
          <w:tcPr>
            <w:tcW w:w="1846" w:type="dxa"/>
            <w:vMerge/>
            <w:shd w:val="clear" w:color="auto" w:fill="F2F2F2" w:themeFill="accent3" w:themeFillShade="F2"/>
            <w:noWrap/>
            <w:hideMark/>
          </w:tcPr>
          <w:p w14:paraId="469ECF8F" w14:textId="06785D99" w:rsidR="00FD182E" w:rsidRPr="002A3093" w:rsidRDefault="00FD182E" w:rsidP="003F24C4"/>
        </w:tc>
        <w:tc>
          <w:tcPr>
            <w:tcW w:w="2021" w:type="dxa"/>
            <w:shd w:val="clear" w:color="auto" w:fill="F2F2F2" w:themeFill="accent3" w:themeFillShade="F2"/>
            <w:noWrap/>
            <w:hideMark/>
          </w:tcPr>
          <w:p w14:paraId="558D7D69" w14:textId="77777777" w:rsidR="00FD182E" w:rsidRPr="002A3093" w:rsidRDefault="00FD182E" w:rsidP="003F24C4">
            <w:r w:rsidRPr="002A3093">
              <w:t xml:space="preserve">Security systems </w:t>
            </w:r>
          </w:p>
        </w:tc>
        <w:tc>
          <w:tcPr>
            <w:tcW w:w="2468" w:type="dxa"/>
            <w:shd w:val="clear" w:color="auto" w:fill="F2F2F2" w:themeFill="accent3" w:themeFillShade="F2"/>
            <w:hideMark/>
          </w:tcPr>
          <w:p w14:paraId="30110488" w14:textId="77777777" w:rsidR="00FD182E" w:rsidRPr="002A3093" w:rsidRDefault="00FD182E" w:rsidP="003F24C4">
            <w:r w:rsidRPr="002A3093">
              <w:t> </w:t>
            </w:r>
          </w:p>
        </w:tc>
      </w:tr>
      <w:tr w:rsidR="00FD0A38" w:rsidRPr="002A3093" w14:paraId="6FCE6845" w14:textId="77777777" w:rsidTr="00A81935">
        <w:trPr>
          <w:trHeight w:val="20"/>
        </w:trPr>
        <w:tc>
          <w:tcPr>
            <w:tcW w:w="1696" w:type="dxa"/>
            <w:vMerge/>
            <w:shd w:val="clear" w:color="auto" w:fill="F2F2F2" w:themeFill="accent3" w:themeFillShade="F2"/>
            <w:noWrap/>
            <w:hideMark/>
          </w:tcPr>
          <w:p w14:paraId="7B7A4586" w14:textId="4357D647" w:rsidR="00FD182E" w:rsidRPr="002A3093" w:rsidRDefault="00FD182E" w:rsidP="003F24C4"/>
        </w:tc>
        <w:tc>
          <w:tcPr>
            <w:tcW w:w="1597" w:type="dxa"/>
            <w:vMerge/>
            <w:shd w:val="clear" w:color="auto" w:fill="F2F2F2" w:themeFill="accent3" w:themeFillShade="F2"/>
            <w:hideMark/>
          </w:tcPr>
          <w:p w14:paraId="1CCA1FBE" w14:textId="3767FA07" w:rsidR="00FD182E" w:rsidRPr="002A3093" w:rsidRDefault="00FD182E" w:rsidP="003F24C4"/>
        </w:tc>
        <w:tc>
          <w:tcPr>
            <w:tcW w:w="1846" w:type="dxa"/>
            <w:vMerge/>
            <w:shd w:val="clear" w:color="auto" w:fill="F2F2F2" w:themeFill="accent3" w:themeFillShade="F2"/>
            <w:noWrap/>
            <w:hideMark/>
          </w:tcPr>
          <w:p w14:paraId="11306B75" w14:textId="5115E69A" w:rsidR="00FD182E" w:rsidRPr="002A3093" w:rsidRDefault="00FD182E" w:rsidP="003F24C4"/>
        </w:tc>
        <w:tc>
          <w:tcPr>
            <w:tcW w:w="2021" w:type="dxa"/>
            <w:shd w:val="clear" w:color="auto" w:fill="F2F2F2" w:themeFill="accent3" w:themeFillShade="F2"/>
            <w:noWrap/>
            <w:hideMark/>
          </w:tcPr>
          <w:p w14:paraId="09971A29" w14:textId="51CCA239" w:rsidR="00FD182E" w:rsidRPr="002A3093" w:rsidRDefault="00FD182E" w:rsidP="003F24C4">
            <w:r w:rsidRPr="002A3093">
              <w:t xml:space="preserve">Communications systems - nurse call; other </w:t>
            </w:r>
          </w:p>
        </w:tc>
        <w:tc>
          <w:tcPr>
            <w:tcW w:w="2468" w:type="dxa"/>
            <w:shd w:val="clear" w:color="auto" w:fill="F2F2F2" w:themeFill="accent3" w:themeFillShade="F2"/>
            <w:hideMark/>
          </w:tcPr>
          <w:p w14:paraId="04D34248" w14:textId="77777777" w:rsidR="00FD182E" w:rsidRPr="002A3093" w:rsidRDefault="00FD182E" w:rsidP="003F24C4">
            <w:r w:rsidRPr="002A3093">
              <w:t> </w:t>
            </w:r>
          </w:p>
        </w:tc>
      </w:tr>
      <w:tr w:rsidR="00FD0A38" w:rsidRPr="002A3093" w14:paraId="7D0CC9B7" w14:textId="77777777" w:rsidTr="00A81935">
        <w:trPr>
          <w:trHeight w:val="20"/>
        </w:trPr>
        <w:tc>
          <w:tcPr>
            <w:tcW w:w="1696" w:type="dxa"/>
            <w:vMerge/>
            <w:shd w:val="clear" w:color="auto" w:fill="F2F2F2" w:themeFill="accent3" w:themeFillShade="F2"/>
            <w:noWrap/>
            <w:hideMark/>
          </w:tcPr>
          <w:p w14:paraId="5C83118E" w14:textId="34F3E789" w:rsidR="00FD182E" w:rsidRPr="002A3093" w:rsidRDefault="00FD182E" w:rsidP="003F24C4"/>
        </w:tc>
        <w:tc>
          <w:tcPr>
            <w:tcW w:w="1597" w:type="dxa"/>
            <w:vMerge/>
            <w:shd w:val="clear" w:color="auto" w:fill="F2F2F2" w:themeFill="accent3" w:themeFillShade="F2"/>
            <w:hideMark/>
          </w:tcPr>
          <w:p w14:paraId="2B456368" w14:textId="71836058" w:rsidR="00FD182E" w:rsidRPr="002A3093" w:rsidRDefault="00FD182E" w:rsidP="003F24C4"/>
        </w:tc>
        <w:tc>
          <w:tcPr>
            <w:tcW w:w="1846" w:type="dxa"/>
            <w:vMerge/>
            <w:shd w:val="clear" w:color="auto" w:fill="F2F2F2" w:themeFill="accent3" w:themeFillShade="F2"/>
            <w:noWrap/>
            <w:hideMark/>
          </w:tcPr>
          <w:p w14:paraId="2003590F" w14:textId="6CD829FF" w:rsidR="00FD182E" w:rsidRPr="002A3093" w:rsidRDefault="00FD182E" w:rsidP="003F24C4"/>
        </w:tc>
        <w:tc>
          <w:tcPr>
            <w:tcW w:w="2021" w:type="dxa"/>
            <w:shd w:val="clear" w:color="auto" w:fill="F2F2F2" w:themeFill="accent3" w:themeFillShade="F2"/>
            <w:noWrap/>
            <w:hideMark/>
          </w:tcPr>
          <w:p w14:paraId="3B7C6AD8" w14:textId="77777777" w:rsidR="00FD182E" w:rsidRPr="002A3093" w:rsidRDefault="00FD182E" w:rsidP="003F24C4">
            <w:r w:rsidRPr="002A3093">
              <w:t>Specialist ventilation PC labs / Fume cupboards</w:t>
            </w:r>
          </w:p>
        </w:tc>
        <w:tc>
          <w:tcPr>
            <w:tcW w:w="2468" w:type="dxa"/>
            <w:shd w:val="clear" w:color="auto" w:fill="F2F2F2" w:themeFill="accent3" w:themeFillShade="F2"/>
            <w:hideMark/>
          </w:tcPr>
          <w:p w14:paraId="2F1BA481" w14:textId="77777777" w:rsidR="00FD182E" w:rsidRPr="002A3093" w:rsidRDefault="00FD182E" w:rsidP="003F24C4">
            <w:r w:rsidRPr="002A3093">
              <w:t> </w:t>
            </w:r>
          </w:p>
        </w:tc>
      </w:tr>
      <w:tr w:rsidR="00FD0A38" w:rsidRPr="002A3093" w14:paraId="0519E12F" w14:textId="77777777" w:rsidTr="00A81935">
        <w:trPr>
          <w:trHeight w:val="20"/>
        </w:trPr>
        <w:tc>
          <w:tcPr>
            <w:tcW w:w="1696" w:type="dxa"/>
            <w:vMerge/>
            <w:shd w:val="clear" w:color="auto" w:fill="F2F2F2" w:themeFill="accent3" w:themeFillShade="F2"/>
            <w:noWrap/>
            <w:hideMark/>
          </w:tcPr>
          <w:p w14:paraId="6EA36C23" w14:textId="513A4E45" w:rsidR="00FD182E" w:rsidRPr="002A3093" w:rsidRDefault="00FD182E" w:rsidP="003F24C4"/>
        </w:tc>
        <w:tc>
          <w:tcPr>
            <w:tcW w:w="1597" w:type="dxa"/>
            <w:vMerge/>
            <w:shd w:val="clear" w:color="auto" w:fill="F2F2F2" w:themeFill="accent3" w:themeFillShade="F2"/>
            <w:hideMark/>
          </w:tcPr>
          <w:p w14:paraId="0E7861E5" w14:textId="70669EFF" w:rsidR="00FD182E" w:rsidRPr="002A3093" w:rsidRDefault="00FD182E" w:rsidP="003F24C4"/>
        </w:tc>
        <w:tc>
          <w:tcPr>
            <w:tcW w:w="1846" w:type="dxa"/>
            <w:vMerge/>
            <w:shd w:val="clear" w:color="auto" w:fill="F2F2F2" w:themeFill="accent3" w:themeFillShade="F2"/>
            <w:noWrap/>
            <w:hideMark/>
          </w:tcPr>
          <w:p w14:paraId="3B504650" w14:textId="244E7B82" w:rsidR="00FD182E" w:rsidRPr="002A3093" w:rsidRDefault="00FD182E" w:rsidP="003F24C4"/>
        </w:tc>
        <w:tc>
          <w:tcPr>
            <w:tcW w:w="2021" w:type="dxa"/>
            <w:shd w:val="clear" w:color="auto" w:fill="F2F2F2" w:themeFill="accent3" w:themeFillShade="F2"/>
            <w:noWrap/>
            <w:hideMark/>
          </w:tcPr>
          <w:p w14:paraId="11A646C7" w14:textId="77777777" w:rsidR="00FD182E" w:rsidRPr="002A3093" w:rsidRDefault="00FD182E" w:rsidP="003F24C4">
            <w:r w:rsidRPr="002A3093">
              <w:t>Fire Services</w:t>
            </w:r>
          </w:p>
        </w:tc>
        <w:tc>
          <w:tcPr>
            <w:tcW w:w="2468" w:type="dxa"/>
            <w:shd w:val="clear" w:color="auto" w:fill="F2F2F2" w:themeFill="accent3" w:themeFillShade="F2"/>
            <w:hideMark/>
          </w:tcPr>
          <w:p w14:paraId="32F6005C" w14:textId="77777777" w:rsidR="00FD182E" w:rsidRPr="002A3093" w:rsidRDefault="00FD182E" w:rsidP="003F24C4">
            <w:r w:rsidRPr="002A3093">
              <w:t> </w:t>
            </w:r>
          </w:p>
        </w:tc>
      </w:tr>
      <w:tr w:rsidR="00FD0A38" w:rsidRPr="002A3093" w14:paraId="4B6883BC" w14:textId="77777777" w:rsidTr="00A81935">
        <w:trPr>
          <w:trHeight w:val="20"/>
        </w:trPr>
        <w:tc>
          <w:tcPr>
            <w:tcW w:w="1696" w:type="dxa"/>
            <w:vMerge/>
            <w:shd w:val="clear" w:color="auto" w:fill="F2F2F2" w:themeFill="accent3" w:themeFillShade="F2"/>
            <w:noWrap/>
            <w:hideMark/>
          </w:tcPr>
          <w:p w14:paraId="4CE08883" w14:textId="190A1565" w:rsidR="00FD182E" w:rsidRPr="002A3093" w:rsidRDefault="00FD182E" w:rsidP="003F24C4"/>
        </w:tc>
        <w:tc>
          <w:tcPr>
            <w:tcW w:w="1597" w:type="dxa"/>
            <w:vMerge/>
            <w:shd w:val="clear" w:color="auto" w:fill="F2F2F2" w:themeFill="accent3" w:themeFillShade="F2"/>
            <w:hideMark/>
          </w:tcPr>
          <w:p w14:paraId="5CE1EB85" w14:textId="503E41F6" w:rsidR="00FD182E" w:rsidRPr="002A3093" w:rsidRDefault="00FD182E" w:rsidP="003F24C4"/>
        </w:tc>
        <w:tc>
          <w:tcPr>
            <w:tcW w:w="1846" w:type="dxa"/>
            <w:vMerge/>
            <w:shd w:val="clear" w:color="auto" w:fill="F2F2F2" w:themeFill="accent3" w:themeFillShade="F2"/>
            <w:noWrap/>
            <w:hideMark/>
          </w:tcPr>
          <w:p w14:paraId="621536AA" w14:textId="1039DC15" w:rsidR="00FD182E" w:rsidRPr="002A3093" w:rsidRDefault="00FD182E" w:rsidP="003F24C4"/>
        </w:tc>
        <w:tc>
          <w:tcPr>
            <w:tcW w:w="2021" w:type="dxa"/>
            <w:shd w:val="clear" w:color="auto" w:fill="F2F2F2" w:themeFill="accent3" w:themeFillShade="F2"/>
            <w:noWrap/>
            <w:hideMark/>
          </w:tcPr>
          <w:p w14:paraId="62DF006E" w14:textId="77777777" w:rsidR="00FD182E" w:rsidRPr="002A3093" w:rsidRDefault="00FD182E" w:rsidP="003F24C4">
            <w:r w:rsidRPr="002A3093">
              <w:t xml:space="preserve">Passive Fire </w:t>
            </w:r>
          </w:p>
        </w:tc>
        <w:tc>
          <w:tcPr>
            <w:tcW w:w="2468" w:type="dxa"/>
            <w:shd w:val="clear" w:color="auto" w:fill="F2F2F2" w:themeFill="accent3" w:themeFillShade="F2"/>
            <w:hideMark/>
          </w:tcPr>
          <w:p w14:paraId="202072A6" w14:textId="77777777" w:rsidR="00FD182E" w:rsidRPr="002A3093" w:rsidRDefault="00FD182E" w:rsidP="003F24C4">
            <w:r w:rsidRPr="002A3093">
              <w:t> </w:t>
            </w:r>
          </w:p>
        </w:tc>
      </w:tr>
      <w:tr w:rsidR="00FD0A38" w:rsidRPr="002A3093" w14:paraId="2CF774CF" w14:textId="77777777" w:rsidTr="00A81935">
        <w:trPr>
          <w:trHeight w:val="20"/>
        </w:trPr>
        <w:tc>
          <w:tcPr>
            <w:tcW w:w="1696" w:type="dxa"/>
            <w:vMerge/>
            <w:shd w:val="clear" w:color="auto" w:fill="F2F2F2" w:themeFill="accent3" w:themeFillShade="F2"/>
            <w:noWrap/>
            <w:hideMark/>
          </w:tcPr>
          <w:p w14:paraId="0392AEAC" w14:textId="5D344D2A" w:rsidR="00FD182E" w:rsidRPr="002A3093" w:rsidRDefault="00FD182E" w:rsidP="003F24C4"/>
        </w:tc>
        <w:tc>
          <w:tcPr>
            <w:tcW w:w="1597" w:type="dxa"/>
            <w:vMerge/>
            <w:shd w:val="clear" w:color="auto" w:fill="F2F2F2" w:themeFill="accent3" w:themeFillShade="F2"/>
            <w:hideMark/>
          </w:tcPr>
          <w:p w14:paraId="2D43BB20" w14:textId="78038F49" w:rsidR="00FD182E" w:rsidRPr="002A3093" w:rsidRDefault="00FD182E" w:rsidP="003F24C4"/>
        </w:tc>
        <w:tc>
          <w:tcPr>
            <w:tcW w:w="1846" w:type="dxa"/>
            <w:vMerge/>
            <w:shd w:val="clear" w:color="auto" w:fill="F2F2F2" w:themeFill="accent3" w:themeFillShade="F2"/>
            <w:noWrap/>
            <w:hideMark/>
          </w:tcPr>
          <w:p w14:paraId="1A6E8EC6" w14:textId="470F8BB7" w:rsidR="00FD182E" w:rsidRPr="002A3093" w:rsidRDefault="00FD182E" w:rsidP="003F24C4"/>
        </w:tc>
        <w:tc>
          <w:tcPr>
            <w:tcW w:w="2021" w:type="dxa"/>
            <w:shd w:val="clear" w:color="auto" w:fill="F2F2F2" w:themeFill="accent3" w:themeFillShade="F2"/>
            <w:noWrap/>
            <w:hideMark/>
          </w:tcPr>
          <w:p w14:paraId="1E67F4BC" w14:textId="77777777" w:rsidR="00FD182E" w:rsidRPr="002A3093" w:rsidRDefault="00FD182E" w:rsidP="003F24C4">
            <w:r w:rsidRPr="002A3093">
              <w:t xml:space="preserve">Tracks and Hoists </w:t>
            </w:r>
          </w:p>
        </w:tc>
        <w:tc>
          <w:tcPr>
            <w:tcW w:w="2468" w:type="dxa"/>
            <w:shd w:val="clear" w:color="auto" w:fill="F2F2F2" w:themeFill="accent3" w:themeFillShade="F2"/>
            <w:hideMark/>
          </w:tcPr>
          <w:p w14:paraId="1524899F" w14:textId="77777777" w:rsidR="00FD182E" w:rsidRPr="002A3093" w:rsidRDefault="00FD182E" w:rsidP="003F24C4">
            <w:r w:rsidRPr="002A3093">
              <w:t> </w:t>
            </w:r>
          </w:p>
        </w:tc>
      </w:tr>
      <w:tr w:rsidR="00FD0A38" w:rsidRPr="002A3093" w14:paraId="302A8970" w14:textId="77777777" w:rsidTr="00A81935">
        <w:trPr>
          <w:trHeight w:val="20"/>
        </w:trPr>
        <w:tc>
          <w:tcPr>
            <w:tcW w:w="1696" w:type="dxa"/>
            <w:vMerge/>
            <w:shd w:val="clear" w:color="auto" w:fill="F2F2F2" w:themeFill="accent3" w:themeFillShade="F2"/>
            <w:noWrap/>
            <w:hideMark/>
          </w:tcPr>
          <w:p w14:paraId="2C48EE49" w14:textId="68ED0825" w:rsidR="00FD182E" w:rsidRPr="002A3093" w:rsidRDefault="00FD182E" w:rsidP="003F24C4"/>
        </w:tc>
        <w:tc>
          <w:tcPr>
            <w:tcW w:w="1597" w:type="dxa"/>
            <w:vMerge/>
            <w:shd w:val="clear" w:color="auto" w:fill="F2F2F2" w:themeFill="accent3" w:themeFillShade="F2"/>
            <w:hideMark/>
          </w:tcPr>
          <w:p w14:paraId="04EA2C22" w14:textId="682AE637" w:rsidR="00FD182E" w:rsidRPr="002A3093" w:rsidRDefault="00FD182E" w:rsidP="003F24C4"/>
        </w:tc>
        <w:tc>
          <w:tcPr>
            <w:tcW w:w="1846" w:type="dxa"/>
            <w:vMerge/>
            <w:shd w:val="clear" w:color="auto" w:fill="F2F2F2" w:themeFill="accent3" w:themeFillShade="F2"/>
            <w:noWrap/>
            <w:hideMark/>
          </w:tcPr>
          <w:p w14:paraId="26ABBE03" w14:textId="117E1BBD" w:rsidR="00FD182E" w:rsidRPr="002A3093" w:rsidRDefault="00FD182E" w:rsidP="003F24C4"/>
        </w:tc>
        <w:tc>
          <w:tcPr>
            <w:tcW w:w="2021" w:type="dxa"/>
            <w:shd w:val="clear" w:color="auto" w:fill="F2F2F2" w:themeFill="accent3" w:themeFillShade="F2"/>
            <w:noWrap/>
            <w:hideMark/>
          </w:tcPr>
          <w:p w14:paraId="25A552A2" w14:textId="77777777" w:rsidR="00FD182E" w:rsidRPr="002A3093" w:rsidRDefault="00FD182E" w:rsidP="003F24C4">
            <w:r w:rsidRPr="002A3093">
              <w:t>Lifts &amp; escalators</w:t>
            </w:r>
          </w:p>
        </w:tc>
        <w:tc>
          <w:tcPr>
            <w:tcW w:w="2468" w:type="dxa"/>
            <w:shd w:val="clear" w:color="auto" w:fill="F2F2F2" w:themeFill="accent3" w:themeFillShade="F2"/>
            <w:hideMark/>
          </w:tcPr>
          <w:p w14:paraId="525FC6A6" w14:textId="77777777" w:rsidR="00FD182E" w:rsidRPr="002A3093" w:rsidRDefault="00FD182E" w:rsidP="003F24C4">
            <w:r w:rsidRPr="002A3093">
              <w:t> </w:t>
            </w:r>
          </w:p>
        </w:tc>
      </w:tr>
      <w:tr w:rsidR="00FD0A38" w:rsidRPr="002A3093" w14:paraId="677B56F2" w14:textId="77777777" w:rsidTr="00A81935">
        <w:trPr>
          <w:trHeight w:val="20"/>
        </w:trPr>
        <w:tc>
          <w:tcPr>
            <w:tcW w:w="1696" w:type="dxa"/>
            <w:vMerge/>
            <w:shd w:val="clear" w:color="auto" w:fill="F2F2F2" w:themeFill="accent3" w:themeFillShade="F2"/>
            <w:noWrap/>
            <w:hideMark/>
          </w:tcPr>
          <w:p w14:paraId="6AE76786" w14:textId="679A580D" w:rsidR="00FD182E" w:rsidRPr="002A3093" w:rsidRDefault="00FD182E" w:rsidP="003F24C4"/>
        </w:tc>
        <w:tc>
          <w:tcPr>
            <w:tcW w:w="1597" w:type="dxa"/>
            <w:vMerge/>
            <w:shd w:val="clear" w:color="auto" w:fill="F2F2F2" w:themeFill="accent3" w:themeFillShade="F2"/>
            <w:hideMark/>
          </w:tcPr>
          <w:p w14:paraId="4A7B77B7" w14:textId="1B03B7B7" w:rsidR="00FD182E" w:rsidRPr="002A3093" w:rsidRDefault="00FD182E" w:rsidP="003F24C4"/>
        </w:tc>
        <w:tc>
          <w:tcPr>
            <w:tcW w:w="1846" w:type="dxa"/>
            <w:vMerge/>
            <w:shd w:val="clear" w:color="auto" w:fill="F2F2F2" w:themeFill="accent3" w:themeFillShade="F2"/>
            <w:noWrap/>
            <w:hideMark/>
          </w:tcPr>
          <w:p w14:paraId="7DAC8104" w14:textId="3F714191" w:rsidR="00FD182E" w:rsidRPr="002A3093" w:rsidRDefault="00FD182E" w:rsidP="003F24C4"/>
        </w:tc>
        <w:tc>
          <w:tcPr>
            <w:tcW w:w="2021" w:type="dxa"/>
            <w:shd w:val="clear" w:color="auto" w:fill="F2F2F2" w:themeFill="accent3" w:themeFillShade="F2"/>
            <w:noWrap/>
            <w:hideMark/>
          </w:tcPr>
          <w:p w14:paraId="5DDE78FA" w14:textId="77777777" w:rsidR="00FD182E" w:rsidRPr="002A3093" w:rsidRDefault="00FD182E" w:rsidP="003F24C4">
            <w:r w:rsidRPr="002A3093">
              <w:t xml:space="preserve">Solid &amp; Waste Management </w:t>
            </w:r>
          </w:p>
        </w:tc>
        <w:tc>
          <w:tcPr>
            <w:tcW w:w="2468" w:type="dxa"/>
            <w:shd w:val="clear" w:color="auto" w:fill="F2F2F2" w:themeFill="accent3" w:themeFillShade="F2"/>
            <w:hideMark/>
          </w:tcPr>
          <w:p w14:paraId="3AD3F8D8" w14:textId="77777777" w:rsidR="00FD182E" w:rsidRPr="002A3093" w:rsidRDefault="00FD182E" w:rsidP="003F24C4">
            <w:r w:rsidRPr="002A3093">
              <w:t> </w:t>
            </w:r>
          </w:p>
        </w:tc>
      </w:tr>
      <w:tr w:rsidR="00FD0A38" w:rsidRPr="002A3093" w14:paraId="0D3DFDF7" w14:textId="77777777" w:rsidTr="00A81935">
        <w:trPr>
          <w:trHeight w:val="20"/>
        </w:trPr>
        <w:tc>
          <w:tcPr>
            <w:tcW w:w="1696" w:type="dxa"/>
            <w:vMerge/>
            <w:shd w:val="clear" w:color="auto" w:fill="F2F2F2" w:themeFill="accent3" w:themeFillShade="F2"/>
            <w:noWrap/>
            <w:hideMark/>
          </w:tcPr>
          <w:p w14:paraId="01C37AC7" w14:textId="1D9F23C1" w:rsidR="00FD182E" w:rsidRPr="002A3093" w:rsidRDefault="00FD182E" w:rsidP="003F24C4"/>
        </w:tc>
        <w:tc>
          <w:tcPr>
            <w:tcW w:w="1597" w:type="dxa"/>
            <w:vMerge/>
            <w:shd w:val="clear" w:color="auto" w:fill="F2F2F2" w:themeFill="accent3" w:themeFillShade="F2"/>
            <w:hideMark/>
          </w:tcPr>
          <w:p w14:paraId="4349D73F" w14:textId="4B5F7B81" w:rsidR="00FD182E" w:rsidRPr="002A3093" w:rsidRDefault="00FD182E" w:rsidP="003F24C4"/>
        </w:tc>
        <w:tc>
          <w:tcPr>
            <w:tcW w:w="1846" w:type="dxa"/>
            <w:vMerge w:val="restart"/>
            <w:shd w:val="clear" w:color="auto" w:fill="F2F2F2" w:themeFill="accent3" w:themeFillShade="F2"/>
            <w:noWrap/>
            <w:hideMark/>
          </w:tcPr>
          <w:p w14:paraId="08C086DF" w14:textId="77777777" w:rsidR="00FD182E" w:rsidRPr="002A3093" w:rsidRDefault="00FD182E" w:rsidP="003F24C4">
            <w:r w:rsidRPr="002A3093">
              <w:t>Specialist Services</w:t>
            </w:r>
          </w:p>
          <w:p w14:paraId="5D02D1BB" w14:textId="77777777" w:rsidR="00FD182E" w:rsidRPr="002A3093" w:rsidRDefault="00FD182E" w:rsidP="003F24C4">
            <w:r w:rsidRPr="002A3093">
              <w:t> </w:t>
            </w:r>
          </w:p>
          <w:p w14:paraId="5034E007" w14:textId="77777777" w:rsidR="00FD182E" w:rsidRPr="002A3093" w:rsidRDefault="00FD182E" w:rsidP="003F24C4">
            <w:r w:rsidRPr="002A3093">
              <w:t> </w:t>
            </w:r>
          </w:p>
          <w:p w14:paraId="1783585E" w14:textId="77777777" w:rsidR="00FD182E" w:rsidRPr="002A3093" w:rsidRDefault="00FD182E" w:rsidP="003F24C4">
            <w:r w:rsidRPr="002A3093">
              <w:t> </w:t>
            </w:r>
          </w:p>
          <w:p w14:paraId="24E1D03D" w14:textId="77777777" w:rsidR="00FD182E" w:rsidRPr="002A3093" w:rsidRDefault="00FD182E" w:rsidP="003F24C4">
            <w:r w:rsidRPr="002A3093">
              <w:t> </w:t>
            </w:r>
          </w:p>
          <w:p w14:paraId="05FE6F95" w14:textId="77777777" w:rsidR="00FD182E" w:rsidRPr="002A3093" w:rsidRDefault="00FD182E" w:rsidP="003F24C4">
            <w:r w:rsidRPr="002A3093">
              <w:t> </w:t>
            </w:r>
          </w:p>
          <w:p w14:paraId="0D0B5C2E" w14:textId="77777777" w:rsidR="00FD182E" w:rsidRPr="002A3093" w:rsidRDefault="00FD182E" w:rsidP="003F24C4">
            <w:r w:rsidRPr="002A3093">
              <w:t> </w:t>
            </w:r>
          </w:p>
          <w:p w14:paraId="02D35326" w14:textId="07DC1B45" w:rsidR="00FD182E" w:rsidRPr="002A3093" w:rsidRDefault="00FD182E" w:rsidP="003F24C4">
            <w:r w:rsidRPr="002A3093">
              <w:t> </w:t>
            </w:r>
          </w:p>
        </w:tc>
        <w:tc>
          <w:tcPr>
            <w:tcW w:w="2021" w:type="dxa"/>
            <w:shd w:val="clear" w:color="auto" w:fill="F2F2F2" w:themeFill="accent3" w:themeFillShade="F2"/>
            <w:noWrap/>
            <w:hideMark/>
          </w:tcPr>
          <w:p w14:paraId="00299952" w14:textId="4D49D42A" w:rsidR="00FD182E" w:rsidRPr="002A3093" w:rsidRDefault="00FD182E" w:rsidP="003F24C4">
            <w:r w:rsidRPr="002A3093">
              <w:t>Medical gases</w:t>
            </w:r>
          </w:p>
        </w:tc>
        <w:tc>
          <w:tcPr>
            <w:tcW w:w="2468" w:type="dxa"/>
            <w:shd w:val="clear" w:color="auto" w:fill="F2F2F2" w:themeFill="accent3" w:themeFillShade="F2"/>
            <w:hideMark/>
          </w:tcPr>
          <w:p w14:paraId="56EBA154" w14:textId="77777777" w:rsidR="00FD182E" w:rsidRPr="002A3093" w:rsidRDefault="00FD182E" w:rsidP="003F24C4">
            <w:r w:rsidRPr="002A3093">
              <w:t> </w:t>
            </w:r>
          </w:p>
        </w:tc>
      </w:tr>
      <w:tr w:rsidR="00FD0A38" w:rsidRPr="002A3093" w14:paraId="3D40D26E" w14:textId="77777777" w:rsidTr="00A81935">
        <w:trPr>
          <w:trHeight w:val="20"/>
        </w:trPr>
        <w:tc>
          <w:tcPr>
            <w:tcW w:w="1696" w:type="dxa"/>
            <w:vMerge/>
            <w:shd w:val="clear" w:color="auto" w:fill="F2F2F2" w:themeFill="accent3" w:themeFillShade="F2"/>
            <w:noWrap/>
            <w:hideMark/>
          </w:tcPr>
          <w:p w14:paraId="1E44AA66" w14:textId="4C81D294" w:rsidR="00FD182E" w:rsidRPr="002A3093" w:rsidRDefault="00FD182E" w:rsidP="003F24C4"/>
        </w:tc>
        <w:tc>
          <w:tcPr>
            <w:tcW w:w="1597" w:type="dxa"/>
            <w:vMerge/>
            <w:shd w:val="clear" w:color="auto" w:fill="F2F2F2" w:themeFill="accent3" w:themeFillShade="F2"/>
            <w:hideMark/>
          </w:tcPr>
          <w:p w14:paraId="4B49D156" w14:textId="3AA571C9" w:rsidR="00FD182E" w:rsidRPr="002A3093" w:rsidRDefault="00FD182E" w:rsidP="003F24C4"/>
        </w:tc>
        <w:tc>
          <w:tcPr>
            <w:tcW w:w="1846" w:type="dxa"/>
            <w:vMerge/>
            <w:shd w:val="clear" w:color="auto" w:fill="F2F2F2" w:themeFill="accent3" w:themeFillShade="F2"/>
            <w:noWrap/>
            <w:hideMark/>
          </w:tcPr>
          <w:p w14:paraId="69F0B89D" w14:textId="3BD4799F" w:rsidR="00FD182E" w:rsidRPr="002A3093" w:rsidRDefault="00FD182E" w:rsidP="003F24C4"/>
        </w:tc>
        <w:tc>
          <w:tcPr>
            <w:tcW w:w="2021" w:type="dxa"/>
            <w:shd w:val="clear" w:color="auto" w:fill="F2F2F2" w:themeFill="accent3" w:themeFillShade="F2"/>
            <w:noWrap/>
            <w:hideMark/>
          </w:tcPr>
          <w:p w14:paraId="52E76036" w14:textId="77777777" w:rsidR="00FD182E" w:rsidRPr="002A3093" w:rsidRDefault="00FD182E" w:rsidP="003F24C4">
            <w:r w:rsidRPr="002A3093">
              <w:t>Stand-by generation</w:t>
            </w:r>
          </w:p>
        </w:tc>
        <w:tc>
          <w:tcPr>
            <w:tcW w:w="2468" w:type="dxa"/>
            <w:shd w:val="clear" w:color="auto" w:fill="F2F2F2" w:themeFill="accent3" w:themeFillShade="F2"/>
            <w:hideMark/>
          </w:tcPr>
          <w:p w14:paraId="1162D727" w14:textId="77777777" w:rsidR="00FD182E" w:rsidRPr="002A3093" w:rsidRDefault="00FD182E" w:rsidP="003F24C4">
            <w:r w:rsidRPr="002A3093">
              <w:t> </w:t>
            </w:r>
          </w:p>
        </w:tc>
      </w:tr>
      <w:tr w:rsidR="00FD0A38" w:rsidRPr="002A3093" w14:paraId="2BB0EE96" w14:textId="77777777" w:rsidTr="00A81935">
        <w:trPr>
          <w:trHeight w:val="20"/>
        </w:trPr>
        <w:tc>
          <w:tcPr>
            <w:tcW w:w="1696" w:type="dxa"/>
            <w:vMerge/>
            <w:shd w:val="clear" w:color="auto" w:fill="F2F2F2" w:themeFill="accent3" w:themeFillShade="F2"/>
            <w:noWrap/>
            <w:hideMark/>
          </w:tcPr>
          <w:p w14:paraId="7AD58A4B" w14:textId="5A22C25E" w:rsidR="00FD182E" w:rsidRPr="002A3093" w:rsidRDefault="00FD182E" w:rsidP="003F24C4"/>
        </w:tc>
        <w:tc>
          <w:tcPr>
            <w:tcW w:w="1597" w:type="dxa"/>
            <w:vMerge/>
            <w:shd w:val="clear" w:color="auto" w:fill="F2F2F2" w:themeFill="accent3" w:themeFillShade="F2"/>
            <w:hideMark/>
          </w:tcPr>
          <w:p w14:paraId="6D275242" w14:textId="7A60E835" w:rsidR="00FD182E" w:rsidRPr="002A3093" w:rsidRDefault="00FD182E" w:rsidP="003F24C4"/>
        </w:tc>
        <w:tc>
          <w:tcPr>
            <w:tcW w:w="1846" w:type="dxa"/>
            <w:vMerge/>
            <w:shd w:val="clear" w:color="auto" w:fill="F2F2F2" w:themeFill="accent3" w:themeFillShade="F2"/>
            <w:noWrap/>
            <w:hideMark/>
          </w:tcPr>
          <w:p w14:paraId="188BA74A" w14:textId="3D6EED81" w:rsidR="00FD182E" w:rsidRPr="002A3093" w:rsidRDefault="00FD182E" w:rsidP="003F24C4"/>
        </w:tc>
        <w:tc>
          <w:tcPr>
            <w:tcW w:w="2021" w:type="dxa"/>
            <w:shd w:val="clear" w:color="auto" w:fill="F2F2F2" w:themeFill="accent3" w:themeFillShade="F2"/>
            <w:noWrap/>
            <w:hideMark/>
          </w:tcPr>
          <w:p w14:paraId="409D785B" w14:textId="77777777" w:rsidR="00FD182E" w:rsidRPr="002A3093" w:rsidRDefault="00FD182E" w:rsidP="003F24C4">
            <w:r w:rsidRPr="002A3093">
              <w:t>UPS</w:t>
            </w:r>
          </w:p>
        </w:tc>
        <w:tc>
          <w:tcPr>
            <w:tcW w:w="2468" w:type="dxa"/>
            <w:shd w:val="clear" w:color="auto" w:fill="F2F2F2" w:themeFill="accent3" w:themeFillShade="F2"/>
            <w:hideMark/>
          </w:tcPr>
          <w:p w14:paraId="741F16EB" w14:textId="77777777" w:rsidR="00FD182E" w:rsidRPr="002A3093" w:rsidRDefault="00FD182E" w:rsidP="003F24C4">
            <w:r w:rsidRPr="002A3093">
              <w:t> </w:t>
            </w:r>
          </w:p>
        </w:tc>
      </w:tr>
      <w:tr w:rsidR="00FD0A38" w:rsidRPr="002A3093" w14:paraId="1F9AC0A2" w14:textId="77777777" w:rsidTr="00A81935">
        <w:trPr>
          <w:trHeight w:val="20"/>
        </w:trPr>
        <w:tc>
          <w:tcPr>
            <w:tcW w:w="1696" w:type="dxa"/>
            <w:vMerge/>
            <w:shd w:val="clear" w:color="auto" w:fill="F2F2F2" w:themeFill="accent3" w:themeFillShade="F2"/>
            <w:noWrap/>
            <w:hideMark/>
          </w:tcPr>
          <w:p w14:paraId="3DBDA970" w14:textId="07A2588D" w:rsidR="00FD182E" w:rsidRPr="002A3093" w:rsidRDefault="00FD182E" w:rsidP="003F24C4"/>
        </w:tc>
        <w:tc>
          <w:tcPr>
            <w:tcW w:w="1597" w:type="dxa"/>
            <w:vMerge/>
            <w:shd w:val="clear" w:color="auto" w:fill="F2F2F2" w:themeFill="accent3" w:themeFillShade="F2"/>
            <w:hideMark/>
          </w:tcPr>
          <w:p w14:paraId="301A0953" w14:textId="03D4909F" w:rsidR="00FD182E" w:rsidRPr="002A3093" w:rsidRDefault="00FD182E" w:rsidP="003F24C4"/>
        </w:tc>
        <w:tc>
          <w:tcPr>
            <w:tcW w:w="1846" w:type="dxa"/>
            <w:vMerge/>
            <w:shd w:val="clear" w:color="auto" w:fill="F2F2F2" w:themeFill="accent3" w:themeFillShade="F2"/>
            <w:noWrap/>
            <w:hideMark/>
          </w:tcPr>
          <w:p w14:paraId="71E4949C" w14:textId="14714C85" w:rsidR="00FD182E" w:rsidRPr="002A3093" w:rsidRDefault="00FD182E" w:rsidP="003F24C4"/>
        </w:tc>
        <w:tc>
          <w:tcPr>
            <w:tcW w:w="2021" w:type="dxa"/>
            <w:shd w:val="clear" w:color="auto" w:fill="F2F2F2" w:themeFill="accent3" w:themeFillShade="F2"/>
            <w:noWrap/>
            <w:hideMark/>
          </w:tcPr>
          <w:p w14:paraId="69260E3E" w14:textId="77777777" w:rsidR="00FD182E" w:rsidRPr="002A3093" w:rsidRDefault="00FD182E" w:rsidP="003F24C4">
            <w:r w:rsidRPr="002A3093">
              <w:t>Active ICT network equipment</w:t>
            </w:r>
          </w:p>
        </w:tc>
        <w:tc>
          <w:tcPr>
            <w:tcW w:w="2468" w:type="dxa"/>
            <w:shd w:val="clear" w:color="auto" w:fill="F2F2F2" w:themeFill="accent3" w:themeFillShade="F2"/>
            <w:hideMark/>
          </w:tcPr>
          <w:p w14:paraId="73FD5E2D" w14:textId="77777777" w:rsidR="00FD182E" w:rsidRPr="002A3093" w:rsidRDefault="00FD182E" w:rsidP="003F24C4">
            <w:r w:rsidRPr="002A3093">
              <w:t> </w:t>
            </w:r>
          </w:p>
        </w:tc>
      </w:tr>
      <w:tr w:rsidR="00FD0A38" w:rsidRPr="002A3093" w14:paraId="1C979713" w14:textId="77777777" w:rsidTr="00A81935">
        <w:trPr>
          <w:trHeight w:val="20"/>
        </w:trPr>
        <w:tc>
          <w:tcPr>
            <w:tcW w:w="1696" w:type="dxa"/>
            <w:vMerge/>
            <w:shd w:val="clear" w:color="auto" w:fill="F2F2F2" w:themeFill="accent3" w:themeFillShade="F2"/>
            <w:noWrap/>
            <w:hideMark/>
          </w:tcPr>
          <w:p w14:paraId="0EDCC858" w14:textId="448BD20C" w:rsidR="00FD182E" w:rsidRPr="002A3093" w:rsidRDefault="00FD182E" w:rsidP="003F24C4"/>
        </w:tc>
        <w:tc>
          <w:tcPr>
            <w:tcW w:w="1597" w:type="dxa"/>
            <w:vMerge/>
            <w:shd w:val="clear" w:color="auto" w:fill="F2F2F2" w:themeFill="accent3" w:themeFillShade="F2"/>
            <w:hideMark/>
          </w:tcPr>
          <w:p w14:paraId="46FE8201" w14:textId="3A25F8D4" w:rsidR="00FD182E" w:rsidRPr="002A3093" w:rsidRDefault="00FD182E" w:rsidP="003F24C4"/>
        </w:tc>
        <w:tc>
          <w:tcPr>
            <w:tcW w:w="1846" w:type="dxa"/>
            <w:vMerge/>
            <w:shd w:val="clear" w:color="auto" w:fill="F2F2F2" w:themeFill="accent3" w:themeFillShade="F2"/>
            <w:noWrap/>
            <w:hideMark/>
          </w:tcPr>
          <w:p w14:paraId="2CCE3662" w14:textId="5DEAD319" w:rsidR="00FD182E" w:rsidRPr="002A3093" w:rsidRDefault="00FD182E" w:rsidP="003F24C4"/>
        </w:tc>
        <w:tc>
          <w:tcPr>
            <w:tcW w:w="2021" w:type="dxa"/>
            <w:shd w:val="clear" w:color="auto" w:fill="F2F2F2" w:themeFill="accent3" w:themeFillShade="F2"/>
            <w:noWrap/>
            <w:hideMark/>
          </w:tcPr>
          <w:p w14:paraId="7E091528" w14:textId="77777777" w:rsidR="00FD182E" w:rsidRPr="002A3093" w:rsidRDefault="00FD182E" w:rsidP="003F24C4">
            <w:r w:rsidRPr="002A3093">
              <w:t>Pneumatic and vacuum tube systems</w:t>
            </w:r>
          </w:p>
        </w:tc>
        <w:tc>
          <w:tcPr>
            <w:tcW w:w="2468" w:type="dxa"/>
            <w:shd w:val="clear" w:color="auto" w:fill="F2F2F2" w:themeFill="accent3" w:themeFillShade="F2"/>
            <w:hideMark/>
          </w:tcPr>
          <w:p w14:paraId="3D7D8B47" w14:textId="77777777" w:rsidR="00FD182E" w:rsidRPr="002A3093" w:rsidRDefault="00FD182E" w:rsidP="003F24C4">
            <w:r w:rsidRPr="002A3093">
              <w:t> </w:t>
            </w:r>
          </w:p>
        </w:tc>
      </w:tr>
      <w:tr w:rsidR="00FD0A38" w:rsidRPr="002A3093" w14:paraId="44B5B148" w14:textId="77777777" w:rsidTr="00A81935">
        <w:trPr>
          <w:trHeight w:val="20"/>
        </w:trPr>
        <w:tc>
          <w:tcPr>
            <w:tcW w:w="1696" w:type="dxa"/>
            <w:vMerge/>
            <w:shd w:val="clear" w:color="auto" w:fill="F2F2F2" w:themeFill="accent3" w:themeFillShade="F2"/>
            <w:noWrap/>
            <w:hideMark/>
          </w:tcPr>
          <w:p w14:paraId="7E8B86B2" w14:textId="21EC1510" w:rsidR="00FD182E" w:rsidRPr="002A3093" w:rsidRDefault="00FD182E" w:rsidP="003F24C4"/>
        </w:tc>
        <w:tc>
          <w:tcPr>
            <w:tcW w:w="1597" w:type="dxa"/>
            <w:vMerge/>
            <w:shd w:val="clear" w:color="auto" w:fill="F2F2F2" w:themeFill="accent3" w:themeFillShade="F2"/>
            <w:hideMark/>
          </w:tcPr>
          <w:p w14:paraId="49BB4FDA" w14:textId="3813B7E3" w:rsidR="00FD182E" w:rsidRPr="002A3093" w:rsidRDefault="00FD182E" w:rsidP="003F24C4"/>
        </w:tc>
        <w:tc>
          <w:tcPr>
            <w:tcW w:w="1846" w:type="dxa"/>
            <w:vMerge/>
            <w:shd w:val="clear" w:color="auto" w:fill="F2F2F2" w:themeFill="accent3" w:themeFillShade="F2"/>
            <w:noWrap/>
            <w:hideMark/>
          </w:tcPr>
          <w:p w14:paraId="31F33B55" w14:textId="3EF93424" w:rsidR="00FD182E" w:rsidRPr="002A3093" w:rsidRDefault="00FD182E" w:rsidP="003F24C4"/>
        </w:tc>
        <w:tc>
          <w:tcPr>
            <w:tcW w:w="2021" w:type="dxa"/>
            <w:shd w:val="clear" w:color="auto" w:fill="F2F2F2" w:themeFill="accent3" w:themeFillShade="F2"/>
            <w:noWrap/>
            <w:hideMark/>
          </w:tcPr>
          <w:p w14:paraId="5B37FD40" w14:textId="77777777" w:rsidR="00FD182E" w:rsidRPr="002A3093" w:rsidRDefault="00FD182E" w:rsidP="003F24C4">
            <w:r w:rsidRPr="002A3093">
              <w:t>Refrigeration systems</w:t>
            </w:r>
          </w:p>
        </w:tc>
        <w:tc>
          <w:tcPr>
            <w:tcW w:w="2468" w:type="dxa"/>
            <w:shd w:val="clear" w:color="auto" w:fill="F2F2F2" w:themeFill="accent3" w:themeFillShade="F2"/>
            <w:hideMark/>
          </w:tcPr>
          <w:p w14:paraId="0DFB6422" w14:textId="77777777" w:rsidR="00FD182E" w:rsidRPr="002A3093" w:rsidRDefault="00FD182E" w:rsidP="003F24C4">
            <w:r w:rsidRPr="002A3093">
              <w:t> </w:t>
            </w:r>
          </w:p>
        </w:tc>
      </w:tr>
      <w:tr w:rsidR="00FD0A38" w:rsidRPr="002A3093" w14:paraId="60532FA5" w14:textId="77777777" w:rsidTr="00A81935">
        <w:trPr>
          <w:trHeight w:val="20"/>
        </w:trPr>
        <w:tc>
          <w:tcPr>
            <w:tcW w:w="1696" w:type="dxa"/>
            <w:vMerge/>
            <w:shd w:val="clear" w:color="auto" w:fill="F2F2F2" w:themeFill="accent3" w:themeFillShade="F2"/>
            <w:noWrap/>
            <w:hideMark/>
          </w:tcPr>
          <w:p w14:paraId="095EF13A" w14:textId="1C0554A4" w:rsidR="00FD182E" w:rsidRPr="002A3093" w:rsidRDefault="00FD182E" w:rsidP="003F24C4"/>
        </w:tc>
        <w:tc>
          <w:tcPr>
            <w:tcW w:w="1597" w:type="dxa"/>
            <w:vMerge/>
            <w:shd w:val="clear" w:color="auto" w:fill="F2F2F2" w:themeFill="accent3" w:themeFillShade="F2"/>
            <w:hideMark/>
          </w:tcPr>
          <w:p w14:paraId="1A58E64F" w14:textId="74645C53" w:rsidR="00FD182E" w:rsidRPr="002A3093" w:rsidRDefault="00FD182E" w:rsidP="003F24C4"/>
        </w:tc>
        <w:tc>
          <w:tcPr>
            <w:tcW w:w="1846" w:type="dxa"/>
            <w:vMerge/>
            <w:shd w:val="clear" w:color="auto" w:fill="F2F2F2" w:themeFill="accent3" w:themeFillShade="F2"/>
            <w:noWrap/>
            <w:hideMark/>
          </w:tcPr>
          <w:p w14:paraId="5F882CEE" w14:textId="18F16B9A" w:rsidR="00FD182E" w:rsidRPr="002A3093" w:rsidRDefault="00FD182E" w:rsidP="003F24C4"/>
        </w:tc>
        <w:tc>
          <w:tcPr>
            <w:tcW w:w="2021" w:type="dxa"/>
            <w:shd w:val="clear" w:color="auto" w:fill="F2F2F2" w:themeFill="accent3" w:themeFillShade="F2"/>
            <w:noWrap/>
            <w:hideMark/>
          </w:tcPr>
          <w:p w14:paraId="06308433" w14:textId="77777777" w:rsidR="00FD182E" w:rsidRPr="002A3093" w:rsidRDefault="00FD182E" w:rsidP="003F24C4">
            <w:r w:rsidRPr="002A3093">
              <w:t>Disposal systems</w:t>
            </w:r>
          </w:p>
        </w:tc>
        <w:tc>
          <w:tcPr>
            <w:tcW w:w="2468" w:type="dxa"/>
            <w:shd w:val="clear" w:color="auto" w:fill="F2F2F2" w:themeFill="accent3" w:themeFillShade="F2"/>
            <w:hideMark/>
          </w:tcPr>
          <w:p w14:paraId="0E4C54EC" w14:textId="77777777" w:rsidR="00FD182E" w:rsidRPr="002A3093" w:rsidRDefault="00FD182E" w:rsidP="003F24C4">
            <w:r w:rsidRPr="002A3093">
              <w:t> </w:t>
            </w:r>
          </w:p>
        </w:tc>
      </w:tr>
      <w:tr w:rsidR="00FD0A38" w:rsidRPr="002A3093" w14:paraId="2CB8C47A" w14:textId="77777777" w:rsidTr="00A81935">
        <w:trPr>
          <w:trHeight w:val="20"/>
        </w:trPr>
        <w:tc>
          <w:tcPr>
            <w:tcW w:w="1696" w:type="dxa"/>
            <w:vMerge/>
            <w:shd w:val="clear" w:color="auto" w:fill="F2F2F2" w:themeFill="accent3" w:themeFillShade="F2"/>
            <w:noWrap/>
            <w:hideMark/>
          </w:tcPr>
          <w:p w14:paraId="7257C7BF" w14:textId="0AB8E679" w:rsidR="00FD182E" w:rsidRPr="002A3093" w:rsidRDefault="00FD182E" w:rsidP="003F24C4"/>
        </w:tc>
        <w:tc>
          <w:tcPr>
            <w:tcW w:w="1597" w:type="dxa"/>
            <w:vMerge/>
            <w:shd w:val="clear" w:color="auto" w:fill="F2F2F2" w:themeFill="accent3" w:themeFillShade="F2"/>
            <w:hideMark/>
          </w:tcPr>
          <w:p w14:paraId="2C96DF6D" w14:textId="687F7F03" w:rsidR="00FD182E" w:rsidRPr="002A3093" w:rsidRDefault="00FD182E" w:rsidP="003F24C4"/>
        </w:tc>
        <w:tc>
          <w:tcPr>
            <w:tcW w:w="1846" w:type="dxa"/>
            <w:vMerge/>
            <w:shd w:val="clear" w:color="auto" w:fill="F2F2F2" w:themeFill="accent3" w:themeFillShade="F2"/>
            <w:noWrap/>
            <w:hideMark/>
          </w:tcPr>
          <w:p w14:paraId="330627F3" w14:textId="2806D5BD" w:rsidR="00FD182E" w:rsidRPr="002A3093" w:rsidRDefault="00FD182E" w:rsidP="003F24C4"/>
        </w:tc>
        <w:tc>
          <w:tcPr>
            <w:tcW w:w="2021" w:type="dxa"/>
            <w:shd w:val="clear" w:color="auto" w:fill="F2F2F2" w:themeFill="accent3" w:themeFillShade="F2"/>
            <w:noWrap/>
            <w:hideMark/>
          </w:tcPr>
          <w:p w14:paraId="0E375678" w14:textId="77777777" w:rsidR="00FD182E" w:rsidRPr="002A3093" w:rsidRDefault="00FD182E" w:rsidP="003F24C4">
            <w:r w:rsidRPr="002A3093">
              <w:t xml:space="preserve">Laboratory equipment </w:t>
            </w:r>
          </w:p>
        </w:tc>
        <w:tc>
          <w:tcPr>
            <w:tcW w:w="2468" w:type="dxa"/>
            <w:shd w:val="clear" w:color="auto" w:fill="F2F2F2" w:themeFill="accent3" w:themeFillShade="F2"/>
            <w:hideMark/>
          </w:tcPr>
          <w:p w14:paraId="7BFCEE1D" w14:textId="77777777" w:rsidR="00FD182E" w:rsidRPr="002A3093" w:rsidRDefault="00FD182E" w:rsidP="003F24C4">
            <w:r w:rsidRPr="002A3093">
              <w:t> </w:t>
            </w:r>
          </w:p>
        </w:tc>
      </w:tr>
      <w:tr w:rsidR="00FD0A38" w:rsidRPr="002A3093" w14:paraId="5AABF51F" w14:textId="77777777" w:rsidTr="00A81935">
        <w:trPr>
          <w:trHeight w:val="20"/>
        </w:trPr>
        <w:tc>
          <w:tcPr>
            <w:tcW w:w="1696" w:type="dxa"/>
            <w:vMerge/>
            <w:shd w:val="clear" w:color="auto" w:fill="F2F2F2" w:themeFill="accent3" w:themeFillShade="F2"/>
            <w:noWrap/>
            <w:hideMark/>
          </w:tcPr>
          <w:p w14:paraId="47564FCA" w14:textId="785CDECD" w:rsidR="00FD182E" w:rsidRPr="002A3093" w:rsidRDefault="00FD182E" w:rsidP="003F24C4"/>
        </w:tc>
        <w:tc>
          <w:tcPr>
            <w:tcW w:w="1597" w:type="dxa"/>
            <w:vMerge/>
            <w:shd w:val="clear" w:color="auto" w:fill="F2F2F2" w:themeFill="accent3" w:themeFillShade="F2"/>
            <w:hideMark/>
          </w:tcPr>
          <w:p w14:paraId="553FDF8F" w14:textId="521F2DCC" w:rsidR="00FD182E" w:rsidRPr="002A3093" w:rsidRDefault="00FD182E" w:rsidP="003F24C4"/>
        </w:tc>
        <w:tc>
          <w:tcPr>
            <w:tcW w:w="1846" w:type="dxa"/>
            <w:vMerge w:val="restart"/>
            <w:shd w:val="clear" w:color="auto" w:fill="F2F2F2" w:themeFill="accent3" w:themeFillShade="F2"/>
            <w:noWrap/>
            <w:hideMark/>
          </w:tcPr>
          <w:p w14:paraId="7951832F" w14:textId="77777777" w:rsidR="00FD182E" w:rsidRPr="002A3093" w:rsidRDefault="00FD182E" w:rsidP="003F24C4">
            <w:r w:rsidRPr="002A3093">
              <w:t>Sundries</w:t>
            </w:r>
          </w:p>
          <w:p w14:paraId="47229C48" w14:textId="77777777" w:rsidR="00FD182E" w:rsidRPr="002A3093" w:rsidRDefault="00FD182E" w:rsidP="003F24C4">
            <w:r w:rsidRPr="002A3093">
              <w:t> </w:t>
            </w:r>
          </w:p>
          <w:p w14:paraId="15D259E4" w14:textId="77777777" w:rsidR="00FD182E" w:rsidRPr="002A3093" w:rsidRDefault="00FD182E" w:rsidP="003F24C4">
            <w:r w:rsidRPr="002A3093">
              <w:t> </w:t>
            </w:r>
          </w:p>
          <w:p w14:paraId="41CF2A3D" w14:textId="77777777" w:rsidR="00FD182E" w:rsidRPr="002A3093" w:rsidRDefault="00FD182E" w:rsidP="003F24C4">
            <w:r w:rsidRPr="002A3093">
              <w:t> </w:t>
            </w:r>
          </w:p>
          <w:p w14:paraId="439438A8" w14:textId="77777777" w:rsidR="00FD182E" w:rsidRPr="002A3093" w:rsidRDefault="00FD182E" w:rsidP="003F24C4">
            <w:r w:rsidRPr="002A3093">
              <w:t> </w:t>
            </w:r>
          </w:p>
          <w:p w14:paraId="284E5E59" w14:textId="77777777" w:rsidR="00FD182E" w:rsidRPr="002A3093" w:rsidRDefault="00FD182E" w:rsidP="003F24C4">
            <w:r w:rsidRPr="002A3093">
              <w:t> </w:t>
            </w:r>
          </w:p>
          <w:p w14:paraId="61864396" w14:textId="77777777" w:rsidR="00FD182E" w:rsidRPr="002A3093" w:rsidRDefault="00FD182E" w:rsidP="003F24C4">
            <w:r w:rsidRPr="002A3093">
              <w:t> </w:t>
            </w:r>
          </w:p>
          <w:p w14:paraId="76DBC7BA" w14:textId="77777777" w:rsidR="00FD182E" w:rsidRPr="002A3093" w:rsidRDefault="00FD182E" w:rsidP="003F24C4">
            <w:r w:rsidRPr="002A3093">
              <w:t> </w:t>
            </w:r>
          </w:p>
          <w:p w14:paraId="0E704F5D" w14:textId="688A1C89" w:rsidR="00FD182E" w:rsidRPr="002A3093" w:rsidRDefault="00FD182E" w:rsidP="003F24C4">
            <w:r w:rsidRPr="002A3093">
              <w:t> </w:t>
            </w:r>
          </w:p>
        </w:tc>
        <w:tc>
          <w:tcPr>
            <w:tcW w:w="2021" w:type="dxa"/>
            <w:shd w:val="clear" w:color="auto" w:fill="F2F2F2" w:themeFill="accent3" w:themeFillShade="F2"/>
            <w:noWrap/>
            <w:hideMark/>
          </w:tcPr>
          <w:p w14:paraId="05A1512B" w14:textId="77777777" w:rsidR="00FD182E" w:rsidRPr="002A3093" w:rsidRDefault="00FD182E" w:rsidP="003F24C4">
            <w:r w:rsidRPr="002A3093">
              <w:t>Helipad</w:t>
            </w:r>
          </w:p>
        </w:tc>
        <w:tc>
          <w:tcPr>
            <w:tcW w:w="2468" w:type="dxa"/>
            <w:shd w:val="clear" w:color="auto" w:fill="F2F2F2" w:themeFill="accent3" w:themeFillShade="F2"/>
            <w:hideMark/>
          </w:tcPr>
          <w:p w14:paraId="18B3A2CF" w14:textId="77777777" w:rsidR="00FD182E" w:rsidRPr="002A3093" w:rsidRDefault="00FD182E" w:rsidP="003F24C4">
            <w:r w:rsidRPr="002A3093">
              <w:t> </w:t>
            </w:r>
          </w:p>
        </w:tc>
      </w:tr>
      <w:tr w:rsidR="00FD0A38" w:rsidRPr="002A3093" w14:paraId="0721F11B" w14:textId="77777777" w:rsidTr="00A81935">
        <w:trPr>
          <w:trHeight w:val="20"/>
        </w:trPr>
        <w:tc>
          <w:tcPr>
            <w:tcW w:w="1696" w:type="dxa"/>
            <w:vMerge/>
            <w:shd w:val="clear" w:color="auto" w:fill="F2F2F2" w:themeFill="accent3" w:themeFillShade="F2"/>
            <w:noWrap/>
            <w:hideMark/>
          </w:tcPr>
          <w:p w14:paraId="11E77B4F" w14:textId="2F059D90" w:rsidR="00FD182E" w:rsidRPr="002A3093" w:rsidRDefault="00FD182E" w:rsidP="003F24C4"/>
        </w:tc>
        <w:tc>
          <w:tcPr>
            <w:tcW w:w="1597" w:type="dxa"/>
            <w:vMerge/>
            <w:shd w:val="clear" w:color="auto" w:fill="F2F2F2" w:themeFill="accent3" w:themeFillShade="F2"/>
            <w:hideMark/>
          </w:tcPr>
          <w:p w14:paraId="78723F64" w14:textId="1A0B471E" w:rsidR="00FD182E" w:rsidRPr="002A3093" w:rsidRDefault="00FD182E" w:rsidP="003F24C4"/>
        </w:tc>
        <w:tc>
          <w:tcPr>
            <w:tcW w:w="1846" w:type="dxa"/>
            <w:vMerge/>
            <w:shd w:val="clear" w:color="auto" w:fill="F2F2F2" w:themeFill="accent3" w:themeFillShade="F2"/>
            <w:noWrap/>
            <w:hideMark/>
          </w:tcPr>
          <w:p w14:paraId="51F6DA49" w14:textId="7D3E19B1" w:rsidR="00FD182E" w:rsidRPr="002A3093" w:rsidRDefault="00FD182E" w:rsidP="003F24C4"/>
        </w:tc>
        <w:tc>
          <w:tcPr>
            <w:tcW w:w="2021" w:type="dxa"/>
            <w:shd w:val="clear" w:color="auto" w:fill="F2F2F2" w:themeFill="accent3" w:themeFillShade="F2"/>
            <w:noWrap/>
            <w:hideMark/>
          </w:tcPr>
          <w:p w14:paraId="0620FF36" w14:textId="77777777" w:rsidR="00FD182E" w:rsidRPr="002A3093" w:rsidRDefault="00FD182E" w:rsidP="003F24C4">
            <w:r w:rsidRPr="002A3093">
              <w:t xml:space="preserve">Car parking systems </w:t>
            </w:r>
          </w:p>
        </w:tc>
        <w:tc>
          <w:tcPr>
            <w:tcW w:w="2468" w:type="dxa"/>
            <w:shd w:val="clear" w:color="auto" w:fill="F2F2F2" w:themeFill="accent3" w:themeFillShade="F2"/>
            <w:hideMark/>
          </w:tcPr>
          <w:p w14:paraId="3AEB622E" w14:textId="77777777" w:rsidR="00FD182E" w:rsidRPr="002A3093" w:rsidRDefault="00FD182E" w:rsidP="003F24C4">
            <w:r w:rsidRPr="002A3093">
              <w:t> </w:t>
            </w:r>
          </w:p>
        </w:tc>
      </w:tr>
      <w:tr w:rsidR="00FD0A38" w:rsidRPr="002A3093" w14:paraId="121ED71E" w14:textId="77777777" w:rsidTr="00A81935">
        <w:trPr>
          <w:trHeight w:val="20"/>
        </w:trPr>
        <w:tc>
          <w:tcPr>
            <w:tcW w:w="1696" w:type="dxa"/>
            <w:vMerge/>
            <w:shd w:val="clear" w:color="auto" w:fill="F2F2F2" w:themeFill="accent3" w:themeFillShade="F2"/>
            <w:noWrap/>
            <w:hideMark/>
          </w:tcPr>
          <w:p w14:paraId="3C2B51FB" w14:textId="5F42915E" w:rsidR="00FD182E" w:rsidRPr="002A3093" w:rsidRDefault="00FD182E" w:rsidP="003F24C4"/>
        </w:tc>
        <w:tc>
          <w:tcPr>
            <w:tcW w:w="1597" w:type="dxa"/>
            <w:vMerge/>
            <w:shd w:val="clear" w:color="auto" w:fill="F2F2F2" w:themeFill="accent3" w:themeFillShade="F2"/>
            <w:hideMark/>
          </w:tcPr>
          <w:p w14:paraId="64F4D45C" w14:textId="6F5008A8" w:rsidR="00FD182E" w:rsidRPr="002A3093" w:rsidRDefault="00FD182E" w:rsidP="003F24C4"/>
        </w:tc>
        <w:tc>
          <w:tcPr>
            <w:tcW w:w="1846" w:type="dxa"/>
            <w:vMerge/>
            <w:shd w:val="clear" w:color="auto" w:fill="F2F2F2" w:themeFill="accent3" w:themeFillShade="F2"/>
            <w:noWrap/>
            <w:hideMark/>
          </w:tcPr>
          <w:p w14:paraId="1F83C6E2" w14:textId="76B01FCD" w:rsidR="00FD182E" w:rsidRPr="002A3093" w:rsidRDefault="00FD182E" w:rsidP="003F24C4"/>
        </w:tc>
        <w:tc>
          <w:tcPr>
            <w:tcW w:w="2021" w:type="dxa"/>
            <w:shd w:val="clear" w:color="auto" w:fill="F2F2F2" w:themeFill="accent3" w:themeFillShade="F2"/>
            <w:noWrap/>
            <w:hideMark/>
          </w:tcPr>
          <w:p w14:paraId="1D719070" w14:textId="77777777" w:rsidR="00FD182E" w:rsidRPr="002A3093" w:rsidRDefault="00FD182E" w:rsidP="003F24C4">
            <w:r w:rsidRPr="002A3093">
              <w:t xml:space="preserve">BMU - maintenance access systems </w:t>
            </w:r>
          </w:p>
        </w:tc>
        <w:tc>
          <w:tcPr>
            <w:tcW w:w="2468" w:type="dxa"/>
            <w:shd w:val="clear" w:color="auto" w:fill="F2F2F2" w:themeFill="accent3" w:themeFillShade="F2"/>
            <w:hideMark/>
          </w:tcPr>
          <w:p w14:paraId="28BEE557" w14:textId="77777777" w:rsidR="00FD182E" w:rsidRPr="002A3093" w:rsidRDefault="00FD182E" w:rsidP="003F24C4">
            <w:r w:rsidRPr="002A3093">
              <w:t> </w:t>
            </w:r>
          </w:p>
        </w:tc>
      </w:tr>
      <w:tr w:rsidR="00FD0A38" w:rsidRPr="002A3093" w14:paraId="2C4B54EC" w14:textId="77777777" w:rsidTr="00A81935">
        <w:trPr>
          <w:trHeight w:val="20"/>
        </w:trPr>
        <w:tc>
          <w:tcPr>
            <w:tcW w:w="1696" w:type="dxa"/>
            <w:vMerge/>
            <w:shd w:val="clear" w:color="auto" w:fill="F2F2F2" w:themeFill="accent3" w:themeFillShade="F2"/>
            <w:noWrap/>
            <w:hideMark/>
          </w:tcPr>
          <w:p w14:paraId="442F4C8D" w14:textId="6F5E82C8" w:rsidR="00FD182E" w:rsidRPr="002A3093" w:rsidRDefault="00FD182E" w:rsidP="003F24C4"/>
        </w:tc>
        <w:tc>
          <w:tcPr>
            <w:tcW w:w="1597" w:type="dxa"/>
            <w:vMerge/>
            <w:shd w:val="clear" w:color="auto" w:fill="F2F2F2" w:themeFill="accent3" w:themeFillShade="F2"/>
            <w:hideMark/>
          </w:tcPr>
          <w:p w14:paraId="65988EF8" w14:textId="1B40B871" w:rsidR="00FD182E" w:rsidRPr="002A3093" w:rsidRDefault="00FD182E" w:rsidP="003F24C4"/>
        </w:tc>
        <w:tc>
          <w:tcPr>
            <w:tcW w:w="1846" w:type="dxa"/>
            <w:vMerge/>
            <w:shd w:val="clear" w:color="auto" w:fill="F2F2F2" w:themeFill="accent3" w:themeFillShade="F2"/>
            <w:noWrap/>
            <w:hideMark/>
          </w:tcPr>
          <w:p w14:paraId="28B1A074" w14:textId="2526D088" w:rsidR="00FD182E" w:rsidRPr="002A3093" w:rsidRDefault="00FD182E" w:rsidP="003F24C4"/>
        </w:tc>
        <w:tc>
          <w:tcPr>
            <w:tcW w:w="2021" w:type="dxa"/>
            <w:shd w:val="clear" w:color="auto" w:fill="F2F2F2" w:themeFill="accent3" w:themeFillShade="F2"/>
            <w:noWrap/>
            <w:hideMark/>
          </w:tcPr>
          <w:p w14:paraId="41654C3F" w14:textId="77777777" w:rsidR="00FD182E" w:rsidRPr="002A3093" w:rsidRDefault="00FD182E" w:rsidP="003F24C4">
            <w:r w:rsidRPr="002A3093">
              <w:t xml:space="preserve">Signage </w:t>
            </w:r>
          </w:p>
        </w:tc>
        <w:tc>
          <w:tcPr>
            <w:tcW w:w="2468" w:type="dxa"/>
            <w:shd w:val="clear" w:color="auto" w:fill="F2F2F2" w:themeFill="accent3" w:themeFillShade="F2"/>
            <w:hideMark/>
          </w:tcPr>
          <w:p w14:paraId="662AD903" w14:textId="77777777" w:rsidR="00FD182E" w:rsidRPr="002A3093" w:rsidRDefault="00FD182E" w:rsidP="003F24C4">
            <w:r w:rsidRPr="002A3093">
              <w:t>Statutory and wayfinding</w:t>
            </w:r>
          </w:p>
        </w:tc>
      </w:tr>
      <w:tr w:rsidR="00FD0A38" w:rsidRPr="002A3093" w14:paraId="476E427F" w14:textId="77777777" w:rsidTr="00A81935">
        <w:trPr>
          <w:trHeight w:val="20"/>
        </w:trPr>
        <w:tc>
          <w:tcPr>
            <w:tcW w:w="1696" w:type="dxa"/>
            <w:vMerge/>
            <w:shd w:val="clear" w:color="auto" w:fill="F2F2F2" w:themeFill="accent3" w:themeFillShade="F2"/>
            <w:noWrap/>
            <w:hideMark/>
          </w:tcPr>
          <w:p w14:paraId="6105B820" w14:textId="4DE25F57" w:rsidR="00FD182E" w:rsidRPr="002A3093" w:rsidRDefault="00FD182E" w:rsidP="003F24C4"/>
        </w:tc>
        <w:tc>
          <w:tcPr>
            <w:tcW w:w="1597" w:type="dxa"/>
            <w:vMerge/>
            <w:shd w:val="clear" w:color="auto" w:fill="F2F2F2" w:themeFill="accent3" w:themeFillShade="F2"/>
            <w:hideMark/>
          </w:tcPr>
          <w:p w14:paraId="33758E06" w14:textId="43FC18EA" w:rsidR="00FD182E" w:rsidRPr="002A3093" w:rsidRDefault="00FD182E" w:rsidP="003F24C4"/>
        </w:tc>
        <w:tc>
          <w:tcPr>
            <w:tcW w:w="1846" w:type="dxa"/>
            <w:vMerge/>
            <w:shd w:val="clear" w:color="auto" w:fill="F2F2F2" w:themeFill="accent3" w:themeFillShade="F2"/>
            <w:noWrap/>
            <w:hideMark/>
          </w:tcPr>
          <w:p w14:paraId="3FD65352" w14:textId="62A94ED5" w:rsidR="00FD182E" w:rsidRPr="002A3093" w:rsidRDefault="00FD182E" w:rsidP="003F24C4"/>
        </w:tc>
        <w:tc>
          <w:tcPr>
            <w:tcW w:w="2021" w:type="dxa"/>
            <w:shd w:val="clear" w:color="auto" w:fill="F2F2F2" w:themeFill="accent3" w:themeFillShade="F2"/>
            <w:noWrap/>
            <w:hideMark/>
          </w:tcPr>
          <w:p w14:paraId="1C475425" w14:textId="77777777" w:rsidR="00FD182E" w:rsidRPr="002A3093" w:rsidRDefault="00FD182E" w:rsidP="003F24C4">
            <w:r w:rsidRPr="002A3093">
              <w:t>Shielding systems - radiology</w:t>
            </w:r>
          </w:p>
        </w:tc>
        <w:tc>
          <w:tcPr>
            <w:tcW w:w="2468" w:type="dxa"/>
            <w:shd w:val="clear" w:color="auto" w:fill="F2F2F2" w:themeFill="accent3" w:themeFillShade="F2"/>
            <w:hideMark/>
          </w:tcPr>
          <w:p w14:paraId="7773E3BC" w14:textId="77777777" w:rsidR="00FD182E" w:rsidRPr="002A3093" w:rsidRDefault="00FD182E" w:rsidP="003F24C4">
            <w:r w:rsidRPr="002A3093">
              <w:t> </w:t>
            </w:r>
          </w:p>
        </w:tc>
      </w:tr>
      <w:tr w:rsidR="00FD0A38" w:rsidRPr="002A3093" w14:paraId="72FC8A1D" w14:textId="77777777" w:rsidTr="00A81935">
        <w:trPr>
          <w:trHeight w:val="20"/>
        </w:trPr>
        <w:tc>
          <w:tcPr>
            <w:tcW w:w="1696" w:type="dxa"/>
            <w:vMerge/>
            <w:shd w:val="clear" w:color="auto" w:fill="F2F2F2" w:themeFill="accent3" w:themeFillShade="F2"/>
            <w:noWrap/>
            <w:hideMark/>
          </w:tcPr>
          <w:p w14:paraId="6BF9DB00" w14:textId="2C1D047B" w:rsidR="00FD182E" w:rsidRPr="002A3093" w:rsidRDefault="00FD182E" w:rsidP="003F24C4"/>
        </w:tc>
        <w:tc>
          <w:tcPr>
            <w:tcW w:w="1597" w:type="dxa"/>
            <w:vMerge/>
            <w:shd w:val="clear" w:color="auto" w:fill="F2F2F2" w:themeFill="accent3" w:themeFillShade="F2"/>
            <w:hideMark/>
          </w:tcPr>
          <w:p w14:paraId="6B53792C" w14:textId="62FA5ACE" w:rsidR="00FD182E" w:rsidRPr="002A3093" w:rsidRDefault="00FD182E" w:rsidP="003F24C4"/>
        </w:tc>
        <w:tc>
          <w:tcPr>
            <w:tcW w:w="1846" w:type="dxa"/>
            <w:vMerge/>
            <w:shd w:val="clear" w:color="auto" w:fill="F2F2F2" w:themeFill="accent3" w:themeFillShade="F2"/>
            <w:noWrap/>
            <w:hideMark/>
          </w:tcPr>
          <w:p w14:paraId="7C5C75A8" w14:textId="14F34415" w:rsidR="00FD182E" w:rsidRPr="002A3093" w:rsidRDefault="00FD182E" w:rsidP="003F24C4"/>
        </w:tc>
        <w:tc>
          <w:tcPr>
            <w:tcW w:w="2021" w:type="dxa"/>
            <w:shd w:val="clear" w:color="auto" w:fill="F2F2F2" w:themeFill="accent3" w:themeFillShade="F2"/>
            <w:noWrap/>
            <w:hideMark/>
          </w:tcPr>
          <w:p w14:paraId="021AA4CC" w14:textId="77777777" w:rsidR="00FD182E" w:rsidRPr="002A3093" w:rsidRDefault="00FD182E" w:rsidP="003F24C4">
            <w:r w:rsidRPr="002A3093">
              <w:t>Faraday cage around scanners</w:t>
            </w:r>
          </w:p>
        </w:tc>
        <w:tc>
          <w:tcPr>
            <w:tcW w:w="2468" w:type="dxa"/>
            <w:shd w:val="clear" w:color="auto" w:fill="F2F2F2" w:themeFill="accent3" w:themeFillShade="F2"/>
            <w:hideMark/>
          </w:tcPr>
          <w:p w14:paraId="5330D5D6" w14:textId="77777777" w:rsidR="00FD182E" w:rsidRPr="002A3093" w:rsidRDefault="00FD182E" w:rsidP="003F24C4">
            <w:r w:rsidRPr="002A3093">
              <w:t> </w:t>
            </w:r>
          </w:p>
        </w:tc>
      </w:tr>
      <w:tr w:rsidR="00FD0A38" w:rsidRPr="002A3093" w14:paraId="09605573" w14:textId="77777777" w:rsidTr="00A81935">
        <w:trPr>
          <w:trHeight w:val="20"/>
        </w:trPr>
        <w:tc>
          <w:tcPr>
            <w:tcW w:w="1696" w:type="dxa"/>
            <w:vMerge/>
            <w:shd w:val="clear" w:color="auto" w:fill="F2F2F2" w:themeFill="accent3" w:themeFillShade="F2"/>
            <w:noWrap/>
            <w:hideMark/>
          </w:tcPr>
          <w:p w14:paraId="5D4B79B0" w14:textId="29A3D795" w:rsidR="00FD182E" w:rsidRPr="002A3093" w:rsidRDefault="00FD182E" w:rsidP="003F24C4"/>
        </w:tc>
        <w:tc>
          <w:tcPr>
            <w:tcW w:w="1597" w:type="dxa"/>
            <w:vMerge/>
            <w:shd w:val="clear" w:color="auto" w:fill="F2F2F2" w:themeFill="accent3" w:themeFillShade="F2"/>
            <w:hideMark/>
          </w:tcPr>
          <w:p w14:paraId="33883838" w14:textId="39B3C62D" w:rsidR="00FD182E" w:rsidRPr="002A3093" w:rsidRDefault="00FD182E" w:rsidP="003F24C4"/>
        </w:tc>
        <w:tc>
          <w:tcPr>
            <w:tcW w:w="1846" w:type="dxa"/>
            <w:vMerge/>
            <w:shd w:val="clear" w:color="auto" w:fill="F2F2F2" w:themeFill="accent3" w:themeFillShade="F2"/>
            <w:noWrap/>
            <w:hideMark/>
          </w:tcPr>
          <w:p w14:paraId="0BE189AC" w14:textId="0924A2B0" w:rsidR="00FD182E" w:rsidRPr="002A3093" w:rsidRDefault="00FD182E" w:rsidP="003F24C4"/>
        </w:tc>
        <w:tc>
          <w:tcPr>
            <w:tcW w:w="2021" w:type="dxa"/>
            <w:shd w:val="clear" w:color="auto" w:fill="F2F2F2" w:themeFill="accent3" w:themeFillShade="F2"/>
            <w:noWrap/>
            <w:hideMark/>
          </w:tcPr>
          <w:p w14:paraId="666B5057" w14:textId="77777777" w:rsidR="00FD182E" w:rsidRPr="002A3093" w:rsidRDefault="00FD182E" w:rsidP="003F24C4">
            <w:r w:rsidRPr="002A3093">
              <w:t>Pendant structures for Operating Theatres</w:t>
            </w:r>
          </w:p>
        </w:tc>
        <w:tc>
          <w:tcPr>
            <w:tcW w:w="2468" w:type="dxa"/>
            <w:shd w:val="clear" w:color="auto" w:fill="F2F2F2" w:themeFill="accent3" w:themeFillShade="F2"/>
            <w:hideMark/>
          </w:tcPr>
          <w:p w14:paraId="3DF61709" w14:textId="77777777" w:rsidR="00FD182E" w:rsidRPr="002A3093" w:rsidRDefault="00FD182E" w:rsidP="003F24C4">
            <w:r w:rsidRPr="002A3093">
              <w:t> </w:t>
            </w:r>
          </w:p>
        </w:tc>
      </w:tr>
      <w:tr w:rsidR="00FD0A38" w:rsidRPr="002A3093" w14:paraId="6DFC4928" w14:textId="77777777" w:rsidTr="00A81935">
        <w:trPr>
          <w:trHeight w:val="20"/>
        </w:trPr>
        <w:tc>
          <w:tcPr>
            <w:tcW w:w="1696" w:type="dxa"/>
            <w:vMerge/>
            <w:shd w:val="clear" w:color="auto" w:fill="F2F2F2" w:themeFill="accent3" w:themeFillShade="F2"/>
            <w:noWrap/>
            <w:hideMark/>
          </w:tcPr>
          <w:p w14:paraId="4FBADD24" w14:textId="73953FBE" w:rsidR="00FD182E" w:rsidRPr="002A3093" w:rsidRDefault="00FD182E" w:rsidP="003F24C4"/>
        </w:tc>
        <w:tc>
          <w:tcPr>
            <w:tcW w:w="1597" w:type="dxa"/>
            <w:vMerge/>
            <w:shd w:val="clear" w:color="auto" w:fill="F2F2F2" w:themeFill="accent3" w:themeFillShade="F2"/>
            <w:hideMark/>
          </w:tcPr>
          <w:p w14:paraId="4EC2890A" w14:textId="089BBEA0" w:rsidR="00FD182E" w:rsidRPr="002A3093" w:rsidRDefault="00FD182E" w:rsidP="003F24C4"/>
        </w:tc>
        <w:tc>
          <w:tcPr>
            <w:tcW w:w="1846" w:type="dxa"/>
            <w:vMerge/>
            <w:shd w:val="clear" w:color="auto" w:fill="F2F2F2" w:themeFill="accent3" w:themeFillShade="F2"/>
            <w:noWrap/>
            <w:hideMark/>
          </w:tcPr>
          <w:p w14:paraId="1810321B" w14:textId="40B79D71" w:rsidR="00FD182E" w:rsidRPr="002A3093" w:rsidRDefault="00FD182E" w:rsidP="003F24C4"/>
        </w:tc>
        <w:tc>
          <w:tcPr>
            <w:tcW w:w="2021" w:type="dxa"/>
            <w:shd w:val="clear" w:color="auto" w:fill="F2F2F2" w:themeFill="accent3" w:themeFillShade="F2"/>
            <w:noWrap/>
            <w:hideMark/>
          </w:tcPr>
          <w:p w14:paraId="405EF7BF" w14:textId="77777777" w:rsidR="00FD182E" w:rsidRPr="002A3093" w:rsidRDefault="00FD182E" w:rsidP="003F24C4">
            <w:r w:rsidRPr="002A3093">
              <w:t xml:space="preserve">Flagpoles / statues </w:t>
            </w:r>
          </w:p>
        </w:tc>
        <w:tc>
          <w:tcPr>
            <w:tcW w:w="2468" w:type="dxa"/>
            <w:shd w:val="clear" w:color="auto" w:fill="F2F2F2" w:themeFill="accent3" w:themeFillShade="F2"/>
            <w:hideMark/>
          </w:tcPr>
          <w:p w14:paraId="16532E3C" w14:textId="77777777" w:rsidR="00FD182E" w:rsidRPr="002A3093" w:rsidRDefault="00FD182E" w:rsidP="003F24C4">
            <w:r w:rsidRPr="002A3093">
              <w:t> </w:t>
            </w:r>
          </w:p>
        </w:tc>
      </w:tr>
      <w:tr w:rsidR="00FD0A38" w:rsidRPr="002A3093" w14:paraId="0F938D37" w14:textId="77777777" w:rsidTr="00A81935">
        <w:trPr>
          <w:trHeight w:val="20"/>
        </w:trPr>
        <w:tc>
          <w:tcPr>
            <w:tcW w:w="1696" w:type="dxa"/>
            <w:vMerge/>
            <w:shd w:val="clear" w:color="auto" w:fill="F2F2F2" w:themeFill="accent3" w:themeFillShade="F2"/>
            <w:noWrap/>
            <w:hideMark/>
          </w:tcPr>
          <w:p w14:paraId="028F8084" w14:textId="072B753A" w:rsidR="00FD182E" w:rsidRPr="002A3093" w:rsidRDefault="00FD182E" w:rsidP="003F24C4"/>
        </w:tc>
        <w:tc>
          <w:tcPr>
            <w:tcW w:w="1597" w:type="dxa"/>
            <w:vMerge/>
            <w:shd w:val="clear" w:color="auto" w:fill="F2F2F2" w:themeFill="accent3" w:themeFillShade="F2"/>
            <w:hideMark/>
          </w:tcPr>
          <w:p w14:paraId="5641FA87" w14:textId="728E486B" w:rsidR="00FD182E" w:rsidRPr="002A3093" w:rsidRDefault="00FD182E" w:rsidP="003F24C4"/>
        </w:tc>
        <w:tc>
          <w:tcPr>
            <w:tcW w:w="1846" w:type="dxa"/>
            <w:vMerge/>
            <w:shd w:val="clear" w:color="auto" w:fill="F2F2F2" w:themeFill="accent3" w:themeFillShade="F2"/>
            <w:noWrap/>
            <w:hideMark/>
          </w:tcPr>
          <w:p w14:paraId="3C34FE30" w14:textId="18E91018" w:rsidR="00FD182E" w:rsidRPr="002A3093" w:rsidRDefault="00FD182E" w:rsidP="003F24C4"/>
        </w:tc>
        <w:tc>
          <w:tcPr>
            <w:tcW w:w="2021" w:type="dxa"/>
            <w:shd w:val="clear" w:color="auto" w:fill="F2F2F2" w:themeFill="accent3" w:themeFillShade="F2"/>
            <w:noWrap/>
            <w:hideMark/>
          </w:tcPr>
          <w:p w14:paraId="58084C8E" w14:textId="77777777" w:rsidR="00FD182E" w:rsidRPr="002A3093" w:rsidRDefault="00FD182E" w:rsidP="003F24C4">
            <w:r w:rsidRPr="002A3093">
              <w:t>Window cleaning systems / access systems</w:t>
            </w:r>
          </w:p>
        </w:tc>
        <w:tc>
          <w:tcPr>
            <w:tcW w:w="2468" w:type="dxa"/>
            <w:shd w:val="clear" w:color="auto" w:fill="F2F2F2" w:themeFill="accent3" w:themeFillShade="F2"/>
            <w:hideMark/>
          </w:tcPr>
          <w:p w14:paraId="516DCA9D" w14:textId="77777777" w:rsidR="00FD182E" w:rsidRPr="002A3093" w:rsidRDefault="00FD182E" w:rsidP="003F24C4">
            <w:r w:rsidRPr="002A3093">
              <w:t>Internal and external</w:t>
            </w:r>
          </w:p>
        </w:tc>
      </w:tr>
      <w:tr w:rsidR="00FD0A38" w:rsidRPr="002A3093" w14:paraId="275F98D2" w14:textId="77777777" w:rsidTr="00A81935">
        <w:trPr>
          <w:trHeight w:val="20"/>
        </w:trPr>
        <w:tc>
          <w:tcPr>
            <w:tcW w:w="1696" w:type="dxa"/>
            <w:vMerge/>
            <w:shd w:val="clear" w:color="auto" w:fill="F2F2F2" w:themeFill="accent3" w:themeFillShade="F2"/>
            <w:noWrap/>
            <w:hideMark/>
          </w:tcPr>
          <w:p w14:paraId="2A9D3A7E" w14:textId="280E8E63" w:rsidR="00FD182E" w:rsidRPr="002A3093" w:rsidRDefault="00FD182E" w:rsidP="003F24C4"/>
        </w:tc>
        <w:tc>
          <w:tcPr>
            <w:tcW w:w="1597" w:type="dxa"/>
            <w:vMerge/>
            <w:shd w:val="clear" w:color="auto" w:fill="F2F2F2" w:themeFill="accent3" w:themeFillShade="F2"/>
            <w:hideMark/>
          </w:tcPr>
          <w:p w14:paraId="6CD9C07F" w14:textId="6561D324" w:rsidR="00FD182E" w:rsidRPr="002A3093" w:rsidRDefault="00FD182E" w:rsidP="003F24C4"/>
        </w:tc>
        <w:tc>
          <w:tcPr>
            <w:tcW w:w="1846" w:type="dxa"/>
            <w:vMerge w:val="restart"/>
            <w:shd w:val="clear" w:color="auto" w:fill="F2F2F2" w:themeFill="accent3" w:themeFillShade="F2"/>
            <w:noWrap/>
            <w:hideMark/>
          </w:tcPr>
          <w:p w14:paraId="5D76EF1D" w14:textId="77777777" w:rsidR="00FD182E" w:rsidRPr="002A3093" w:rsidRDefault="00FD182E" w:rsidP="003F24C4">
            <w:r w:rsidRPr="002A3093">
              <w:t>External Works</w:t>
            </w:r>
          </w:p>
          <w:p w14:paraId="36C017CF" w14:textId="77777777" w:rsidR="00FD182E" w:rsidRPr="002A3093" w:rsidRDefault="00FD182E" w:rsidP="003F24C4">
            <w:r w:rsidRPr="002A3093">
              <w:t> </w:t>
            </w:r>
          </w:p>
          <w:p w14:paraId="025E25BD" w14:textId="77777777" w:rsidR="00FD182E" w:rsidRPr="002A3093" w:rsidRDefault="00FD182E" w:rsidP="003F24C4">
            <w:r w:rsidRPr="002A3093">
              <w:t> </w:t>
            </w:r>
          </w:p>
          <w:p w14:paraId="70DA6659" w14:textId="77777777" w:rsidR="00FD182E" w:rsidRPr="002A3093" w:rsidRDefault="00FD182E" w:rsidP="003F24C4">
            <w:r w:rsidRPr="002A3093">
              <w:t> </w:t>
            </w:r>
          </w:p>
          <w:p w14:paraId="0595685D" w14:textId="77777777" w:rsidR="00FD182E" w:rsidRPr="002A3093" w:rsidRDefault="00FD182E" w:rsidP="003F24C4">
            <w:r w:rsidRPr="002A3093">
              <w:lastRenderedPageBreak/>
              <w:t> </w:t>
            </w:r>
          </w:p>
          <w:p w14:paraId="4FD15DEC" w14:textId="77777777" w:rsidR="00FD182E" w:rsidRPr="002A3093" w:rsidRDefault="00FD182E" w:rsidP="003F24C4">
            <w:r w:rsidRPr="002A3093">
              <w:t> </w:t>
            </w:r>
          </w:p>
          <w:p w14:paraId="2E0D1208" w14:textId="77777777" w:rsidR="00FD182E" w:rsidRPr="002A3093" w:rsidRDefault="00FD182E" w:rsidP="003F24C4">
            <w:r w:rsidRPr="002A3093">
              <w:t> </w:t>
            </w:r>
          </w:p>
          <w:p w14:paraId="78BAC856" w14:textId="46799AF1" w:rsidR="00FD182E" w:rsidRPr="002A3093" w:rsidRDefault="00FD182E" w:rsidP="003F24C4">
            <w:r w:rsidRPr="002A3093">
              <w:t> </w:t>
            </w:r>
          </w:p>
        </w:tc>
        <w:tc>
          <w:tcPr>
            <w:tcW w:w="2021" w:type="dxa"/>
            <w:shd w:val="clear" w:color="auto" w:fill="F2F2F2" w:themeFill="accent3" w:themeFillShade="F2"/>
            <w:noWrap/>
            <w:hideMark/>
          </w:tcPr>
          <w:p w14:paraId="30A4835A" w14:textId="77777777" w:rsidR="00FD182E" w:rsidRPr="002A3093" w:rsidRDefault="00FD182E" w:rsidP="003F24C4">
            <w:r w:rsidRPr="002A3093">
              <w:lastRenderedPageBreak/>
              <w:t>Infrastructure services (to building)</w:t>
            </w:r>
          </w:p>
        </w:tc>
        <w:tc>
          <w:tcPr>
            <w:tcW w:w="2468" w:type="dxa"/>
            <w:shd w:val="clear" w:color="auto" w:fill="F2F2F2" w:themeFill="accent3" w:themeFillShade="F2"/>
            <w:hideMark/>
          </w:tcPr>
          <w:p w14:paraId="324FF421" w14:textId="77777777" w:rsidR="00FD182E" w:rsidRPr="002A3093" w:rsidRDefault="00FD182E" w:rsidP="003F24C4">
            <w:r w:rsidRPr="002A3093">
              <w:t> </w:t>
            </w:r>
          </w:p>
        </w:tc>
      </w:tr>
      <w:tr w:rsidR="00FD0A38" w:rsidRPr="002A3093" w14:paraId="6AF892CF" w14:textId="77777777" w:rsidTr="00A81935">
        <w:trPr>
          <w:trHeight w:val="20"/>
        </w:trPr>
        <w:tc>
          <w:tcPr>
            <w:tcW w:w="1696" w:type="dxa"/>
            <w:vMerge/>
            <w:shd w:val="clear" w:color="auto" w:fill="F2F2F2" w:themeFill="accent3" w:themeFillShade="F2"/>
            <w:noWrap/>
            <w:hideMark/>
          </w:tcPr>
          <w:p w14:paraId="1976791F" w14:textId="18A3EBC2" w:rsidR="00FD182E" w:rsidRPr="002A3093" w:rsidRDefault="00FD182E" w:rsidP="003F24C4"/>
        </w:tc>
        <w:tc>
          <w:tcPr>
            <w:tcW w:w="1597" w:type="dxa"/>
            <w:vMerge/>
            <w:shd w:val="clear" w:color="auto" w:fill="F2F2F2" w:themeFill="accent3" w:themeFillShade="F2"/>
            <w:hideMark/>
          </w:tcPr>
          <w:p w14:paraId="71116304" w14:textId="378C9AD8" w:rsidR="00FD182E" w:rsidRPr="002A3093" w:rsidRDefault="00FD182E" w:rsidP="003F24C4"/>
        </w:tc>
        <w:tc>
          <w:tcPr>
            <w:tcW w:w="1846" w:type="dxa"/>
            <w:vMerge/>
            <w:shd w:val="clear" w:color="auto" w:fill="F2F2F2" w:themeFill="accent3" w:themeFillShade="F2"/>
            <w:noWrap/>
            <w:hideMark/>
          </w:tcPr>
          <w:p w14:paraId="4310789B" w14:textId="696BCBB8" w:rsidR="00FD182E" w:rsidRPr="002A3093" w:rsidRDefault="00FD182E" w:rsidP="003F24C4"/>
        </w:tc>
        <w:tc>
          <w:tcPr>
            <w:tcW w:w="2021" w:type="dxa"/>
            <w:shd w:val="clear" w:color="auto" w:fill="F2F2F2" w:themeFill="accent3" w:themeFillShade="F2"/>
            <w:noWrap/>
            <w:hideMark/>
          </w:tcPr>
          <w:p w14:paraId="69EF985D" w14:textId="77777777" w:rsidR="00FD182E" w:rsidRPr="002A3093" w:rsidRDefault="00FD182E" w:rsidP="003F24C4">
            <w:r w:rsidRPr="002A3093">
              <w:t>Hard Landscaping</w:t>
            </w:r>
          </w:p>
        </w:tc>
        <w:tc>
          <w:tcPr>
            <w:tcW w:w="2468" w:type="dxa"/>
            <w:shd w:val="clear" w:color="auto" w:fill="F2F2F2" w:themeFill="accent3" w:themeFillShade="F2"/>
            <w:hideMark/>
          </w:tcPr>
          <w:p w14:paraId="27B5219F" w14:textId="77777777" w:rsidR="00FD182E" w:rsidRPr="002A3093" w:rsidRDefault="00FD182E" w:rsidP="003F24C4">
            <w:r w:rsidRPr="002A3093">
              <w:t> </w:t>
            </w:r>
          </w:p>
        </w:tc>
      </w:tr>
      <w:tr w:rsidR="00FD0A38" w:rsidRPr="002A3093" w14:paraId="12F4121E" w14:textId="77777777" w:rsidTr="00A81935">
        <w:trPr>
          <w:trHeight w:val="20"/>
        </w:trPr>
        <w:tc>
          <w:tcPr>
            <w:tcW w:w="1696" w:type="dxa"/>
            <w:vMerge/>
            <w:shd w:val="clear" w:color="auto" w:fill="F2F2F2" w:themeFill="accent3" w:themeFillShade="F2"/>
            <w:noWrap/>
            <w:hideMark/>
          </w:tcPr>
          <w:p w14:paraId="5D250A4E" w14:textId="728AF6FC" w:rsidR="00FD182E" w:rsidRPr="002A3093" w:rsidRDefault="00FD182E" w:rsidP="003F24C4"/>
        </w:tc>
        <w:tc>
          <w:tcPr>
            <w:tcW w:w="1597" w:type="dxa"/>
            <w:vMerge/>
            <w:shd w:val="clear" w:color="auto" w:fill="F2F2F2" w:themeFill="accent3" w:themeFillShade="F2"/>
            <w:hideMark/>
          </w:tcPr>
          <w:p w14:paraId="71093CF5" w14:textId="5C053059" w:rsidR="00FD182E" w:rsidRPr="002A3093" w:rsidRDefault="00FD182E" w:rsidP="003F24C4"/>
        </w:tc>
        <w:tc>
          <w:tcPr>
            <w:tcW w:w="1846" w:type="dxa"/>
            <w:vMerge/>
            <w:shd w:val="clear" w:color="auto" w:fill="F2F2F2" w:themeFill="accent3" w:themeFillShade="F2"/>
            <w:noWrap/>
            <w:hideMark/>
          </w:tcPr>
          <w:p w14:paraId="0A746F0E" w14:textId="65A4BD04" w:rsidR="00FD182E" w:rsidRPr="002A3093" w:rsidRDefault="00FD182E" w:rsidP="003F24C4"/>
        </w:tc>
        <w:tc>
          <w:tcPr>
            <w:tcW w:w="2021" w:type="dxa"/>
            <w:shd w:val="clear" w:color="auto" w:fill="F2F2F2" w:themeFill="accent3" w:themeFillShade="F2"/>
            <w:noWrap/>
            <w:hideMark/>
          </w:tcPr>
          <w:p w14:paraId="2FD51CDE" w14:textId="77777777" w:rsidR="00FD182E" w:rsidRPr="002A3093" w:rsidRDefault="00FD182E" w:rsidP="003F24C4">
            <w:r w:rsidRPr="002A3093">
              <w:t>Soft Landscaping</w:t>
            </w:r>
          </w:p>
        </w:tc>
        <w:tc>
          <w:tcPr>
            <w:tcW w:w="2468" w:type="dxa"/>
            <w:shd w:val="clear" w:color="auto" w:fill="F2F2F2" w:themeFill="accent3" w:themeFillShade="F2"/>
            <w:hideMark/>
          </w:tcPr>
          <w:p w14:paraId="1DC12DA4" w14:textId="77777777" w:rsidR="00FD182E" w:rsidRPr="002A3093" w:rsidRDefault="00FD182E" w:rsidP="003F24C4">
            <w:r w:rsidRPr="002A3093">
              <w:t> </w:t>
            </w:r>
          </w:p>
        </w:tc>
      </w:tr>
      <w:tr w:rsidR="00FD0A38" w:rsidRPr="002A3093" w14:paraId="7596B8E1" w14:textId="77777777" w:rsidTr="00A81935">
        <w:trPr>
          <w:trHeight w:val="20"/>
        </w:trPr>
        <w:tc>
          <w:tcPr>
            <w:tcW w:w="1696" w:type="dxa"/>
            <w:vMerge/>
            <w:shd w:val="clear" w:color="auto" w:fill="F2F2F2" w:themeFill="accent3" w:themeFillShade="F2"/>
            <w:noWrap/>
            <w:hideMark/>
          </w:tcPr>
          <w:p w14:paraId="3867B9FA" w14:textId="7C4CBB87" w:rsidR="00FD182E" w:rsidRPr="002A3093" w:rsidRDefault="00FD182E" w:rsidP="003F24C4"/>
        </w:tc>
        <w:tc>
          <w:tcPr>
            <w:tcW w:w="1597" w:type="dxa"/>
            <w:vMerge/>
            <w:shd w:val="clear" w:color="auto" w:fill="F2F2F2" w:themeFill="accent3" w:themeFillShade="F2"/>
            <w:hideMark/>
          </w:tcPr>
          <w:p w14:paraId="7E5684AF" w14:textId="07F1B0AD" w:rsidR="00FD182E" w:rsidRPr="002A3093" w:rsidRDefault="00FD182E" w:rsidP="003F24C4"/>
        </w:tc>
        <w:tc>
          <w:tcPr>
            <w:tcW w:w="1846" w:type="dxa"/>
            <w:vMerge/>
            <w:shd w:val="clear" w:color="auto" w:fill="F2F2F2" w:themeFill="accent3" w:themeFillShade="F2"/>
            <w:noWrap/>
            <w:hideMark/>
          </w:tcPr>
          <w:p w14:paraId="582D17BF" w14:textId="7F9DDC99" w:rsidR="00FD182E" w:rsidRPr="002A3093" w:rsidRDefault="00FD182E" w:rsidP="003F24C4"/>
        </w:tc>
        <w:tc>
          <w:tcPr>
            <w:tcW w:w="2021" w:type="dxa"/>
            <w:shd w:val="clear" w:color="auto" w:fill="F2F2F2" w:themeFill="accent3" w:themeFillShade="F2"/>
            <w:noWrap/>
            <w:hideMark/>
          </w:tcPr>
          <w:p w14:paraId="54F4E310" w14:textId="77777777" w:rsidR="00FD182E" w:rsidRPr="002A3093" w:rsidRDefault="00FD182E" w:rsidP="003F24C4">
            <w:r w:rsidRPr="002A3093">
              <w:t>Landscape maintenance</w:t>
            </w:r>
          </w:p>
        </w:tc>
        <w:tc>
          <w:tcPr>
            <w:tcW w:w="2468" w:type="dxa"/>
            <w:shd w:val="clear" w:color="auto" w:fill="F2F2F2" w:themeFill="accent3" w:themeFillShade="F2"/>
            <w:hideMark/>
          </w:tcPr>
          <w:p w14:paraId="51B7AD23" w14:textId="77777777" w:rsidR="00FD182E" w:rsidRPr="002A3093" w:rsidRDefault="00FD182E" w:rsidP="003F24C4">
            <w:r w:rsidRPr="002A3093">
              <w:t> </w:t>
            </w:r>
          </w:p>
        </w:tc>
      </w:tr>
      <w:tr w:rsidR="00FD0A38" w:rsidRPr="002A3093" w14:paraId="2D0E7EC0" w14:textId="77777777" w:rsidTr="00A81935">
        <w:trPr>
          <w:trHeight w:val="20"/>
        </w:trPr>
        <w:tc>
          <w:tcPr>
            <w:tcW w:w="1696" w:type="dxa"/>
            <w:vMerge/>
            <w:shd w:val="clear" w:color="auto" w:fill="F2F2F2" w:themeFill="accent3" w:themeFillShade="F2"/>
            <w:noWrap/>
            <w:hideMark/>
          </w:tcPr>
          <w:p w14:paraId="323F7B1D" w14:textId="69071DB9" w:rsidR="00FD182E" w:rsidRPr="002A3093" w:rsidRDefault="00FD182E" w:rsidP="003F24C4"/>
        </w:tc>
        <w:tc>
          <w:tcPr>
            <w:tcW w:w="1597" w:type="dxa"/>
            <w:vMerge/>
            <w:shd w:val="clear" w:color="auto" w:fill="F2F2F2" w:themeFill="accent3" w:themeFillShade="F2"/>
            <w:hideMark/>
          </w:tcPr>
          <w:p w14:paraId="4862C640" w14:textId="6237E940" w:rsidR="00FD182E" w:rsidRPr="002A3093" w:rsidRDefault="00FD182E" w:rsidP="003F24C4"/>
        </w:tc>
        <w:tc>
          <w:tcPr>
            <w:tcW w:w="1846" w:type="dxa"/>
            <w:vMerge/>
            <w:shd w:val="clear" w:color="auto" w:fill="F2F2F2" w:themeFill="accent3" w:themeFillShade="F2"/>
            <w:noWrap/>
            <w:hideMark/>
          </w:tcPr>
          <w:p w14:paraId="105C605E" w14:textId="02F9535C" w:rsidR="00FD182E" w:rsidRPr="002A3093" w:rsidRDefault="00FD182E" w:rsidP="003F24C4"/>
        </w:tc>
        <w:tc>
          <w:tcPr>
            <w:tcW w:w="2021" w:type="dxa"/>
            <w:shd w:val="clear" w:color="auto" w:fill="F2F2F2" w:themeFill="accent3" w:themeFillShade="F2"/>
            <w:noWrap/>
            <w:hideMark/>
          </w:tcPr>
          <w:p w14:paraId="42E9A4D4" w14:textId="77777777" w:rsidR="00FD182E" w:rsidRPr="002A3093" w:rsidRDefault="00FD182E" w:rsidP="003F24C4">
            <w:r w:rsidRPr="002A3093">
              <w:t>Boundary interfaces with public paving and highways</w:t>
            </w:r>
          </w:p>
        </w:tc>
        <w:tc>
          <w:tcPr>
            <w:tcW w:w="2468" w:type="dxa"/>
            <w:shd w:val="clear" w:color="auto" w:fill="F2F2F2" w:themeFill="accent3" w:themeFillShade="F2"/>
            <w:hideMark/>
          </w:tcPr>
          <w:p w14:paraId="18653914" w14:textId="77777777" w:rsidR="00FD182E" w:rsidRPr="002A3093" w:rsidRDefault="00FD182E" w:rsidP="003F24C4">
            <w:r w:rsidRPr="002A3093">
              <w:t> </w:t>
            </w:r>
          </w:p>
        </w:tc>
      </w:tr>
      <w:tr w:rsidR="00FD0A38" w:rsidRPr="002A3093" w14:paraId="64A67D37" w14:textId="77777777" w:rsidTr="00A81935">
        <w:trPr>
          <w:trHeight w:val="20"/>
        </w:trPr>
        <w:tc>
          <w:tcPr>
            <w:tcW w:w="1696" w:type="dxa"/>
            <w:vMerge/>
            <w:shd w:val="clear" w:color="auto" w:fill="F2F2F2" w:themeFill="accent3" w:themeFillShade="F2"/>
            <w:noWrap/>
            <w:hideMark/>
          </w:tcPr>
          <w:p w14:paraId="202152B6" w14:textId="69D8D795" w:rsidR="00FD182E" w:rsidRPr="002A3093" w:rsidRDefault="00FD182E" w:rsidP="003F24C4"/>
        </w:tc>
        <w:tc>
          <w:tcPr>
            <w:tcW w:w="1597" w:type="dxa"/>
            <w:vMerge/>
            <w:shd w:val="clear" w:color="auto" w:fill="F2F2F2" w:themeFill="accent3" w:themeFillShade="F2"/>
            <w:hideMark/>
          </w:tcPr>
          <w:p w14:paraId="396EC41E" w14:textId="2333C9B2" w:rsidR="00FD182E" w:rsidRPr="002A3093" w:rsidRDefault="00FD182E" w:rsidP="003F24C4"/>
        </w:tc>
        <w:tc>
          <w:tcPr>
            <w:tcW w:w="1846" w:type="dxa"/>
            <w:vMerge/>
            <w:shd w:val="clear" w:color="auto" w:fill="F2F2F2" w:themeFill="accent3" w:themeFillShade="F2"/>
            <w:noWrap/>
            <w:hideMark/>
          </w:tcPr>
          <w:p w14:paraId="69668EFC" w14:textId="3ED2BA3C" w:rsidR="00FD182E" w:rsidRPr="002A3093" w:rsidRDefault="00FD182E" w:rsidP="003F24C4"/>
        </w:tc>
        <w:tc>
          <w:tcPr>
            <w:tcW w:w="2021" w:type="dxa"/>
            <w:shd w:val="clear" w:color="auto" w:fill="F2F2F2" w:themeFill="accent3" w:themeFillShade="F2"/>
            <w:noWrap/>
            <w:hideMark/>
          </w:tcPr>
          <w:p w14:paraId="1E883C74" w14:textId="77777777" w:rsidR="00FD182E" w:rsidRPr="002A3093" w:rsidRDefault="00FD182E" w:rsidP="003F24C4">
            <w:r w:rsidRPr="002A3093">
              <w:t>Verandahs</w:t>
            </w:r>
          </w:p>
        </w:tc>
        <w:tc>
          <w:tcPr>
            <w:tcW w:w="2468" w:type="dxa"/>
            <w:shd w:val="clear" w:color="auto" w:fill="F2F2F2" w:themeFill="accent3" w:themeFillShade="F2"/>
            <w:hideMark/>
          </w:tcPr>
          <w:p w14:paraId="6B83FEFC" w14:textId="77777777" w:rsidR="00FD182E" w:rsidRPr="002A3093" w:rsidRDefault="00FD182E" w:rsidP="003F24C4">
            <w:r w:rsidRPr="002A3093">
              <w:t> </w:t>
            </w:r>
          </w:p>
        </w:tc>
      </w:tr>
      <w:tr w:rsidR="00FD0A38" w:rsidRPr="002A3093" w14:paraId="107982DA" w14:textId="77777777" w:rsidTr="00A81935">
        <w:trPr>
          <w:trHeight w:val="20"/>
        </w:trPr>
        <w:tc>
          <w:tcPr>
            <w:tcW w:w="1696" w:type="dxa"/>
            <w:vMerge/>
            <w:shd w:val="clear" w:color="auto" w:fill="F2F2F2" w:themeFill="accent3" w:themeFillShade="F2"/>
            <w:noWrap/>
            <w:hideMark/>
          </w:tcPr>
          <w:p w14:paraId="621EA2E9" w14:textId="67E7DD14" w:rsidR="00FD182E" w:rsidRPr="002A3093" w:rsidRDefault="00FD182E" w:rsidP="003F24C4"/>
        </w:tc>
        <w:tc>
          <w:tcPr>
            <w:tcW w:w="1597" w:type="dxa"/>
            <w:vMerge/>
            <w:shd w:val="clear" w:color="auto" w:fill="F2F2F2" w:themeFill="accent3" w:themeFillShade="F2"/>
            <w:hideMark/>
          </w:tcPr>
          <w:p w14:paraId="4C5CAF1E" w14:textId="546A6A38" w:rsidR="00FD182E" w:rsidRPr="002A3093" w:rsidRDefault="00FD182E" w:rsidP="003F24C4"/>
        </w:tc>
        <w:tc>
          <w:tcPr>
            <w:tcW w:w="1846" w:type="dxa"/>
            <w:vMerge/>
            <w:shd w:val="clear" w:color="auto" w:fill="F2F2F2" w:themeFill="accent3" w:themeFillShade="F2"/>
            <w:noWrap/>
            <w:hideMark/>
          </w:tcPr>
          <w:p w14:paraId="1AB6F003" w14:textId="5BFCD546" w:rsidR="00FD182E" w:rsidRPr="002A3093" w:rsidRDefault="00FD182E" w:rsidP="003F24C4"/>
        </w:tc>
        <w:tc>
          <w:tcPr>
            <w:tcW w:w="2021" w:type="dxa"/>
            <w:shd w:val="clear" w:color="auto" w:fill="F2F2F2" w:themeFill="accent3" w:themeFillShade="F2"/>
            <w:noWrap/>
            <w:hideMark/>
          </w:tcPr>
          <w:p w14:paraId="77225BF5" w14:textId="77777777" w:rsidR="00FD182E" w:rsidRPr="002A3093" w:rsidRDefault="00FD182E" w:rsidP="003F24C4">
            <w:r w:rsidRPr="002A3093">
              <w:t>Canopies</w:t>
            </w:r>
          </w:p>
        </w:tc>
        <w:tc>
          <w:tcPr>
            <w:tcW w:w="2468" w:type="dxa"/>
            <w:shd w:val="clear" w:color="auto" w:fill="F2F2F2" w:themeFill="accent3" w:themeFillShade="F2"/>
            <w:hideMark/>
          </w:tcPr>
          <w:p w14:paraId="7C2EC108" w14:textId="77777777" w:rsidR="00FD182E" w:rsidRPr="002A3093" w:rsidRDefault="00FD182E" w:rsidP="003F24C4">
            <w:r w:rsidRPr="002A3093">
              <w:t> </w:t>
            </w:r>
          </w:p>
        </w:tc>
      </w:tr>
      <w:tr w:rsidR="00FD0A38" w:rsidRPr="002A3093" w14:paraId="613CB003" w14:textId="77777777" w:rsidTr="00A81935">
        <w:trPr>
          <w:trHeight w:val="20"/>
        </w:trPr>
        <w:tc>
          <w:tcPr>
            <w:tcW w:w="1696" w:type="dxa"/>
            <w:vMerge/>
            <w:shd w:val="clear" w:color="auto" w:fill="F2F2F2" w:themeFill="accent3" w:themeFillShade="F2"/>
            <w:noWrap/>
            <w:hideMark/>
          </w:tcPr>
          <w:p w14:paraId="209D984C" w14:textId="0A9DB8B9" w:rsidR="00FD182E" w:rsidRPr="002A3093" w:rsidRDefault="00FD182E" w:rsidP="003F24C4"/>
        </w:tc>
        <w:tc>
          <w:tcPr>
            <w:tcW w:w="1597" w:type="dxa"/>
            <w:vMerge/>
            <w:shd w:val="clear" w:color="auto" w:fill="F2F2F2" w:themeFill="accent3" w:themeFillShade="F2"/>
            <w:hideMark/>
          </w:tcPr>
          <w:p w14:paraId="58E870CD" w14:textId="0422390C" w:rsidR="00FD182E" w:rsidRPr="002A3093" w:rsidRDefault="00FD182E" w:rsidP="003F24C4"/>
        </w:tc>
        <w:tc>
          <w:tcPr>
            <w:tcW w:w="1846" w:type="dxa"/>
            <w:vMerge/>
            <w:shd w:val="clear" w:color="auto" w:fill="F2F2F2" w:themeFill="accent3" w:themeFillShade="F2"/>
            <w:noWrap/>
            <w:hideMark/>
          </w:tcPr>
          <w:p w14:paraId="683C5677" w14:textId="42843B1A" w:rsidR="00FD182E" w:rsidRPr="002A3093" w:rsidRDefault="00FD182E" w:rsidP="003F24C4"/>
        </w:tc>
        <w:tc>
          <w:tcPr>
            <w:tcW w:w="2021" w:type="dxa"/>
            <w:shd w:val="clear" w:color="auto" w:fill="F2F2F2" w:themeFill="accent3" w:themeFillShade="F2"/>
            <w:noWrap/>
            <w:hideMark/>
          </w:tcPr>
          <w:p w14:paraId="6DCE05F1" w14:textId="61619BF4" w:rsidR="00FD182E" w:rsidRPr="002A3093" w:rsidRDefault="00FD182E" w:rsidP="003F24C4">
            <w:r w:rsidRPr="002A3093">
              <w:t>Small</w:t>
            </w:r>
            <w:r>
              <w:t>,</w:t>
            </w:r>
            <w:r w:rsidRPr="002A3093">
              <w:t xml:space="preserve"> isolated structures</w:t>
            </w:r>
          </w:p>
        </w:tc>
        <w:tc>
          <w:tcPr>
            <w:tcW w:w="2468" w:type="dxa"/>
            <w:shd w:val="clear" w:color="auto" w:fill="F2F2F2" w:themeFill="accent3" w:themeFillShade="F2"/>
            <w:hideMark/>
          </w:tcPr>
          <w:p w14:paraId="13C6F247" w14:textId="77777777" w:rsidR="00FD182E" w:rsidRPr="002A3093" w:rsidRDefault="00FD182E" w:rsidP="003F24C4">
            <w:r w:rsidRPr="002A3093">
              <w:t xml:space="preserve">Pump houses, specialist buildings for equipment </w:t>
            </w:r>
          </w:p>
        </w:tc>
      </w:tr>
      <w:tr w:rsidR="00FD0A38" w:rsidRPr="002A3093" w14:paraId="2105953E" w14:textId="77777777" w:rsidTr="00A81935">
        <w:trPr>
          <w:trHeight w:val="20"/>
        </w:trPr>
        <w:tc>
          <w:tcPr>
            <w:tcW w:w="1696" w:type="dxa"/>
            <w:vMerge/>
            <w:shd w:val="clear" w:color="auto" w:fill="F2F2F2" w:themeFill="accent3" w:themeFillShade="F2"/>
            <w:noWrap/>
            <w:hideMark/>
          </w:tcPr>
          <w:p w14:paraId="01995B3E" w14:textId="042ECFC7" w:rsidR="00FD182E" w:rsidRPr="002A3093" w:rsidRDefault="00FD182E" w:rsidP="003F24C4"/>
        </w:tc>
        <w:tc>
          <w:tcPr>
            <w:tcW w:w="1597" w:type="dxa"/>
            <w:vMerge/>
            <w:shd w:val="clear" w:color="auto" w:fill="F2F2F2" w:themeFill="accent3" w:themeFillShade="F2"/>
            <w:hideMark/>
          </w:tcPr>
          <w:p w14:paraId="734DF82B" w14:textId="2AEAE3A4" w:rsidR="00FD182E" w:rsidRPr="002A3093" w:rsidRDefault="00FD182E" w:rsidP="003F24C4"/>
        </w:tc>
        <w:tc>
          <w:tcPr>
            <w:tcW w:w="1846" w:type="dxa"/>
            <w:vMerge w:val="restart"/>
            <w:shd w:val="clear" w:color="auto" w:fill="F2F2F2" w:themeFill="accent3" w:themeFillShade="F2"/>
            <w:noWrap/>
            <w:hideMark/>
          </w:tcPr>
          <w:p w14:paraId="53D5706E" w14:textId="77777777" w:rsidR="00FD182E" w:rsidRPr="002A3093" w:rsidRDefault="00FD182E" w:rsidP="003F24C4">
            <w:r w:rsidRPr="002A3093">
              <w:t>Design Scope items</w:t>
            </w:r>
          </w:p>
          <w:p w14:paraId="3E471E4D" w14:textId="77777777" w:rsidR="00FD182E" w:rsidRPr="002A3093" w:rsidRDefault="00FD182E" w:rsidP="003F24C4">
            <w:r w:rsidRPr="002A3093">
              <w:t> </w:t>
            </w:r>
          </w:p>
          <w:p w14:paraId="496250DB" w14:textId="77777777" w:rsidR="00FD182E" w:rsidRPr="002A3093" w:rsidRDefault="00FD182E" w:rsidP="003F24C4">
            <w:r w:rsidRPr="002A3093">
              <w:t> </w:t>
            </w:r>
          </w:p>
          <w:p w14:paraId="11366EA1" w14:textId="5BC4B614" w:rsidR="00FD182E" w:rsidRPr="002A3093" w:rsidRDefault="00FD182E" w:rsidP="003F24C4">
            <w:r w:rsidRPr="002A3093">
              <w:t> </w:t>
            </w:r>
          </w:p>
        </w:tc>
        <w:tc>
          <w:tcPr>
            <w:tcW w:w="2021" w:type="dxa"/>
            <w:shd w:val="clear" w:color="auto" w:fill="F2F2F2" w:themeFill="accent3" w:themeFillShade="F2"/>
            <w:noWrap/>
            <w:hideMark/>
          </w:tcPr>
          <w:p w14:paraId="703ECFCE" w14:textId="77777777" w:rsidR="00FD182E" w:rsidRPr="002A3093" w:rsidRDefault="00FD182E" w:rsidP="003F24C4">
            <w:r w:rsidRPr="002A3093">
              <w:t>Design development risk</w:t>
            </w:r>
          </w:p>
        </w:tc>
        <w:tc>
          <w:tcPr>
            <w:tcW w:w="2468" w:type="dxa"/>
            <w:shd w:val="clear" w:color="auto" w:fill="F2F2F2" w:themeFill="accent3" w:themeFillShade="F2"/>
            <w:hideMark/>
          </w:tcPr>
          <w:p w14:paraId="34B71051" w14:textId="77777777" w:rsidR="00FD182E" w:rsidRPr="002A3093" w:rsidRDefault="00FD182E" w:rsidP="003F24C4">
            <w:r w:rsidRPr="002A3093">
              <w:t> </w:t>
            </w:r>
          </w:p>
        </w:tc>
      </w:tr>
      <w:tr w:rsidR="00FD0A38" w:rsidRPr="002A3093" w14:paraId="741E33F2" w14:textId="77777777" w:rsidTr="00A81935">
        <w:trPr>
          <w:trHeight w:val="20"/>
        </w:trPr>
        <w:tc>
          <w:tcPr>
            <w:tcW w:w="1696" w:type="dxa"/>
            <w:vMerge/>
            <w:shd w:val="clear" w:color="auto" w:fill="F2F2F2" w:themeFill="accent3" w:themeFillShade="F2"/>
            <w:noWrap/>
            <w:hideMark/>
          </w:tcPr>
          <w:p w14:paraId="6E3B3147" w14:textId="172F30D4" w:rsidR="00FD182E" w:rsidRPr="002A3093" w:rsidRDefault="00FD182E" w:rsidP="003F24C4"/>
        </w:tc>
        <w:tc>
          <w:tcPr>
            <w:tcW w:w="1597" w:type="dxa"/>
            <w:vMerge/>
            <w:shd w:val="clear" w:color="auto" w:fill="F2F2F2" w:themeFill="accent3" w:themeFillShade="F2"/>
            <w:hideMark/>
          </w:tcPr>
          <w:p w14:paraId="6FDE751D" w14:textId="6012AFF2" w:rsidR="00FD182E" w:rsidRPr="002A3093" w:rsidRDefault="00FD182E" w:rsidP="003F24C4"/>
        </w:tc>
        <w:tc>
          <w:tcPr>
            <w:tcW w:w="1846" w:type="dxa"/>
            <w:vMerge/>
            <w:shd w:val="clear" w:color="auto" w:fill="F2F2F2" w:themeFill="accent3" w:themeFillShade="F2"/>
            <w:noWrap/>
            <w:hideMark/>
          </w:tcPr>
          <w:p w14:paraId="443FD158" w14:textId="5804C538" w:rsidR="00FD182E" w:rsidRPr="002A3093" w:rsidRDefault="00FD182E" w:rsidP="003F24C4"/>
        </w:tc>
        <w:tc>
          <w:tcPr>
            <w:tcW w:w="2021" w:type="dxa"/>
            <w:shd w:val="clear" w:color="auto" w:fill="F2F2F2" w:themeFill="accent3" w:themeFillShade="F2"/>
            <w:noWrap/>
            <w:hideMark/>
          </w:tcPr>
          <w:p w14:paraId="5F4F07E4" w14:textId="77777777" w:rsidR="00FD182E" w:rsidRPr="002A3093" w:rsidRDefault="00FD182E" w:rsidP="003F24C4">
            <w:r w:rsidRPr="002A3093">
              <w:t>Staging / Phasing</w:t>
            </w:r>
          </w:p>
        </w:tc>
        <w:tc>
          <w:tcPr>
            <w:tcW w:w="2468" w:type="dxa"/>
            <w:shd w:val="clear" w:color="auto" w:fill="F2F2F2" w:themeFill="accent3" w:themeFillShade="F2"/>
            <w:hideMark/>
          </w:tcPr>
          <w:p w14:paraId="75EE9762" w14:textId="77777777" w:rsidR="00FD182E" w:rsidRPr="002A3093" w:rsidRDefault="00FD182E" w:rsidP="003F24C4">
            <w:r w:rsidRPr="002A3093">
              <w:t> </w:t>
            </w:r>
          </w:p>
        </w:tc>
      </w:tr>
      <w:tr w:rsidR="00FD0A38" w:rsidRPr="002A3093" w14:paraId="0F493ED4" w14:textId="77777777" w:rsidTr="00A81935">
        <w:trPr>
          <w:trHeight w:val="20"/>
        </w:trPr>
        <w:tc>
          <w:tcPr>
            <w:tcW w:w="1696" w:type="dxa"/>
            <w:vMerge/>
            <w:shd w:val="clear" w:color="auto" w:fill="F2F2F2" w:themeFill="accent3" w:themeFillShade="F2"/>
            <w:noWrap/>
            <w:hideMark/>
          </w:tcPr>
          <w:p w14:paraId="45BBC6B2" w14:textId="402BE670" w:rsidR="00FD182E" w:rsidRPr="002A3093" w:rsidRDefault="00FD182E" w:rsidP="003F24C4"/>
        </w:tc>
        <w:tc>
          <w:tcPr>
            <w:tcW w:w="1597" w:type="dxa"/>
            <w:vMerge/>
            <w:shd w:val="clear" w:color="auto" w:fill="F2F2F2" w:themeFill="accent3" w:themeFillShade="F2"/>
            <w:hideMark/>
          </w:tcPr>
          <w:p w14:paraId="4FC27733" w14:textId="278A7B2F" w:rsidR="00FD182E" w:rsidRPr="002A3093" w:rsidRDefault="00FD182E" w:rsidP="003F24C4"/>
        </w:tc>
        <w:tc>
          <w:tcPr>
            <w:tcW w:w="1846" w:type="dxa"/>
            <w:vMerge/>
            <w:shd w:val="clear" w:color="auto" w:fill="F2F2F2" w:themeFill="accent3" w:themeFillShade="F2"/>
            <w:noWrap/>
            <w:hideMark/>
          </w:tcPr>
          <w:p w14:paraId="7263C5E0" w14:textId="64D53A87" w:rsidR="00FD182E" w:rsidRPr="002A3093" w:rsidRDefault="00FD182E" w:rsidP="003F24C4"/>
        </w:tc>
        <w:tc>
          <w:tcPr>
            <w:tcW w:w="2021" w:type="dxa"/>
            <w:shd w:val="clear" w:color="auto" w:fill="F2F2F2" w:themeFill="accent3" w:themeFillShade="F2"/>
            <w:noWrap/>
            <w:hideMark/>
          </w:tcPr>
          <w:p w14:paraId="78AB2738" w14:textId="77777777" w:rsidR="00FD182E" w:rsidRPr="002A3093" w:rsidRDefault="00FD182E" w:rsidP="003F24C4">
            <w:r w:rsidRPr="002A3093">
              <w:t>Site complexity</w:t>
            </w:r>
          </w:p>
        </w:tc>
        <w:tc>
          <w:tcPr>
            <w:tcW w:w="2468" w:type="dxa"/>
            <w:shd w:val="clear" w:color="auto" w:fill="F2F2F2" w:themeFill="accent3" w:themeFillShade="F2"/>
            <w:hideMark/>
          </w:tcPr>
          <w:p w14:paraId="590C917E" w14:textId="77777777" w:rsidR="00FD182E" w:rsidRPr="002A3093" w:rsidRDefault="00FD182E" w:rsidP="003F24C4">
            <w:r w:rsidRPr="002A3093">
              <w:t> </w:t>
            </w:r>
          </w:p>
        </w:tc>
      </w:tr>
      <w:tr w:rsidR="00FD0A38" w:rsidRPr="002A3093" w14:paraId="5B321610" w14:textId="77777777" w:rsidTr="00A81935">
        <w:trPr>
          <w:trHeight w:val="20"/>
        </w:trPr>
        <w:tc>
          <w:tcPr>
            <w:tcW w:w="1696" w:type="dxa"/>
            <w:vMerge/>
            <w:shd w:val="clear" w:color="auto" w:fill="F2F2F2" w:themeFill="accent3" w:themeFillShade="F2"/>
            <w:noWrap/>
            <w:hideMark/>
          </w:tcPr>
          <w:p w14:paraId="07FBF880" w14:textId="473E21E0" w:rsidR="00FD182E" w:rsidRPr="002A3093" w:rsidRDefault="00FD182E" w:rsidP="003F24C4"/>
        </w:tc>
        <w:tc>
          <w:tcPr>
            <w:tcW w:w="1597" w:type="dxa"/>
            <w:vMerge/>
            <w:shd w:val="clear" w:color="auto" w:fill="F2F2F2" w:themeFill="accent3" w:themeFillShade="F2"/>
            <w:hideMark/>
          </w:tcPr>
          <w:p w14:paraId="687903CA" w14:textId="45C1CF69" w:rsidR="00FD182E" w:rsidRPr="002A3093" w:rsidRDefault="00FD182E" w:rsidP="003F24C4"/>
        </w:tc>
        <w:tc>
          <w:tcPr>
            <w:tcW w:w="1846" w:type="dxa"/>
            <w:vMerge/>
            <w:shd w:val="clear" w:color="auto" w:fill="F2F2F2" w:themeFill="accent3" w:themeFillShade="F2"/>
            <w:noWrap/>
            <w:hideMark/>
          </w:tcPr>
          <w:p w14:paraId="05934C8E" w14:textId="31881290" w:rsidR="00FD182E" w:rsidRPr="002A3093" w:rsidRDefault="00FD182E" w:rsidP="003F24C4"/>
        </w:tc>
        <w:tc>
          <w:tcPr>
            <w:tcW w:w="2021" w:type="dxa"/>
            <w:shd w:val="clear" w:color="auto" w:fill="F2F2F2" w:themeFill="accent3" w:themeFillShade="F2"/>
            <w:noWrap/>
            <w:hideMark/>
          </w:tcPr>
          <w:p w14:paraId="7EEC93D6" w14:textId="77777777" w:rsidR="00FD182E" w:rsidRPr="002A3093" w:rsidRDefault="00FD182E" w:rsidP="003F24C4">
            <w:r w:rsidRPr="002A3093">
              <w:t>Greenstar / Environmental</w:t>
            </w:r>
          </w:p>
        </w:tc>
        <w:tc>
          <w:tcPr>
            <w:tcW w:w="2468" w:type="dxa"/>
            <w:shd w:val="clear" w:color="auto" w:fill="F2F2F2" w:themeFill="accent3" w:themeFillShade="F2"/>
            <w:hideMark/>
          </w:tcPr>
          <w:p w14:paraId="54F0780B" w14:textId="77777777" w:rsidR="00FD182E" w:rsidRPr="002A3093" w:rsidRDefault="00FD182E" w:rsidP="003F24C4">
            <w:r w:rsidRPr="002A3093">
              <w:t> </w:t>
            </w:r>
          </w:p>
        </w:tc>
      </w:tr>
      <w:tr w:rsidR="00FD0A38" w:rsidRPr="002A3093" w14:paraId="31D8844F" w14:textId="77777777" w:rsidTr="00A81935">
        <w:trPr>
          <w:trHeight w:val="20"/>
        </w:trPr>
        <w:tc>
          <w:tcPr>
            <w:tcW w:w="1696" w:type="dxa"/>
            <w:vMerge/>
            <w:shd w:val="clear" w:color="auto" w:fill="F2F2F2" w:themeFill="accent3" w:themeFillShade="F2"/>
            <w:noWrap/>
            <w:hideMark/>
          </w:tcPr>
          <w:p w14:paraId="11363C80" w14:textId="6962C2B3" w:rsidR="00FD182E" w:rsidRPr="002A3093" w:rsidRDefault="00FD182E" w:rsidP="003F24C4"/>
        </w:tc>
        <w:tc>
          <w:tcPr>
            <w:tcW w:w="1597" w:type="dxa"/>
            <w:vMerge/>
            <w:shd w:val="clear" w:color="auto" w:fill="F2F2F2" w:themeFill="accent3" w:themeFillShade="F2"/>
            <w:hideMark/>
          </w:tcPr>
          <w:p w14:paraId="68BBAD86" w14:textId="2FF9EDFB" w:rsidR="00FD182E" w:rsidRPr="002A3093" w:rsidRDefault="00FD182E" w:rsidP="003F24C4"/>
        </w:tc>
        <w:tc>
          <w:tcPr>
            <w:tcW w:w="1846" w:type="dxa"/>
            <w:shd w:val="clear" w:color="auto" w:fill="F2F2F2" w:themeFill="accent3" w:themeFillShade="F2"/>
            <w:noWrap/>
            <w:hideMark/>
          </w:tcPr>
          <w:p w14:paraId="02FCE246" w14:textId="3B46A0DB" w:rsidR="00FD182E" w:rsidRPr="002A3093" w:rsidRDefault="00FD182E" w:rsidP="003F24C4">
            <w:r w:rsidRPr="002A3093">
              <w:t>Commissioning</w:t>
            </w:r>
          </w:p>
        </w:tc>
        <w:tc>
          <w:tcPr>
            <w:tcW w:w="2021" w:type="dxa"/>
            <w:shd w:val="clear" w:color="auto" w:fill="F2F2F2" w:themeFill="accent3" w:themeFillShade="F2"/>
            <w:noWrap/>
            <w:hideMark/>
          </w:tcPr>
          <w:p w14:paraId="3A813CD2" w14:textId="77777777" w:rsidR="00FD182E" w:rsidRPr="002A3093" w:rsidRDefault="00FD182E" w:rsidP="003F24C4">
            <w:r w:rsidRPr="002A3093">
              <w:t>Contractor Commissioning</w:t>
            </w:r>
          </w:p>
        </w:tc>
        <w:tc>
          <w:tcPr>
            <w:tcW w:w="2468" w:type="dxa"/>
            <w:shd w:val="clear" w:color="auto" w:fill="F2F2F2" w:themeFill="accent3" w:themeFillShade="F2"/>
            <w:hideMark/>
          </w:tcPr>
          <w:p w14:paraId="0B071046" w14:textId="77777777" w:rsidR="00FD182E" w:rsidRPr="002A3093" w:rsidRDefault="00FD182E" w:rsidP="003F24C4">
            <w:r w:rsidRPr="002A3093">
              <w:t> </w:t>
            </w:r>
          </w:p>
        </w:tc>
      </w:tr>
      <w:tr w:rsidR="00FD0A38" w:rsidRPr="002A3093" w14:paraId="38A3732F" w14:textId="77777777" w:rsidTr="00A81935">
        <w:trPr>
          <w:trHeight w:val="20"/>
        </w:trPr>
        <w:tc>
          <w:tcPr>
            <w:tcW w:w="1696" w:type="dxa"/>
            <w:vMerge/>
            <w:shd w:val="clear" w:color="auto" w:fill="F2F2F2" w:themeFill="accent3" w:themeFillShade="F2"/>
            <w:noWrap/>
            <w:hideMark/>
          </w:tcPr>
          <w:p w14:paraId="4B3ADD30" w14:textId="5124CC53" w:rsidR="00FD182E" w:rsidRPr="002A3093" w:rsidRDefault="00FD182E" w:rsidP="003F24C4"/>
        </w:tc>
        <w:tc>
          <w:tcPr>
            <w:tcW w:w="1597" w:type="dxa"/>
            <w:vMerge/>
            <w:shd w:val="clear" w:color="auto" w:fill="F2F2F2" w:themeFill="accent3" w:themeFillShade="F2"/>
            <w:hideMark/>
          </w:tcPr>
          <w:p w14:paraId="2C444A50" w14:textId="7E4D1C25" w:rsidR="00FD182E" w:rsidRPr="002A3093" w:rsidRDefault="00FD182E" w:rsidP="003F24C4"/>
        </w:tc>
        <w:tc>
          <w:tcPr>
            <w:tcW w:w="1846" w:type="dxa"/>
            <w:shd w:val="clear" w:color="auto" w:fill="F2F2F2" w:themeFill="accent3" w:themeFillShade="F2"/>
            <w:noWrap/>
            <w:hideMark/>
          </w:tcPr>
          <w:p w14:paraId="52E3AAAA" w14:textId="4A5E80F4" w:rsidR="00FD182E" w:rsidRPr="002A3093" w:rsidRDefault="00FD182E" w:rsidP="003F24C4">
            <w:r w:rsidRPr="002A3093">
              <w:t>Early Contractor Involvement / Pre</w:t>
            </w:r>
            <w:r>
              <w:t>-</w:t>
            </w:r>
            <w:r w:rsidRPr="002A3093">
              <w:t>construction</w:t>
            </w:r>
          </w:p>
        </w:tc>
        <w:tc>
          <w:tcPr>
            <w:tcW w:w="2021" w:type="dxa"/>
            <w:shd w:val="clear" w:color="auto" w:fill="F2F2F2" w:themeFill="accent3" w:themeFillShade="F2"/>
            <w:noWrap/>
            <w:hideMark/>
          </w:tcPr>
          <w:p w14:paraId="0317202A" w14:textId="77777777" w:rsidR="00FD182E" w:rsidRPr="002A3093" w:rsidRDefault="00FD182E" w:rsidP="003F24C4">
            <w:r w:rsidRPr="002A3093">
              <w:t>ECI Contractor</w:t>
            </w:r>
          </w:p>
        </w:tc>
        <w:tc>
          <w:tcPr>
            <w:tcW w:w="2468" w:type="dxa"/>
            <w:shd w:val="clear" w:color="auto" w:fill="F2F2F2" w:themeFill="accent3" w:themeFillShade="F2"/>
            <w:hideMark/>
          </w:tcPr>
          <w:p w14:paraId="2939AE05" w14:textId="77777777" w:rsidR="00FD182E" w:rsidRPr="002A3093" w:rsidRDefault="00FD182E" w:rsidP="003F24C4">
            <w:r w:rsidRPr="002A3093">
              <w:t> </w:t>
            </w:r>
          </w:p>
        </w:tc>
      </w:tr>
      <w:tr w:rsidR="00FD0A38" w:rsidRPr="002A3093" w14:paraId="64C97596" w14:textId="77777777" w:rsidTr="00A81935">
        <w:trPr>
          <w:trHeight w:val="20"/>
        </w:trPr>
        <w:tc>
          <w:tcPr>
            <w:tcW w:w="1696" w:type="dxa"/>
            <w:vMerge/>
            <w:shd w:val="clear" w:color="auto" w:fill="F2F2F2" w:themeFill="accent3" w:themeFillShade="F2"/>
            <w:noWrap/>
            <w:hideMark/>
          </w:tcPr>
          <w:p w14:paraId="718696EE" w14:textId="1A951A20" w:rsidR="00FD182E" w:rsidRPr="002A3093" w:rsidRDefault="00FD182E" w:rsidP="003F24C4"/>
        </w:tc>
        <w:tc>
          <w:tcPr>
            <w:tcW w:w="1597" w:type="dxa"/>
            <w:vMerge/>
            <w:shd w:val="clear" w:color="auto" w:fill="F2F2F2" w:themeFill="accent3" w:themeFillShade="F2"/>
            <w:hideMark/>
          </w:tcPr>
          <w:p w14:paraId="535925E4" w14:textId="42813AB9" w:rsidR="00FD182E" w:rsidRPr="002A3093" w:rsidRDefault="00FD182E" w:rsidP="003F24C4"/>
        </w:tc>
        <w:tc>
          <w:tcPr>
            <w:tcW w:w="1846" w:type="dxa"/>
            <w:shd w:val="clear" w:color="auto" w:fill="F2F2F2" w:themeFill="accent3" w:themeFillShade="F2"/>
            <w:noWrap/>
            <w:hideMark/>
          </w:tcPr>
          <w:p w14:paraId="1E0F785E" w14:textId="77777777" w:rsidR="00FD182E" w:rsidRPr="002A3093" w:rsidRDefault="00FD182E" w:rsidP="003F24C4">
            <w:r w:rsidRPr="002A3093">
              <w:t>Contractors On-site Overheads</w:t>
            </w:r>
          </w:p>
        </w:tc>
        <w:tc>
          <w:tcPr>
            <w:tcW w:w="2021" w:type="dxa"/>
            <w:shd w:val="clear" w:color="auto" w:fill="F2F2F2" w:themeFill="accent3" w:themeFillShade="F2"/>
            <w:noWrap/>
            <w:hideMark/>
          </w:tcPr>
          <w:p w14:paraId="52896E23" w14:textId="3D26A179" w:rsidR="00FD182E" w:rsidRPr="002A3093" w:rsidRDefault="00FD182E" w:rsidP="003F24C4">
            <w:r w:rsidRPr="002A3093">
              <w:t>P</w:t>
            </w:r>
            <w:r w:rsidR="006B718A">
              <w:t xml:space="preserve">reliminary </w:t>
            </w:r>
            <w:r w:rsidRPr="002A3093">
              <w:t>&amp;</w:t>
            </w:r>
            <w:r w:rsidR="006B718A">
              <w:t xml:space="preserve"> </w:t>
            </w:r>
            <w:r w:rsidRPr="002A3093">
              <w:t>G</w:t>
            </w:r>
            <w:r w:rsidR="006B718A">
              <w:t>eneral</w:t>
            </w:r>
            <w:r w:rsidR="006D019A">
              <w:t xml:space="preserve"> (P &amp; G)</w:t>
            </w:r>
          </w:p>
        </w:tc>
        <w:tc>
          <w:tcPr>
            <w:tcW w:w="2468" w:type="dxa"/>
            <w:shd w:val="clear" w:color="auto" w:fill="F2F2F2" w:themeFill="accent3" w:themeFillShade="F2"/>
            <w:hideMark/>
          </w:tcPr>
          <w:p w14:paraId="7D531332" w14:textId="77777777" w:rsidR="00FD182E" w:rsidRPr="002A3093" w:rsidRDefault="00FD182E" w:rsidP="003F24C4">
            <w:r w:rsidRPr="002A3093">
              <w:t> </w:t>
            </w:r>
          </w:p>
        </w:tc>
      </w:tr>
      <w:tr w:rsidR="00FD0A38" w:rsidRPr="002A3093" w14:paraId="033DE597" w14:textId="77777777" w:rsidTr="00A81935">
        <w:trPr>
          <w:trHeight w:val="20"/>
        </w:trPr>
        <w:tc>
          <w:tcPr>
            <w:tcW w:w="1696" w:type="dxa"/>
            <w:vMerge/>
            <w:shd w:val="clear" w:color="auto" w:fill="F2F2F2" w:themeFill="accent3" w:themeFillShade="F2"/>
            <w:noWrap/>
            <w:hideMark/>
          </w:tcPr>
          <w:p w14:paraId="1FB0E106" w14:textId="63873E37" w:rsidR="00FD182E" w:rsidRPr="002A3093" w:rsidRDefault="00FD182E" w:rsidP="003F24C4"/>
        </w:tc>
        <w:tc>
          <w:tcPr>
            <w:tcW w:w="1597" w:type="dxa"/>
            <w:vMerge/>
            <w:shd w:val="clear" w:color="auto" w:fill="F2F2F2" w:themeFill="accent3" w:themeFillShade="F2"/>
            <w:hideMark/>
          </w:tcPr>
          <w:p w14:paraId="5FB55B60" w14:textId="4B511196" w:rsidR="00FD182E" w:rsidRPr="002A3093" w:rsidRDefault="00FD182E" w:rsidP="003F24C4"/>
        </w:tc>
        <w:tc>
          <w:tcPr>
            <w:tcW w:w="1846" w:type="dxa"/>
            <w:shd w:val="clear" w:color="auto" w:fill="F2F2F2" w:themeFill="accent3" w:themeFillShade="F2"/>
            <w:noWrap/>
            <w:hideMark/>
          </w:tcPr>
          <w:p w14:paraId="4B7F548E" w14:textId="77777777" w:rsidR="00FD182E" w:rsidRPr="002A3093" w:rsidRDefault="00FD182E" w:rsidP="003F24C4">
            <w:r w:rsidRPr="002A3093">
              <w:t>Contractors Off-Site Services &amp; Profit</w:t>
            </w:r>
          </w:p>
        </w:tc>
        <w:tc>
          <w:tcPr>
            <w:tcW w:w="2021" w:type="dxa"/>
            <w:shd w:val="clear" w:color="auto" w:fill="F2F2F2" w:themeFill="accent3" w:themeFillShade="F2"/>
            <w:noWrap/>
            <w:hideMark/>
          </w:tcPr>
          <w:p w14:paraId="6EDBADE4" w14:textId="77777777" w:rsidR="00FD182E" w:rsidRPr="002A3093" w:rsidRDefault="00FD182E" w:rsidP="003F24C4">
            <w:r w:rsidRPr="002A3093">
              <w:t>Margin</w:t>
            </w:r>
          </w:p>
        </w:tc>
        <w:tc>
          <w:tcPr>
            <w:tcW w:w="2468" w:type="dxa"/>
            <w:shd w:val="clear" w:color="auto" w:fill="F2F2F2" w:themeFill="accent3" w:themeFillShade="F2"/>
            <w:hideMark/>
          </w:tcPr>
          <w:p w14:paraId="7CAAE9A7" w14:textId="77777777" w:rsidR="00FD182E" w:rsidRPr="002A3093" w:rsidRDefault="00FD182E" w:rsidP="003F24C4">
            <w:r w:rsidRPr="002A3093">
              <w:t> </w:t>
            </w:r>
          </w:p>
        </w:tc>
      </w:tr>
      <w:tr w:rsidR="00FD0A38" w:rsidRPr="002A3093" w14:paraId="1A71BE3E" w14:textId="77777777" w:rsidTr="00A81935">
        <w:trPr>
          <w:trHeight w:val="20"/>
        </w:trPr>
        <w:tc>
          <w:tcPr>
            <w:tcW w:w="1696" w:type="dxa"/>
            <w:vMerge/>
            <w:shd w:val="clear" w:color="auto" w:fill="F2F2F2" w:themeFill="accent3" w:themeFillShade="F2"/>
            <w:noWrap/>
            <w:hideMark/>
          </w:tcPr>
          <w:p w14:paraId="789D9224" w14:textId="77B12A1D" w:rsidR="00FD182E" w:rsidRPr="002A3093" w:rsidRDefault="00FD182E" w:rsidP="003F24C4"/>
        </w:tc>
        <w:tc>
          <w:tcPr>
            <w:tcW w:w="1597" w:type="dxa"/>
            <w:vMerge/>
            <w:shd w:val="clear" w:color="auto" w:fill="F2F2F2" w:themeFill="accent3" w:themeFillShade="F2"/>
            <w:hideMark/>
          </w:tcPr>
          <w:p w14:paraId="4FFC6970" w14:textId="191D9C73" w:rsidR="00FD182E" w:rsidRPr="002A3093" w:rsidRDefault="00FD182E" w:rsidP="003F24C4"/>
        </w:tc>
        <w:tc>
          <w:tcPr>
            <w:tcW w:w="1846" w:type="dxa"/>
            <w:shd w:val="clear" w:color="auto" w:fill="F2F2F2" w:themeFill="accent3" w:themeFillShade="F2"/>
            <w:noWrap/>
            <w:hideMark/>
          </w:tcPr>
          <w:p w14:paraId="2165CFEC" w14:textId="65A8FDB4" w:rsidR="00FD182E" w:rsidRPr="002A3093" w:rsidRDefault="00FD182E" w:rsidP="003F24C4">
            <w:r w:rsidRPr="002A3093">
              <w:t>Contractor Temporary and specific designs</w:t>
            </w:r>
          </w:p>
        </w:tc>
        <w:tc>
          <w:tcPr>
            <w:tcW w:w="2021" w:type="dxa"/>
            <w:shd w:val="clear" w:color="auto" w:fill="F2F2F2" w:themeFill="accent3" w:themeFillShade="F2"/>
            <w:noWrap/>
            <w:hideMark/>
          </w:tcPr>
          <w:p w14:paraId="59E6493B" w14:textId="77777777" w:rsidR="00FD182E" w:rsidRPr="002A3093" w:rsidRDefault="00FD182E" w:rsidP="003F24C4">
            <w:r w:rsidRPr="002A3093">
              <w:t>Design costs for seismic (fee)</w:t>
            </w:r>
          </w:p>
        </w:tc>
        <w:tc>
          <w:tcPr>
            <w:tcW w:w="2468" w:type="dxa"/>
            <w:shd w:val="clear" w:color="auto" w:fill="F2F2F2" w:themeFill="accent3" w:themeFillShade="F2"/>
            <w:hideMark/>
          </w:tcPr>
          <w:p w14:paraId="7294349F" w14:textId="77777777" w:rsidR="00FD182E" w:rsidRPr="002A3093" w:rsidRDefault="00FD182E" w:rsidP="003F24C4">
            <w:pPr>
              <w:rPr>
                <w:b/>
                <w:bCs/>
              </w:rPr>
            </w:pPr>
            <w:r w:rsidRPr="002A3093">
              <w:rPr>
                <w:b/>
                <w:bCs/>
              </w:rPr>
              <w:t> </w:t>
            </w:r>
          </w:p>
        </w:tc>
      </w:tr>
      <w:tr w:rsidR="00FD0A38" w:rsidRPr="002A3093" w14:paraId="15239165" w14:textId="77777777" w:rsidTr="00A81935">
        <w:trPr>
          <w:trHeight w:val="20"/>
        </w:trPr>
        <w:tc>
          <w:tcPr>
            <w:tcW w:w="1696" w:type="dxa"/>
            <w:vMerge/>
            <w:shd w:val="clear" w:color="auto" w:fill="F2F2F2" w:themeFill="accent3" w:themeFillShade="F2"/>
            <w:noWrap/>
            <w:hideMark/>
          </w:tcPr>
          <w:p w14:paraId="70185969" w14:textId="665C0A3E" w:rsidR="00FD182E" w:rsidRPr="002A3093" w:rsidRDefault="00FD182E" w:rsidP="003F24C4"/>
        </w:tc>
        <w:tc>
          <w:tcPr>
            <w:tcW w:w="1597" w:type="dxa"/>
            <w:vMerge w:val="restart"/>
            <w:shd w:val="clear" w:color="auto" w:fill="F2F2F2" w:themeFill="accent3" w:themeFillShade="F2"/>
            <w:hideMark/>
          </w:tcPr>
          <w:p w14:paraId="7EB84E91" w14:textId="77777777" w:rsidR="00FD182E" w:rsidRPr="002A3093" w:rsidRDefault="00FD182E" w:rsidP="003F24C4">
            <w:r w:rsidRPr="002A3093">
              <w:t>Separate Supply Contracts</w:t>
            </w:r>
          </w:p>
          <w:p w14:paraId="7FAB0197" w14:textId="77777777" w:rsidR="00FD182E" w:rsidRPr="002A3093" w:rsidRDefault="00FD182E" w:rsidP="003F24C4">
            <w:r w:rsidRPr="002A3093">
              <w:t> </w:t>
            </w:r>
          </w:p>
          <w:p w14:paraId="5E68F3DE" w14:textId="77777777" w:rsidR="00FD182E" w:rsidRPr="002A3093" w:rsidRDefault="00FD182E" w:rsidP="003F24C4">
            <w:r w:rsidRPr="002A3093">
              <w:t> </w:t>
            </w:r>
          </w:p>
          <w:p w14:paraId="7B6068C8" w14:textId="77777777" w:rsidR="00FD182E" w:rsidRPr="002A3093" w:rsidRDefault="00FD182E" w:rsidP="003F24C4">
            <w:r w:rsidRPr="002A3093">
              <w:t> </w:t>
            </w:r>
          </w:p>
          <w:p w14:paraId="3CA0B864" w14:textId="77777777" w:rsidR="00FD182E" w:rsidRPr="002A3093" w:rsidRDefault="00FD182E" w:rsidP="003F24C4">
            <w:r w:rsidRPr="002A3093">
              <w:t> </w:t>
            </w:r>
          </w:p>
          <w:p w14:paraId="712B007C" w14:textId="7CCEB85B" w:rsidR="00FD182E" w:rsidRPr="002A3093" w:rsidRDefault="00FD182E" w:rsidP="003F24C4">
            <w:r w:rsidRPr="002A3093">
              <w:t> </w:t>
            </w:r>
          </w:p>
        </w:tc>
        <w:tc>
          <w:tcPr>
            <w:tcW w:w="1846" w:type="dxa"/>
            <w:vMerge w:val="restart"/>
            <w:shd w:val="clear" w:color="auto" w:fill="F2F2F2" w:themeFill="accent3" w:themeFillShade="F2"/>
            <w:noWrap/>
            <w:hideMark/>
          </w:tcPr>
          <w:p w14:paraId="56DD1CAA" w14:textId="77777777" w:rsidR="00FD182E" w:rsidRPr="002A3093" w:rsidRDefault="00FD182E" w:rsidP="003F24C4">
            <w:r w:rsidRPr="002A3093">
              <w:t>FF&amp;E Group 2 &amp; 3</w:t>
            </w:r>
          </w:p>
          <w:p w14:paraId="19BE9241" w14:textId="7BA183F0" w:rsidR="00FD182E" w:rsidRPr="002A3093" w:rsidRDefault="00FD182E" w:rsidP="003F24C4">
            <w:r w:rsidRPr="002A3093">
              <w:t> </w:t>
            </w:r>
          </w:p>
        </w:tc>
        <w:tc>
          <w:tcPr>
            <w:tcW w:w="2021" w:type="dxa"/>
            <w:shd w:val="clear" w:color="auto" w:fill="F2F2F2" w:themeFill="accent3" w:themeFillShade="F2"/>
            <w:noWrap/>
            <w:hideMark/>
          </w:tcPr>
          <w:p w14:paraId="3EFD8F2C" w14:textId="51FF4320" w:rsidR="00FD182E" w:rsidRPr="002A3093" w:rsidRDefault="00FD182E" w:rsidP="003F24C4">
            <w:r w:rsidRPr="002A3093">
              <w:t>FF&amp;E Group 2 (dispensers / toilet) free to issue items</w:t>
            </w:r>
          </w:p>
        </w:tc>
        <w:tc>
          <w:tcPr>
            <w:tcW w:w="2468" w:type="dxa"/>
            <w:shd w:val="clear" w:color="auto" w:fill="F2F2F2" w:themeFill="accent3" w:themeFillShade="F2"/>
            <w:hideMark/>
          </w:tcPr>
          <w:p w14:paraId="206A505F" w14:textId="77777777" w:rsidR="00FD182E" w:rsidRPr="002A3093" w:rsidRDefault="00FD182E" w:rsidP="003F24C4">
            <w:r w:rsidRPr="002A3093">
              <w:t>Supplied by Te Whatu Ora and installed by Contractor</w:t>
            </w:r>
          </w:p>
        </w:tc>
      </w:tr>
      <w:tr w:rsidR="00FD0A38" w:rsidRPr="002A3093" w14:paraId="5EDAC9EA" w14:textId="77777777" w:rsidTr="00A81935">
        <w:trPr>
          <w:trHeight w:val="20"/>
        </w:trPr>
        <w:tc>
          <w:tcPr>
            <w:tcW w:w="1696" w:type="dxa"/>
            <w:vMerge/>
            <w:shd w:val="clear" w:color="auto" w:fill="F2F2F2" w:themeFill="accent3" w:themeFillShade="F2"/>
            <w:noWrap/>
            <w:hideMark/>
          </w:tcPr>
          <w:p w14:paraId="108D845F" w14:textId="1A277E80" w:rsidR="00FD182E" w:rsidRPr="002A3093" w:rsidRDefault="00FD182E" w:rsidP="003F24C4"/>
        </w:tc>
        <w:tc>
          <w:tcPr>
            <w:tcW w:w="1597" w:type="dxa"/>
            <w:vMerge/>
            <w:shd w:val="clear" w:color="auto" w:fill="F2F2F2" w:themeFill="accent3" w:themeFillShade="F2"/>
            <w:hideMark/>
          </w:tcPr>
          <w:p w14:paraId="201BD83A" w14:textId="060BE190" w:rsidR="00FD182E" w:rsidRPr="002A3093" w:rsidRDefault="00FD182E" w:rsidP="003F24C4"/>
        </w:tc>
        <w:tc>
          <w:tcPr>
            <w:tcW w:w="1846" w:type="dxa"/>
            <w:vMerge/>
            <w:shd w:val="clear" w:color="auto" w:fill="F2F2F2" w:themeFill="accent3" w:themeFillShade="F2"/>
            <w:noWrap/>
            <w:hideMark/>
          </w:tcPr>
          <w:p w14:paraId="6742E6E2" w14:textId="1D0B135F" w:rsidR="00FD182E" w:rsidRPr="002A3093" w:rsidRDefault="00FD182E" w:rsidP="003F24C4"/>
        </w:tc>
        <w:tc>
          <w:tcPr>
            <w:tcW w:w="2021" w:type="dxa"/>
            <w:shd w:val="clear" w:color="auto" w:fill="F2F2F2" w:themeFill="accent3" w:themeFillShade="F2"/>
            <w:noWrap/>
            <w:hideMark/>
          </w:tcPr>
          <w:p w14:paraId="0CA066B0" w14:textId="48BEF499" w:rsidR="00FD182E" w:rsidRPr="002A3093" w:rsidRDefault="00FD182E" w:rsidP="003F24C4">
            <w:r w:rsidRPr="002A3093">
              <w:t xml:space="preserve">FF&amp;E Group 3 (office equipment, furniture, </w:t>
            </w:r>
            <w:r>
              <w:t>MRI</w:t>
            </w:r>
            <w:r w:rsidRPr="002A3093">
              <w:t>)</w:t>
            </w:r>
          </w:p>
        </w:tc>
        <w:tc>
          <w:tcPr>
            <w:tcW w:w="2468" w:type="dxa"/>
            <w:shd w:val="clear" w:color="auto" w:fill="F2F2F2" w:themeFill="accent3" w:themeFillShade="F2"/>
            <w:hideMark/>
          </w:tcPr>
          <w:p w14:paraId="009027B6" w14:textId="77777777" w:rsidR="00FD182E" w:rsidRPr="002A3093" w:rsidRDefault="00FD182E" w:rsidP="003F24C4">
            <w:r w:rsidRPr="002A3093">
              <w:t>Supplied and installed by Te Whatu Ora</w:t>
            </w:r>
          </w:p>
        </w:tc>
      </w:tr>
      <w:tr w:rsidR="00FD0A38" w:rsidRPr="002A3093" w14:paraId="0E40C3A1" w14:textId="77777777" w:rsidTr="00A81935">
        <w:trPr>
          <w:trHeight w:val="20"/>
        </w:trPr>
        <w:tc>
          <w:tcPr>
            <w:tcW w:w="1696" w:type="dxa"/>
            <w:vMerge/>
            <w:shd w:val="clear" w:color="auto" w:fill="F2F2F2" w:themeFill="accent3" w:themeFillShade="F2"/>
            <w:noWrap/>
            <w:hideMark/>
          </w:tcPr>
          <w:p w14:paraId="0A810F35" w14:textId="670358C9" w:rsidR="00FD182E" w:rsidRPr="002A3093" w:rsidRDefault="00FD182E" w:rsidP="003F24C4"/>
        </w:tc>
        <w:tc>
          <w:tcPr>
            <w:tcW w:w="1597" w:type="dxa"/>
            <w:vMerge/>
            <w:shd w:val="clear" w:color="auto" w:fill="F2F2F2" w:themeFill="accent3" w:themeFillShade="F2"/>
            <w:hideMark/>
          </w:tcPr>
          <w:p w14:paraId="14312359" w14:textId="1506703A" w:rsidR="00FD182E" w:rsidRPr="002A3093" w:rsidRDefault="00FD182E" w:rsidP="003F24C4"/>
        </w:tc>
        <w:tc>
          <w:tcPr>
            <w:tcW w:w="1846" w:type="dxa"/>
            <w:shd w:val="clear" w:color="auto" w:fill="F2F2F2" w:themeFill="accent3" w:themeFillShade="F2"/>
            <w:noWrap/>
            <w:hideMark/>
          </w:tcPr>
          <w:p w14:paraId="3C25BE8F" w14:textId="3022FBB2" w:rsidR="00FD182E" w:rsidRPr="002A3093" w:rsidRDefault="00FD182E" w:rsidP="003F24C4">
            <w:r w:rsidRPr="002A3093">
              <w:t>ICT</w:t>
            </w:r>
            <w:r w:rsidR="007412B4">
              <w:t xml:space="preserve"> Group 1</w:t>
            </w:r>
          </w:p>
        </w:tc>
        <w:tc>
          <w:tcPr>
            <w:tcW w:w="2021" w:type="dxa"/>
            <w:shd w:val="clear" w:color="auto" w:fill="F2F2F2" w:themeFill="accent3" w:themeFillShade="F2"/>
            <w:noWrap/>
            <w:hideMark/>
          </w:tcPr>
          <w:p w14:paraId="0F0C5AC1" w14:textId="77777777" w:rsidR="00FD182E" w:rsidRPr="002A3093" w:rsidRDefault="00FD182E" w:rsidP="003F24C4">
            <w:r w:rsidRPr="002A3093">
              <w:t>ICT Costs (Group 1)</w:t>
            </w:r>
          </w:p>
        </w:tc>
        <w:tc>
          <w:tcPr>
            <w:tcW w:w="2468" w:type="dxa"/>
            <w:shd w:val="clear" w:color="auto" w:fill="F2F2F2" w:themeFill="accent3" w:themeFillShade="F2"/>
            <w:hideMark/>
          </w:tcPr>
          <w:p w14:paraId="680259AE" w14:textId="77777777" w:rsidR="00FD182E" w:rsidRPr="002A3093" w:rsidRDefault="00FD182E" w:rsidP="003F24C4">
            <w:r w:rsidRPr="002A3093">
              <w:t> </w:t>
            </w:r>
          </w:p>
        </w:tc>
      </w:tr>
      <w:tr w:rsidR="00FD0A38" w:rsidRPr="002A3093" w14:paraId="50C1B728" w14:textId="77777777" w:rsidTr="00A81935">
        <w:trPr>
          <w:trHeight w:val="20"/>
        </w:trPr>
        <w:tc>
          <w:tcPr>
            <w:tcW w:w="1696" w:type="dxa"/>
            <w:vMerge/>
            <w:shd w:val="clear" w:color="auto" w:fill="F2F2F2" w:themeFill="accent3" w:themeFillShade="F2"/>
            <w:noWrap/>
            <w:hideMark/>
          </w:tcPr>
          <w:p w14:paraId="659DA172" w14:textId="143F18A8" w:rsidR="00FD182E" w:rsidRPr="002A3093" w:rsidRDefault="00FD182E" w:rsidP="003F24C4"/>
        </w:tc>
        <w:tc>
          <w:tcPr>
            <w:tcW w:w="1597" w:type="dxa"/>
            <w:vMerge/>
            <w:shd w:val="clear" w:color="auto" w:fill="F2F2F2" w:themeFill="accent3" w:themeFillShade="F2"/>
            <w:hideMark/>
          </w:tcPr>
          <w:p w14:paraId="6B4787D3" w14:textId="5BC0555C" w:rsidR="00FD182E" w:rsidRPr="002A3093" w:rsidRDefault="00FD182E" w:rsidP="003F24C4"/>
        </w:tc>
        <w:tc>
          <w:tcPr>
            <w:tcW w:w="1846" w:type="dxa"/>
            <w:shd w:val="clear" w:color="auto" w:fill="F2F2F2" w:themeFill="accent3" w:themeFillShade="F2"/>
            <w:noWrap/>
            <w:hideMark/>
          </w:tcPr>
          <w:p w14:paraId="32329BB2" w14:textId="77777777" w:rsidR="00FD182E" w:rsidRPr="002A3093" w:rsidRDefault="00FD182E" w:rsidP="003F24C4">
            <w:r w:rsidRPr="002A3093">
              <w:t>AV</w:t>
            </w:r>
          </w:p>
        </w:tc>
        <w:tc>
          <w:tcPr>
            <w:tcW w:w="2021" w:type="dxa"/>
            <w:shd w:val="clear" w:color="auto" w:fill="F2F2F2" w:themeFill="accent3" w:themeFillShade="F2"/>
            <w:noWrap/>
            <w:hideMark/>
          </w:tcPr>
          <w:p w14:paraId="5A8BC0D2" w14:textId="3E8FE9F4" w:rsidR="00FD182E" w:rsidRPr="002A3093" w:rsidRDefault="00FD182E" w:rsidP="003F24C4">
            <w:r w:rsidRPr="002A3093">
              <w:t xml:space="preserve">AV </w:t>
            </w:r>
            <w:r w:rsidR="002E55D3">
              <w:t>Systems</w:t>
            </w:r>
          </w:p>
        </w:tc>
        <w:tc>
          <w:tcPr>
            <w:tcW w:w="2468" w:type="dxa"/>
            <w:shd w:val="clear" w:color="auto" w:fill="F2F2F2" w:themeFill="accent3" w:themeFillShade="F2"/>
            <w:hideMark/>
          </w:tcPr>
          <w:p w14:paraId="3E712B3B" w14:textId="77777777" w:rsidR="00FD182E" w:rsidRPr="002A3093" w:rsidRDefault="00FD182E" w:rsidP="003F24C4">
            <w:r w:rsidRPr="002A3093">
              <w:t> </w:t>
            </w:r>
          </w:p>
        </w:tc>
      </w:tr>
      <w:tr w:rsidR="00FD0A38" w:rsidRPr="002A3093" w14:paraId="73E639FF" w14:textId="77777777" w:rsidTr="00A81935">
        <w:trPr>
          <w:trHeight w:val="20"/>
        </w:trPr>
        <w:tc>
          <w:tcPr>
            <w:tcW w:w="1696" w:type="dxa"/>
            <w:vMerge/>
            <w:shd w:val="clear" w:color="auto" w:fill="F2F2F2" w:themeFill="accent3" w:themeFillShade="F2"/>
            <w:noWrap/>
            <w:hideMark/>
          </w:tcPr>
          <w:p w14:paraId="329C522C" w14:textId="0DAAADFE" w:rsidR="00FD182E" w:rsidRPr="002A3093" w:rsidRDefault="00FD182E" w:rsidP="003F24C4"/>
        </w:tc>
        <w:tc>
          <w:tcPr>
            <w:tcW w:w="1597" w:type="dxa"/>
            <w:vMerge/>
            <w:shd w:val="clear" w:color="auto" w:fill="F2F2F2" w:themeFill="accent3" w:themeFillShade="F2"/>
            <w:hideMark/>
          </w:tcPr>
          <w:p w14:paraId="32093741" w14:textId="3C00DE13" w:rsidR="00FD182E" w:rsidRPr="002A3093" w:rsidRDefault="00FD182E" w:rsidP="003F24C4"/>
        </w:tc>
        <w:tc>
          <w:tcPr>
            <w:tcW w:w="1846" w:type="dxa"/>
            <w:shd w:val="clear" w:color="auto" w:fill="F2F2F2" w:themeFill="accent3" w:themeFillShade="F2"/>
            <w:noWrap/>
            <w:hideMark/>
          </w:tcPr>
          <w:p w14:paraId="26998737" w14:textId="7FADEFED" w:rsidR="00FD182E" w:rsidRPr="002A3093" w:rsidRDefault="00FD182E" w:rsidP="003F24C4">
            <w:r>
              <w:t>Kitchen Equipment</w:t>
            </w:r>
          </w:p>
        </w:tc>
        <w:tc>
          <w:tcPr>
            <w:tcW w:w="2021" w:type="dxa"/>
            <w:shd w:val="clear" w:color="auto" w:fill="F2F2F2" w:themeFill="accent3" w:themeFillShade="F2"/>
            <w:noWrap/>
            <w:hideMark/>
          </w:tcPr>
          <w:p w14:paraId="6AE51136" w14:textId="77777777" w:rsidR="00FD182E" w:rsidRPr="002A3093" w:rsidRDefault="00FD182E" w:rsidP="003F24C4">
            <w:r w:rsidRPr="002A3093">
              <w:t>Kitchen Equipment</w:t>
            </w:r>
          </w:p>
        </w:tc>
        <w:tc>
          <w:tcPr>
            <w:tcW w:w="2468" w:type="dxa"/>
            <w:shd w:val="clear" w:color="auto" w:fill="F2F2F2" w:themeFill="accent3" w:themeFillShade="F2"/>
            <w:hideMark/>
          </w:tcPr>
          <w:p w14:paraId="70D2225A" w14:textId="77777777" w:rsidR="00FD182E" w:rsidRPr="002A3093" w:rsidRDefault="00FD182E" w:rsidP="003F24C4">
            <w:r w:rsidRPr="002A3093">
              <w:t> </w:t>
            </w:r>
          </w:p>
        </w:tc>
      </w:tr>
      <w:tr w:rsidR="00FD0A38" w:rsidRPr="002A3093" w14:paraId="77724D22" w14:textId="77777777" w:rsidTr="00A81935">
        <w:trPr>
          <w:trHeight w:val="20"/>
        </w:trPr>
        <w:tc>
          <w:tcPr>
            <w:tcW w:w="1696" w:type="dxa"/>
            <w:vMerge/>
            <w:shd w:val="clear" w:color="auto" w:fill="F2F2F2" w:themeFill="accent3" w:themeFillShade="F2"/>
            <w:noWrap/>
            <w:hideMark/>
          </w:tcPr>
          <w:p w14:paraId="624BD030" w14:textId="0B507A97" w:rsidR="00FD182E" w:rsidRPr="002A3093" w:rsidRDefault="00FD182E" w:rsidP="003F24C4"/>
        </w:tc>
        <w:tc>
          <w:tcPr>
            <w:tcW w:w="1597" w:type="dxa"/>
            <w:vMerge/>
            <w:shd w:val="clear" w:color="auto" w:fill="F2F2F2" w:themeFill="accent3" w:themeFillShade="F2"/>
            <w:hideMark/>
          </w:tcPr>
          <w:p w14:paraId="117EB8A7" w14:textId="41B765B9" w:rsidR="00FD182E" w:rsidRPr="002A3093" w:rsidRDefault="00FD182E" w:rsidP="003F24C4"/>
        </w:tc>
        <w:tc>
          <w:tcPr>
            <w:tcW w:w="1846" w:type="dxa"/>
            <w:shd w:val="clear" w:color="auto" w:fill="F2F2F2" w:themeFill="accent3" w:themeFillShade="F2"/>
            <w:noWrap/>
            <w:hideMark/>
          </w:tcPr>
          <w:p w14:paraId="457E91C5" w14:textId="77777777" w:rsidR="00FD182E" w:rsidRPr="002A3093" w:rsidRDefault="00FD182E" w:rsidP="003F24C4">
            <w:r w:rsidRPr="002A3093">
              <w:t>Clinical Equipment</w:t>
            </w:r>
          </w:p>
        </w:tc>
        <w:tc>
          <w:tcPr>
            <w:tcW w:w="2021" w:type="dxa"/>
            <w:shd w:val="clear" w:color="auto" w:fill="F2F2F2" w:themeFill="accent3" w:themeFillShade="F2"/>
            <w:noWrap/>
            <w:hideMark/>
          </w:tcPr>
          <w:p w14:paraId="23AB07C3" w14:textId="77777777" w:rsidR="00FD182E" w:rsidRPr="002A3093" w:rsidRDefault="00FD182E" w:rsidP="003F24C4">
            <w:r w:rsidRPr="002A3093">
              <w:t>Clinical Equipment</w:t>
            </w:r>
          </w:p>
        </w:tc>
        <w:tc>
          <w:tcPr>
            <w:tcW w:w="2468" w:type="dxa"/>
            <w:shd w:val="clear" w:color="auto" w:fill="F2F2F2" w:themeFill="accent3" w:themeFillShade="F2"/>
            <w:hideMark/>
          </w:tcPr>
          <w:p w14:paraId="73558B78" w14:textId="77777777" w:rsidR="00FD182E" w:rsidRPr="002A3093" w:rsidRDefault="00FD182E" w:rsidP="003F24C4">
            <w:r w:rsidRPr="002A3093">
              <w:t> </w:t>
            </w:r>
          </w:p>
        </w:tc>
      </w:tr>
      <w:tr w:rsidR="00FD0A38" w:rsidRPr="002A3093" w14:paraId="745F9537" w14:textId="77777777" w:rsidTr="00A81935">
        <w:trPr>
          <w:trHeight w:val="20"/>
        </w:trPr>
        <w:tc>
          <w:tcPr>
            <w:tcW w:w="1696" w:type="dxa"/>
            <w:vMerge/>
            <w:shd w:val="clear" w:color="auto" w:fill="F2F2F2" w:themeFill="accent3" w:themeFillShade="F2"/>
            <w:noWrap/>
            <w:hideMark/>
          </w:tcPr>
          <w:p w14:paraId="7705FE98" w14:textId="5E6AC0CC" w:rsidR="00FD182E" w:rsidRPr="002A3093" w:rsidRDefault="00FD182E" w:rsidP="003F24C4"/>
        </w:tc>
        <w:tc>
          <w:tcPr>
            <w:tcW w:w="1597" w:type="dxa"/>
            <w:shd w:val="clear" w:color="auto" w:fill="F2F2F2" w:themeFill="accent3" w:themeFillShade="F2"/>
            <w:hideMark/>
          </w:tcPr>
          <w:p w14:paraId="3C050721" w14:textId="77777777" w:rsidR="00FD182E" w:rsidRPr="002A3093" w:rsidRDefault="00FD182E" w:rsidP="003F24C4">
            <w:r w:rsidRPr="002A3093">
              <w:t> </w:t>
            </w:r>
          </w:p>
        </w:tc>
        <w:tc>
          <w:tcPr>
            <w:tcW w:w="1846" w:type="dxa"/>
            <w:shd w:val="clear" w:color="auto" w:fill="F2F2F2" w:themeFill="accent3" w:themeFillShade="F2"/>
            <w:noWrap/>
            <w:hideMark/>
          </w:tcPr>
          <w:p w14:paraId="27EF44D9" w14:textId="77777777" w:rsidR="00FD182E" w:rsidRPr="002A3093" w:rsidRDefault="00FD182E" w:rsidP="003F24C4">
            <w:r w:rsidRPr="002A3093">
              <w:t>Artwork</w:t>
            </w:r>
          </w:p>
        </w:tc>
        <w:tc>
          <w:tcPr>
            <w:tcW w:w="2021" w:type="dxa"/>
            <w:shd w:val="clear" w:color="auto" w:fill="F2F2F2" w:themeFill="accent3" w:themeFillShade="F2"/>
            <w:noWrap/>
            <w:hideMark/>
          </w:tcPr>
          <w:p w14:paraId="2130F3BA" w14:textId="77777777" w:rsidR="00FD182E" w:rsidRPr="002A3093" w:rsidRDefault="00FD182E" w:rsidP="003F24C4">
            <w:r w:rsidRPr="002A3093">
              <w:t>Cultural &amp; Other</w:t>
            </w:r>
          </w:p>
        </w:tc>
        <w:tc>
          <w:tcPr>
            <w:tcW w:w="2468" w:type="dxa"/>
            <w:shd w:val="clear" w:color="auto" w:fill="F2F2F2" w:themeFill="accent3" w:themeFillShade="F2"/>
            <w:hideMark/>
          </w:tcPr>
          <w:p w14:paraId="6E02F791" w14:textId="77777777" w:rsidR="00FD182E" w:rsidRPr="002A3093" w:rsidRDefault="00FD182E" w:rsidP="003F24C4">
            <w:r w:rsidRPr="002A3093">
              <w:t> </w:t>
            </w:r>
          </w:p>
        </w:tc>
      </w:tr>
      <w:tr w:rsidR="00FD0A38" w:rsidRPr="002A3093" w14:paraId="4FB6C204" w14:textId="77777777" w:rsidTr="00C72B2A">
        <w:trPr>
          <w:trHeight w:val="20"/>
        </w:trPr>
        <w:tc>
          <w:tcPr>
            <w:tcW w:w="1696" w:type="dxa"/>
            <w:vMerge w:val="restart"/>
            <w:shd w:val="clear" w:color="auto" w:fill="F2F2F2" w:themeFill="accent3" w:themeFillShade="F2"/>
            <w:noWrap/>
            <w:hideMark/>
          </w:tcPr>
          <w:p w14:paraId="04902107" w14:textId="77777777" w:rsidR="00FD182E" w:rsidRPr="002A3093" w:rsidRDefault="00FD182E" w:rsidP="003F24C4">
            <w:pPr>
              <w:rPr>
                <w:b/>
                <w:bCs/>
              </w:rPr>
            </w:pPr>
            <w:r w:rsidRPr="002A3093">
              <w:rPr>
                <w:b/>
                <w:bCs/>
              </w:rPr>
              <w:t>Indirect Costs</w:t>
            </w:r>
          </w:p>
          <w:p w14:paraId="284FBEBE" w14:textId="77777777" w:rsidR="00FD182E" w:rsidRPr="002A3093" w:rsidRDefault="00FD182E" w:rsidP="003F24C4">
            <w:r w:rsidRPr="002A3093">
              <w:t> </w:t>
            </w:r>
          </w:p>
          <w:p w14:paraId="16555784" w14:textId="77777777" w:rsidR="00FD182E" w:rsidRPr="002A3093" w:rsidRDefault="00FD182E" w:rsidP="003F24C4">
            <w:r w:rsidRPr="002A3093">
              <w:t> </w:t>
            </w:r>
          </w:p>
          <w:p w14:paraId="630B2A48" w14:textId="77777777" w:rsidR="00FD182E" w:rsidRPr="002A3093" w:rsidRDefault="00FD182E" w:rsidP="003F24C4">
            <w:r w:rsidRPr="002A3093">
              <w:t> </w:t>
            </w:r>
          </w:p>
          <w:p w14:paraId="3E62095D" w14:textId="77777777" w:rsidR="00FD182E" w:rsidRPr="002A3093" w:rsidRDefault="00FD182E" w:rsidP="003F24C4">
            <w:r w:rsidRPr="002A3093">
              <w:t> </w:t>
            </w:r>
          </w:p>
          <w:p w14:paraId="520DFC44" w14:textId="77777777" w:rsidR="00FD182E" w:rsidRPr="002A3093" w:rsidRDefault="00FD182E" w:rsidP="003F24C4">
            <w:r w:rsidRPr="002A3093">
              <w:t> </w:t>
            </w:r>
          </w:p>
          <w:p w14:paraId="7D93A17A" w14:textId="77777777" w:rsidR="00FD182E" w:rsidRPr="002A3093" w:rsidRDefault="00FD182E" w:rsidP="003F24C4">
            <w:r w:rsidRPr="002A3093">
              <w:t> </w:t>
            </w:r>
          </w:p>
          <w:p w14:paraId="23A6D14A" w14:textId="77777777" w:rsidR="00FD182E" w:rsidRPr="002A3093" w:rsidRDefault="00FD182E" w:rsidP="003F24C4">
            <w:r w:rsidRPr="002A3093">
              <w:lastRenderedPageBreak/>
              <w:t> </w:t>
            </w:r>
          </w:p>
          <w:p w14:paraId="51B7C30C" w14:textId="77777777" w:rsidR="00FD182E" w:rsidRPr="002A3093" w:rsidRDefault="00FD182E" w:rsidP="003F24C4">
            <w:r w:rsidRPr="002A3093">
              <w:t> </w:t>
            </w:r>
          </w:p>
          <w:p w14:paraId="11C281EC" w14:textId="77777777" w:rsidR="00FD182E" w:rsidRPr="002A3093" w:rsidRDefault="00FD182E" w:rsidP="003F24C4">
            <w:r w:rsidRPr="002A3093">
              <w:t> </w:t>
            </w:r>
          </w:p>
          <w:p w14:paraId="293299F5" w14:textId="6DFEF70D" w:rsidR="00FD182E" w:rsidRPr="002A3093" w:rsidRDefault="00FD182E" w:rsidP="003F24C4">
            <w:pPr>
              <w:rPr>
                <w:b/>
                <w:bCs/>
              </w:rPr>
            </w:pPr>
            <w:r w:rsidRPr="002A3093">
              <w:t> </w:t>
            </w:r>
          </w:p>
        </w:tc>
        <w:tc>
          <w:tcPr>
            <w:tcW w:w="1597" w:type="dxa"/>
            <w:vMerge w:val="restart"/>
            <w:shd w:val="clear" w:color="auto" w:fill="F2F2F2" w:themeFill="accent3" w:themeFillShade="F2"/>
            <w:hideMark/>
          </w:tcPr>
          <w:p w14:paraId="3C0BE427" w14:textId="10843735" w:rsidR="00FD182E" w:rsidRPr="002A3093" w:rsidRDefault="00FD182E" w:rsidP="003F24C4">
            <w:r w:rsidRPr="002A3093">
              <w:lastRenderedPageBreak/>
              <w:t>Professional Fees &amp; Consenting</w:t>
            </w:r>
          </w:p>
          <w:p w14:paraId="2F3C7BF8" w14:textId="77777777" w:rsidR="00FD182E" w:rsidRPr="002A3093" w:rsidRDefault="00FD182E" w:rsidP="003F24C4">
            <w:r w:rsidRPr="002A3093">
              <w:t> </w:t>
            </w:r>
          </w:p>
          <w:p w14:paraId="3E6C9DBA" w14:textId="77777777" w:rsidR="00FD182E" w:rsidRPr="002A3093" w:rsidRDefault="00FD182E" w:rsidP="003F24C4">
            <w:r w:rsidRPr="002A3093">
              <w:t> </w:t>
            </w:r>
          </w:p>
          <w:p w14:paraId="67EBD118" w14:textId="77777777" w:rsidR="00FD182E" w:rsidRPr="002A3093" w:rsidRDefault="00FD182E" w:rsidP="003F24C4">
            <w:r w:rsidRPr="002A3093">
              <w:t> </w:t>
            </w:r>
          </w:p>
          <w:p w14:paraId="5CC16E78" w14:textId="77777777" w:rsidR="00FD182E" w:rsidRPr="002A3093" w:rsidRDefault="00FD182E" w:rsidP="003F24C4">
            <w:r w:rsidRPr="002A3093">
              <w:t> </w:t>
            </w:r>
          </w:p>
          <w:p w14:paraId="03B7C8E4" w14:textId="77777777" w:rsidR="00FD182E" w:rsidRPr="002A3093" w:rsidRDefault="00FD182E" w:rsidP="003F24C4">
            <w:r w:rsidRPr="002A3093">
              <w:t> </w:t>
            </w:r>
          </w:p>
          <w:p w14:paraId="3CA27765" w14:textId="77777777" w:rsidR="00FD182E" w:rsidRPr="002A3093" w:rsidRDefault="00FD182E" w:rsidP="003F24C4">
            <w:r w:rsidRPr="002A3093">
              <w:lastRenderedPageBreak/>
              <w:t> </w:t>
            </w:r>
          </w:p>
          <w:p w14:paraId="3FCB29BE" w14:textId="77777777" w:rsidR="00FD182E" w:rsidRPr="002A3093" w:rsidRDefault="00FD182E" w:rsidP="003F24C4">
            <w:r w:rsidRPr="002A3093">
              <w:t> </w:t>
            </w:r>
          </w:p>
          <w:p w14:paraId="700D45DF" w14:textId="77777777" w:rsidR="00FD182E" w:rsidRPr="002A3093" w:rsidRDefault="00FD182E" w:rsidP="003F24C4">
            <w:r w:rsidRPr="002A3093">
              <w:t> </w:t>
            </w:r>
          </w:p>
          <w:p w14:paraId="483E72C6" w14:textId="77777777" w:rsidR="00FD182E" w:rsidRPr="002A3093" w:rsidRDefault="00FD182E" w:rsidP="003F24C4">
            <w:r w:rsidRPr="002A3093">
              <w:t> </w:t>
            </w:r>
          </w:p>
          <w:p w14:paraId="154905C7" w14:textId="1EC5EC06" w:rsidR="00FD182E" w:rsidRPr="002A3093" w:rsidRDefault="00FD182E" w:rsidP="003F24C4">
            <w:r w:rsidRPr="002A3093">
              <w:t> </w:t>
            </w:r>
          </w:p>
        </w:tc>
        <w:tc>
          <w:tcPr>
            <w:tcW w:w="1846" w:type="dxa"/>
            <w:vMerge w:val="restart"/>
            <w:shd w:val="clear" w:color="auto" w:fill="F2F2F2" w:themeFill="accent3" w:themeFillShade="F2"/>
            <w:noWrap/>
            <w:hideMark/>
          </w:tcPr>
          <w:p w14:paraId="6113BE23" w14:textId="77777777" w:rsidR="00FD182E" w:rsidRPr="002A3093" w:rsidRDefault="00FD182E" w:rsidP="003F24C4">
            <w:r w:rsidRPr="002A3093">
              <w:lastRenderedPageBreak/>
              <w:t>Professional Fees</w:t>
            </w:r>
          </w:p>
          <w:p w14:paraId="4D72358E" w14:textId="77777777" w:rsidR="00FD182E" w:rsidRPr="002A3093" w:rsidRDefault="00FD182E" w:rsidP="003F24C4">
            <w:r w:rsidRPr="002A3093">
              <w:t> </w:t>
            </w:r>
          </w:p>
          <w:p w14:paraId="2D6F587E" w14:textId="317D778E" w:rsidR="00FD182E" w:rsidRPr="002A3093" w:rsidRDefault="00FD182E" w:rsidP="003F24C4">
            <w:r w:rsidRPr="002A3093">
              <w:t> </w:t>
            </w:r>
          </w:p>
        </w:tc>
        <w:tc>
          <w:tcPr>
            <w:tcW w:w="2021" w:type="dxa"/>
            <w:shd w:val="clear" w:color="auto" w:fill="F2F2F2" w:themeFill="accent3" w:themeFillShade="F2"/>
            <w:noWrap/>
            <w:hideMark/>
          </w:tcPr>
          <w:p w14:paraId="23A2B244" w14:textId="77777777" w:rsidR="00FD182E" w:rsidRPr="002A3093" w:rsidRDefault="00FD182E" w:rsidP="003F24C4">
            <w:r w:rsidRPr="002A3093">
              <w:t>Design Fees</w:t>
            </w:r>
          </w:p>
        </w:tc>
        <w:tc>
          <w:tcPr>
            <w:tcW w:w="2468" w:type="dxa"/>
            <w:shd w:val="clear" w:color="auto" w:fill="F2F2F2" w:themeFill="accent3" w:themeFillShade="F2"/>
            <w:hideMark/>
          </w:tcPr>
          <w:p w14:paraId="339DA209" w14:textId="26530E78" w:rsidR="00FD182E" w:rsidRPr="002A3093" w:rsidRDefault="00CA156B" w:rsidP="003F24C4">
            <w:r>
              <w:t>I</w:t>
            </w:r>
            <w:r w:rsidR="00FD182E" w:rsidRPr="002A3093">
              <w:t>ncluding disbursements</w:t>
            </w:r>
          </w:p>
        </w:tc>
      </w:tr>
      <w:tr w:rsidR="00FD0A38" w:rsidRPr="002A3093" w14:paraId="0978BB20" w14:textId="77777777" w:rsidTr="00C72B2A">
        <w:trPr>
          <w:trHeight w:val="20"/>
        </w:trPr>
        <w:tc>
          <w:tcPr>
            <w:tcW w:w="1696" w:type="dxa"/>
            <w:vMerge/>
            <w:shd w:val="clear" w:color="auto" w:fill="F2F2F2" w:themeFill="accent3" w:themeFillShade="F2"/>
            <w:noWrap/>
            <w:hideMark/>
          </w:tcPr>
          <w:p w14:paraId="313DF83C" w14:textId="38898216" w:rsidR="00FD182E" w:rsidRPr="002A3093" w:rsidRDefault="00FD182E" w:rsidP="003F24C4"/>
        </w:tc>
        <w:tc>
          <w:tcPr>
            <w:tcW w:w="1597" w:type="dxa"/>
            <w:vMerge/>
            <w:shd w:val="clear" w:color="auto" w:fill="F2F2F2" w:themeFill="accent3" w:themeFillShade="F2"/>
            <w:hideMark/>
          </w:tcPr>
          <w:p w14:paraId="3168D50A" w14:textId="1460DCAB" w:rsidR="00FD182E" w:rsidRPr="002A3093" w:rsidRDefault="00FD182E" w:rsidP="003F24C4"/>
        </w:tc>
        <w:tc>
          <w:tcPr>
            <w:tcW w:w="1846" w:type="dxa"/>
            <w:vMerge/>
            <w:shd w:val="clear" w:color="auto" w:fill="F2F2F2" w:themeFill="accent3" w:themeFillShade="F2"/>
            <w:noWrap/>
            <w:hideMark/>
          </w:tcPr>
          <w:p w14:paraId="1DC19FCD" w14:textId="16C2017A" w:rsidR="00FD182E" w:rsidRPr="002A3093" w:rsidRDefault="00FD182E" w:rsidP="003F24C4"/>
        </w:tc>
        <w:tc>
          <w:tcPr>
            <w:tcW w:w="2021" w:type="dxa"/>
            <w:shd w:val="clear" w:color="auto" w:fill="F2F2F2" w:themeFill="accent3" w:themeFillShade="F2"/>
            <w:noWrap/>
            <w:hideMark/>
          </w:tcPr>
          <w:p w14:paraId="281C33AC" w14:textId="77777777" w:rsidR="00FD182E" w:rsidRPr="002A3093" w:rsidRDefault="00FD182E" w:rsidP="003F24C4">
            <w:r w:rsidRPr="002A3093">
              <w:t>Management Fees</w:t>
            </w:r>
          </w:p>
        </w:tc>
        <w:tc>
          <w:tcPr>
            <w:tcW w:w="2468" w:type="dxa"/>
            <w:shd w:val="clear" w:color="auto" w:fill="F2F2F2" w:themeFill="accent3" w:themeFillShade="F2"/>
            <w:hideMark/>
          </w:tcPr>
          <w:p w14:paraId="5CF709CD" w14:textId="77777777" w:rsidR="00FD182E" w:rsidRPr="002A3093" w:rsidRDefault="00FD182E" w:rsidP="003F24C4">
            <w:r w:rsidRPr="002A3093">
              <w:t> </w:t>
            </w:r>
          </w:p>
        </w:tc>
      </w:tr>
      <w:tr w:rsidR="00FD0A38" w:rsidRPr="002A3093" w14:paraId="524EF442" w14:textId="77777777" w:rsidTr="00C72B2A">
        <w:trPr>
          <w:trHeight w:val="20"/>
        </w:trPr>
        <w:tc>
          <w:tcPr>
            <w:tcW w:w="1696" w:type="dxa"/>
            <w:vMerge/>
            <w:shd w:val="clear" w:color="auto" w:fill="F2F2F2" w:themeFill="accent3" w:themeFillShade="F2"/>
            <w:noWrap/>
            <w:hideMark/>
          </w:tcPr>
          <w:p w14:paraId="77AF6854" w14:textId="7B99CFA9" w:rsidR="00FD182E" w:rsidRPr="002A3093" w:rsidRDefault="00FD182E" w:rsidP="003F24C4"/>
        </w:tc>
        <w:tc>
          <w:tcPr>
            <w:tcW w:w="1597" w:type="dxa"/>
            <w:vMerge/>
            <w:shd w:val="clear" w:color="auto" w:fill="F2F2F2" w:themeFill="accent3" w:themeFillShade="F2"/>
            <w:hideMark/>
          </w:tcPr>
          <w:p w14:paraId="1F425714" w14:textId="4E82C751" w:rsidR="00FD182E" w:rsidRPr="002A3093" w:rsidRDefault="00FD182E" w:rsidP="003F24C4"/>
        </w:tc>
        <w:tc>
          <w:tcPr>
            <w:tcW w:w="1846" w:type="dxa"/>
            <w:vMerge/>
            <w:shd w:val="clear" w:color="auto" w:fill="F2F2F2" w:themeFill="accent3" w:themeFillShade="F2"/>
            <w:noWrap/>
            <w:hideMark/>
          </w:tcPr>
          <w:p w14:paraId="4F1357C8" w14:textId="7E3260FD" w:rsidR="00FD182E" w:rsidRPr="002A3093" w:rsidRDefault="00FD182E" w:rsidP="003F24C4"/>
        </w:tc>
        <w:tc>
          <w:tcPr>
            <w:tcW w:w="2021" w:type="dxa"/>
            <w:shd w:val="clear" w:color="auto" w:fill="F2F2F2" w:themeFill="accent3" w:themeFillShade="F2"/>
            <w:noWrap/>
            <w:hideMark/>
          </w:tcPr>
          <w:p w14:paraId="341B725E" w14:textId="77777777" w:rsidR="00FD182E" w:rsidRPr="002A3093" w:rsidRDefault="00FD182E" w:rsidP="003F24C4">
            <w:r w:rsidRPr="002A3093">
              <w:t xml:space="preserve">Additional specialist consultants </w:t>
            </w:r>
          </w:p>
        </w:tc>
        <w:tc>
          <w:tcPr>
            <w:tcW w:w="2468" w:type="dxa"/>
            <w:shd w:val="clear" w:color="auto" w:fill="F2F2F2" w:themeFill="accent3" w:themeFillShade="F2"/>
            <w:hideMark/>
          </w:tcPr>
          <w:p w14:paraId="1BFF4A68" w14:textId="5B82B076" w:rsidR="00FD182E" w:rsidRPr="002A3093" w:rsidRDefault="00FD182E" w:rsidP="003F24C4">
            <w:r w:rsidRPr="002A3093">
              <w:t>e.g.</w:t>
            </w:r>
            <w:r>
              <w:t>,</w:t>
            </w:r>
            <w:r w:rsidRPr="002A3093">
              <w:t xml:space="preserve"> cultural narrative; specialist facades etc</w:t>
            </w:r>
          </w:p>
        </w:tc>
      </w:tr>
      <w:tr w:rsidR="00FD0A38" w:rsidRPr="002A3093" w14:paraId="05445A68" w14:textId="77777777" w:rsidTr="00C72B2A">
        <w:trPr>
          <w:trHeight w:val="20"/>
        </w:trPr>
        <w:tc>
          <w:tcPr>
            <w:tcW w:w="1696" w:type="dxa"/>
            <w:vMerge/>
            <w:shd w:val="clear" w:color="auto" w:fill="F2F2F2" w:themeFill="accent3" w:themeFillShade="F2"/>
            <w:noWrap/>
            <w:hideMark/>
          </w:tcPr>
          <w:p w14:paraId="39FD7B5E" w14:textId="0CFB9FC5" w:rsidR="00FD182E" w:rsidRPr="002A3093" w:rsidRDefault="00FD182E" w:rsidP="003F24C4"/>
        </w:tc>
        <w:tc>
          <w:tcPr>
            <w:tcW w:w="1597" w:type="dxa"/>
            <w:vMerge/>
            <w:shd w:val="clear" w:color="auto" w:fill="F2F2F2" w:themeFill="accent3" w:themeFillShade="F2"/>
            <w:hideMark/>
          </w:tcPr>
          <w:p w14:paraId="4C72947F" w14:textId="11E2140F" w:rsidR="00FD182E" w:rsidRPr="002A3093" w:rsidRDefault="00FD182E" w:rsidP="003F24C4"/>
        </w:tc>
        <w:tc>
          <w:tcPr>
            <w:tcW w:w="1846" w:type="dxa"/>
            <w:vMerge w:val="restart"/>
            <w:shd w:val="clear" w:color="auto" w:fill="F2F2F2" w:themeFill="accent3" w:themeFillShade="F2"/>
            <w:noWrap/>
            <w:hideMark/>
          </w:tcPr>
          <w:p w14:paraId="4D0D053A" w14:textId="3388EE63" w:rsidR="00FD182E" w:rsidRPr="002A3093" w:rsidRDefault="00FD182E" w:rsidP="003F24C4">
            <w:r w:rsidRPr="002A3093">
              <w:t>Consents and Legal</w:t>
            </w:r>
          </w:p>
          <w:p w14:paraId="078E6534" w14:textId="77777777" w:rsidR="00FD182E" w:rsidRPr="002A3093" w:rsidRDefault="00FD182E" w:rsidP="003F24C4">
            <w:r w:rsidRPr="002A3093">
              <w:t> </w:t>
            </w:r>
          </w:p>
          <w:p w14:paraId="7CCD3B47" w14:textId="77777777" w:rsidR="00FD182E" w:rsidRPr="002A3093" w:rsidRDefault="00FD182E" w:rsidP="003F24C4">
            <w:r w:rsidRPr="002A3093">
              <w:lastRenderedPageBreak/>
              <w:t> </w:t>
            </w:r>
          </w:p>
          <w:p w14:paraId="68680641" w14:textId="77777777" w:rsidR="00FD182E" w:rsidRPr="002A3093" w:rsidRDefault="00FD182E" w:rsidP="003F24C4">
            <w:r w:rsidRPr="002A3093">
              <w:t> </w:t>
            </w:r>
          </w:p>
          <w:p w14:paraId="79C4E85E" w14:textId="77777777" w:rsidR="00FD182E" w:rsidRPr="002A3093" w:rsidRDefault="00FD182E" w:rsidP="003F24C4">
            <w:r w:rsidRPr="002A3093">
              <w:t> </w:t>
            </w:r>
          </w:p>
          <w:p w14:paraId="62B7B3B0" w14:textId="1213488D" w:rsidR="00FD182E" w:rsidRPr="002A3093" w:rsidRDefault="00FD182E" w:rsidP="003F24C4">
            <w:r w:rsidRPr="002A3093">
              <w:t> </w:t>
            </w:r>
          </w:p>
        </w:tc>
        <w:tc>
          <w:tcPr>
            <w:tcW w:w="2021" w:type="dxa"/>
            <w:shd w:val="clear" w:color="auto" w:fill="F2F2F2" w:themeFill="accent3" w:themeFillShade="F2"/>
            <w:noWrap/>
            <w:hideMark/>
          </w:tcPr>
          <w:p w14:paraId="3C7541D3" w14:textId="77777777" w:rsidR="00FD182E" w:rsidRPr="002A3093" w:rsidRDefault="00FD182E" w:rsidP="003F24C4">
            <w:r w:rsidRPr="002A3093">
              <w:lastRenderedPageBreak/>
              <w:t>RMA consents</w:t>
            </w:r>
          </w:p>
        </w:tc>
        <w:tc>
          <w:tcPr>
            <w:tcW w:w="2468" w:type="dxa"/>
            <w:shd w:val="clear" w:color="auto" w:fill="F2F2F2" w:themeFill="accent3" w:themeFillShade="F2"/>
            <w:hideMark/>
          </w:tcPr>
          <w:p w14:paraId="796B2227" w14:textId="77777777" w:rsidR="00FD182E" w:rsidRPr="002A3093" w:rsidRDefault="00FD182E" w:rsidP="003F24C4">
            <w:r w:rsidRPr="002A3093">
              <w:t> </w:t>
            </w:r>
          </w:p>
        </w:tc>
      </w:tr>
      <w:tr w:rsidR="00FD0A38" w:rsidRPr="002A3093" w14:paraId="1C3E4C78" w14:textId="77777777" w:rsidTr="00C72B2A">
        <w:trPr>
          <w:trHeight w:val="20"/>
        </w:trPr>
        <w:tc>
          <w:tcPr>
            <w:tcW w:w="1696" w:type="dxa"/>
            <w:vMerge/>
            <w:shd w:val="clear" w:color="auto" w:fill="F2F2F2" w:themeFill="accent3" w:themeFillShade="F2"/>
            <w:noWrap/>
            <w:hideMark/>
          </w:tcPr>
          <w:p w14:paraId="2A4CE933" w14:textId="226C237E" w:rsidR="00FD182E" w:rsidRPr="002A3093" w:rsidRDefault="00FD182E" w:rsidP="003F24C4"/>
        </w:tc>
        <w:tc>
          <w:tcPr>
            <w:tcW w:w="1597" w:type="dxa"/>
            <w:vMerge/>
            <w:shd w:val="clear" w:color="auto" w:fill="F2F2F2" w:themeFill="accent3" w:themeFillShade="F2"/>
            <w:hideMark/>
          </w:tcPr>
          <w:p w14:paraId="639B23D0" w14:textId="1B86512B" w:rsidR="00FD182E" w:rsidRPr="002A3093" w:rsidRDefault="00FD182E" w:rsidP="003F24C4"/>
        </w:tc>
        <w:tc>
          <w:tcPr>
            <w:tcW w:w="1846" w:type="dxa"/>
            <w:vMerge/>
            <w:shd w:val="clear" w:color="auto" w:fill="F2F2F2" w:themeFill="accent3" w:themeFillShade="F2"/>
            <w:noWrap/>
            <w:hideMark/>
          </w:tcPr>
          <w:p w14:paraId="51B9DE0B" w14:textId="7D578D1A" w:rsidR="00FD182E" w:rsidRPr="002A3093" w:rsidRDefault="00FD182E" w:rsidP="003F24C4"/>
        </w:tc>
        <w:tc>
          <w:tcPr>
            <w:tcW w:w="2021" w:type="dxa"/>
            <w:shd w:val="clear" w:color="auto" w:fill="F2F2F2" w:themeFill="accent3" w:themeFillShade="F2"/>
            <w:noWrap/>
            <w:hideMark/>
          </w:tcPr>
          <w:p w14:paraId="62883305" w14:textId="77777777" w:rsidR="00FD182E" w:rsidRPr="002A3093" w:rsidRDefault="00FD182E" w:rsidP="003F24C4">
            <w:r w:rsidRPr="002A3093">
              <w:t>Building consents</w:t>
            </w:r>
          </w:p>
        </w:tc>
        <w:tc>
          <w:tcPr>
            <w:tcW w:w="2468" w:type="dxa"/>
            <w:shd w:val="clear" w:color="auto" w:fill="F2F2F2" w:themeFill="accent3" w:themeFillShade="F2"/>
            <w:hideMark/>
          </w:tcPr>
          <w:p w14:paraId="1E1A3DA8" w14:textId="77777777" w:rsidR="00FD182E" w:rsidRPr="002A3093" w:rsidRDefault="00FD182E" w:rsidP="003F24C4">
            <w:r w:rsidRPr="002A3093">
              <w:t> </w:t>
            </w:r>
          </w:p>
        </w:tc>
      </w:tr>
      <w:tr w:rsidR="00FD0A38" w:rsidRPr="002A3093" w14:paraId="66C222B0" w14:textId="77777777" w:rsidTr="00C72B2A">
        <w:trPr>
          <w:trHeight w:val="20"/>
        </w:trPr>
        <w:tc>
          <w:tcPr>
            <w:tcW w:w="1696" w:type="dxa"/>
            <w:vMerge/>
            <w:shd w:val="clear" w:color="auto" w:fill="F2F2F2" w:themeFill="accent3" w:themeFillShade="F2"/>
            <w:noWrap/>
            <w:hideMark/>
          </w:tcPr>
          <w:p w14:paraId="1D085D5B" w14:textId="7CB7E6C4" w:rsidR="00FD182E" w:rsidRPr="002A3093" w:rsidRDefault="00FD182E" w:rsidP="003F24C4"/>
        </w:tc>
        <w:tc>
          <w:tcPr>
            <w:tcW w:w="1597" w:type="dxa"/>
            <w:vMerge/>
            <w:shd w:val="clear" w:color="auto" w:fill="F2F2F2" w:themeFill="accent3" w:themeFillShade="F2"/>
            <w:hideMark/>
          </w:tcPr>
          <w:p w14:paraId="64F223A7" w14:textId="30C28563" w:rsidR="00FD182E" w:rsidRPr="002A3093" w:rsidRDefault="00FD182E" w:rsidP="003F24C4"/>
        </w:tc>
        <w:tc>
          <w:tcPr>
            <w:tcW w:w="1846" w:type="dxa"/>
            <w:vMerge/>
            <w:shd w:val="clear" w:color="auto" w:fill="F2F2F2" w:themeFill="accent3" w:themeFillShade="F2"/>
            <w:noWrap/>
            <w:hideMark/>
          </w:tcPr>
          <w:p w14:paraId="384EB554" w14:textId="12DFE6DE" w:rsidR="00FD182E" w:rsidRPr="002A3093" w:rsidRDefault="00FD182E" w:rsidP="003F24C4"/>
        </w:tc>
        <w:tc>
          <w:tcPr>
            <w:tcW w:w="2021" w:type="dxa"/>
            <w:shd w:val="clear" w:color="auto" w:fill="F2F2F2" w:themeFill="accent3" w:themeFillShade="F2"/>
            <w:noWrap/>
            <w:hideMark/>
          </w:tcPr>
          <w:p w14:paraId="3E8F346D" w14:textId="77777777" w:rsidR="00FD182E" w:rsidRPr="002A3093" w:rsidRDefault="00FD182E" w:rsidP="003F24C4">
            <w:r w:rsidRPr="002A3093">
              <w:t>Other consents (demolition)</w:t>
            </w:r>
          </w:p>
        </w:tc>
        <w:tc>
          <w:tcPr>
            <w:tcW w:w="2468" w:type="dxa"/>
            <w:shd w:val="clear" w:color="auto" w:fill="F2F2F2" w:themeFill="accent3" w:themeFillShade="F2"/>
            <w:hideMark/>
          </w:tcPr>
          <w:p w14:paraId="16DB1C6E" w14:textId="77777777" w:rsidR="00FD182E" w:rsidRPr="002A3093" w:rsidRDefault="00FD182E" w:rsidP="003F24C4">
            <w:r w:rsidRPr="002A3093">
              <w:t> </w:t>
            </w:r>
          </w:p>
        </w:tc>
      </w:tr>
      <w:tr w:rsidR="00FD0A38" w:rsidRPr="002A3093" w14:paraId="6B1D9F37" w14:textId="77777777" w:rsidTr="00C72B2A">
        <w:trPr>
          <w:trHeight w:val="20"/>
        </w:trPr>
        <w:tc>
          <w:tcPr>
            <w:tcW w:w="1696" w:type="dxa"/>
            <w:vMerge/>
            <w:shd w:val="clear" w:color="auto" w:fill="F2F2F2" w:themeFill="accent3" w:themeFillShade="F2"/>
            <w:noWrap/>
            <w:hideMark/>
          </w:tcPr>
          <w:p w14:paraId="40B9B532" w14:textId="66A68222" w:rsidR="00FD182E" w:rsidRPr="002A3093" w:rsidRDefault="00FD182E" w:rsidP="003F24C4"/>
        </w:tc>
        <w:tc>
          <w:tcPr>
            <w:tcW w:w="1597" w:type="dxa"/>
            <w:vMerge/>
            <w:shd w:val="clear" w:color="auto" w:fill="F2F2F2" w:themeFill="accent3" w:themeFillShade="F2"/>
            <w:hideMark/>
          </w:tcPr>
          <w:p w14:paraId="2F691149" w14:textId="276D8993" w:rsidR="00FD182E" w:rsidRPr="002A3093" w:rsidRDefault="00FD182E" w:rsidP="003F24C4"/>
        </w:tc>
        <w:tc>
          <w:tcPr>
            <w:tcW w:w="1846" w:type="dxa"/>
            <w:vMerge/>
            <w:shd w:val="clear" w:color="auto" w:fill="F2F2F2" w:themeFill="accent3" w:themeFillShade="F2"/>
            <w:noWrap/>
            <w:hideMark/>
          </w:tcPr>
          <w:p w14:paraId="6CC8FA5A" w14:textId="10660F74" w:rsidR="00FD182E" w:rsidRPr="002A3093" w:rsidRDefault="00FD182E" w:rsidP="003F24C4"/>
        </w:tc>
        <w:tc>
          <w:tcPr>
            <w:tcW w:w="2021" w:type="dxa"/>
            <w:shd w:val="clear" w:color="auto" w:fill="F2F2F2" w:themeFill="accent3" w:themeFillShade="F2"/>
            <w:noWrap/>
            <w:hideMark/>
          </w:tcPr>
          <w:p w14:paraId="753950EB" w14:textId="77777777" w:rsidR="00FD182E" w:rsidRPr="002A3093" w:rsidRDefault="00FD182E" w:rsidP="003F24C4">
            <w:r w:rsidRPr="002A3093">
              <w:t>Legal</w:t>
            </w:r>
          </w:p>
        </w:tc>
        <w:tc>
          <w:tcPr>
            <w:tcW w:w="2468" w:type="dxa"/>
            <w:shd w:val="clear" w:color="auto" w:fill="F2F2F2" w:themeFill="accent3" w:themeFillShade="F2"/>
            <w:hideMark/>
          </w:tcPr>
          <w:p w14:paraId="32E23BE3" w14:textId="77777777" w:rsidR="00FD182E" w:rsidRPr="002A3093" w:rsidRDefault="00FD182E" w:rsidP="003F24C4">
            <w:r w:rsidRPr="002A3093">
              <w:t> </w:t>
            </w:r>
          </w:p>
        </w:tc>
      </w:tr>
      <w:tr w:rsidR="00FD0A38" w:rsidRPr="002A3093" w14:paraId="647E1E11" w14:textId="77777777" w:rsidTr="00C72B2A">
        <w:trPr>
          <w:trHeight w:val="20"/>
        </w:trPr>
        <w:tc>
          <w:tcPr>
            <w:tcW w:w="1696" w:type="dxa"/>
            <w:vMerge/>
            <w:shd w:val="clear" w:color="auto" w:fill="F2F2F2" w:themeFill="accent3" w:themeFillShade="F2"/>
            <w:noWrap/>
            <w:hideMark/>
          </w:tcPr>
          <w:p w14:paraId="6A7203BA" w14:textId="742EE284" w:rsidR="00FD182E" w:rsidRPr="002A3093" w:rsidRDefault="00FD182E" w:rsidP="003F24C4"/>
        </w:tc>
        <w:tc>
          <w:tcPr>
            <w:tcW w:w="1597" w:type="dxa"/>
            <w:vMerge/>
            <w:shd w:val="clear" w:color="auto" w:fill="F2F2F2" w:themeFill="accent3" w:themeFillShade="F2"/>
            <w:hideMark/>
          </w:tcPr>
          <w:p w14:paraId="3305F56D" w14:textId="28C557AA" w:rsidR="00FD182E" w:rsidRPr="002A3093" w:rsidRDefault="00FD182E" w:rsidP="003F24C4"/>
        </w:tc>
        <w:tc>
          <w:tcPr>
            <w:tcW w:w="1846" w:type="dxa"/>
            <w:vMerge/>
            <w:shd w:val="clear" w:color="auto" w:fill="F2F2F2" w:themeFill="accent3" w:themeFillShade="F2"/>
            <w:noWrap/>
            <w:hideMark/>
          </w:tcPr>
          <w:p w14:paraId="06A51DEF" w14:textId="1FF3D318" w:rsidR="00FD182E" w:rsidRPr="002A3093" w:rsidRDefault="00FD182E" w:rsidP="003F24C4"/>
        </w:tc>
        <w:tc>
          <w:tcPr>
            <w:tcW w:w="2021" w:type="dxa"/>
            <w:shd w:val="clear" w:color="auto" w:fill="F2F2F2" w:themeFill="accent3" w:themeFillShade="F2"/>
            <w:noWrap/>
            <w:hideMark/>
          </w:tcPr>
          <w:p w14:paraId="077A0A4E" w14:textId="77777777" w:rsidR="00FD182E" w:rsidRPr="002A3093" w:rsidRDefault="00FD182E" w:rsidP="003F24C4">
            <w:r w:rsidRPr="002A3093">
              <w:t>Town Planning</w:t>
            </w:r>
          </w:p>
        </w:tc>
        <w:tc>
          <w:tcPr>
            <w:tcW w:w="2468" w:type="dxa"/>
            <w:shd w:val="clear" w:color="auto" w:fill="F2F2F2" w:themeFill="accent3" w:themeFillShade="F2"/>
            <w:hideMark/>
          </w:tcPr>
          <w:p w14:paraId="6FEA19D1" w14:textId="77777777" w:rsidR="00FD182E" w:rsidRPr="002A3093" w:rsidRDefault="00FD182E" w:rsidP="003F24C4">
            <w:r w:rsidRPr="002A3093">
              <w:t> </w:t>
            </w:r>
          </w:p>
        </w:tc>
      </w:tr>
      <w:tr w:rsidR="00FD0A38" w:rsidRPr="002A3093" w14:paraId="36B6D786" w14:textId="77777777" w:rsidTr="00C72B2A">
        <w:trPr>
          <w:trHeight w:val="20"/>
        </w:trPr>
        <w:tc>
          <w:tcPr>
            <w:tcW w:w="1696" w:type="dxa"/>
            <w:vMerge/>
            <w:shd w:val="clear" w:color="auto" w:fill="F2F2F2" w:themeFill="accent3" w:themeFillShade="F2"/>
            <w:noWrap/>
            <w:hideMark/>
          </w:tcPr>
          <w:p w14:paraId="55545EAC" w14:textId="201366AF" w:rsidR="00FD182E" w:rsidRPr="002A3093" w:rsidRDefault="00FD182E" w:rsidP="003F24C4"/>
        </w:tc>
        <w:tc>
          <w:tcPr>
            <w:tcW w:w="1597" w:type="dxa"/>
            <w:vMerge/>
            <w:shd w:val="clear" w:color="auto" w:fill="F2F2F2" w:themeFill="accent3" w:themeFillShade="F2"/>
            <w:hideMark/>
          </w:tcPr>
          <w:p w14:paraId="20C0DDEE" w14:textId="664D3F44" w:rsidR="00FD182E" w:rsidRPr="002A3093" w:rsidRDefault="00FD182E" w:rsidP="003F24C4"/>
        </w:tc>
        <w:tc>
          <w:tcPr>
            <w:tcW w:w="1846" w:type="dxa"/>
            <w:vMerge/>
            <w:shd w:val="clear" w:color="auto" w:fill="F2F2F2" w:themeFill="accent3" w:themeFillShade="F2"/>
            <w:noWrap/>
            <w:hideMark/>
          </w:tcPr>
          <w:p w14:paraId="220EA717" w14:textId="5B7A8D16" w:rsidR="00FD182E" w:rsidRPr="002A3093" w:rsidRDefault="00FD182E" w:rsidP="003F24C4"/>
        </w:tc>
        <w:tc>
          <w:tcPr>
            <w:tcW w:w="2021" w:type="dxa"/>
            <w:shd w:val="clear" w:color="auto" w:fill="F2F2F2" w:themeFill="accent3" w:themeFillShade="F2"/>
            <w:noWrap/>
            <w:hideMark/>
          </w:tcPr>
          <w:p w14:paraId="272CD69A" w14:textId="77777777" w:rsidR="00FD182E" w:rsidRPr="002A3093" w:rsidRDefault="00FD182E" w:rsidP="003F24C4">
            <w:r w:rsidRPr="002A3093">
              <w:t>Traffic Engineering</w:t>
            </w:r>
          </w:p>
        </w:tc>
        <w:tc>
          <w:tcPr>
            <w:tcW w:w="2468" w:type="dxa"/>
            <w:shd w:val="clear" w:color="auto" w:fill="F2F2F2" w:themeFill="accent3" w:themeFillShade="F2"/>
            <w:hideMark/>
          </w:tcPr>
          <w:p w14:paraId="7E31A317" w14:textId="77777777" w:rsidR="00FD182E" w:rsidRPr="002A3093" w:rsidRDefault="00FD182E" w:rsidP="003F24C4">
            <w:r w:rsidRPr="002A3093">
              <w:t> </w:t>
            </w:r>
          </w:p>
        </w:tc>
      </w:tr>
      <w:tr w:rsidR="00FD0A38" w:rsidRPr="002A3093" w14:paraId="1A484086" w14:textId="77777777" w:rsidTr="00C72B2A">
        <w:trPr>
          <w:trHeight w:val="20"/>
        </w:trPr>
        <w:tc>
          <w:tcPr>
            <w:tcW w:w="1696" w:type="dxa"/>
            <w:vMerge/>
            <w:shd w:val="clear" w:color="auto" w:fill="F2F2F2" w:themeFill="accent3" w:themeFillShade="F2"/>
            <w:noWrap/>
            <w:hideMark/>
          </w:tcPr>
          <w:p w14:paraId="1F7706C0" w14:textId="508119AC" w:rsidR="00FD182E" w:rsidRPr="002A3093" w:rsidRDefault="00FD182E" w:rsidP="003F24C4"/>
        </w:tc>
        <w:tc>
          <w:tcPr>
            <w:tcW w:w="1597" w:type="dxa"/>
            <w:vMerge/>
            <w:shd w:val="clear" w:color="auto" w:fill="F2F2F2" w:themeFill="accent3" w:themeFillShade="F2"/>
            <w:hideMark/>
          </w:tcPr>
          <w:p w14:paraId="344AA9C6" w14:textId="3F3423DD" w:rsidR="00FD182E" w:rsidRPr="002A3093" w:rsidRDefault="00FD182E" w:rsidP="003F24C4"/>
        </w:tc>
        <w:tc>
          <w:tcPr>
            <w:tcW w:w="1846" w:type="dxa"/>
            <w:vMerge/>
            <w:shd w:val="clear" w:color="auto" w:fill="F2F2F2" w:themeFill="accent3" w:themeFillShade="F2"/>
            <w:noWrap/>
            <w:hideMark/>
          </w:tcPr>
          <w:p w14:paraId="2F5FE959" w14:textId="1834D2DA" w:rsidR="00FD182E" w:rsidRPr="002A3093" w:rsidRDefault="00FD182E" w:rsidP="003F24C4"/>
        </w:tc>
        <w:tc>
          <w:tcPr>
            <w:tcW w:w="2021" w:type="dxa"/>
            <w:shd w:val="clear" w:color="auto" w:fill="F2F2F2" w:themeFill="accent3" w:themeFillShade="F2"/>
            <w:noWrap/>
            <w:hideMark/>
          </w:tcPr>
          <w:p w14:paraId="0D87BBB3" w14:textId="77777777" w:rsidR="00FD182E" w:rsidRPr="002A3093" w:rsidRDefault="00FD182E" w:rsidP="003F24C4">
            <w:r w:rsidRPr="002A3093">
              <w:t>Urban Design</w:t>
            </w:r>
          </w:p>
        </w:tc>
        <w:tc>
          <w:tcPr>
            <w:tcW w:w="2468" w:type="dxa"/>
            <w:shd w:val="clear" w:color="auto" w:fill="F2F2F2" w:themeFill="accent3" w:themeFillShade="F2"/>
            <w:hideMark/>
          </w:tcPr>
          <w:p w14:paraId="2B3876A1" w14:textId="77777777" w:rsidR="00FD182E" w:rsidRPr="002A3093" w:rsidRDefault="00FD182E" w:rsidP="003F24C4">
            <w:r w:rsidRPr="002A3093">
              <w:t> </w:t>
            </w:r>
          </w:p>
        </w:tc>
      </w:tr>
      <w:tr w:rsidR="00FD0A38" w:rsidRPr="002A3093" w14:paraId="4EA047CB" w14:textId="77777777" w:rsidTr="00C72B2A">
        <w:trPr>
          <w:trHeight w:val="20"/>
        </w:trPr>
        <w:tc>
          <w:tcPr>
            <w:tcW w:w="1696" w:type="dxa"/>
            <w:vMerge/>
            <w:tcBorders>
              <w:bottom w:val="single" w:sz="4" w:space="0" w:color="auto"/>
            </w:tcBorders>
            <w:shd w:val="clear" w:color="auto" w:fill="F2F2F2" w:themeFill="accent3" w:themeFillShade="F2"/>
            <w:noWrap/>
            <w:hideMark/>
          </w:tcPr>
          <w:p w14:paraId="60E00229" w14:textId="1C5C19C8" w:rsidR="00FD182E" w:rsidRPr="002A3093" w:rsidRDefault="00FD182E" w:rsidP="003F24C4"/>
        </w:tc>
        <w:tc>
          <w:tcPr>
            <w:tcW w:w="1597" w:type="dxa"/>
            <w:vMerge/>
            <w:shd w:val="clear" w:color="auto" w:fill="F2F2F2" w:themeFill="accent3" w:themeFillShade="F2"/>
            <w:hideMark/>
          </w:tcPr>
          <w:p w14:paraId="0CBFC28D" w14:textId="332AF524" w:rsidR="00FD182E" w:rsidRPr="002A3093" w:rsidRDefault="00FD182E" w:rsidP="003F24C4"/>
        </w:tc>
        <w:tc>
          <w:tcPr>
            <w:tcW w:w="1846" w:type="dxa"/>
            <w:vMerge/>
            <w:shd w:val="clear" w:color="auto" w:fill="F2F2F2" w:themeFill="accent3" w:themeFillShade="F2"/>
            <w:noWrap/>
            <w:hideMark/>
          </w:tcPr>
          <w:p w14:paraId="33976507" w14:textId="386A871A" w:rsidR="00FD182E" w:rsidRPr="002A3093" w:rsidRDefault="00FD182E" w:rsidP="003F24C4"/>
        </w:tc>
        <w:tc>
          <w:tcPr>
            <w:tcW w:w="2021" w:type="dxa"/>
            <w:shd w:val="clear" w:color="auto" w:fill="F2F2F2" w:themeFill="accent3" w:themeFillShade="F2"/>
            <w:noWrap/>
            <w:hideMark/>
          </w:tcPr>
          <w:p w14:paraId="520B9429" w14:textId="77777777" w:rsidR="00FD182E" w:rsidRPr="002A3093" w:rsidRDefault="00FD182E" w:rsidP="003F24C4">
            <w:r w:rsidRPr="002A3093">
              <w:t>Development contributions</w:t>
            </w:r>
          </w:p>
        </w:tc>
        <w:tc>
          <w:tcPr>
            <w:tcW w:w="2468" w:type="dxa"/>
            <w:shd w:val="clear" w:color="auto" w:fill="F2F2F2" w:themeFill="accent3" w:themeFillShade="F2"/>
            <w:hideMark/>
          </w:tcPr>
          <w:p w14:paraId="213FC1D6" w14:textId="77777777" w:rsidR="00FD182E" w:rsidRPr="002A3093" w:rsidRDefault="00FD182E" w:rsidP="003F24C4">
            <w:r w:rsidRPr="002A3093">
              <w:t> </w:t>
            </w:r>
          </w:p>
        </w:tc>
      </w:tr>
      <w:tr w:rsidR="00FD0A38" w:rsidRPr="002A3093" w14:paraId="06C96F2F" w14:textId="77777777" w:rsidTr="00C72B2A">
        <w:trPr>
          <w:trHeight w:val="20"/>
        </w:trPr>
        <w:tc>
          <w:tcPr>
            <w:tcW w:w="1696" w:type="dxa"/>
            <w:vMerge w:val="restart"/>
            <w:tcBorders>
              <w:bottom w:val="nil"/>
            </w:tcBorders>
            <w:shd w:val="clear" w:color="auto" w:fill="F2F2F2" w:themeFill="accent3" w:themeFillShade="F2"/>
            <w:noWrap/>
            <w:hideMark/>
          </w:tcPr>
          <w:p w14:paraId="6829DD96" w14:textId="77777777" w:rsidR="00FD182E" w:rsidRPr="002A3093" w:rsidRDefault="00FD182E" w:rsidP="003F24C4">
            <w:pPr>
              <w:rPr>
                <w:b/>
                <w:bCs/>
              </w:rPr>
            </w:pPr>
            <w:r w:rsidRPr="002A3093">
              <w:rPr>
                <w:b/>
                <w:bCs/>
              </w:rPr>
              <w:t>Client / Admin</w:t>
            </w:r>
          </w:p>
          <w:p w14:paraId="29269EFB" w14:textId="77777777" w:rsidR="00FD182E" w:rsidRPr="002A3093" w:rsidRDefault="00FD182E" w:rsidP="003F24C4">
            <w:r w:rsidRPr="002A3093">
              <w:t> </w:t>
            </w:r>
          </w:p>
          <w:p w14:paraId="49ADD4B5" w14:textId="77777777" w:rsidR="00FD182E" w:rsidRPr="002A3093" w:rsidRDefault="00FD182E" w:rsidP="003F24C4">
            <w:r w:rsidRPr="002A3093">
              <w:t> </w:t>
            </w:r>
          </w:p>
          <w:p w14:paraId="2CC5EF35" w14:textId="77777777" w:rsidR="00FD182E" w:rsidRPr="002A3093" w:rsidRDefault="00FD182E" w:rsidP="003F24C4">
            <w:r w:rsidRPr="002A3093">
              <w:t> </w:t>
            </w:r>
          </w:p>
          <w:p w14:paraId="40769AB9" w14:textId="77777777" w:rsidR="00FD182E" w:rsidRPr="002A3093" w:rsidRDefault="00FD182E" w:rsidP="003F24C4">
            <w:r w:rsidRPr="002A3093">
              <w:t> </w:t>
            </w:r>
          </w:p>
          <w:p w14:paraId="211A7636" w14:textId="77777777" w:rsidR="00FD182E" w:rsidRPr="002A3093" w:rsidRDefault="00FD182E" w:rsidP="003F24C4">
            <w:r w:rsidRPr="002A3093">
              <w:t> </w:t>
            </w:r>
          </w:p>
          <w:p w14:paraId="0F35C8A4" w14:textId="77777777" w:rsidR="00FD182E" w:rsidRPr="002A3093" w:rsidRDefault="00FD182E" w:rsidP="003F24C4">
            <w:r w:rsidRPr="002A3093">
              <w:t> </w:t>
            </w:r>
          </w:p>
          <w:p w14:paraId="1D5EF8F2" w14:textId="77777777" w:rsidR="00FD182E" w:rsidRPr="002A3093" w:rsidRDefault="00FD182E" w:rsidP="003F24C4">
            <w:r w:rsidRPr="002A3093">
              <w:t> </w:t>
            </w:r>
          </w:p>
          <w:p w14:paraId="5F812CAF" w14:textId="77777777" w:rsidR="00FD182E" w:rsidRPr="002A3093" w:rsidRDefault="00FD182E" w:rsidP="003F24C4">
            <w:r w:rsidRPr="002A3093">
              <w:t> </w:t>
            </w:r>
          </w:p>
          <w:p w14:paraId="799C2E6E" w14:textId="77777777" w:rsidR="00FD182E" w:rsidRPr="002A3093" w:rsidRDefault="00FD182E" w:rsidP="003F24C4">
            <w:r w:rsidRPr="002A3093">
              <w:t> </w:t>
            </w:r>
          </w:p>
          <w:p w14:paraId="77AE31A3" w14:textId="77777777" w:rsidR="00FD182E" w:rsidRPr="002A3093" w:rsidRDefault="00FD182E" w:rsidP="003F24C4">
            <w:r w:rsidRPr="002A3093">
              <w:t> </w:t>
            </w:r>
          </w:p>
          <w:p w14:paraId="70B327D5" w14:textId="77777777" w:rsidR="00FD182E" w:rsidRPr="002A3093" w:rsidRDefault="00FD182E" w:rsidP="003F24C4">
            <w:r w:rsidRPr="002A3093">
              <w:t> </w:t>
            </w:r>
          </w:p>
          <w:p w14:paraId="240C0CB1" w14:textId="77777777" w:rsidR="00FD182E" w:rsidRPr="002A3093" w:rsidRDefault="00FD182E" w:rsidP="003F24C4">
            <w:r w:rsidRPr="002A3093">
              <w:t> </w:t>
            </w:r>
          </w:p>
          <w:p w14:paraId="7D4FB4F1" w14:textId="77777777" w:rsidR="00FD182E" w:rsidRPr="002A3093" w:rsidRDefault="00FD182E" w:rsidP="003F24C4">
            <w:r w:rsidRPr="002A3093">
              <w:t> </w:t>
            </w:r>
          </w:p>
          <w:p w14:paraId="75DD8F2A" w14:textId="77777777" w:rsidR="00FD182E" w:rsidRPr="002A3093" w:rsidRDefault="00FD182E" w:rsidP="003F24C4">
            <w:r w:rsidRPr="002A3093">
              <w:t> </w:t>
            </w:r>
          </w:p>
          <w:p w14:paraId="4FCA23C9" w14:textId="77777777" w:rsidR="00FD182E" w:rsidRPr="002A3093" w:rsidRDefault="00FD182E" w:rsidP="003F24C4">
            <w:r w:rsidRPr="002A3093">
              <w:lastRenderedPageBreak/>
              <w:t> </w:t>
            </w:r>
          </w:p>
          <w:p w14:paraId="18CBB4A8" w14:textId="77777777" w:rsidR="00FD182E" w:rsidRPr="002A3093" w:rsidRDefault="00FD182E" w:rsidP="003F24C4">
            <w:r w:rsidRPr="002A3093">
              <w:t> </w:t>
            </w:r>
          </w:p>
          <w:p w14:paraId="59DE5451" w14:textId="77777777" w:rsidR="00FD182E" w:rsidRPr="002A3093" w:rsidRDefault="00FD182E" w:rsidP="003F24C4">
            <w:r w:rsidRPr="002A3093">
              <w:t> </w:t>
            </w:r>
          </w:p>
          <w:p w14:paraId="4155859C" w14:textId="77777777" w:rsidR="00FD182E" w:rsidRPr="002A3093" w:rsidRDefault="00FD182E" w:rsidP="003F24C4">
            <w:r w:rsidRPr="002A3093">
              <w:t> </w:t>
            </w:r>
          </w:p>
          <w:p w14:paraId="08F397E1" w14:textId="77777777" w:rsidR="00FD182E" w:rsidRPr="002A3093" w:rsidRDefault="00FD182E" w:rsidP="003F24C4">
            <w:r w:rsidRPr="002A3093">
              <w:t> </w:t>
            </w:r>
          </w:p>
          <w:p w14:paraId="04163CED" w14:textId="77777777" w:rsidR="00FD182E" w:rsidRPr="002A3093" w:rsidRDefault="00FD182E" w:rsidP="003F24C4">
            <w:r w:rsidRPr="002A3093">
              <w:t> </w:t>
            </w:r>
          </w:p>
          <w:p w14:paraId="642C0DB0" w14:textId="77777777" w:rsidR="00FD182E" w:rsidRPr="002A3093" w:rsidRDefault="00FD182E" w:rsidP="003F24C4">
            <w:r w:rsidRPr="002A3093">
              <w:t> </w:t>
            </w:r>
          </w:p>
          <w:p w14:paraId="0915FE9E" w14:textId="77777777" w:rsidR="00FD182E" w:rsidRPr="002A3093" w:rsidRDefault="00FD182E" w:rsidP="003F24C4">
            <w:r w:rsidRPr="002A3093">
              <w:t> </w:t>
            </w:r>
          </w:p>
          <w:p w14:paraId="2BD5B988" w14:textId="77777777" w:rsidR="00FD182E" w:rsidRPr="002A3093" w:rsidRDefault="00FD182E" w:rsidP="003F24C4">
            <w:r w:rsidRPr="002A3093">
              <w:t> </w:t>
            </w:r>
          </w:p>
          <w:p w14:paraId="413B70D8" w14:textId="77777777" w:rsidR="00FD182E" w:rsidRPr="002A3093" w:rsidRDefault="00FD182E" w:rsidP="003F24C4">
            <w:r w:rsidRPr="002A3093">
              <w:t> </w:t>
            </w:r>
          </w:p>
          <w:p w14:paraId="2064F187" w14:textId="77777777" w:rsidR="00FD182E" w:rsidRPr="002A3093" w:rsidRDefault="00FD182E" w:rsidP="003F24C4">
            <w:r w:rsidRPr="002A3093">
              <w:t> </w:t>
            </w:r>
          </w:p>
          <w:p w14:paraId="5B928076" w14:textId="77777777" w:rsidR="00FD182E" w:rsidRPr="002A3093" w:rsidRDefault="00FD182E" w:rsidP="003F24C4">
            <w:r w:rsidRPr="002A3093">
              <w:t> </w:t>
            </w:r>
          </w:p>
          <w:p w14:paraId="1E572675" w14:textId="77777777" w:rsidR="00FD182E" w:rsidRPr="002A3093" w:rsidRDefault="00FD182E" w:rsidP="003F24C4">
            <w:r w:rsidRPr="002A3093">
              <w:t> </w:t>
            </w:r>
          </w:p>
          <w:p w14:paraId="106B0616" w14:textId="77777777" w:rsidR="00FD182E" w:rsidRPr="002A3093" w:rsidRDefault="00FD182E" w:rsidP="003F24C4">
            <w:r w:rsidRPr="002A3093">
              <w:t> </w:t>
            </w:r>
          </w:p>
          <w:p w14:paraId="74D53A94" w14:textId="77777777" w:rsidR="00FD182E" w:rsidRPr="002A3093" w:rsidRDefault="00FD182E" w:rsidP="003F24C4">
            <w:r w:rsidRPr="002A3093">
              <w:t> </w:t>
            </w:r>
          </w:p>
          <w:p w14:paraId="33352FA2" w14:textId="77777777" w:rsidR="00FD182E" w:rsidRPr="002A3093" w:rsidRDefault="00FD182E" w:rsidP="003F24C4">
            <w:r w:rsidRPr="002A3093">
              <w:t> </w:t>
            </w:r>
          </w:p>
          <w:p w14:paraId="1A713B09" w14:textId="77777777" w:rsidR="00FD182E" w:rsidRPr="002A3093" w:rsidRDefault="00FD182E" w:rsidP="003F24C4">
            <w:r w:rsidRPr="002A3093">
              <w:t> </w:t>
            </w:r>
          </w:p>
          <w:p w14:paraId="04F2924D" w14:textId="77777777" w:rsidR="00FD182E" w:rsidRPr="002A3093" w:rsidRDefault="00FD182E" w:rsidP="003F24C4">
            <w:r w:rsidRPr="002A3093">
              <w:t> </w:t>
            </w:r>
          </w:p>
          <w:p w14:paraId="68E35921" w14:textId="77777777" w:rsidR="00FD182E" w:rsidRPr="002A3093" w:rsidRDefault="00FD182E" w:rsidP="003F24C4">
            <w:r w:rsidRPr="002A3093">
              <w:t> </w:t>
            </w:r>
          </w:p>
          <w:p w14:paraId="74DF39ED" w14:textId="77777777" w:rsidR="00FD182E" w:rsidRPr="002A3093" w:rsidRDefault="00FD182E" w:rsidP="003F24C4">
            <w:r w:rsidRPr="002A3093">
              <w:t> </w:t>
            </w:r>
          </w:p>
          <w:p w14:paraId="32BE2B5D" w14:textId="77777777" w:rsidR="00FD182E" w:rsidRPr="002A3093" w:rsidRDefault="00FD182E" w:rsidP="003F24C4">
            <w:r w:rsidRPr="002A3093">
              <w:t> </w:t>
            </w:r>
          </w:p>
          <w:p w14:paraId="449268C6" w14:textId="77777777" w:rsidR="00FD182E" w:rsidRPr="002A3093" w:rsidRDefault="00FD182E" w:rsidP="003F24C4">
            <w:r w:rsidRPr="002A3093">
              <w:lastRenderedPageBreak/>
              <w:t> </w:t>
            </w:r>
          </w:p>
          <w:p w14:paraId="3FCA538A" w14:textId="77777777" w:rsidR="00FD182E" w:rsidRPr="002A3093" w:rsidRDefault="00FD182E" w:rsidP="003F24C4">
            <w:r w:rsidRPr="002A3093">
              <w:t> </w:t>
            </w:r>
          </w:p>
          <w:p w14:paraId="5E6E5FED" w14:textId="4FF3A648" w:rsidR="00FD182E" w:rsidRPr="002A3093" w:rsidRDefault="00FD182E" w:rsidP="003F24C4">
            <w:pPr>
              <w:rPr>
                <w:b/>
                <w:bCs/>
              </w:rPr>
            </w:pPr>
            <w:r w:rsidRPr="002A3093">
              <w:t> </w:t>
            </w:r>
          </w:p>
        </w:tc>
        <w:tc>
          <w:tcPr>
            <w:tcW w:w="1597" w:type="dxa"/>
            <w:vMerge w:val="restart"/>
            <w:shd w:val="clear" w:color="auto" w:fill="F2F2F2" w:themeFill="accent3" w:themeFillShade="F2"/>
            <w:hideMark/>
          </w:tcPr>
          <w:p w14:paraId="7FC8BF6A" w14:textId="77777777" w:rsidR="00FD182E" w:rsidRPr="002A3093" w:rsidRDefault="00FD182E" w:rsidP="003F24C4">
            <w:r w:rsidRPr="002A3093">
              <w:lastRenderedPageBreak/>
              <w:t>Client Costs</w:t>
            </w:r>
          </w:p>
          <w:p w14:paraId="536443B0" w14:textId="77777777" w:rsidR="00FD182E" w:rsidRPr="002A3093" w:rsidRDefault="00FD182E" w:rsidP="003F24C4">
            <w:r w:rsidRPr="002A3093">
              <w:t> </w:t>
            </w:r>
          </w:p>
          <w:p w14:paraId="48858C48" w14:textId="77777777" w:rsidR="00FD182E" w:rsidRPr="002A3093" w:rsidRDefault="00FD182E" w:rsidP="003F24C4">
            <w:r w:rsidRPr="002A3093">
              <w:t> </w:t>
            </w:r>
          </w:p>
          <w:p w14:paraId="46637BB9" w14:textId="77777777" w:rsidR="00FD182E" w:rsidRPr="002A3093" w:rsidRDefault="00FD182E" w:rsidP="003F24C4">
            <w:r w:rsidRPr="002A3093">
              <w:t> </w:t>
            </w:r>
          </w:p>
          <w:p w14:paraId="718E52AD" w14:textId="77777777" w:rsidR="00FD182E" w:rsidRPr="002A3093" w:rsidRDefault="00FD182E" w:rsidP="003F24C4">
            <w:r w:rsidRPr="002A3093">
              <w:t> </w:t>
            </w:r>
          </w:p>
          <w:p w14:paraId="7C06BB51" w14:textId="77777777" w:rsidR="00FD182E" w:rsidRPr="002A3093" w:rsidRDefault="00FD182E" w:rsidP="003F24C4">
            <w:r w:rsidRPr="002A3093">
              <w:t> </w:t>
            </w:r>
          </w:p>
          <w:p w14:paraId="294D1806" w14:textId="77777777" w:rsidR="00FD182E" w:rsidRPr="002A3093" w:rsidRDefault="00FD182E" w:rsidP="003F24C4">
            <w:r w:rsidRPr="002A3093">
              <w:t> </w:t>
            </w:r>
          </w:p>
          <w:p w14:paraId="0D9F72ED" w14:textId="77777777" w:rsidR="00FD182E" w:rsidRPr="002A3093" w:rsidRDefault="00FD182E" w:rsidP="003F24C4">
            <w:r w:rsidRPr="002A3093">
              <w:t> </w:t>
            </w:r>
          </w:p>
          <w:p w14:paraId="3908B248" w14:textId="77777777" w:rsidR="00FD182E" w:rsidRPr="002A3093" w:rsidRDefault="00FD182E" w:rsidP="003F24C4">
            <w:r w:rsidRPr="002A3093">
              <w:t> </w:t>
            </w:r>
          </w:p>
          <w:p w14:paraId="1DAC593D" w14:textId="77777777" w:rsidR="00FD182E" w:rsidRPr="002A3093" w:rsidRDefault="00FD182E" w:rsidP="003F24C4">
            <w:r w:rsidRPr="002A3093">
              <w:t> </w:t>
            </w:r>
          </w:p>
          <w:p w14:paraId="77E82DE8" w14:textId="77777777" w:rsidR="00FD182E" w:rsidRPr="002A3093" w:rsidRDefault="00FD182E" w:rsidP="003F24C4">
            <w:r w:rsidRPr="002A3093">
              <w:t> </w:t>
            </w:r>
          </w:p>
          <w:p w14:paraId="213618B1" w14:textId="77777777" w:rsidR="00FD182E" w:rsidRPr="002A3093" w:rsidRDefault="00FD182E" w:rsidP="003F24C4">
            <w:r w:rsidRPr="002A3093">
              <w:t> </w:t>
            </w:r>
          </w:p>
          <w:p w14:paraId="4B63002E" w14:textId="335DF812" w:rsidR="00FD182E" w:rsidRPr="002A3093" w:rsidRDefault="00FD182E" w:rsidP="003F24C4">
            <w:r w:rsidRPr="002A3093">
              <w:t> </w:t>
            </w:r>
          </w:p>
        </w:tc>
        <w:tc>
          <w:tcPr>
            <w:tcW w:w="1846" w:type="dxa"/>
            <w:vMerge w:val="restart"/>
            <w:shd w:val="clear" w:color="auto" w:fill="F2F2F2" w:themeFill="accent3" w:themeFillShade="F2"/>
            <w:noWrap/>
            <w:hideMark/>
          </w:tcPr>
          <w:p w14:paraId="75C989E1" w14:textId="77777777" w:rsidR="00FD182E" w:rsidRPr="002A3093" w:rsidRDefault="00FD182E" w:rsidP="003F24C4">
            <w:r w:rsidRPr="002A3093">
              <w:t>Direct Costs</w:t>
            </w:r>
          </w:p>
          <w:p w14:paraId="4FBB6B1B" w14:textId="77777777" w:rsidR="00FD182E" w:rsidRPr="002A3093" w:rsidRDefault="00FD182E" w:rsidP="003F24C4">
            <w:r w:rsidRPr="002A3093">
              <w:t> </w:t>
            </w:r>
          </w:p>
          <w:p w14:paraId="6408DA13" w14:textId="77777777" w:rsidR="00FD182E" w:rsidRPr="002A3093" w:rsidRDefault="00FD182E" w:rsidP="003F24C4">
            <w:r w:rsidRPr="002A3093">
              <w:t> </w:t>
            </w:r>
          </w:p>
          <w:p w14:paraId="42A300FD" w14:textId="77777777" w:rsidR="00FD182E" w:rsidRPr="002A3093" w:rsidRDefault="00FD182E" w:rsidP="003F24C4">
            <w:r w:rsidRPr="002A3093">
              <w:t> </w:t>
            </w:r>
          </w:p>
          <w:p w14:paraId="0269CDF2" w14:textId="77777777" w:rsidR="00FD182E" w:rsidRPr="002A3093" w:rsidRDefault="00FD182E" w:rsidP="003F24C4">
            <w:r w:rsidRPr="002A3093">
              <w:t> </w:t>
            </w:r>
          </w:p>
          <w:p w14:paraId="300E5CD6" w14:textId="77777777" w:rsidR="00FD182E" w:rsidRPr="002A3093" w:rsidRDefault="00FD182E" w:rsidP="003F24C4">
            <w:r w:rsidRPr="002A3093">
              <w:t> </w:t>
            </w:r>
          </w:p>
          <w:p w14:paraId="320C3FC2" w14:textId="77777777" w:rsidR="00FD182E" w:rsidRPr="002A3093" w:rsidRDefault="00FD182E" w:rsidP="003F24C4">
            <w:r w:rsidRPr="002A3093">
              <w:t> </w:t>
            </w:r>
          </w:p>
          <w:p w14:paraId="300AD2EF" w14:textId="1AF6C0EF" w:rsidR="00FD182E" w:rsidRPr="002A3093" w:rsidRDefault="00FD182E" w:rsidP="003F24C4">
            <w:r w:rsidRPr="002A3093">
              <w:t> </w:t>
            </w:r>
          </w:p>
        </w:tc>
        <w:tc>
          <w:tcPr>
            <w:tcW w:w="2021" w:type="dxa"/>
            <w:shd w:val="clear" w:color="auto" w:fill="F2F2F2" w:themeFill="accent3" w:themeFillShade="F2"/>
            <w:noWrap/>
            <w:hideMark/>
          </w:tcPr>
          <w:p w14:paraId="2A4AD5B8" w14:textId="77777777" w:rsidR="00FD182E" w:rsidRPr="002A3093" w:rsidRDefault="00FD182E" w:rsidP="003F24C4">
            <w:r w:rsidRPr="002A3093">
              <w:t>IIG project staff and contractors</w:t>
            </w:r>
          </w:p>
        </w:tc>
        <w:tc>
          <w:tcPr>
            <w:tcW w:w="2468" w:type="dxa"/>
            <w:shd w:val="clear" w:color="auto" w:fill="F2F2F2" w:themeFill="accent3" w:themeFillShade="F2"/>
            <w:hideMark/>
          </w:tcPr>
          <w:p w14:paraId="13F5C4D8" w14:textId="77777777" w:rsidR="00FD182E" w:rsidRPr="002A3093" w:rsidRDefault="00FD182E" w:rsidP="003F24C4">
            <w:r w:rsidRPr="002A3093">
              <w:t> </w:t>
            </w:r>
          </w:p>
        </w:tc>
      </w:tr>
      <w:tr w:rsidR="00FD0A38" w:rsidRPr="002A3093" w14:paraId="6F594265" w14:textId="77777777" w:rsidTr="00C72B2A">
        <w:trPr>
          <w:trHeight w:val="20"/>
        </w:trPr>
        <w:tc>
          <w:tcPr>
            <w:tcW w:w="1696" w:type="dxa"/>
            <w:vMerge/>
            <w:tcBorders>
              <w:bottom w:val="nil"/>
            </w:tcBorders>
            <w:shd w:val="clear" w:color="auto" w:fill="F2F2F2" w:themeFill="accent3" w:themeFillShade="F2"/>
            <w:noWrap/>
            <w:hideMark/>
          </w:tcPr>
          <w:p w14:paraId="78BB0017" w14:textId="53B77FA1" w:rsidR="00FD182E" w:rsidRPr="002A3093" w:rsidRDefault="00FD182E" w:rsidP="003F24C4"/>
        </w:tc>
        <w:tc>
          <w:tcPr>
            <w:tcW w:w="1597" w:type="dxa"/>
            <w:vMerge/>
            <w:shd w:val="clear" w:color="auto" w:fill="F2F2F2" w:themeFill="accent3" w:themeFillShade="F2"/>
            <w:hideMark/>
          </w:tcPr>
          <w:p w14:paraId="38FF5E07" w14:textId="294840C0" w:rsidR="00FD182E" w:rsidRPr="002A3093" w:rsidRDefault="00FD182E" w:rsidP="003F24C4"/>
        </w:tc>
        <w:tc>
          <w:tcPr>
            <w:tcW w:w="1846" w:type="dxa"/>
            <w:vMerge/>
            <w:shd w:val="clear" w:color="auto" w:fill="F2F2F2" w:themeFill="accent3" w:themeFillShade="F2"/>
            <w:noWrap/>
            <w:hideMark/>
          </w:tcPr>
          <w:p w14:paraId="37C70D22" w14:textId="23DF6370" w:rsidR="00FD182E" w:rsidRPr="002A3093" w:rsidRDefault="00FD182E" w:rsidP="003F24C4"/>
        </w:tc>
        <w:tc>
          <w:tcPr>
            <w:tcW w:w="2021" w:type="dxa"/>
            <w:shd w:val="clear" w:color="auto" w:fill="F2F2F2" w:themeFill="accent3" w:themeFillShade="F2"/>
            <w:noWrap/>
            <w:hideMark/>
          </w:tcPr>
          <w:p w14:paraId="6A4F9BFA" w14:textId="77777777" w:rsidR="00FD182E" w:rsidRPr="002A3093" w:rsidRDefault="00FD182E" w:rsidP="003F24C4">
            <w:r w:rsidRPr="002A3093">
              <w:t>IIG Travel and Accommodation</w:t>
            </w:r>
          </w:p>
        </w:tc>
        <w:tc>
          <w:tcPr>
            <w:tcW w:w="2468" w:type="dxa"/>
            <w:shd w:val="clear" w:color="auto" w:fill="F2F2F2" w:themeFill="accent3" w:themeFillShade="F2"/>
            <w:hideMark/>
          </w:tcPr>
          <w:p w14:paraId="0B1FC2BB" w14:textId="77777777" w:rsidR="00FD182E" w:rsidRPr="002A3093" w:rsidRDefault="00FD182E" w:rsidP="003F24C4">
            <w:r w:rsidRPr="002A3093">
              <w:t> </w:t>
            </w:r>
          </w:p>
        </w:tc>
      </w:tr>
      <w:tr w:rsidR="00FD0A38" w:rsidRPr="002A3093" w14:paraId="2D3070B0" w14:textId="77777777" w:rsidTr="00C72B2A">
        <w:trPr>
          <w:trHeight w:val="20"/>
        </w:trPr>
        <w:tc>
          <w:tcPr>
            <w:tcW w:w="1696" w:type="dxa"/>
            <w:vMerge/>
            <w:tcBorders>
              <w:bottom w:val="nil"/>
            </w:tcBorders>
            <w:shd w:val="clear" w:color="auto" w:fill="F2F2F2" w:themeFill="accent3" w:themeFillShade="F2"/>
            <w:noWrap/>
            <w:hideMark/>
          </w:tcPr>
          <w:p w14:paraId="4E5500CC" w14:textId="1DCB7CEE" w:rsidR="00FD182E" w:rsidRPr="002A3093" w:rsidRDefault="00FD182E" w:rsidP="003F24C4"/>
        </w:tc>
        <w:tc>
          <w:tcPr>
            <w:tcW w:w="1597" w:type="dxa"/>
            <w:vMerge/>
            <w:shd w:val="clear" w:color="auto" w:fill="F2F2F2" w:themeFill="accent3" w:themeFillShade="F2"/>
            <w:hideMark/>
          </w:tcPr>
          <w:p w14:paraId="2E0C5F5D" w14:textId="2F399CA7" w:rsidR="00FD182E" w:rsidRPr="002A3093" w:rsidRDefault="00FD182E" w:rsidP="003F24C4"/>
        </w:tc>
        <w:tc>
          <w:tcPr>
            <w:tcW w:w="1846" w:type="dxa"/>
            <w:vMerge/>
            <w:shd w:val="clear" w:color="auto" w:fill="F2F2F2" w:themeFill="accent3" w:themeFillShade="F2"/>
            <w:noWrap/>
            <w:hideMark/>
          </w:tcPr>
          <w:p w14:paraId="2BB330AD" w14:textId="4EDD2255" w:rsidR="00FD182E" w:rsidRPr="002A3093" w:rsidRDefault="00FD182E" w:rsidP="003F24C4"/>
        </w:tc>
        <w:tc>
          <w:tcPr>
            <w:tcW w:w="2021" w:type="dxa"/>
            <w:shd w:val="clear" w:color="auto" w:fill="F2F2F2" w:themeFill="accent3" w:themeFillShade="F2"/>
            <w:noWrap/>
            <w:hideMark/>
          </w:tcPr>
          <w:p w14:paraId="145F380A" w14:textId="77777777" w:rsidR="00FD182E" w:rsidRPr="002A3093" w:rsidRDefault="00FD182E" w:rsidP="003F24C4">
            <w:r w:rsidRPr="002A3093">
              <w:t xml:space="preserve">Project Management Office </w:t>
            </w:r>
          </w:p>
        </w:tc>
        <w:tc>
          <w:tcPr>
            <w:tcW w:w="2468" w:type="dxa"/>
            <w:shd w:val="clear" w:color="auto" w:fill="F2F2F2" w:themeFill="accent3" w:themeFillShade="F2"/>
            <w:hideMark/>
          </w:tcPr>
          <w:p w14:paraId="23F58D49" w14:textId="77777777" w:rsidR="00FD182E" w:rsidRPr="002A3093" w:rsidRDefault="00FD182E" w:rsidP="003F24C4">
            <w:r w:rsidRPr="002A3093">
              <w:t> </w:t>
            </w:r>
          </w:p>
        </w:tc>
      </w:tr>
      <w:tr w:rsidR="00FD0A38" w:rsidRPr="002A3093" w14:paraId="22B60B23" w14:textId="77777777" w:rsidTr="00C72B2A">
        <w:trPr>
          <w:trHeight w:val="20"/>
        </w:trPr>
        <w:tc>
          <w:tcPr>
            <w:tcW w:w="1696" w:type="dxa"/>
            <w:vMerge/>
            <w:tcBorders>
              <w:bottom w:val="nil"/>
            </w:tcBorders>
            <w:shd w:val="clear" w:color="auto" w:fill="F2F2F2" w:themeFill="accent3" w:themeFillShade="F2"/>
            <w:noWrap/>
            <w:hideMark/>
          </w:tcPr>
          <w:p w14:paraId="365FE907" w14:textId="17FE4D9E" w:rsidR="00FD182E" w:rsidRPr="002A3093" w:rsidRDefault="00FD182E" w:rsidP="003F24C4"/>
        </w:tc>
        <w:tc>
          <w:tcPr>
            <w:tcW w:w="1597" w:type="dxa"/>
            <w:vMerge/>
            <w:shd w:val="clear" w:color="auto" w:fill="F2F2F2" w:themeFill="accent3" w:themeFillShade="F2"/>
            <w:hideMark/>
          </w:tcPr>
          <w:p w14:paraId="187B8A43" w14:textId="2017F2F7" w:rsidR="00FD182E" w:rsidRPr="002A3093" w:rsidRDefault="00FD182E" w:rsidP="003F24C4"/>
        </w:tc>
        <w:tc>
          <w:tcPr>
            <w:tcW w:w="1846" w:type="dxa"/>
            <w:vMerge/>
            <w:shd w:val="clear" w:color="auto" w:fill="F2F2F2" w:themeFill="accent3" w:themeFillShade="F2"/>
            <w:noWrap/>
            <w:hideMark/>
          </w:tcPr>
          <w:p w14:paraId="5673E236" w14:textId="136BF50E" w:rsidR="00FD182E" w:rsidRPr="002A3093" w:rsidRDefault="00FD182E" w:rsidP="003F24C4"/>
        </w:tc>
        <w:tc>
          <w:tcPr>
            <w:tcW w:w="2021" w:type="dxa"/>
            <w:shd w:val="clear" w:color="auto" w:fill="F2F2F2" w:themeFill="accent3" w:themeFillShade="F2"/>
            <w:noWrap/>
            <w:hideMark/>
          </w:tcPr>
          <w:p w14:paraId="36BA2276" w14:textId="77777777" w:rsidR="00FD182E" w:rsidRPr="002A3093" w:rsidRDefault="00FD182E" w:rsidP="003F24C4">
            <w:r w:rsidRPr="002A3093">
              <w:t>Marketing / specialist advertising / website hosting</w:t>
            </w:r>
          </w:p>
        </w:tc>
        <w:tc>
          <w:tcPr>
            <w:tcW w:w="2468" w:type="dxa"/>
            <w:shd w:val="clear" w:color="auto" w:fill="F2F2F2" w:themeFill="accent3" w:themeFillShade="F2"/>
            <w:hideMark/>
          </w:tcPr>
          <w:p w14:paraId="1DC8D17A" w14:textId="77777777" w:rsidR="00FD182E" w:rsidRPr="002A3093" w:rsidRDefault="00FD182E" w:rsidP="003F24C4">
            <w:r w:rsidRPr="002A3093">
              <w:t> </w:t>
            </w:r>
          </w:p>
        </w:tc>
      </w:tr>
      <w:tr w:rsidR="00FD0A38" w:rsidRPr="002A3093" w14:paraId="4924339A" w14:textId="77777777" w:rsidTr="00C72B2A">
        <w:trPr>
          <w:trHeight w:val="20"/>
        </w:trPr>
        <w:tc>
          <w:tcPr>
            <w:tcW w:w="1696" w:type="dxa"/>
            <w:vMerge/>
            <w:tcBorders>
              <w:bottom w:val="nil"/>
            </w:tcBorders>
            <w:shd w:val="clear" w:color="auto" w:fill="F2F2F2" w:themeFill="accent3" w:themeFillShade="F2"/>
            <w:noWrap/>
            <w:hideMark/>
          </w:tcPr>
          <w:p w14:paraId="3CD60280" w14:textId="2E49853F" w:rsidR="00FD182E" w:rsidRPr="002A3093" w:rsidRDefault="00FD182E" w:rsidP="003F24C4"/>
        </w:tc>
        <w:tc>
          <w:tcPr>
            <w:tcW w:w="1597" w:type="dxa"/>
            <w:vMerge/>
            <w:shd w:val="clear" w:color="auto" w:fill="F2F2F2" w:themeFill="accent3" w:themeFillShade="F2"/>
            <w:hideMark/>
          </w:tcPr>
          <w:p w14:paraId="792AB898" w14:textId="10780A0D" w:rsidR="00FD182E" w:rsidRPr="002A3093" w:rsidRDefault="00FD182E" w:rsidP="003F24C4"/>
        </w:tc>
        <w:tc>
          <w:tcPr>
            <w:tcW w:w="1846" w:type="dxa"/>
            <w:vMerge/>
            <w:shd w:val="clear" w:color="auto" w:fill="F2F2F2" w:themeFill="accent3" w:themeFillShade="F2"/>
            <w:noWrap/>
            <w:hideMark/>
          </w:tcPr>
          <w:p w14:paraId="76F8A616" w14:textId="4014CE49" w:rsidR="00FD182E" w:rsidRPr="002A3093" w:rsidRDefault="00FD182E" w:rsidP="003F24C4"/>
        </w:tc>
        <w:tc>
          <w:tcPr>
            <w:tcW w:w="2021" w:type="dxa"/>
            <w:shd w:val="clear" w:color="auto" w:fill="F2F2F2" w:themeFill="accent3" w:themeFillShade="F2"/>
            <w:noWrap/>
            <w:hideMark/>
          </w:tcPr>
          <w:p w14:paraId="3C089866" w14:textId="0CC9078E" w:rsidR="00FD182E" w:rsidRPr="002A3093" w:rsidRDefault="00FD182E" w:rsidP="003F24C4">
            <w:r w:rsidRPr="002A3093">
              <w:t>Management systems and IT (e.g.</w:t>
            </w:r>
            <w:r>
              <w:t>,</w:t>
            </w:r>
            <w:r w:rsidRPr="002A3093">
              <w:t xml:space="preserve"> Procore/</w:t>
            </w:r>
            <w:r>
              <w:t xml:space="preserve"> </w:t>
            </w:r>
            <w:r w:rsidRPr="002A3093">
              <w:t>Aconex)</w:t>
            </w:r>
          </w:p>
        </w:tc>
        <w:tc>
          <w:tcPr>
            <w:tcW w:w="2468" w:type="dxa"/>
            <w:shd w:val="clear" w:color="auto" w:fill="F2F2F2" w:themeFill="accent3" w:themeFillShade="F2"/>
            <w:hideMark/>
          </w:tcPr>
          <w:p w14:paraId="30CB4504" w14:textId="77777777" w:rsidR="00FD182E" w:rsidRPr="002A3093" w:rsidRDefault="00FD182E" w:rsidP="003F24C4">
            <w:r w:rsidRPr="002A3093">
              <w:t> </w:t>
            </w:r>
          </w:p>
        </w:tc>
      </w:tr>
      <w:tr w:rsidR="00FD0A38" w:rsidRPr="002A3093" w14:paraId="31ADC090" w14:textId="77777777" w:rsidTr="00C72B2A">
        <w:trPr>
          <w:trHeight w:val="20"/>
        </w:trPr>
        <w:tc>
          <w:tcPr>
            <w:tcW w:w="1696" w:type="dxa"/>
            <w:vMerge/>
            <w:tcBorders>
              <w:bottom w:val="nil"/>
            </w:tcBorders>
            <w:shd w:val="clear" w:color="auto" w:fill="F2F2F2" w:themeFill="accent3" w:themeFillShade="F2"/>
            <w:noWrap/>
            <w:hideMark/>
          </w:tcPr>
          <w:p w14:paraId="0CDC6EDF" w14:textId="04082296" w:rsidR="00FD182E" w:rsidRPr="002A3093" w:rsidRDefault="00FD182E" w:rsidP="003F24C4"/>
        </w:tc>
        <w:tc>
          <w:tcPr>
            <w:tcW w:w="1597" w:type="dxa"/>
            <w:vMerge/>
            <w:shd w:val="clear" w:color="auto" w:fill="F2F2F2" w:themeFill="accent3" w:themeFillShade="F2"/>
            <w:hideMark/>
          </w:tcPr>
          <w:p w14:paraId="7F960A5E" w14:textId="633DCB90" w:rsidR="00FD182E" w:rsidRPr="002A3093" w:rsidRDefault="00FD182E" w:rsidP="003F24C4"/>
        </w:tc>
        <w:tc>
          <w:tcPr>
            <w:tcW w:w="1846" w:type="dxa"/>
            <w:vMerge/>
            <w:shd w:val="clear" w:color="auto" w:fill="F2F2F2" w:themeFill="accent3" w:themeFillShade="F2"/>
            <w:noWrap/>
            <w:hideMark/>
          </w:tcPr>
          <w:p w14:paraId="3A18C28B" w14:textId="14D6F0F5" w:rsidR="00FD182E" w:rsidRPr="002A3093" w:rsidRDefault="00FD182E" w:rsidP="003F24C4"/>
        </w:tc>
        <w:tc>
          <w:tcPr>
            <w:tcW w:w="2021" w:type="dxa"/>
            <w:shd w:val="clear" w:color="auto" w:fill="F2F2F2" w:themeFill="accent3" w:themeFillShade="F2"/>
            <w:noWrap/>
            <w:hideMark/>
          </w:tcPr>
          <w:p w14:paraId="62EC14DA" w14:textId="77777777" w:rsidR="00FD182E" w:rsidRPr="002A3093" w:rsidRDefault="00FD182E" w:rsidP="003F24C4">
            <w:r w:rsidRPr="002A3093">
              <w:t>Construction Bonds and Insurances</w:t>
            </w:r>
          </w:p>
        </w:tc>
        <w:tc>
          <w:tcPr>
            <w:tcW w:w="2468" w:type="dxa"/>
            <w:shd w:val="clear" w:color="auto" w:fill="F2F2F2" w:themeFill="accent3" w:themeFillShade="F2"/>
            <w:hideMark/>
          </w:tcPr>
          <w:p w14:paraId="15E8DE8B" w14:textId="77777777" w:rsidR="00FD182E" w:rsidRPr="002A3093" w:rsidRDefault="00FD182E" w:rsidP="003F24C4">
            <w:r w:rsidRPr="002A3093">
              <w:t> </w:t>
            </w:r>
          </w:p>
        </w:tc>
      </w:tr>
      <w:tr w:rsidR="00FD0A38" w:rsidRPr="002A3093" w14:paraId="43F4C140" w14:textId="77777777" w:rsidTr="00C72B2A">
        <w:trPr>
          <w:trHeight w:val="20"/>
        </w:trPr>
        <w:tc>
          <w:tcPr>
            <w:tcW w:w="1696" w:type="dxa"/>
            <w:vMerge/>
            <w:tcBorders>
              <w:bottom w:val="nil"/>
            </w:tcBorders>
            <w:shd w:val="clear" w:color="auto" w:fill="F2F2F2" w:themeFill="accent3" w:themeFillShade="F2"/>
            <w:noWrap/>
            <w:hideMark/>
          </w:tcPr>
          <w:p w14:paraId="71C11AF8" w14:textId="4405DBDF" w:rsidR="00FD182E" w:rsidRPr="002A3093" w:rsidRDefault="00FD182E" w:rsidP="003F24C4"/>
        </w:tc>
        <w:tc>
          <w:tcPr>
            <w:tcW w:w="1597" w:type="dxa"/>
            <w:vMerge/>
            <w:shd w:val="clear" w:color="auto" w:fill="F2F2F2" w:themeFill="accent3" w:themeFillShade="F2"/>
            <w:hideMark/>
          </w:tcPr>
          <w:p w14:paraId="183480F3" w14:textId="0157E8D5" w:rsidR="00FD182E" w:rsidRPr="002A3093" w:rsidRDefault="00FD182E" w:rsidP="003F24C4"/>
        </w:tc>
        <w:tc>
          <w:tcPr>
            <w:tcW w:w="1846" w:type="dxa"/>
            <w:vMerge/>
            <w:shd w:val="clear" w:color="auto" w:fill="F2F2F2" w:themeFill="accent3" w:themeFillShade="F2"/>
            <w:noWrap/>
            <w:hideMark/>
          </w:tcPr>
          <w:p w14:paraId="3143B0A3" w14:textId="32C87465" w:rsidR="00FD182E" w:rsidRPr="002A3093" w:rsidRDefault="00FD182E" w:rsidP="003F24C4"/>
        </w:tc>
        <w:tc>
          <w:tcPr>
            <w:tcW w:w="2021" w:type="dxa"/>
            <w:shd w:val="clear" w:color="auto" w:fill="F2F2F2" w:themeFill="accent3" w:themeFillShade="F2"/>
            <w:noWrap/>
            <w:hideMark/>
          </w:tcPr>
          <w:p w14:paraId="0CDC2633" w14:textId="77777777" w:rsidR="00FD182E" w:rsidRPr="002A3093" w:rsidRDefault="00FD182E" w:rsidP="003F24C4">
            <w:r w:rsidRPr="002A3093">
              <w:t>Stakeholder Engagement</w:t>
            </w:r>
          </w:p>
        </w:tc>
        <w:tc>
          <w:tcPr>
            <w:tcW w:w="2468" w:type="dxa"/>
            <w:shd w:val="clear" w:color="auto" w:fill="F2F2F2" w:themeFill="accent3" w:themeFillShade="F2"/>
            <w:hideMark/>
          </w:tcPr>
          <w:p w14:paraId="74B222DA" w14:textId="77777777" w:rsidR="00FD182E" w:rsidRPr="002A3093" w:rsidRDefault="00FD182E" w:rsidP="003F24C4">
            <w:r w:rsidRPr="002A3093">
              <w:t> </w:t>
            </w:r>
          </w:p>
        </w:tc>
      </w:tr>
      <w:tr w:rsidR="00FD0A38" w:rsidRPr="002A3093" w14:paraId="647BAF59" w14:textId="77777777" w:rsidTr="00C72B2A">
        <w:trPr>
          <w:trHeight w:val="20"/>
        </w:trPr>
        <w:tc>
          <w:tcPr>
            <w:tcW w:w="1696" w:type="dxa"/>
            <w:vMerge/>
            <w:tcBorders>
              <w:bottom w:val="nil"/>
            </w:tcBorders>
            <w:shd w:val="clear" w:color="auto" w:fill="F2F2F2" w:themeFill="accent3" w:themeFillShade="F2"/>
            <w:noWrap/>
            <w:hideMark/>
          </w:tcPr>
          <w:p w14:paraId="1FA6992E" w14:textId="3517EBA8" w:rsidR="00FD182E" w:rsidRPr="002A3093" w:rsidRDefault="00FD182E" w:rsidP="003F24C4"/>
        </w:tc>
        <w:tc>
          <w:tcPr>
            <w:tcW w:w="1597" w:type="dxa"/>
            <w:vMerge/>
            <w:shd w:val="clear" w:color="auto" w:fill="F2F2F2" w:themeFill="accent3" w:themeFillShade="F2"/>
            <w:hideMark/>
          </w:tcPr>
          <w:p w14:paraId="554F46E3" w14:textId="6E5B5D60" w:rsidR="00FD182E" w:rsidRPr="002A3093" w:rsidRDefault="00FD182E" w:rsidP="003F24C4"/>
        </w:tc>
        <w:tc>
          <w:tcPr>
            <w:tcW w:w="1846" w:type="dxa"/>
            <w:vMerge/>
            <w:shd w:val="clear" w:color="auto" w:fill="F2F2F2" w:themeFill="accent3" w:themeFillShade="F2"/>
            <w:noWrap/>
            <w:hideMark/>
          </w:tcPr>
          <w:p w14:paraId="5D5F4FC0" w14:textId="34E84B75" w:rsidR="00FD182E" w:rsidRPr="002A3093" w:rsidRDefault="00FD182E" w:rsidP="003F24C4"/>
        </w:tc>
        <w:tc>
          <w:tcPr>
            <w:tcW w:w="2021" w:type="dxa"/>
            <w:shd w:val="clear" w:color="auto" w:fill="F2F2F2" w:themeFill="accent3" w:themeFillShade="F2"/>
            <w:hideMark/>
          </w:tcPr>
          <w:p w14:paraId="2C83580F" w14:textId="60BA607B" w:rsidR="00DF4D90" w:rsidRPr="002A3093" w:rsidRDefault="00FD182E" w:rsidP="003F24C4">
            <w:r w:rsidRPr="002A3093">
              <w:t xml:space="preserve">Change Management </w:t>
            </w:r>
            <w:r>
              <w:t>–</w:t>
            </w:r>
            <w:r w:rsidRPr="002A3093">
              <w:t xml:space="preserve"> innovation and business improvement</w:t>
            </w:r>
          </w:p>
        </w:tc>
        <w:tc>
          <w:tcPr>
            <w:tcW w:w="2468" w:type="dxa"/>
            <w:shd w:val="clear" w:color="auto" w:fill="F2F2F2" w:themeFill="accent3" w:themeFillShade="F2"/>
            <w:hideMark/>
          </w:tcPr>
          <w:p w14:paraId="45D61316" w14:textId="77777777" w:rsidR="00FD182E" w:rsidRPr="002A3093" w:rsidRDefault="00FD182E" w:rsidP="003F24C4">
            <w:r w:rsidRPr="002A3093">
              <w:t> </w:t>
            </w:r>
          </w:p>
        </w:tc>
      </w:tr>
      <w:tr w:rsidR="00FD0A38" w:rsidRPr="002A3093" w14:paraId="74D2B896" w14:textId="77777777" w:rsidTr="00C72B2A">
        <w:trPr>
          <w:trHeight w:val="20"/>
        </w:trPr>
        <w:tc>
          <w:tcPr>
            <w:tcW w:w="1696" w:type="dxa"/>
            <w:vMerge/>
            <w:tcBorders>
              <w:bottom w:val="nil"/>
            </w:tcBorders>
            <w:shd w:val="clear" w:color="auto" w:fill="F2F2F2" w:themeFill="accent3" w:themeFillShade="F2"/>
            <w:noWrap/>
            <w:hideMark/>
          </w:tcPr>
          <w:p w14:paraId="7802E6E9" w14:textId="3A871869" w:rsidR="00FD182E" w:rsidRPr="002A3093" w:rsidRDefault="00FD182E" w:rsidP="003F24C4"/>
        </w:tc>
        <w:tc>
          <w:tcPr>
            <w:tcW w:w="1597" w:type="dxa"/>
            <w:vMerge/>
            <w:shd w:val="clear" w:color="auto" w:fill="F2F2F2" w:themeFill="accent3" w:themeFillShade="F2"/>
            <w:hideMark/>
          </w:tcPr>
          <w:p w14:paraId="226162F8" w14:textId="460DA9F5" w:rsidR="00FD182E" w:rsidRPr="002A3093" w:rsidRDefault="00FD182E" w:rsidP="003F24C4"/>
        </w:tc>
        <w:tc>
          <w:tcPr>
            <w:tcW w:w="1846" w:type="dxa"/>
            <w:vMerge w:val="restart"/>
            <w:shd w:val="clear" w:color="auto" w:fill="F2F2F2" w:themeFill="accent3" w:themeFillShade="F2"/>
            <w:noWrap/>
            <w:hideMark/>
          </w:tcPr>
          <w:p w14:paraId="74F2DBBB" w14:textId="77777777" w:rsidR="00FD182E" w:rsidRPr="002A3093" w:rsidRDefault="00FD182E" w:rsidP="003F24C4">
            <w:r w:rsidRPr="002A3093">
              <w:t>Governance</w:t>
            </w:r>
          </w:p>
          <w:p w14:paraId="0D1E9458" w14:textId="23E499A2" w:rsidR="00FD182E" w:rsidRPr="002A3093" w:rsidRDefault="00FD182E" w:rsidP="003F24C4">
            <w:r w:rsidRPr="002A3093">
              <w:t> </w:t>
            </w:r>
          </w:p>
        </w:tc>
        <w:tc>
          <w:tcPr>
            <w:tcW w:w="2021" w:type="dxa"/>
            <w:shd w:val="clear" w:color="auto" w:fill="F2F2F2" w:themeFill="accent3" w:themeFillShade="F2"/>
            <w:noWrap/>
            <w:hideMark/>
          </w:tcPr>
          <w:p w14:paraId="692DBC0C" w14:textId="77777777" w:rsidR="00FD182E" w:rsidRPr="002A3093" w:rsidRDefault="00FD182E" w:rsidP="003F24C4">
            <w:r w:rsidRPr="002A3093">
              <w:t xml:space="preserve">Governance </w:t>
            </w:r>
          </w:p>
        </w:tc>
        <w:tc>
          <w:tcPr>
            <w:tcW w:w="2468" w:type="dxa"/>
            <w:shd w:val="clear" w:color="auto" w:fill="F2F2F2" w:themeFill="accent3" w:themeFillShade="F2"/>
            <w:hideMark/>
          </w:tcPr>
          <w:p w14:paraId="1A940E86" w14:textId="77777777" w:rsidR="00FD182E" w:rsidRPr="002A3093" w:rsidRDefault="00FD182E" w:rsidP="003F24C4">
            <w:r w:rsidRPr="002A3093">
              <w:t> </w:t>
            </w:r>
          </w:p>
        </w:tc>
      </w:tr>
      <w:tr w:rsidR="00FD0A38" w:rsidRPr="002A3093" w14:paraId="6CF35118" w14:textId="77777777" w:rsidTr="00C72B2A">
        <w:trPr>
          <w:trHeight w:val="20"/>
        </w:trPr>
        <w:tc>
          <w:tcPr>
            <w:tcW w:w="1696" w:type="dxa"/>
            <w:vMerge/>
            <w:tcBorders>
              <w:bottom w:val="nil"/>
            </w:tcBorders>
            <w:shd w:val="clear" w:color="auto" w:fill="F2F2F2" w:themeFill="accent3" w:themeFillShade="F2"/>
            <w:noWrap/>
            <w:hideMark/>
          </w:tcPr>
          <w:p w14:paraId="53003B3E" w14:textId="01F94F5E" w:rsidR="00FD182E" w:rsidRPr="002A3093" w:rsidRDefault="00FD182E" w:rsidP="003F24C4"/>
        </w:tc>
        <w:tc>
          <w:tcPr>
            <w:tcW w:w="1597" w:type="dxa"/>
            <w:vMerge/>
            <w:shd w:val="clear" w:color="auto" w:fill="F2F2F2" w:themeFill="accent3" w:themeFillShade="F2"/>
            <w:hideMark/>
          </w:tcPr>
          <w:p w14:paraId="4AED90F7" w14:textId="7192A505" w:rsidR="00FD182E" w:rsidRPr="002A3093" w:rsidRDefault="00FD182E" w:rsidP="003F24C4"/>
        </w:tc>
        <w:tc>
          <w:tcPr>
            <w:tcW w:w="1846" w:type="dxa"/>
            <w:vMerge/>
            <w:shd w:val="clear" w:color="auto" w:fill="F2F2F2" w:themeFill="accent3" w:themeFillShade="F2"/>
            <w:noWrap/>
            <w:hideMark/>
          </w:tcPr>
          <w:p w14:paraId="16DF2C99" w14:textId="522D1E8D" w:rsidR="00FD182E" w:rsidRPr="002A3093" w:rsidRDefault="00FD182E" w:rsidP="003F24C4"/>
        </w:tc>
        <w:tc>
          <w:tcPr>
            <w:tcW w:w="2021" w:type="dxa"/>
            <w:shd w:val="clear" w:color="auto" w:fill="F2F2F2" w:themeFill="accent3" w:themeFillShade="F2"/>
            <w:noWrap/>
            <w:hideMark/>
          </w:tcPr>
          <w:p w14:paraId="0ABEAD65" w14:textId="77777777" w:rsidR="00FD182E" w:rsidRPr="002A3093" w:rsidRDefault="00FD182E" w:rsidP="003F24C4">
            <w:r w:rsidRPr="002A3093">
              <w:t>Governance Travel and Accommodation</w:t>
            </w:r>
          </w:p>
        </w:tc>
        <w:tc>
          <w:tcPr>
            <w:tcW w:w="2468" w:type="dxa"/>
            <w:shd w:val="clear" w:color="auto" w:fill="F2F2F2" w:themeFill="accent3" w:themeFillShade="F2"/>
            <w:hideMark/>
          </w:tcPr>
          <w:p w14:paraId="500EBDED" w14:textId="77777777" w:rsidR="00FD182E" w:rsidRPr="002A3093" w:rsidRDefault="00FD182E" w:rsidP="003F24C4">
            <w:r w:rsidRPr="002A3093">
              <w:t> </w:t>
            </w:r>
          </w:p>
        </w:tc>
      </w:tr>
      <w:tr w:rsidR="00FD0A38" w:rsidRPr="002A3093" w14:paraId="1C911E4A" w14:textId="77777777" w:rsidTr="00C72B2A">
        <w:trPr>
          <w:trHeight w:val="20"/>
        </w:trPr>
        <w:tc>
          <w:tcPr>
            <w:tcW w:w="1696" w:type="dxa"/>
            <w:vMerge/>
            <w:tcBorders>
              <w:bottom w:val="nil"/>
            </w:tcBorders>
            <w:shd w:val="clear" w:color="auto" w:fill="F2F2F2" w:themeFill="accent3" w:themeFillShade="F2"/>
            <w:noWrap/>
            <w:hideMark/>
          </w:tcPr>
          <w:p w14:paraId="4D7AF762" w14:textId="52AA19CC" w:rsidR="00FD182E" w:rsidRPr="002A3093" w:rsidRDefault="00FD182E" w:rsidP="003F24C4"/>
        </w:tc>
        <w:tc>
          <w:tcPr>
            <w:tcW w:w="1597" w:type="dxa"/>
            <w:vMerge/>
            <w:shd w:val="clear" w:color="auto" w:fill="F2F2F2" w:themeFill="accent3" w:themeFillShade="F2"/>
            <w:hideMark/>
          </w:tcPr>
          <w:p w14:paraId="01715993" w14:textId="74F1CD8D" w:rsidR="00FD182E" w:rsidRPr="002A3093" w:rsidRDefault="00FD182E" w:rsidP="003F24C4"/>
        </w:tc>
        <w:tc>
          <w:tcPr>
            <w:tcW w:w="1846" w:type="dxa"/>
            <w:vMerge w:val="restart"/>
            <w:shd w:val="clear" w:color="auto" w:fill="F2F2F2" w:themeFill="accent3" w:themeFillShade="F2"/>
            <w:noWrap/>
            <w:hideMark/>
          </w:tcPr>
          <w:p w14:paraId="02696D13" w14:textId="77777777" w:rsidR="00FD182E" w:rsidRPr="002A3093" w:rsidRDefault="00FD182E" w:rsidP="003F24C4">
            <w:r w:rsidRPr="002A3093">
              <w:t>Assurance</w:t>
            </w:r>
          </w:p>
          <w:p w14:paraId="218A1A11" w14:textId="77777777" w:rsidR="00FD182E" w:rsidRPr="002A3093" w:rsidRDefault="00FD182E" w:rsidP="003F24C4">
            <w:r w:rsidRPr="002A3093">
              <w:t> </w:t>
            </w:r>
          </w:p>
          <w:p w14:paraId="74861040" w14:textId="4A16BF71" w:rsidR="00FD182E" w:rsidRPr="002A3093" w:rsidRDefault="00FD182E" w:rsidP="003F24C4">
            <w:r w:rsidRPr="002A3093">
              <w:t> </w:t>
            </w:r>
          </w:p>
        </w:tc>
        <w:tc>
          <w:tcPr>
            <w:tcW w:w="2021" w:type="dxa"/>
            <w:shd w:val="clear" w:color="auto" w:fill="F2F2F2" w:themeFill="accent3" w:themeFillShade="F2"/>
            <w:noWrap/>
            <w:hideMark/>
          </w:tcPr>
          <w:p w14:paraId="562A5BC3" w14:textId="77777777" w:rsidR="00FD182E" w:rsidRPr="002A3093" w:rsidRDefault="00FD182E" w:rsidP="003F24C4">
            <w:r w:rsidRPr="002A3093">
              <w:t>Gateway /IQA</w:t>
            </w:r>
          </w:p>
        </w:tc>
        <w:tc>
          <w:tcPr>
            <w:tcW w:w="2468" w:type="dxa"/>
            <w:shd w:val="clear" w:color="auto" w:fill="F2F2F2" w:themeFill="accent3" w:themeFillShade="F2"/>
            <w:hideMark/>
          </w:tcPr>
          <w:p w14:paraId="320F3E9A" w14:textId="77777777" w:rsidR="00FD182E" w:rsidRPr="002A3093" w:rsidRDefault="00FD182E" w:rsidP="003F24C4">
            <w:r w:rsidRPr="002A3093">
              <w:t> </w:t>
            </w:r>
          </w:p>
        </w:tc>
      </w:tr>
      <w:tr w:rsidR="00FD0A38" w:rsidRPr="002A3093" w14:paraId="1FE56626" w14:textId="77777777" w:rsidTr="00C72B2A">
        <w:trPr>
          <w:trHeight w:val="20"/>
        </w:trPr>
        <w:tc>
          <w:tcPr>
            <w:tcW w:w="1696" w:type="dxa"/>
            <w:vMerge/>
            <w:tcBorders>
              <w:bottom w:val="nil"/>
            </w:tcBorders>
            <w:shd w:val="clear" w:color="auto" w:fill="F2F2F2" w:themeFill="accent3" w:themeFillShade="F2"/>
            <w:noWrap/>
            <w:hideMark/>
          </w:tcPr>
          <w:p w14:paraId="0643C245" w14:textId="3C5C1CD5" w:rsidR="00FD182E" w:rsidRPr="002A3093" w:rsidRDefault="00FD182E" w:rsidP="003F24C4"/>
        </w:tc>
        <w:tc>
          <w:tcPr>
            <w:tcW w:w="1597" w:type="dxa"/>
            <w:vMerge/>
            <w:shd w:val="clear" w:color="auto" w:fill="F2F2F2" w:themeFill="accent3" w:themeFillShade="F2"/>
            <w:hideMark/>
          </w:tcPr>
          <w:p w14:paraId="70808C2F" w14:textId="09AE1C27" w:rsidR="00FD182E" w:rsidRPr="002A3093" w:rsidRDefault="00FD182E" w:rsidP="003F24C4"/>
        </w:tc>
        <w:tc>
          <w:tcPr>
            <w:tcW w:w="1846" w:type="dxa"/>
            <w:vMerge/>
            <w:shd w:val="clear" w:color="auto" w:fill="F2F2F2" w:themeFill="accent3" w:themeFillShade="F2"/>
            <w:noWrap/>
            <w:hideMark/>
          </w:tcPr>
          <w:p w14:paraId="0E8ECCFB" w14:textId="64F63DD0" w:rsidR="00FD182E" w:rsidRPr="002A3093" w:rsidRDefault="00FD182E" w:rsidP="003F24C4"/>
        </w:tc>
        <w:tc>
          <w:tcPr>
            <w:tcW w:w="2021" w:type="dxa"/>
            <w:shd w:val="clear" w:color="auto" w:fill="F2F2F2" w:themeFill="accent3" w:themeFillShade="F2"/>
            <w:noWrap/>
            <w:hideMark/>
          </w:tcPr>
          <w:p w14:paraId="175A6DDC" w14:textId="03C5FFF2" w:rsidR="00FD182E" w:rsidRPr="002A3093" w:rsidRDefault="00FD182E" w:rsidP="003F24C4">
            <w:r w:rsidRPr="002A3093">
              <w:t>Peer Reviews (e.g.</w:t>
            </w:r>
            <w:r>
              <w:t>,</w:t>
            </w:r>
            <w:r w:rsidRPr="002A3093">
              <w:t xml:space="preserve"> cost estimate)</w:t>
            </w:r>
          </w:p>
        </w:tc>
        <w:tc>
          <w:tcPr>
            <w:tcW w:w="2468" w:type="dxa"/>
            <w:shd w:val="clear" w:color="auto" w:fill="F2F2F2" w:themeFill="accent3" w:themeFillShade="F2"/>
            <w:hideMark/>
          </w:tcPr>
          <w:p w14:paraId="03355F00" w14:textId="77777777" w:rsidR="00FD182E" w:rsidRPr="002A3093" w:rsidRDefault="00FD182E" w:rsidP="003F24C4">
            <w:r w:rsidRPr="002A3093">
              <w:t> </w:t>
            </w:r>
          </w:p>
        </w:tc>
      </w:tr>
      <w:tr w:rsidR="00FD0A38" w:rsidRPr="002A3093" w14:paraId="1494B090" w14:textId="77777777" w:rsidTr="00C72B2A">
        <w:trPr>
          <w:trHeight w:val="20"/>
        </w:trPr>
        <w:tc>
          <w:tcPr>
            <w:tcW w:w="1696" w:type="dxa"/>
            <w:vMerge/>
            <w:tcBorders>
              <w:bottom w:val="nil"/>
            </w:tcBorders>
            <w:shd w:val="clear" w:color="auto" w:fill="F2F2F2" w:themeFill="accent3" w:themeFillShade="F2"/>
            <w:noWrap/>
            <w:hideMark/>
          </w:tcPr>
          <w:p w14:paraId="3E8C9094" w14:textId="73941223" w:rsidR="00FD182E" w:rsidRPr="002A3093" w:rsidRDefault="00FD182E" w:rsidP="003F24C4"/>
        </w:tc>
        <w:tc>
          <w:tcPr>
            <w:tcW w:w="1597" w:type="dxa"/>
            <w:vMerge/>
            <w:shd w:val="clear" w:color="auto" w:fill="F2F2F2" w:themeFill="accent3" w:themeFillShade="F2"/>
            <w:hideMark/>
          </w:tcPr>
          <w:p w14:paraId="31935043" w14:textId="68A45901" w:rsidR="00FD182E" w:rsidRPr="002A3093" w:rsidRDefault="00FD182E" w:rsidP="003F24C4"/>
        </w:tc>
        <w:tc>
          <w:tcPr>
            <w:tcW w:w="1846" w:type="dxa"/>
            <w:vMerge/>
            <w:shd w:val="clear" w:color="auto" w:fill="F2F2F2" w:themeFill="accent3" w:themeFillShade="F2"/>
            <w:noWrap/>
            <w:hideMark/>
          </w:tcPr>
          <w:p w14:paraId="7B7AF3A7" w14:textId="3521756F" w:rsidR="00FD182E" w:rsidRPr="002A3093" w:rsidRDefault="00FD182E" w:rsidP="003F24C4"/>
        </w:tc>
        <w:tc>
          <w:tcPr>
            <w:tcW w:w="2021" w:type="dxa"/>
            <w:shd w:val="clear" w:color="auto" w:fill="F2F2F2" w:themeFill="accent3" w:themeFillShade="F2"/>
            <w:noWrap/>
            <w:hideMark/>
          </w:tcPr>
          <w:p w14:paraId="36E23B4A" w14:textId="77777777" w:rsidR="00FD182E" w:rsidRPr="002A3093" w:rsidRDefault="00FD182E" w:rsidP="003F24C4">
            <w:r w:rsidRPr="002A3093">
              <w:t>Design Assurance Reviews</w:t>
            </w:r>
          </w:p>
        </w:tc>
        <w:tc>
          <w:tcPr>
            <w:tcW w:w="2468" w:type="dxa"/>
            <w:shd w:val="clear" w:color="auto" w:fill="F2F2F2" w:themeFill="accent3" w:themeFillShade="F2"/>
            <w:hideMark/>
          </w:tcPr>
          <w:p w14:paraId="200955D5" w14:textId="77777777" w:rsidR="00FD182E" w:rsidRPr="002A3093" w:rsidRDefault="00FD182E" w:rsidP="003F24C4">
            <w:r w:rsidRPr="002A3093">
              <w:t> </w:t>
            </w:r>
          </w:p>
        </w:tc>
      </w:tr>
      <w:tr w:rsidR="00FD0A38" w:rsidRPr="002A3093" w14:paraId="7EE57B40" w14:textId="77777777" w:rsidTr="00C72B2A">
        <w:trPr>
          <w:trHeight w:val="20"/>
        </w:trPr>
        <w:tc>
          <w:tcPr>
            <w:tcW w:w="1696" w:type="dxa"/>
            <w:vMerge/>
            <w:tcBorders>
              <w:bottom w:val="nil"/>
            </w:tcBorders>
            <w:shd w:val="clear" w:color="auto" w:fill="F2F2F2" w:themeFill="accent3" w:themeFillShade="F2"/>
            <w:noWrap/>
            <w:hideMark/>
          </w:tcPr>
          <w:p w14:paraId="27464773" w14:textId="0EF35BA7" w:rsidR="00FD182E" w:rsidRPr="002A3093" w:rsidRDefault="00FD182E" w:rsidP="003F24C4"/>
        </w:tc>
        <w:tc>
          <w:tcPr>
            <w:tcW w:w="1597" w:type="dxa"/>
            <w:vMerge w:val="restart"/>
            <w:shd w:val="clear" w:color="auto" w:fill="F2F2F2" w:themeFill="accent3" w:themeFillShade="F2"/>
            <w:hideMark/>
          </w:tcPr>
          <w:p w14:paraId="22EBC7C2" w14:textId="1EFC2AA3" w:rsidR="00FD182E" w:rsidRPr="002A3093" w:rsidRDefault="00FD182E" w:rsidP="003F24C4">
            <w:r w:rsidRPr="002A3093">
              <w:t>Procurement and Business Case</w:t>
            </w:r>
          </w:p>
          <w:p w14:paraId="4A5B2927" w14:textId="77777777" w:rsidR="00FD182E" w:rsidRPr="002A3093" w:rsidRDefault="00FD182E" w:rsidP="003F24C4">
            <w:r w:rsidRPr="002A3093">
              <w:t> </w:t>
            </w:r>
          </w:p>
          <w:p w14:paraId="2646A88B" w14:textId="77777777" w:rsidR="00FD182E" w:rsidRPr="002A3093" w:rsidRDefault="00FD182E" w:rsidP="003F24C4">
            <w:r w:rsidRPr="002A3093">
              <w:t> </w:t>
            </w:r>
          </w:p>
          <w:p w14:paraId="7FBC9B22" w14:textId="77777777" w:rsidR="00FD182E" w:rsidRPr="002A3093" w:rsidRDefault="00FD182E" w:rsidP="003F24C4">
            <w:r w:rsidRPr="002A3093">
              <w:t> </w:t>
            </w:r>
          </w:p>
          <w:p w14:paraId="4DEF0E29" w14:textId="1C8D5662" w:rsidR="00FD182E" w:rsidRPr="002A3093" w:rsidRDefault="00FD182E" w:rsidP="003F24C4">
            <w:r w:rsidRPr="002A3093">
              <w:t> </w:t>
            </w:r>
          </w:p>
          <w:p w14:paraId="4E2FD706" w14:textId="66FF218C" w:rsidR="00FD182E" w:rsidRPr="002A3093" w:rsidRDefault="00FD182E" w:rsidP="003F24C4">
            <w:r w:rsidRPr="002A3093">
              <w:t> </w:t>
            </w:r>
          </w:p>
        </w:tc>
        <w:tc>
          <w:tcPr>
            <w:tcW w:w="1846" w:type="dxa"/>
            <w:vMerge w:val="restart"/>
            <w:shd w:val="clear" w:color="auto" w:fill="F2F2F2" w:themeFill="accent3" w:themeFillShade="F2"/>
            <w:noWrap/>
            <w:hideMark/>
          </w:tcPr>
          <w:p w14:paraId="2A6DD135" w14:textId="77777777" w:rsidR="00FD182E" w:rsidRPr="002A3093" w:rsidRDefault="00FD182E" w:rsidP="003F24C4">
            <w:r w:rsidRPr="002A3093">
              <w:t>Procurement and Business Case</w:t>
            </w:r>
          </w:p>
          <w:p w14:paraId="51FFABCE" w14:textId="77777777" w:rsidR="00FD182E" w:rsidRPr="002A3093" w:rsidRDefault="00FD182E" w:rsidP="003F24C4">
            <w:r w:rsidRPr="002A3093">
              <w:t> </w:t>
            </w:r>
          </w:p>
          <w:p w14:paraId="586ED799" w14:textId="77777777" w:rsidR="00FD182E" w:rsidRPr="002A3093" w:rsidRDefault="00FD182E" w:rsidP="003F24C4">
            <w:r w:rsidRPr="002A3093">
              <w:t> </w:t>
            </w:r>
          </w:p>
          <w:p w14:paraId="1C58EFA0" w14:textId="240D1974" w:rsidR="00FD182E" w:rsidRPr="002A3093" w:rsidRDefault="00FD182E" w:rsidP="003F24C4">
            <w:r w:rsidRPr="002A3093">
              <w:t> </w:t>
            </w:r>
          </w:p>
        </w:tc>
        <w:tc>
          <w:tcPr>
            <w:tcW w:w="2021" w:type="dxa"/>
            <w:shd w:val="clear" w:color="auto" w:fill="F2F2F2" w:themeFill="accent3" w:themeFillShade="F2"/>
            <w:noWrap/>
            <w:hideMark/>
          </w:tcPr>
          <w:p w14:paraId="1AED9CED" w14:textId="77777777" w:rsidR="00FD182E" w:rsidRPr="002A3093" w:rsidRDefault="00FD182E" w:rsidP="003F24C4">
            <w:r w:rsidRPr="002A3093">
              <w:t>Probity</w:t>
            </w:r>
          </w:p>
        </w:tc>
        <w:tc>
          <w:tcPr>
            <w:tcW w:w="2468" w:type="dxa"/>
            <w:shd w:val="clear" w:color="auto" w:fill="F2F2F2" w:themeFill="accent3" w:themeFillShade="F2"/>
            <w:hideMark/>
          </w:tcPr>
          <w:p w14:paraId="28A9F4BC" w14:textId="77777777" w:rsidR="00FD182E" w:rsidRPr="002A3093" w:rsidRDefault="00FD182E" w:rsidP="003F24C4">
            <w:r w:rsidRPr="002A3093">
              <w:t> </w:t>
            </w:r>
          </w:p>
        </w:tc>
      </w:tr>
      <w:tr w:rsidR="00FD0A38" w:rsidRPr="002A3093" w14:paraId="74C6E73A" w14:textId="77777777" w:rsidTr="00C72B2A">
        <w:trPr>
          <w:trHeight w:val="20"/>
        </w:trPr>
        <w:tc>
          <w:tcPr>
            <w:tcW w:w="1696" w:type="dxa"/>
            <w:vMerge/>
            <w:tcBorders>
              <w:bottom w:val="nil"/>
            </w:tcBorders>
            <w:shd w:val="clear" w:color="auto" w:fill="F2F2F2" w:themeFill="accent3" w:themeFillShade="F2"/>
            <w:noWrap/>
            <w:hideMark/>
          </w:tcPr>
          <w:p w14:paraId="44B643E8" w14:textId="196D9B8B" w:rsidR="00FD182E" w:rsidRPr="002A3093" w:rsidRDefault="00FD182E" w:rsidP="003F24C4"/>
        </w:tc>
        <w:tc>
          <w:tcPr>
            <w:tcW w:w="1597" w:type="dxa"/>
            <w:vMerge/>
            <w:shd w:val="clear" w:color="auto" w:fill="F2F2F2" w:themeFill="accent3" w:themeFillShade="F2"/>
            <w:hideMark/>
          </w:tcPr>
          <w:p w14:paraId="1F57E649" w14:textId="5504AFB1" w:rsidR="00FD182E" w:rsidRPr="002A3093" w:rsidRDefault="00FD182E" w:rsidP="003F24C4"/>
        </w:tc>
        <w:tc>
          <w:tcPr>
            <w:tcW w:w="1846" w:type="dxa"/>
            <w:vMerge/>
            <w:shd w:val="clear" w:color="auto" w:fill="F2F2F2" w:themeFill="accent3" w:themeFillShade="F2"/>
            <w:noWrap/>
            <w:hideMark/>
          </w:tcPr>
          <w:p w14:paraId="0A2A518B" w14:textId="6D144C93" w:rsidR="00FD182E" w:rsidRPr="002A3093" w:rsidRDefault="00FD182E" w:rsidP="003F24C4"/>
        </w:tc>
        <w:tc>
          <w:tcPr>
            <w:tcW w:w="2021" w:type="dxa"/>
            <w:shd w:val="clear" w:color="auto" w:fill="F2F2F2" w:themeFill="accent3" w:themeFillShade="F2"/>
            <w:noWrap/>
            <w:hideMark/>
          </w:tcPr>
          <w:p w14:paraId="1486FEDE" w14:textId="77777777" w:rsidR="00FD182E" w:rsidRPr="002A3093" w:rsidRDefault="00FD182E" w:rsidP="003F24C4">
            <w:r w:rsidRPr="002A3093">
              <w:t>Procurement Panels</w:t>
            </w:r>
          </w:p>
        </w:tc>
        <w:tc>
          <w:tcPr>
            <w:tcW w:w="2468" w:type="dxa"/>
            <w:shd w:val="clear" w:color="auto" w:fill="F2F2F2" w:themeFill="accent3" w:themeFillShade="F2"/>
            <w:hideMark/>
          </w:tcPr>
          <w:p w14:paraId="19EC350F" w14:textId="77777777" w:rsidR="00FD182E" w:rsidRPr="002A3093" w:rsidRDefault="00FD182E" w:rsidP="003F24C4">
            <w:r w:rsidRPr="002A3093">
              <w:t> </w:t>
            </w:r>
          </w:p>
        </w:tc>
      </w:tr>
      <w:tr w:rsidR="00FD0A38" w:rsidRPr="002A3093" w14:paraId="4284B193" w14:textId="77777777" w:rsidTr="00C72B2A">
        <w:trPr>
          <w:trHeight w:val="20"/>
        </w:trPr>
        <w:tc>
          <w:tcPr>
            <w:tcW w:w="1696" w:type="dxa"/>
            <w:vMerge/>
            <w:tcBorders>
              <w:bottom w:val="nil"/>
            </w:tcBorders>
            <w:shd w:val="clear" w:color="auto" w:fill="F2F2F2" w:themeFill="accent3" w:themeFillShade="F2"/>
            <w:noWrap/>
            <w:hideMark/>
          </w:tcPr>
          <w:p w14:paraId="0DA189B2" w14:textId="1CC0D858" w:rsidR="00FD182E" w:rsidRPr="002A3093" w:rsidRDefault="00FD182E" w:rsidP="003F24C4"/>
        </w:tc>
        <w:tc>
          <w:tcPr>
            <w:tcW w:w="1597" w:type="dxa"/>
            <w:vMerge/>
            <w:shd w:val="clear" w:color="auto" w:fill="F2F2F2" w:themeFill="accent3" w:themeFillShade="F2"/>
            <w:hideMark/>
          </w:tcPr>
          <w:p w14:paraId="092C1B41" w14:textId="486B23C3" w:rsidR="00FD182E" w:rsidRPr="002A3093" w:rsidRDefault="00FD182E" w:rsidP="003F24C4"/>
        </w:tc>
        <w:tc>
          <w:tcPr>
            <w:tcW w:w="1846" w:type="dxa"/>
            <w:vMerge/>
            <w:shd w:val="clear" w:color="auto" w:fill="F2F2F2" w:themeFill="accent3" w:themeFillShade="F2"/>
            <w:noWrap/>
            <w:hideMark/>
          </w:tcPr>
          <w:p w14:paraId="7C1E38D1" w14:textId="79FF3817" w:rsidR="00FD182E" w:rsidRPr="002A3093" w:rsidRDefault="00FD182E" w:rsidP="003F24C4"/>
        </w:tc>
        <w:tc>
          <w:tcPr>
            <w:tcW w:w="2021" w:type="dxa"/>
            <w:shd w:val="clear" w:color="auto" w:fill="F2F2F2" w:themeFill="accent3" w:themeFillShade="F2"/>
            <w:noWrap/>
            <w:hideMark/>
          </w:tcPr>
          <w:p w14:paraId="2E76B093" w14:textId="77777777" w:rsidR="00FD182E" w:rsidRPr="002A3093" w:rsidRDefault="00FD182E" w:rsidP="003F24C4">
            <w:r w:rsidRPr="002A3093">
              <w:t>Legal</w:t>
            </w:r>
          </w:p>
        </w:tc>
        <w:tc>
          <w:tcPr>
            <w:tcW w:w="2468" w:type="dxa"/>
            <w:shd w:val="clear" w:color="auto" w:fill="F2F2F2" w:themeFill="accent3" w:themeFillShade="F2"/>
            <w:hideMark/>
          </w:tcPr>
          <w:p w14:paraId="1A60BA9E" w14:textId="77777777" w:rsidR="00FD182E" w:rsidRPr="002A3093" w:rsidRDefault="00FD182E" w:rsidP="003F24C4">
            <w:r w:rsidRPr="002A3093">
              <w:t> </w:t>
            </w:r>
          </w:p>
        </w:tc>
      </w:tr>
      <w:tr w:rsidR="00FD0A38" w:rsidRPr="002A3093" w14:paraId="7F20EFBE" w14:textId="77777777" w:rsidTr="00C72B2A">
        <w:trPr>
          <w:trHeight w:val="20"/>
        </w:trPr>
        <w:tc>
          <w:tcPr>
            <w:tcW w:w="1696" w:type="dxa"/>
            <w:vMerge/>
            <w:tcBorders>
              <w:bottom w:val="nil"/>
            </w:tcBorders>
            <w:shd w:val="clear" w:color="auto" w:fill="F2F2F2" w:themeFill="accent3" w:themeFillShade="F2"/>
            <w:noWrap/>
            <w:hideMark/>
          </w:tcPr>
          <w:p w14:paraId="779D2493" w14:textId="434226C2" w:rsidR="00FD182E" w:rsidRPr="002A3093" w:rsidRDefault="00FD182E" w:rsidP="003F24C4"/>
        </w:tc>
        <w:tc>
          <w:tcPr>
            <w:tcW w:w="1597" w:type="dxa"/>
            <w:vMerge/>
            <w:shd w:val="clear" w:color="auto" w:fill="F2F2F2" w:themeFill="accent3" w:themeFillShade="F2"/>
            <w:hideMark/>
          </w:tcPr>
          <w:p w14:paraId="629102E0" w14:textId="066919D5" w:rsidR="00FD182E" w:rsidRPr="002A3093" w:rsidRDefault="00FD182E" w:rsidP="003F24C4"/>
        </w:tc>
        <w:tc>
          <w:tcPr>
            <w:tcW w:w="1846" w:type="dxa"/>
            <w:vMerge/>
            <w:shd w:val="clear" w:color="auto" w:fill="F2F2F2" w:themeFill="accent3" w:themeFillShade="F2"/>
            <w:noWrap/>
            <w:hideMark/>
          </w:tcPr>
          <w:p w14:paraId="702845BB" w14:textId="322AC1E9" w:rsidR="00FD182E" w:rsidRPr="002A3093" w:rsidRDefault="00FD182E" w:rsidP="003F24C4"/>
        </w:tc>
        <w:tc>
          <w:tcPr>
            <w:tcW w:w="2021" w:type="dxa"/>
            <w:shd w:val="clear" w:color="auto" w:fill="F2F2F2" w:themeFill="accent3" w:themeFillShade="F2"/>
            <w:noWrap/>
            <w:hideMark/>
          </w:tcPr>
          <w:p w14:paraId="54080886" w14:textId="77777777" w:rsidR="00FD182E" w:rsidRPr="002A3093" w:rsidRDefault="00FD182E" w:rsidP="003F24C4">
            <w:r w:rsidRPr="002A3093">
              <w:t>Technical Experts</w:t>
            </w:r>
          </w:p>
        </w:tc>
        <w:tc>
          <w:tcPr>
            <w:tcW w:w="2468" w:type="dxa"/>
            <w:shd w:val="clear" w:color="auto" w:fill="F2F2F2" w:themeFill="accent3" w:themeFillShade="F2"/>
            <w:hideMark/>
          </w:tcPr>
          <w:p w14:paraId="533BE49B" w14:textId="77777777" w:rsidR="00FD182E" w:rsidRPr="002A3093" w:rsidRDefault="00FD182E" w:rsidP="003F24C4">
            <w:r w:rsidRPr="002A3093">
              <w:t> </w:t>
            </w:r>
          </w:p>
        </w:tc>
      </w:tr>
      <w:tr w:rsidR="00FD0A38" w:rsidRPr="002A3093" w14:paraId="679634FE" w14:textId="77777777" w:rsidTr="00C72B2A">
        <w:trPr>
          <w:trHeight w:val="20"/>
        </w:trPr>
        <w:tc>
          <w:tcPr>
            <w:tcW w:w="1696" w:type="dxa"/>
            <w:vMerge/>
            <w:tcBorders>
              <w:bottom w:val="nil"/>
            </w:tcBorders>
            <w:shd w:val="clear" w:color="auto" w:fill="F2F2F2" w:themeFill="accent3" w:themeFillShade="F2"/>
            <w:noWrap/>
            <w:hideMark/>
          </w:tcPr>
          <w:p w14:paraId="2D9A3A52" w14:textId="038E2970" w:rsidR="00FD182E" w:rsidRPr="002A3093" w:rsidRDefault="00FD182E" w:rsidP="003F24C4"/>
        </w:tc>
        <w:tc>
          <w:tcPr>
            <w:tcW w:w="1597" w:type="dxa"/>
            <w:vMerge/>
            <w:shd w:val="clear" w:color="auto" w:fill="F2F2F2" w:themeFill="accent3" w:themeFillShade="F2"/>
            <w:hideMark/>
          </w:tcPr>
          <w:p w14:paraId="10BC1DA7" w14:textId="0533DE74" w:rsidR="00FD182E" w:rsidRPr="002A3093" w:rsidRDefault="00FD182E" w:rsidP="003F24C4"/>
        </w:tc>
        <w:tc>
          <w:tcPr>
            <w:tcW w:w="1846" w:type="dxa"/>
            <w:vMerge/>
            <w:shd w:val="clear" w:color="auto" w:fill="F2F2F2" w:themeFill="accent3" w:themeFillShade="F2"/>
            <w:noWrap/>
            <w:hideMark/>
          </w:tcPr>
          <w:p w14:paraId="1BCA5C8C" w14:textId="093AA130" w:rsidR="00FD182E" w:rsidRPr="002A3093" w:rsidRDefault="00FD182E" w:rsidP="003F24C4"/>
        </w:tc>
        <w:tc>
          <w:tcPr>
            <w:tcW w:w="2021" w:type="dxa"/>
            <w:shd w:val="clear" w:color="auto" w:fill="F2F2F2" w:themeFill="accent3" w:themeFillShade="F2"/>
            <w:noWrap/>
            <w:hideMark/>
          </w:tcPr>
          <w:p w14:paraId="3D4D2846" w14:textId="77777777" w:rsidR="00FD182E" w:rsidRPr="002A3093" w:rsidRDefault="00FD182E" w:rsidP="003F24C4">
            <w:r w:rsidRPr="002A3093">
              <w:t>Disbursements</w:t>
            </w:r>
          </w:p>
        </w:tc>
        <w:tc>
          <w:tcPr>
            <w:tcW w:w="2468" w:type="dxa"/>
            <w:shd w:val="clear" w:color="auto" w:fill="F2F2F2" w:themeFill="accent3" w:themeFillShade="F2"/>
            <w:hideMark/>
          </w:tcPr>
          <w:p w14:paraId="540ECEDC" w14:textId="77777777" w:rsidR="00FD182E" w:rsidRPr="002A3093" w:rsidRDefault="00FD182E" w:rsidP="003F24C4">
            <w:r w:rsidRPr="002A3093">
              <w:t> </w:t>
            </w:r>
          </w:p>
        </w:tc>
      </w:tr>
      <w:tr w:rsidR="00FD0A38" w:rsidRPr="002A3093" w14:paraId="262E3909" w14:textId="77777777" w:rsidTr="00C72B2A">
        <w:trPr>
          <w:trHeight w:val="20"/>
        </w:trPr>
        <w:tc>
          <w:tcPr>
            <w:tcW w:w="1696" w:type="dxa"/>
            <w:vMerge/>
            <w:tcBorders>
              <w:bottom w:val="nil"/>
            </w:tcBorders>
            <w:shd w:val="clear" w:color="auto" w:fill="F2F2F2" w:themeFill="accent3" w:themeFillShade="F2"/>
            <w:noWrap/>
            <w:hideMark/>
          </w:tcPr>
          <w:p w14:paraId="087BE38C" w14:textId="11F8BAFF" w:rsidR="00FD182E" w:rsidRPr="002A3093" w:rsidRDefault="00FD182E" w:rsidP="003F24C4"/>
        </w:tc>
        <w:tc>
          <w:tcPr>
            <w:tcW w:w="1597" w:type="dxa"/>
            <w:vMerge/>
            <w:shd w:val="clear" w:color="auto" w:fill="F2F2F2" w:themeFill="accent3" w:themeFillShade="F2"/>
            <w:hideMark/>
          </w:tcPr>
          <w:p w14:paraId="13D51B39" w14:textId="42456FCE" w:rsidR="00FD182E" w:rsidRPr="002A3093" w:rsidRDefault="00FD182E" w:rsidP="003F24C4"/>
        </w:tc>
        <w:tc>
          <w:tcPr>
            <w:tcW w:w="1846" w:type="dxa"/>
            <w:vMerge w:val="restart"/>
            <w:shd w:val="clear" w:color="auto" w:fill="F2F2F2" w:themeFill="accent3" w:themeFillShade="F2"/>
            <w:noWrap/>
            <w:hideMark/>
          </w:tcPr>
          <w:p w14:paraId="7182175F" w14:textId="6F13CACE" w:rsidR="00FD182E" w:rsidRPr="002A3093" w:rsidRDefault="00FD182E" w:rsidP="003F24C4">
            <w:r w:rsidRPr="002A3093">
              <w:t>Business Case</w:t>
            </w:r>
          </w:p>
        </w:tc>
        <w:tc>
          <w:tcPr>
            <w:tcW w:w="2021" w:type="dxa"/>
            <w:shd w:val="clear" w:color="auto" w:fill="F2F2F2" w:themeFill="accent3" w:themeFillShade="F2"/>
            <w:noWrap/>
            <w:hideMark/>
          </w:tcPr>
          <w:p w14:paraId="26C78429" w14:textId="77777777" w:rsidR="00FD182E" w:rsidRPr="002A3093" w:rsidRDefault="00FD182E" w:rsidP="003F24C4">
            <w:r w:rsidRPr="002A3093">
              <w:t>Business Case consultant</w:t>
            </w:r>
          </w:p>
        </w:tc>
        <w:tc>
          <w:tcPr>
            <w:tcW w:w="2468" w:type="dxa"/>
            <w:shd w:val="clear" w:color="auto" w:fill="F2F2F2" w:themeFill="accent3" w:themeFillShade="F2"/>
            <w:hideMark/>
          </w:tcPr>
          <w:p w14:paraId="4F25DB0E" w14:textId="77777777" w:rsidR="00FD182E" w:rsidRPr="002A3093" w:rsidRDefault="00FD182E" w:rsidP="003F24C4">
            <w:r w:rsidRPr="002A3093">
              <w:t> </w:t>
            </w:r>
          </w:p>
        </w:tc>
      </w:tr>
      <w:tr w:rsidR="00FD0A38" w:rsidRPr="002A3093" w14:paraId="6A9DD465" w14:textId="77777777" w:rsidTr="00C72B2A">
        <w:trPr>
          <w:trHeight w:val="20"/>
        </w:trPr>
        <w:tc>
          <w:tcPr>
            <w:tcW w:w="1696" w:type="dxa"/>
            <w:vMerge/>
            <w:tcBorders>
              <w:bottom w:val="nil"/>
            </w:tcBorders>
            <w:shd w:val="clear" w:color="auto" w:fill="F2F2F2" w:themeFill="accent3" w:themeFillShade="F2"/>
            <w:noWrap/>
            <w:hideMark/>
          </w:tcPr>
          <w:p w14:paraId="564ED946" w14:textId="63919A68" w:rsidR="00FD182E" w:rsidRPr="002A3093" w:rsidRDefault="00FD182E" w:rsidP="003F24C4"/>
        </w:tc>
        <w:tc>
          <w:tcPr>
            <w:tcW w:w="1597" w:type="dxa"/>
            <w:vMerge/>
            <w:tcBorders>
              <w:bottom w:val="single" w:sz="4" w:space="0" w:color="auto"/>
            </w:tcBorders>
            <w:shd w:val="clear" w:color="auto" w:fill="F2F2F2" w:themeFill="accent3" w:themeFillShade="F2"/>
            <w:hideMark/>
          </w:tcPr>
          <w:p w14:paraId="29F22574" w14:textId="5D187A25" w:rsidR="00FD182E" w:rsidRPr="002A3093" w:rsidRDefault="00FD182E" w:rsidP="003F24C4"/>
        </w:tc>
        <w:tc>
          <w:tcPr>
            <w:tcW w:w="1846" w:type="dxa"/>
            <w:vMerge/>
            <w:shd w:val="clear" w:color="auto" w:fill="F2F2F2" w:themeFill="accent3" w:themeFillShade="F2"/>
            <w:noWrap/>
            <w:hideMark/>
          </w:tcPr>
          <w:p w14:paraId="49939082" w14:textId="6688E1B3" w:rsidR="00FD182E" w:rsidRPr="002A3093" w:rsidRDefault="00FD182E" w:rsidP="003F24C4"/>
        </w:tc>
        <w:tc>
          <w:tcPr>
            <w:tcW w:w="2021" w:type="dxa"/>
            <w:shd w:val="clear" w:color="auto" w:fill="F2F2F2" w:themeFill="accent3" w:themeFillShade="F2"/>
            <w:noWrap/>
            <w:hideMark/>
          </w:tcPr>
          <w:p w14:paraId="3D1B9C00" w14:textId="77777777" w:rsidR="00FD182E" w:rsidRPr="002A3093" w:rsidRDefault="00FD182E" w:rsidP="003F24C4">
            <w:r w:rsidRPr="002A3093">
              <w:t>Market Sounding</w:t>
            </w:r>
          </w:p>
        </w:tc>
        <w:tc>
          <w:tcPr>
            <w:tcW w:w="2468" w:type="dxa"/>
            <w:shd w:val="clear" w:color="auto" w:fill="F2F2F2" w:themeFill="accent3" w:themeFillShade="F2"/>
            <w:hideMark/>
          </w:tcPr>
          <w:p w14:paraId="673C7E7E" w14:textId="72B97E90" w:rsidR="00FD182E" w:rsidRPr="002A3093" w:rsidRDefault="00FD182E" w:rsidP="003F24C4"/>
        </w:tc>
      </w:tr>
      <w:tr w:rsidR="00FD0A38" w:rsidRPr="002A3093" w14:paraId="4C7C1011" w14:textId="77777777" w:rsidTr="00C72B2A">
        <w:trPr>
          <w:trHeight w:val="20"/>
        </w:trPr>
        <w:tc>
          <w:tcPr>
            <w:tcW w:w="1696" w:type="dxa"/>
            <w:vMerge/>
            <w:tcBorders>
              <w:bottom w:val="nil"/>
            </w:tcBorders>
            <w:shd w:val="clear" w:color="auto" w:fill="F2F2F2" w:themeFill="accent3" w:themeFillShade="F2"/>
            <w:noWrap/>
            <w:hideMark/>
          </w:tcPr>
          <w:p w14:paraId="43EA1CEE" w14:textId="369E03DA" w:rsidR="00FD182E" w:rsidRPr="002A3093" w:rsidRDefault="00FD182E" w:rsidP="003F24C4"/>
        </w:tc>
        <w:tc>
          <w:tcPr>
            <w:tcW w:w="1597" w:type="dxa"/>
            <w:vMerge w:val="restart"/>
            <w:tcBorders>
              <w:bottom w:val="nil"/>
            </w:tcBorders>
            <w:shd w:val="clear" w:color="auto" w:fill="F2F2F2" w:themeFill="accent3" w:themeFillShade="F2"/>
            <w:hideMark/>
          </w:tcPr>
          <w:p w14:paraId="306218B5" w14:textId="77777777" w:rsidR="00FD182E" w:rsidRPr="002A3093" w:rsidRDefault="00FD182E" w:rsidP="003F24C4">
            <w:r w:rsidRPr="002A3093">
              <w:t>Site Costs</w:t>
            </w:r>
          </w:p>
          <w:p w14:paraId="3E5A94D2" w14:textId="77777777" w:rsidR="00FD182E" w:rsidRPr="002A3093" w:rsidRDefault="00FD182E" w:rsidP="003F24C4">
            <w:r w:rsidRPr="002A3093">
              <w:t> </w:t>
            </w:r>
          </w:p>
          <w:p w14:paraId="340C178E" w14:textId="77777777" w:rsidR="00FD182E" w:rsidRPr="002A3093" w:rsidRDefault="00FD182E" w:rsidP="003F24C4">
            <w:r w:rsidRPr="002A3093">
              <w:t> </w:t>
            </w:r>
          </w:p>
          <w:p w14:paraId="4EF05F34" w14:textId="77777777" w:rsidR="00FD182E" w:rsidRPr="002A3093" w:rsidRDefault="00FD182E" w:rsidP="003F24C4">
            <w:r w:rsidRPr="002A3093">
              <w:t> </w:t>
            </w:r>
          </w:p>
          <w:p w14:paraId="768125B4" w14:textId="77777777" w:rsidR="00FD182E" w:rsidRPr="002A3093" w:rsidRDefault="00FD182E" w:rsidP="003F24C4">
            <w:r w:rsidRPr="002A3093">
              <w:t> </w:t>
            </w:r>
          </w:p>
          <w:p w14:paraId="53906619" w14:textId="77777777" w:rsidR="00FD182E" w:rsidRPr="002A3093" w:rsidRDefault="00FD182E" w:rsidP="003F24C4">
            <w:r w:rsidRPr="002A3093">
              <w:t> </w:t>
            </w:r>
          </w:p>
          <w:p w14:paraId="65A9A2B9" w14:textId="77777777" w:rsidR="00FD182E" w:rsidRPr="002A3093" w:rsidRDefault="00FD182E" w:rsidP="003F24C4">
            <w:r w:rsidRPr="002A3093">
              <w:lastRenderedPageBreak/>
              <w:t> </w:t>
            </w:r>
          </w:p>
          <w:p w14:paraId="37D484A6" w14:textId="77777777" w:rsidR="00FD182E" w:rsidRPr="002A3093" w:rsidRDefault="00FD182E" w:rsidP="003F24C4">
            <w:r w:rsidRPr="002A3093">
              <w:t> </w:t>
            </w:r>
          </w:p>
          <w:p w14:paraId="6EF1AE4B" w14:textId="77777777" w:rsidR="00FD182E" w:rsidRPr="002A3093" w:rsidRDefault="00FD182E" w:rsidP="003F24C4">
            <w:r w:rsidRPr="002A3093">
              <w:t> </w:t>
            </w:r>
          </w:p>
          <w:p w14:paraId="48B852DB" w14:textId="77777777" w:rsidR="00FD182E" w:rsidRPr="002A3093" w:rsidRDefault="00FD182E" w:rsidP="003F24C4">
            <w:r w:rsidRPr="002A3093">
              <w:t> </w:t>
            </w:r>
          </w:p>
          <w:p w14:paraId="624F6CB4" w14:textId="77777777" w:rsidR="00FD182E" w:rsidRPr="002A3093" w:rsidRDefault="00FD182E" w:rsidP="003F24C4">
            <w:r w:rsidRPr="002A3093">
              <w:t> </w:t>
            </w:r>
          </w:p>
          <w:p w14:paraId="1C0A2ABB" w14:textId="77777777" w:rsidR="00FD182E" w:rsidRPr="002A3093" w:rsidRDefault="00FD182E" w:rsidP="003F24C4">
            <w:r w:rsidRPr="002A3093">
              <w:t> </w:t>
            </w:r>
          </w:p>
          <w:p w14:paraId="4D160CA4" w14:textId="77777777" w:rsidR="00FD182E" w:rsidRPr="002A3093" w:rsidRDefault="00FD182E" w:rsidP="003F24C4">
            <w:r w:rsidRPr="002A3093">
              <w:t> </w:t>
            </w:r>
          </w:p>
          <w:p w14:paraId="1E203B4A" w14:textId="1E8E065B" w:rsidR="00FD182E" w:rsidRPr="002A3093" w:rsidRDefault="00FD182E" w:rsidP="003F24C4"/>
          <w:p w14:paraId="558F4D4A" w14:textId="77777777" w:rsidR="00FD182E" w:rsidRPr="002A3093" w:rsidRDefault="00FD182E" w:rsidP="003F24C4">
            <w:r w:rsidRPr="002A3093">
              <w:t> </w:t>
            </w:r>
          </w:p>
          <w:p w14:paraId="7594EDB1" w14:textId="77777777" w:rsidR="00FD182E" w:rsidRPr="002A3093" w:rsidRDefault="00FD182E" w:rsidP="003F24C4">
            <w:r w:rsidRPr="002A3093">
              <w:t> </w:t>
            </w:r>
          </w:p>
          <w:p w14:paraId="0764A211" w14:textId="6D6F8906" w:rsidR="00FD182E" w:rsidRPr="002A3093" w:rsidRDefault="00FD182E" w:rsidP="003F24C4">
            <w:r w:rsidRPr="002A3093">
              <w:t> </w:t>
            </w:r>
          </w:p>
        </w:tc>
        <w:tc>
          <w:tcPr>
            <w:tcW w:w="1846" w:type="dxa"/>
            <w:vMerge w:val="restart"/>
            <w:shd w:val="clear" w:color="auto" w:fill="F2F2F2" w:themeFill="accent3" w:themeFillShade="F2"/>
            <w:noWrap/>
            <w:hideMark/>
          </w:tcPr>
          <w:p w14:paraId="73A0FB8F" w14:textId="77777777" w:rsidR="00FD182E" w:rsidRPr="002A3093" w:rsidRDefault="00FD182E" w:rsidP="003F24C4">
            <w:r w:rsidRPr="002A3093">
              <w:lastRenderedPageBreak/>
              <w:t>Site Costs</w:t>
            </w:r>
          </w:p>
          <w:p w14:paraId="01DF9A9C" w14:textId="77777777" w:rsidR="00FD182E" w:rsidRPr="002A3093" w:rsidRDefault="00FD182E" w:rsidP="003F24C4">
            <w:r w:rsidRPr="002A3093">
              <w:t> </w:t>
            </w:r>
          </w:p>
          <w:p w14:paraId="7A3AF74F" w14:textId="77777777" w:rsidR="00FD182E" w:rsidRPr="002A3093" w:rsidRDefault="00FD182E" w:rsidP="003F24C4">
            <w:r w:rsidRPr="002A3093">
              <w:t> </w:t>
            </w:r>
          </w:p>
          <w:p w14:paraId="432E8B16" w14:textId="77777777" w:rsidR="00FD182E" w:rsidRPr="002A3093" w:rsidRDefault="00FD182E" w:rsidP="003F24C4">
            <w:r w:rsidRPr="002A3093">
              <w:t> </w:t>
            </w:r>
          </w:p>
          <w:p w14:paraId="6B9A9F6F" w14:textId="77777777" w:rsidR="00FD182E" w:rsidRPr="002A3093" w:rsidRDefault="00FD182E" w:rsidP="003F24C4">
            <w:r w:rsidRPr="002A3093">
              <w:t> </w:t>
            </w:r>
          </w:p>
          <w:p w14:paraId="25E35A5D" w14:textId="77777777" w:rsidR="00FD182E" w:rsidRPr="002A3093" w:rsidRDefault="00FD182E" w:rsidP="003F24C4">
            <w:r w:rsidRPr="002A3093">
              <w:t> </w:t>
            </w:r>
          </w:p>
          <w:p w14:paraId="1E0E7123" w14:textId="77777777" w:rsidR="00FD182E" w:rsidRPr="002A3093" w:rsidRDefault="00FD182E" w:rsidP="003F24C4">
            <w:r w:rsidRPr="002A3093">
              <w:lastRenderedPageBreak/>
              <w:t> </w:t>
            </w:r>
          </w:p>
          <w:p w14:paraId="2B170CE7" w14:textId="77777777" w:rsidR="00FD182E" w:rsidRPr="002A3093" w:rsidRDefault="00FD182E" w:rsidP="003F24C4">
            <w:r w:rsidRPr="002A3093">
              <w:t> </w:t>
            </w:r>
          </w:p>
          <w:p w14:paraId="3AAA2438" w14:textId="2E56D4CF" w:rsidR="00FD182E" w:rsidRPr="002A3093" w:rsidRDefault="00FD182E" w:rsidP="003F24C4">
            <w:r w:rsidRPr="002A3093">
              <w:t> </w:t>
            </w:r>
          </w:p>
        </w:tc>
        <w:tc>
          <w:tcPr>
            <w:tcW w:w="2021" w:type="dxa"/>
            <w:shd w:val="clear" w:color="auto" w:fill="F2F2F2" w:themeFill="accent3" w:themeFillShade="F2"/>
            <w:noWrap/>
            <w:hideMark/>
          </w:tcPr>
          <w:p w14:paraId="2C3C3B1B" w14:textId="77777777" w:rsidR="00FD182E" w:rsidRPr="002A3093" w:rsidRDefault="00FD182E" w:rsidP="003F24C4">
            <w:r w:rsidRPr="002A3093">
              <w:lastRenderedPageBreak/>
              <w:t>Archaeologist / Heritage</w:t>
            </w:r>
          </w:p>
        </w:tc>
        <w:tc>
          <w:tcPr>
            <w:tcW w:w="2468" w:type="dxa"/>
            <w:shd w:val="clear" w:color="auto" w:fill="F2F2F2" w:themeFill="accent3" w:themeFillShade="F2"/>
            <w:hideMark/>
          </w:tcPr>
          <w:p w14:paraId="1DB44E95" w14:textId="77777777" w:rsidR="00FD182E" w:rsidRPr="002A3093" w:rsidRDefault="00FD182E" w:rsidP="003F24C4">
            <w:r w:rsidRPr="002A3093">
              <w:t> </w:t>
            </w:r>
          </w:p>
        </w:tc>
      </w:tr>
      <w:tr w:rsidR="00FD0A38" w:rsidRPr="002A3093" w14:paraId="7E848738" w14:textId="77777777" w:rsidTr="00C72B2A">
        <w:trPr>
          <w:trHeight w:val="20"/>
        </w:trPr>
        <w:tc>
          <w:tcPr>
            <w:tcW w:w="1696" w:type="dxa"/>
            <w:vMerge/>
            <w:tcBorders>
              <w:bottom w:val="nil"/>
            </w:tcBorders>
            <w:shd w:val="clear" w:color="auto" w:fill="F2F2F2" w:themeFill="accent3" w:themeFillShade="F2"/>
            <w:noWrap/>
            <w:hideMark/>
          </w:tcPr>
          <w:p w14:paraId="4E81326B" w14:textId="3B80E881" w:rsidR="00FD182E" w:rsidRPr="002A3093" w:rsidRDefault="00FD182E" w:rsidP="003F24C4"/>
        </w:tc>
        <w:tc>
          <w:tcPr>
            <w:tcW w:w="1597" w:type="dxa"/>
            <w:vMerge/>
            <w:tcBorders>
              <w:bottom w:val="nil"/>
            </w:tcBorders>
            <w:shd w:val="clear" w:color="auto" w:fill="F2F2F2" w:themeFill="accent3" w:themeFillShade="F2"/>
            <w:hideMark/>
          </w:tcPr>
          <w:p w14:paraId="4D780F55" w14:textId="7FFD9C58" w:rsidR="00FD182E" w:rsidRPr="002A3093" w:rsidRDefault="00FD182E" w:rsidP="003F24C4"/>
        </w:tc>
        <w:tc>
          <w:tcPr>
            <w:tcW w:w="1846" w:type="dxa"/>
            <w:vMerge/>
            <w:shd w:val="clear" w:color="auto" w:fill="F2F2F2" w:themeFill="accent3" w:themeFillShade="F2"/>
            <w:noWrap/>
            <w:hideMark/>
          </w:tcPr>
          <w:p w14:paraId="11F10F44" w14:textId="1D70B74E" w:rsidR="00FD182E" w:rsidRPr="002A3093" w:rsidRDefault="00FD182E" w:rsidP="003F24C4"/>
        </w:tc>
        <w:tc>
          <w:tcPr>
            <w:tcW w:w="2021" w:type="dxa"/>
            <w:shd w:val="clear" w:color="auto" w:fill="F2F2F2" w:themeFill="accent3" w:themeFillShade="F2"/>
            <w:noWrap/>
            <w:hideMark/>
          </w:tcPr>
          <w:p w14:paraId="67E35FF2" w14:textId="77777777" w:rsidR="00FD182E" w:rsidRPr="002A3093" w:rsidRDefault="00FD182E" w:rsidP="003F24C4">
            <w:r w:rsidRPr="002A3093">
              <w:t>Rates</w:t>
            </w:r>
          </w:p>
        </w:tc>
        <w:tc>
          <w:tcPr>
            <w:tcW w:w="2468" w:type="dxa"/>
            <w:shd w:val="clear" w:color="auto" w:fill="F2F2F2" w:themeFill="accent3" w:themeFillShade="F2"/>
            <w:hideMark/>
          </w:tcPr>
          <w:p w14:paraId="18E4A241" w14:textId="77777777" w:rsidR="00FD182E" w:rsidRPr="002A3093" w:rsidRDefault="00FD182E" w:rsidP="003F24C4">
            <w:r w:rsidRPr="002A3093">
              <w:t> </w:t>
            </w:r>
          </w:p>
        </w:tc>
      </w:tr>
      <w:tr w:rsidR="00FD0A38" w:rsidRPr="002A3093" w14:paraId="546A646C" w14:textId="77777777" w:rsidTr="00C72B2A">
        <w:trPr>
          <w:trHeight w:val="20"/>
        </w:trPr>
        <w:tc>
          <w:tcPr>
            <w:tcW w:w="1696" w:type="dxa"/>
            <w:vMerge/>
            <w:tcBorders>
              <w:bottom w:val="nil"/>
            </w:tcBorders>
            <w:shd w:val="clear" w:color="auto" w:fill="F2F2F2" w:themeFill="accent3" w:themeFillShade="F2"/>
            <w:noWrap/>
            <w:hideMark/>
          </w:tcPr>
          <w:p w14:paraId="3D446B6D" w14:textId="6B8D6AE7" w:rsidR="00FD182E" w:rsidRPr="002A3093" w:rsidRDefault="00FD182E" w:rsidP="003F24C4"/>
        </w:tc>
        <w:tc>
          <w:tcPr>
            <w:tcW w:w="1597" w:type="dxa"/>
            <w:vMerge/>
            <w:tcBorders>
              <w:bottom w:val="nil"/>
            </w:tcBorders>
            <w:shd w:val="clear" w:color="auto" w:fill="F2F2F2" w:themeFill="accent3" w:themeFillShade="F2"/>
            <w:hideMark/>
          </w:tcPr>
          <w:p w14:paraId="04DA06A6" w14:textId="09FCFE9A" w:rsidR="00FD182E" w:rsidRPr="002A3093" w:rsidRDefault="00FD182E" w:rsidP="003F24C4"/>
        </w:tc>
        <w:tc>
          <w:tcPr>
            <w:tcW w:w="1846" w:type="dxa"/>
            <w:vMerge/>
            <w:shd w:val="clear" w:color="auto" w:fill="F2F2F2" w:themeFill="accent3" w:themeFillShade="F2"/>
            <w:noWrap/>
            <w:hideMark/>
          </w:tcPr>
          <w:p w14:paraId="3B3DBDCF" w14:textId="49A0DF39" w:rsidR="00FD182E" w:rsidRPr="002A3093" w:rsidRDefault="00FD182E" w:rsidP="003F24C4"/>
        </w:tc>
        <w:tc>
          <w:tcPr>
            <w:tcW w:w="2021" w:type="dxa"/>
            <w:shd w:val="clear" w:color="auto" w:fill="F2F2F2" w:themeFill="accent3" w:themeFillShade="F2"/>
            <w:noWrap/>
            <w:hideMark/>
          </w:tcPr>
          <w:p w14:paraId="4AA78E2F" w14:textId="77777777" w:rsidR="00FD182E" w:rsidRPr="002A3093" w:rsidRDefault="00FD182E" w:rsidP="003F24C4">
            <w:r w:rsidRPr="002A3093">
              <w:t>Security</w:t>
            </w:r>
          </w:p>
        </w:tc>
        <w:tc>
          <w:tcPr>
            <w:tcW w:w="2468" w:type="dxa"/>
            <w:shd w:val="clear" w:color="auto" w:fill="F2F2F2" w:themeFill="accent3" w:themeFillShade="F2"/>
            <w:hideMark/>
          </w:tcPr>
          <w:p w14:paraId="19066EB4" w14:textId="77777777" w:rsidR="00FD182E" w:rsidRPr="002A3093" w:rsidRDefault="00FD182E" w:rsidP="003F24C4">
            <w:r w:rsidRPr="002A3093">
              <w:t> </w:t>
            </w:r>
          </w:p>
        </w:tc>
      </w:tr>
      <w:tr w:rsidR="00FD0A38" w:rsidRPr="002A3093" w14:paraId="7BDE1770" w14:textId="77777777" w:rsidTr="00C72B2A">
        <w:trPr>
          <w:trHeight w:val="20"/>
        </w:trPr>
        <w:tc>
          <w:tcPr>
            <w:tcW w:w="1696" w:type="dxa"/>
            <w:vMerge/>
            <w:tcBorders>
              <w:bottom w:val="nil"/>
            </w:tcBorders>
            <w:shd w:val="clear" w:color="auto" w:fill="F2F2F2" w:themeFill="accent3" w:themeFillShade="F2"/>
            <w:noWrap/>
            <w:hideMark/>
          </w:tcPr>
          <w:p w14:paraId="109B611F" w14:textId="04C0D518" w:rsidR="00FD182E" w:rsidRPr="002A3093" w:rsidRDefault="00FD182E" w:rsidP="003F24C4"/>
        </w:tc>
        <w:tc>
          <w:tcPr>
            <w:tcW w:w="1597" w:type="dxa"/>
            <w:vMerge/>
            <w:tcBorders>
              <w:bottom w:val="nil"/>
            </w:tcBorders>
            <w:shd w:val="clear" w:color="auto" w:fill="F2F2F2" w:themeFill="accent3" w:themeFillShade="F2"/>
            <w:hideMark/>
          </w:tcPr>
          <w:p w14:paraId="33E9AC97" w14:textId="2CEEF6A0" w:rsidR="00FD182E" w:rsidRPr="002A3093" w:rsidRDefault="00FD182E" w:rsidP="003F24C4"/>
        </w:tc>
        <w:tc>
          <w:tcPr>
            <w:tcW w:w="1846" w:type="dxa"/>
            <w:vMerge/>
            <w:shd w:val="clear" w:color="auto" w:fill="F2F2F2" w:themeFill="accent3" w:themeFillShade="F2"/>
            <w:noWrap/>
            <w:hideMark/>
          </w:tcPr>
          <w:p w14:paraId="268EFDE4" w14:textId="718EB8CA" w:rsidR="00FD182E" w:rsidRPr="002A3093" w:rsidRDefault="00FD182E" w:rsidP="003F24C4"/>
        </w:tc>
        <w:tc>
          <w:tcPr>
            <w:tcW w:w="2021" w:type="dxa"/>
            <w:shd w:val="clear" w:color="auto" w:fill="F2F2F2" w:themeFill="accent3" w:themeFillShade="F2"/>
            <w:noWrap/>
            <w:hideMark/>
          </w:tcPr>
          <w:p w14:paraId="56AECFEB" w14:textId="77777777" w:rsidR="00FD182E" w:rsidRPr="002A3093" w:rsidRDefault="00FD182E" w:rsidP="003F24C4">
            <w:r w:rsidRPr="002A3093">
              <w:t>Utilities</w:t>
            </w:r>
          </w:p>
        </w:tc>
        <w:tc>
          <w:tcPr>
            <w:tcW w:w="2468" w:type="dxa"/>
            <w:shd w:val="clear" w:color="auto" w:fill="F2F2F2" w:themeFill="accent3" w:themeFillShade="F2"/>
            <w:hideMark/>
          </w:tcPr>
          <w:p w14:paraId="0B6B5E24" w14:textId="77777777" w:rsidR="00FD182E" w:rsidRPr="002A3093" w:rsidRDefault="00FD182E" w:rsidP="003F24C4">
            <w:r w:rsidRPr="002A3093">
              <w:t> </w:t>
            </w:r>
          </w:p>
        </w:tc>
      </w:tr>
      <w:tr w:rsidR="00FD0A38" w:rsidRPr="002A3093" w14:paraId="16AF955A" w14:textId="77777777" w:rsidTr="00C72B2A">
        <w:trPr>
          <w:trHeight w:val="20"/>
        </w:trPr>
        <w:tc>
          <w:tcPr>
            <w:tcW w:w="1696" w:type="dxa"/>
            <w:vMerge/>
            <w:tcBorders>
              <w:bottom w:val="nil"/>
            </w:tcBorders>
            <w:shd w:val="clear" w:color="auto" w:fill="F2F2F2" w:themeFill="accent3" w:themeFillShade="F2"/>
            <w:noWrap/>
            <w:hideMark/>
          </w:tcPr>
          <w:p w14:paraId="123626D1" w14:textId="01360BC7" w:rsidR="00FD182E" w:rsidRPr="002A3093" w:rsidRDefault="00FD182E" w:rsidP="003F24C4"/>
        </w:tc>
        <w:tc>
          <w:tcPr>
            <w:tcW w:w="1597" w:type="dxa"/>
            <w:vMerge/>
            <w:tcBorders>
              <w:bottom w:val="nil"/>
            </w:tcBorders>
            <w:shd w:val="clear" w:color="auto" w:fill="F2F2F2" w:themeFill="accent3" w:themeFillShade="F2"/>
            <w:hideMark/>
          </w:tcPr>
          <w:p w14:paraId="427BCE9B" w14:textId="7F5D1130" w:rsidR="00FD182E" w:rsidRPr="002A3093" w:rsidRDefault="00FD182E" w:rsidP="003F24C4"/>
        </w:tc>
        <w:tc>
          <w:tcPr>
            <w:tcW w:w="1846" w:type="dxa"/>
            <w:vMerge/>
            <w:shd w:val="clear" w:color="auto" w:fill="F2F2F2" w:themeFill="accent3" w:themeFillShade="F2"/>
            <w:noWrap/>
            <w:hideMark/>
          </w:tcPr>
          <w:p w14:paraId="22B1F05E" w14:textId="6E7F6A2B" w:rsidR="00FD182E" w:rsidRPr="002A3093" w:rsidRDefault="00FD182E" w:rsidP="003F24C4"/>
        </w:tc>
        <w:tc>
          <w:tcPr>
            <w:tcW w:w="2021" w:type="dxa"/>
            <w:shd w:val="clear" w:color="auto" w:fill="F2F2F2" w:themeFill="accent3" w:themeFillShade="F2"/>
            <w:noWrap/>
            <w:hideMark/>
          </w:tcPr>
          <w:p w14:paraId="1F5F1ABF" w14:textId="77777777" w:rsidR="00FD182E" w:rsidRPr="002A3093" w:rsidRDefault="00FD182E" w:rsidP="003F24C4">
            <w:r w:rsidRPr="002A3093">
              <w:t>Contract Works Insurance</w:t>
            </w:r>
          </w:p>
        </w:tc>
        <w:tc>
          <w:tcPr>
            <w:tcW w:w="2468" w:type="dxa"/>
            <w:shd w:val="clear" w:color="auto" w:fill="F2F2F2" w:themeFill="accent3" w:themeFillShade="F2"/>
            <w:hideMark/>
          </w:tcPr>
          <w:p w14:paraId="1E91C7A3" w14:textId="77777777" w:rsidR="00FD182E" w:rsidRPr="002A3093" w:rsidRDefault="00FD182E" w:rsidP="003F24C4">
            <w:r w:rsidRPr="002A3093">
              <w:t> </w:t>
            </w:r>
          </w:p>
        </w:tc>
      </w:tr>
      <w:tr w:rsidR="00FD0A38" w:rsidRPr="002A3093" w14:paraId="2A7E8A61" w14:textId="77777777" w:rsidTr="00C72B2A">
        <w:trPr>
          <w:trHeight w:val="20"/>
        </w:trPr>
        <w:tc>
          <w:tcPr>
            <w:tcW w:w="1696" w:type="dxa"/>
            <w:vMerge/>
            <w:tcBorders>
              <w:bottom w:val="nil"/>
            </w:tcBorders>
            <w:shd w:val="clear" w:color="auto" w:fill="F2F2F2" w:themeFill="accent3" w:themeFillShade="F2"/>
            <w:noWrap/>
            <w:hideMark/>
          </w:tcPr>
          <w:p w14:paraId="6901536B" w14:textId="1F4A2D3E" w:rsidR="00FD182E" w:rsidRPr="002A3093" w:rsidRDefault="00FD182E" w:rsidP="003F24C4"/>
        </w:tc>
        <w:tc>
          <w:tcPr>
            <w:tcW w:w="1597" w:type="dxa"/>
            <w:vMerge/>
            <w:tcBorders>
              <w:bottom w:val="nil"/>
            </w:tcBorders>
            <w:shd w:val="clear" w:color="auto" w:fill="F2F2F2" w:themeFill="accent3" w:themeFillShade="F2"/>
            <w:hideMark/>
          </w:tcPr>
          <w:p w14:paraId="72EA12C6" w14:textId="18AC2797" w:rsidR="00FD182E" w:rsidRPr="002A3093" w:rsidRDefault="00FD182E" w:rsidP="003F24C4"/>
        </w:tc>
        <w:tc>
          <w:tcPr>
            <w:tcW w:w="1846" w:type="dxa"/>
            <w:vMerge/>
            <w:shd w:val="clear" w:color="auto" w:fill="F2F2F2" w:themeFill="accent3" w:themeFillShade="F2"/>
            <w:noWrap/>
            <w:hideMark/>
          </w:tcPr>
          <w:p w14:paraId="18DF2D25" w14:textId="4BCE2D12" w:rsidR="00FD182E" w:rsidRPr="002A3093" w:rsidRDefault="00FD182E" w:rsidP="003F24C4"/>
        </w:tc>
        <w:tc>
          <w:tcPr>
            <w:tcW w:w="2021" w:type="dxa"/>
            <w:shd w:val="clear" w:color="auto" w:fill="F2F2F2" w:themeFill="accent3" w:themeFillShade="F2"/>
            <w:noWrap/>
            <w:hideMark/>
          </w:tcPr>
          <w:p w14:paraId="44D3979E" w14:textId="77777777" w:rsidR="00FD182E" w:rsidRPr="002A3093" w:rsidRDefault="00FD182E" w:rsidP="003F24C4">
            <w:r w:rsidRPr="002A3093">
              <w:t>Insurance (Other)</w:t>
            </w:r>
          </w:p>
        </w:tc>
        <w:tc>
          <w:tcPr>
            <w:tcW w:w="2468" w:type="dxa"/>
            <w:shd w:val="clear" w:color="auto" w:fill="F2F2F2" w:themeFill="accent3" w:themeFillShade="F2"/>
            <w:hideMark/>
          </w:tcPr>
          <w:p w14:paraId="046C6490" w14:textId="77777777" w:rsidR="00FD182E" w:rsidRPr="002A3093" w:rsidRDefault="00FD182E" w:rsidP="003F24C4">
            <w:r w:rsidRPr="002A3093">
              <w:t> </w:t>
            </w:r>
          </w:p>
        </w:tc>
      </w:tr>
      <w:tr w:rsidR="00FD0A38" w:rsidRPr="002A3093" w14:paraId="045B4734" w14:textId="77777777" w:rsidTr="00C72B2A">
        <w:trPr>
          <w:trHeight w:val="20"/>
        </w:trPr>
        <w:tc>
          <w:tcPr>
            <w:tcW w:w="1696" w:type="dxa"/>
            <w:vMerge/>
            <w:tcBorders>
              <w:bottom w:val="nil"/>
            </w:tcBorders>
            <w:shd w:val="clear" w:color="auto" w:fill="F2F2F2" w:themeFill="accent3" w:themeFillShade="F2"/>
            <w:noWrap/>
            <w:hideMark/>
          </w:tcPr>
          <w:p w14:paraId="538F8514" w14:textId="2BDCEFE4" w:rsidR="00FD182E" w:rsidRPr="002A3093" w:rsidRDefault="00FD182E" w:rsidP="003F24C4"/>
        </w:tc>
        <w:tc>
          <w:tcPr>
            <w:tcW w:w="1597" w:type="dxa"/>
            <w:vMerge/>
            <w:tcBorders>
              <w:bottom w:val="nil"/>
            </w:tcBorders>
            <w:shd w:val="clear" w:color="auto" w:fill="F2F2F2" w:themeFill="accent3" w:themeFillShade="F2"/>
            <w:hideMark/>
          </w:tcPr>
          <w:p w14:paraId="43F121F0" w14:textId="173C6C92" w:rsidR="00FD182E" w:rsidRPr="002A3093" w:rsidRDefault="00FD182E" w:rsidP="003F24C4"/>
        </w:tc>
        <w:tc>
          <w:tcPr>
            <w:tcW w:w="1846" w:type="dxa"/>
            <w:vMerge/>
            <w:shd w:val="clear" w:color="auto" w:fill="F2F2F2" w:themeFill="accent3" w:themeFillShade="F2"/>
            <w:noWrap/>
            <w:hideMark/>
          </w:tcPr>
          <w:p w14:paraId="14AFCD94" w14:textId="5231DB3D" w:rsidR="00FD182E" w:rsidRPr="002A3093" w:rsidRDefault="00FD182E" w:rsidP="003F24C4"/>
        </w:tc>
        <w:tc>
          <w:tcPr>
            <w:tcW w:w="2021" w:type="dxa"/>
            <w:shd w:val="clear" w:color="auto" w:fill="F2F2F2" w:themeFill="accent3" w:themeFillShade="F2"/>
            <w:noWrap/>
            <w:hideMark/>
          </w:tcPr>
          <w:p w14:paraId="376E74FE" w14:textId="77777777" w:rsidR="00FD182E" w:rsidRPr="002A3093" w:rsidRDefault="00FD182E" w:rsidP="003F24C4">
            <w:r w:rsidRPr="002A3093">
              <w:t>Revenue - Sub Leasing</w:t>
            </w:r>
          </w:p>
        </w:tc>
        <w:tc>
          <w:tcPr>
            <w:tcW w:w="2468" w:type="dxa"/>
            <w:shd w:val="clear" w:color="auto" w:fill="F2F2F2" w:themeFill="accent3" w:themeFillShade="F2"/>
            <w:hideMark/>
          </w:tcPr>
          <w:p w14:paraId="238B0007" w14:textId="77777777" w:rsidR="00FD182E" w:rsidRPr="002A3093" w:rsidRDefault="00FD182E" w:rsidP="003F24C4">
            <w:r w:rsidRPr="002A3093">
              <w:t> </w:t>
            </w:r>
          </w:p>
        </w:tc>
      </w:tr>
      <w:tr w:rsidR="00FD0A38" w:rsidRPr="002A3093" w14:paraId="69FA4775" w14:textId="77777777" w:rsidTr="00C72B2A">
        <w:trPr>
          <w:trHeight w:val="20"/>
        </w:trPr>
        <w:tc>
          <w:tcPr>
            <w:tcW w:w="1696" w:type="dxa"/>
            <w:vMerge/>
            <w:tcBorders>
              <w:bottom w:val="nil"/>
            </w:tcBorders>
            <w:shd w:val="clear" w:color="auto" w:fill="F2F2F2" w:themeFill="accent3" w:themeFillShade="F2"/>
            <w:noWrap/>
            <w:hideMark/>
          </w:tcPr>
          <w:p w14:paraId="3CC7440C" w14:textId="1D7B1B9A" w:rsidR="00FD182E" w:rsidRPr="002A3093" w:rsidRDefault="00FD182E" w:rsidP="003F24C4"/>
        </w:tc>
        <w:tc>
          <w:tcPr>
            <w:tcW w:w="1597" w:type="dxa"/>
            <w:vMerge/>
            <w:tcBorders>
              <w:bottom w:val="nil"/>
            </w:tcBorders>
            <w:shd w:val="clear" w:color="auto" w:fill="F2F2F2" w:themeFill="accent3" w:themeFillShade="F2"/>
            <w:hideMark/>
          </w:tcPr>
          <w:p w14:paraId="438A5601" w14:textId="33AB8366" w:rsidR="00FD182E" w:rsidRPr="002A3093" w:rsidRDefault="00FD182E" w:rsidP="003F24C4"/>
        </w:tc>
        <w:tc>
          <w:tcPr>
            <w:tcW w:w="1846" w:type="dxa"/>
            <w:vMerge/>
            <w:shd w:val="clear" w:color="auto" w:fill="F2F2F2" w:themeFill="accent3" w:themeFillShade="F2"/>
            <w:noWrap/>
            <w:hideMark/>
          </w:tcPr>
          <w:p w14:paraId="2D122F71" w14:textId="0C0168BE" w:rsidR="00FD182E" w:rsidRPr="002A3093" w:rsidRDefault="00FD182E" w:rsidP="003F24C4"/>
        </w:tc>
        <w:tc>
          <w:tcPr>
            <w:tcW w:w="2021" w:type="dxa"/>
            <w:shd w:val="clear" w:color="auto" w:fill="F2F2F2" w:themeFill="accent3" w:themeFillShade="F2"/>
            <w:noWrap/>
            <w:hideMark/>
          </w:tcPr>
          <w:p w14:paraId="2DB2DC0B" w14:textId="703FD133" w:rsidR="00FD182E" w:rsidRPr="002A3093" w:rsidRDefault="00FD182E" w:rsidP="003F24C4">
            <w:r w:rsidRPr="002A3093">
              <w:t>Other (e.g.</w:t>
            </w:r>
            <w:r>
              <w:t>,</w:t>
            </w:r>
            <w:r w:rsidRPr="002A3093">
              <w:t xml:space="preserve"> hoarding, signage for site)</w:t>
            </w:r>
          </w:p>
        </w:tc>
        <w:tc>
          <w:tcPr>
            <w:tcW w:w="2468" w:type="dxa"/>
            <w:shd w:val="clear" w:color="auto" w:fill="F2F2F2" w:themeFill="accent3" w:themeFillShade="F2"/>
            <w:hideMark/>
          </w:tcPr>
          <w:p w14:paraId="41B04B3E" w14:textId="77777777" w:rsidR="00FD182E" w:rsidRPr="002A3093" w:rsidRDefault="00FD182E" w:rsidP="003F24C4">
            <w:r w:rsidRPr="002A3093">
              <w:t> </w:t>
            </w:r>
          </w:p>
        </w:tc>
      </w:tr>
      <w:tr w:rsidR="00FD0A38" w:rsidRPr="002A3093" w14:paraId="3ECBE991" w14:textId="77777777" w:rsidTr="00C72B2A">
        <w:trPr>
          <w:trHeight w:val="20"/>
        </w:trPr>
        <w:tc>
          <w:tcPr>
            <w:tcW w:w="1696" w:type="dxa"/>
            <w:vMerge/>
            <w:tcBorders>
              <w:bottom w:val="nil"/>
            </w:tcBorders>
            <w:shd w:val="clear" w:color="auto" w:fill="F2F2F2" w:themeFill="accent3" w:themeFillShade="F2"/>
            <w:noWrap/>
            <w:hideMark/>
          </w:tcPr>
          <w:p w14:paraId="41943E94" w14:textId="24972479" w:rsidR="00FD182E" w:rsidRPr="002A3093" w:rsidRDefault="00FD182E" w:rsidP="003F24C4"/>
        </w:tc>
        <w:tc>
          <w:tcPr>
            <w:tcW w:w="1597" w:type="dxa"/>
            <w:vMerge/>
            <w:tcBorders>
              <w:bottom w:val="nil"/>
            </w:tcBorders>
            <w:shd w:val="clear" w:color="auto" w:fill="F2F2F2" w:themeFill="accent3" w:themeFillShade="F2"/>
            <w:hideMark/>
          </w:tcPr>
          <w:p w14:paraId="6F317CE5" w14:textId="5FE1E236" w:rsidR="00FD182E" w:rsidRPr="002A3093" w:rsidRDefault="00FD182E" w:rsidP="003F24C4"/>
        </w:tc>
        <w:tc>
          <w:tcPr>
            <w:tcW w:w="1846" w:type="dxa"/>
            <w:vMerge/>
            <w:shd w:val="clear" w:color="auto" w:fill="F2F2F2" w:themeFill="accent3" w:themeFillShade="F2"/>
            <w:noWrap/>
            <w:hideMark/>
          </w:tcPr>
          <w:p w14:paraId="589141D2" w14:textId="304C012A" w:rsidR="00FD182E" w:rsidRPr="002A3093" w:rsidRDefault="00FD182E" w:rsidP="003F24C4"/>
        </w:tc>
        <w:tc>
          <w:tcPr>
            <w:tcW w:w="2021" w:type="dxa"/>
            <w:shd w:val="clear" w:color="auto" w:fill="F2F2F2" w:themeFill="accent3" w:themeFillShade="F2"/>
            <w:noWrap/>
            <w:hideMark/>
          </w:tcPr>
          <w:p w14:paraId="5796ED07" w14:textId="77777777" w:rsidR="00FD182E" w:rsidRPr="002A3093" w:rsidRDefault="00FD182E" w:rsidP="003F24C4">
            <w:r w:rsidRPr="002A3093">
              <w:t>Site Insurance Costs</w:t>
            </w:r>
          </w:p>
        </w:tc>
        <w:tc>
          <w:tcPr>
            <w:tcW w:w="2468" w:type="dxa"/>
            <w:shd w:val="clear" w:color="auto" w:fill="F2F2F2" w:themeFill="accent3" w:themeFillShade="F2"/>
            <w:hideMark/>
          </w:tcPr>
          <w:p w14:paraId="54101A48" w14:textId="77777777" w:rsidR="00FD182E" w:rsidRPr="002A3093" w:rsidRDefault="00FD182E" w:rsidP="003F24C4">
            <w:r w:rsidRPr="002A3093">
              <w:t> </w:t>
            </w:r>
          </w:p>
        </w:tc>
      </w:tr>
      <w:tr w:rsidR="00FD0A38" w:rsidRPr="002A3093" w14:paraId="0F2DB778" w14:textId="77777777" w:rsidTr="00C72B2A">
        <w:trPr>
          <w:trHeight w:val="20"/>
        </w:trPr>
        <w:tc>
          <w:tcPr>
            <w:tcW w:w="1696" w:type="dxa"/>
            <w:vMerge/>
            <w:tcBorders>
              <w:bottom w:val="nil"/>
            </w:tcBorders>
            <w:shd w:val="clear" w:color="auto" w:fill="F2F2F2" w:themeFill="accent3" w:themeFillShade="F2"/>
            <w:noWrap/>
            <w:hideMark/>
          </w:tcPr>
          <w:p w14:paraId="2FCEE13D" w14:textId="3F85A407" w:rsidR="00FD182E" w:rsidRPr="002A3093" w:rsidRDefault="00FD182E" w:rsidP="003F24C4"/>
        </w:tc>
        <w:tc>
          <w:tcPr>
            <w:tcW w:w="1597" w:type="dxa"/>
            <w:vMerge/>
            <w:tcBorders>
              <w:bottom w:val="nil"/>
            </w:tcBorders>
            <w:shd w:val="clear" w:color="auto" w:fill="F2F2F2" w:themeFill="accent3" w:themeFillShade="F2"/>
            <w:hideMark/>
          </w:tcPr>
          <w:p w14:paraId="2EA3AB6A" w14:textId="2ABD3ABA" w:rsidR="00FD182E" w:rsidRPr="002A3093" w:rsidRDefault="00FD182E" w:rsidP="003F24C4"/>
        </w:tc>
        <w:tc>
          <w:tcPr>
            <w:tcW w:w="1846" w:type="dxa"/>
            <w:vMerge w:val="restart"/>
            <w:shd w:val="clear" w:color="auto" w:fill="F2F2F2" w:themeFill="accent3" w:themeFillShade="F2"/>
            <w:noWrap/>
            <w:hideMark/>
          </w:tcPr>
          <w:p w14:paraId="05824C02" w14:textId="77777777" w:rsidR="00FD182E" w:rsidRPr="002A3093" w:rsidRDefault="00FD182E" w:rsidP="003F24C4">
            <w:r w:rsidRPr="002A3093">
              <w:t>Other</w:t>
            </w:r>
          </w:p>
          <w:p w14:paraId="57F3DB92" w14:textId="7BF0EDF2" w:rsidR="00FD182E" w:rsidRPr="002A3093" w:rsidRDefault="00FD182E" w:rsidP="003F24C4"/>
        </w:tc>
        <w:tc>
          <w:tcPr>
            <w:tcW w:w="2021" w:type="dxa"/>
            <w:shd w:val="clear" w:color="auto" w:fill="F2F2F2" w:themeFill="accent3" w:themeFillShade="F2"/>
            <w:noWrap/>
            <w:hideMark/>
          </w:tcPr>
          <w:p w14:paraId="413B569E" w14:textId="77777777" w:rsidR="00FD182E" w:rsidRPr="002A3093" w:rsidRDefault="00FD182E" w:rsidP="003F24C4">
            <w:r w:rsidRPr="002A3093">
              <w:t>Service Planning</w:t>
            </w:r>
          </w:p>
        </w:tc>
        <w:tc>
          <w:tcPr>
            <w:tcW w:w="2468" w:type="dxa"/>
            <w:shd w:val="clear" w:color="auto" w:fill="F2F2F2" w:themeFill="accent3" w:themeFillShade="F2"/>
            <w:hideMark/>
          </w:tcPr>
          <w:p w14:paraId="1C76B86D" w14:textId="77777777" w:rsidR="00FD182E" w:rsidRPr="002A3093" w:rsidRDefault="00FD182E" w:rsidP="003F24C4">
            <w:r w:rsidRPr="002A3093">
              <w:t> </w:t>
            </w:r>
          </w:p>
        </w:tc>
      </w:tr>
      <w:tr w:rsidR="00FD0A38" w:rsidRPr="002A3093" w14:paraId="21C6462B" w14:textId="77777777" w:rsidTr="00C72B2A">
        <w:trPr>
          <w:trHeight w:val="20"/>
        </w:trPr>
        <w:tc>
          <w:tcPr>
            <w:tcW w:w="1696" w:type="dxa"/>
            <w:vMerge/>
            <w:tcBorders>
              <w:bottom w:val="nil"/>
            </w:tcBorders>
            <w:shd w:val="clear" w:color="auto" w:fill="F2F2F2" w:themeFill="accent3" w:themeFillShade="F2"/>
            <w:noWrap/>
            <w:hideMark/>
          </w:tcPr>
          <w:p w14:paraId="67E42B1E" w14:textId="4675EFC4" w:rsidR="00FD182E" w:rsidRPr="002A3093" w:rsidRDefault="00FD182E" w:rsidP="003F24C4"/>
        </w:tc>
        <w:tc>
          <w:tcPr>
            <w:tcW w:w="1597" w:type="dxa"/>
            <w:vMerge/>
            <w:tcBorders>
              <w:bottom w:val="nil"/>
            </w:tcBorders>
            <w:shd w:val="clear" w:color="auto" w:fill="F2F2F2" w:themeFill="accent3" w:themeFillShade="F2"/>
            <w:hideMark/>
          </w:tcPr>
          <w:p w14:paraId="37570467" w14:textId="4E6B6A84" w:rsidR="00FD182E" w:rsidRPr="002A3093" w:rsidRDefault="00FD182E" w:rsidP="003F24C4"/>
        </w:tc>
        <w:tc>
          <w:tcPr>
            <w:tcW w:w="1846" w:type="dxa"/>
            <w:vMerge/>
            <w:shd w:val="clear" w:color="auto" w:fill="F2F2F2" w:themeFill="accent3" w:themeFillShade="F2"/>
            <w:noWrap/>
            <w:hideMark/>
          </w:tcPr>
          <w:p w14:paraId="2050A97A" w14:textId="1DBF4389" w:rsidR="00FD182E" w:rsidRPr="002A3093" w:rsidRDefault="00FD182E" w:rsidP="003F24C4"/>
        </w:tc>
        <w:tc>
          <w:tcPr>
            <w:tcW w:w="2021" w:type="dxa"/>
            <w:shd w:val="clear" w:color="auto" w:fill="F2F2F2" w:themeFill="accent3" w:themeFillShade="F2"/>
            <w:noWrap/>
            <w:hideMark/>
          </w:tcPr>
          <w:p w14:paraId="518280CA" w14:textId="77777777" w:rsidR="00FD182E" w:rsidRPr="002A3093" w:rsidRDefault="00FD182E" w:rsidP="003F24C4">
            <w:r w:rsidRPr="002A3093">
              <w:t xml:space="preserve">Legal fees / consultancy </w:t>
            </w:r>
          </w:p>
        </w:tc>
        <w:tc>
          <w:tcPr>
            <w:tcW w:w="2468" w:type="dxa"/>
            <w:shd w:val="clear" w:color="auto" w:fill="F2F2F2" w:themeFill="accent3" w:themeFillShade="F2"/>
            <w:hideMark/>
          </w:tcPr>
          <w:p w14:paraId="1693AC90" w14:textId="77777777" w:rsidR="00FD182E" w:rsidRPr="002A3093" w:rsidRDefault="00FD182E" w:rsidP="003F24C4">
            <w:r w:rsidRPr="002A3093">
              <w:t> </w:t>
            </w:r>
          </w:p>
        </w:tc>
      </w:tr>
      <w:tr w:rsidR="00FD0A38" w:rsidRPr="002A3093" w14:paraId="3CC41822" w14:textId="77777777" w:rsidTr="00C72B2A">
        <w:trPr>
          <w:trHeight w:val="20"/>
        </w:trPr>
        <w:tc>
          <w:tcPr>
            <w:tcW w:w="1696" w:type="dxa"/>
            <w:vMerge/>
            <w:tcBorders>
              <w:bottom w:val="nil"/>
            </w:tcBorders>
            <w:shd w:val="clear" w:color="auto" w:fill="F2F2F2" w:themeFill="accent3" w:themeFillShade="F2"/>
            <w:noWrap/>
            <w:hideMark/>
          </w:tcPr>
          <w:p w14:paraId="4E7EA3CE" w14:textId="4624CB0E" w:rsidR="00FD182E" w:rsidRPr="002A3093" w:rsidRDefault="00FD182E" w:rsidP="003F24C4"/>
        </w:tc>
        <w:tc>
          <w:tcPr>
            <w:tcW w:w="1597" w:type="dxa"/>
            <w:vMerge/>
            <w:tcBorders>
              <w:bottom w:val="nil"/>
            </w:tcBorders>
            <w:shd w:val="clear" w:color="auto" w:fill="F2F2F2" w:themeFill="accent3" w:themeFillShade="F2"/>
            <w:hideMark/>
          </w:tcPr>
          <w:p w14:paraId="6B5EFAE9" w14:textId="42FDC088" w:rsidR="00FD182E" w:rsidRPr="002A3093" w:rsidRDefault="00FD182E" w:rsidP="003F24C4"/>
        </w:tc>
        <w:tc>
          <w:tcPr>
            <w:tcW w:w="1846" w:type="dxa"/>
            <w:vMerge/>
            <w:shd w:val="clear" w:color="auto" w:fill="F2F2F2" w:themeFill="accent3" w:themeFillShade="F2"/>
            <w:noWrap/>
            <w:hideMark/>
          </w:tcPr>
          <w:p w14:paraId="35CCBE1F" w14:textId="55AC8E13" w:rsidR="00FD182E" w:rsidRPr="002A3093" w:rsidRDefault="00FD182E" w:rsidP="003F24C4"/>
        </w:tc>
        <w:tc>
          <w:tcPr>
            <w:tcW w:w="2021" w:type="dxa"/>
            <w:shd w:val="clear" w:color="auto" w:fill="F2F2F2" w:themeFill="accent3" w:themeFillShade="F2"/>
            <w:noWrap/>
            <w:hideMark/>
          </w:tcPr>
          <w:p w14:paraId="0AA6804F" w14:textId="77777777" w:rsidR="00FD182E" w:rsidRPr="002A3093" w:rsidRDefault="00FD182E" w:rsidP="003F24C4">
            <w:r w:rsidRPr="002A3093">
              <w:t>Operational readiness / soft landing</w:t>
            </w:r>
          </w:p>
        </w:tc>
        <w:tc>
          <w:tcPr>
            <w:tcW w:w="2468" w:type="dxa"/>
            <w:shd w:val="clear" w:color="auto" w:fill="F2F2F2" w:themeFill="accent3" w:themeFillShade="F2"/>
            <w:hideMark/>
          </w:tcPr>
          <w:p w14:paraId="30951065" w14:textId="64E56655" w:rsidR="00FD182E" w:rsidRPr="002A3093" w:rsidRDefault="00FD182E" w:rsidP="003F24C4"/>
        </w:tc>
      </w:tr>
      <w:tr w:rsidR="00FD0A38" w:rsidRPr="002A3093" w14:paraId="6E4CFBD3" w14:textId="77777777" w:rsidTr="00C72B2A">
        <w:trPr>
          <w:trHeight w:val="20"/>
        </w:trPr>
        <w:tc>
          <w:tcPr>
            <w:tcW w:w="1696" w:type="dxa"/>
            <w:vMerge/>
            <w:tcBorders>
              <w:bottom w:val="nil"/>
            </w:tcBorders>
            <w:shd w:val="clear" w:color="auto" w:fill="F2F2F2" w:themeFill="accent3" w:themeFillShade="F2"/>
            <w:noWrap/>
            <w:hideMark/>
          </w:tcPr>
          <w:p w14:paraId="7B17B973" w14:textId="4BCC22A6" w:rsidR="00FD182E" w:rsidRPr="002A3093" w:rsidRDefault="00FD182E" w:rsidP="003F24C4"/>
        </w:tc>
        <w:tc>
          <w:tcPr>
            <w:tcW w:w="1597" w:type="dxa"/>
            <w:vMerge/>
            <w:tcBorders>
              <w:bottom w:val="nil"/>
            </w:tcBorders>
            <w:shd w:val="clear" w:color="auto" w:fill="F2F2F2" w:themeFill="accent3" w:themeFillShade="F2"/>
            <w:hideMark/>
          </w:tcPr>
          <w:p w14:paraId="58326ECE" w14:textId="5168BFED" w:rsidR="00FD182E" w:rsidRPr="002A3093" w:rsidRDefault="00FD182E" w:rsidP="003F24C4"/>
        </w:tc>
        <w:tc>
          <w:tcPr>
            <w:tcW w:w="1846" w:type="dxa"/>
            <w:tcBorders>
              <w:bottom w:val="single" w:sz="4" w:space="0" w:color="auto"/>
            </w:tcBorders>
            <w:shd w:val="clear" w:color="auto" w:fill="F2F2F2" w:themeFill="accent3" w:themeFillShade="F2"/>
            <w:noWrap/>
            <w:hideMark/>
          </w:tcPr>
          <w:p w14:paraId="21D1C2C2" w14:textId="77777777" w:rsidR="00FD182E" w:rsidRPr="002A3093" w:rsidRDefault="00FD182E" w:rsidP="003F24C4">
            <w:r w:rsidRPr="002A3093">
              <w:t>Seed Funding</w:t>
            </w:r>
          </w:p>
        </w:tc>
        <w:tc>
          <w:tcPr>
            <w:tcW w:w="2021" w:type="dxa"/>
            <w:shd w:val="clear" w:color="auto" w:fill="F2F2F2" w:themeFill="accent3" w:themeFillShade="F2"/>
            <w:noWrap/>
            <w:hideMark/>
          </w:tcPr>
          <w:p w14:paraId="072951DD" w14:textId="77777777" w:rsidR="00FD182E" w:rsidRPr="002A3093" w:rsidRDefault="00FD182E" w:rsidP="003F24C4">
            <w:r w:rsidRPr="002A3093">
              <w:t>Sunk Costs</w:t>
            </w:r>
          </w:p>
        </w:tc>
        <w:tc>
          <w:tcPr>
            <w:tcW w:w="2468" w:type="dxa"/>
            <w:shd w:val="clear" w:color="auto" w:fill="F2F2F2" w:themeFill="accent3" w:themeFillShade="F2"/>
            <w:hideMark/>
          </w:tcPr>
          <w:p w14:paraId="57364667" w14:textId="77777777" w:rsidR="00FD182E" w:rsidRPr="002A3093" w:rsidRDefault="00FD182E" w:rsidP="003F24C4">
            <w:r w:rsidRPr="002A3093">
              <w:t> </w:t>
            </w:r>
          </w:p>
        </w:tc>
      </w:tr>
      <w:tr w:rsidR="00FD0A38" w:rsidRPr="002A3093" w14:paraId="71262A15" w14:textId="77777777" w:rsidTr="00C72B2A">
        <w:trPr>
          <w:trHeight w:val="20"/>
        </w:trPr>
        <w:tc>
          <w:tcPr>
            <w:tcW w:w="1696" w:type="dxa"/>
            <w:vMerge/>
            <w:tcBorders>
              <w:bottom w:val="nil"/>
            </w:tcBorders>
            <w:shd w:val="clear" w:color="auto" w:fill="F2F2F2" w:themeFill="accent3" w:themeFillShade="F2"/>
            <w:noWrap/>
            <w:hideMark/>
          </w:tcPr>
          <w:p w14:paraId="1A65C218" w14:textId="70AE8CC5" w:rsidR="00FD182E" w:rsidRPr="002A3093" w:rsidRDefault="00FD182E" w:rsidP="003F24C4"/>
        </w:tc>
        <w:tc>
          <w:tcPr>
            <w:tcW w:w="1597" w:type="dxa"/>
            <w:vMerge/>
            <w:tcBorders>
              <w:bottom w:val="nil"/>
              <w:right w:val="single" w:sz="4" w:space="0" w:color="auto"/>
            </w:tcBorders>
            <w:shd w:val="clear" w:color="auto" w:fill="F2F2F2" w:themeFill="accent3" w:themeFillShade="F2"/>
            <w:hideMark/>
          </w:tcPr>
          <w:p w14:paraId="4CD3D0AF" w14:textId="429EE64E" w:rsidR="00FD182E" w:rsidRPr="002A3093" w:rsidRDefault="00FD182E" w:rsidP="003F24C4"/>
        </w:tc>
        <w:tc>
          <w:tcPr>
            <w:tcW w:w="1846" w:type="dxa"/>
            <w:tcBorders>
              <w:top w:val="single" w:sz="4" w:space="0" w:color="auto"/>
              <w:left w:val="single" w:sz="4" w:space="0" w:color="auto"/>
              <w:bottom w:val="nil"/>
              <w:right w:val="single" w:sz="4" w:space="0" w:color="auto"/>
            </w:tcBorders>
            <w:shd w:val="clear" w:color="auto" w:fill="F2F2F2" w:themeFill="accent3" w:themeFillShade="F2"/>
            <w:noWrap/>
            <w:hideMark/>
          </w:tcPr>
          <w:p w14:paraId="74F9ABBA" w14:textId="2AA979F6" w:rsidR="00FD182E" w:rsidRPr="002A3093" w:rsidRDefault="00CF1111" w:rsidP="003F24C4">
            <w:r w:rsidRPr="002A3093">
              <w:t>Client-side</w:t>
            </w:r>
            <w:r w:rsidR="00FD182E" w:rsidRPr="002A3093">
              <w:t xml:space="preserve"> commissioning</w:t>
            </w:r>
          </w:p>
        </w:tc>
        <w:tc>
          <w:tcPr>
            <w:tcW w:w="2021" w:type="dxa"/>
            <w:tcBorders>
              <w:left w:val="single" w:sz="4" w:space="0" w:color="auto"/>
            </w:tcBorders>
            <w:shd w:val="clear" w:color="auto" w:fill="F2F2F2" w:themeFill="accent3" w:themeFillShade="F2"/>
            <w:noWrap/>
            <w:hideMark/>
          </w:tcPr>
          <w:p w14:paraId="293DFCD4" w14:textId="77777777" w:rsidR="00FD182E" w:rsidRPr="002A3093" w:rsidRDefault="00FD182E" w:rsidP="003F24C4">
            <w:r w:rsidRPr="002A3093">
              <w:t>Client Commissioning &amp; acceptance</w:t>
            </w:r>
          </w:p>
        </w:tc>
        <w:tc>
          <w:tcPr>
            <w:tcW w:w="2468" w:type="dxa"/>
            <w:shd w:val="clear" w:color="auto" w:fill="F2F2F2" w:themeFill="accent3" w:themeFillShade="F2"/>
            <w:hideMark/>
          </w:tcPr>
          <w:p w14:paraId="4A19070A" w14:textId="77777777" w:rsidR="00FD182E" w:rsidRPr="002A3093" w:rsidRDefault="00FD182E" w:rsidP="003F24C4">
            <w:r w:rsidRPr="002A3093">
              <w:t> </w:t>
            </w:r>
          </w:p>
        </w:tc>
      </w:tr>
      <w:tr w:rsidR="00FD0A38" w:rsidRPr="002A3093" w14:paraId="172E6E12" w14:textId="77777777" w:rsidTr="00C72B2A">
        <w:trPr>
          <w:trHeight w:val="20"/>
        </w:trPr>
        <w:tc>
          <w:tcPr>
            <w:tcW w:w="1696" w:type="dxa"/>
            <w:vMerge/>
            <w:tcBorders>
              <w:bottom w:val="nil"/>
            </w:tcBorders>
            <w:shd w:val="clear" w:color="auto" w:fill="F2F2F2" w:themeFill="accent3" w:themeFillShade="F2"/>
            <w:noWrap/>
            <w:hideMark/>
          </w:tcPr>
          <w:p w14:paraId="602968F4" w14:textId="19FBF920" w:rsidR="00FD182E" w:rsidRPr="002A3093" w:rsidRDefault="00FD182E" w:rsidP="003F24C4"/>
        </w:tc>
        <w:tc>
          <w:tcPr>
            <w:tcW w:w="1597" w:type="dxa"/>
            <w:vMerge/>
            <w:tcBorders>
              <w:bottom w:val="nil"/>
            </w:tcBorders>
            <w:shd w:val="clear" w:color="auto" w:fill="F2F2F2" w:themeFill="accent3" w:themeFillShade="F2"/>
            <w:hideMark/>
          </w:tcPr>
          <w:p w14:paraId="2FAC4643" w14:textId="1AF2629F" w:rsidR="00FD182E" w:rsidRPr="002A3093" w:rsidRDefault="00FD182E" w:rsidP="003F24C4"/>
        </w:tc>
        <w:tc>
          <w:tcPr>
            <w:tcW w:w="1846" w:type="dxa"/>
            <w:vMerge w:val="restart"/>
            <w:tcBorders>
              <w:top w:val="nil"/>
            </w:tcBorders>
            <w:shd w:val="clear" w:color="auto" w:fill="F2F2F2" w:themeFill="accent3" w:themeFillShade="F2"/>
            <w:noWrap/>
            <w:hideMark/>
          </w:tcPr>
          <w:p w14:paraId="4A58CAED" w14:textId="77777777" w:rsidR="00FD182E" w:rsidRPr="002A3093" w:rsidRDefault="00FD182E" w:rsidP="003F24C4">
            <w:r w:rsidRPr="002A3093">
              <w:t> </w:t>
            </w:r>
          </w:p>
          <w:p w14:paraId="0D551C53" w14:textId="77777777" w:rsidR="00FD182E" w:rsidRDefault="00FD182E" w:rsidP="003F24C4">
            <w:r w:rsidRPr="002A3093">
              <w:t> </w:t>
            </w:r>
          </w:p>
          <w:p w14:paraId="5F650BC1" w14:textId="77777777" w:rsidR="00225805" w:rsidRDefault="00225805" w:rsidP="003F24C4"/>
          <w:p w14:paraId="63BF9767" w14:textId="77777777" w:rsidR="00225805" w:rsidRDefault="00225805" w:rsidP="003F24C4"/>
          <w:p w14:paraId="7F104836" w14:textId="35F9AEBE" w:rsidR="00225805" w:rsidRPr="002A3093" w:rsidRDefault="00225805" w:rsidP="003F24C4"/>
        </w:tc>
        <w:tc>
          <w:tcPr>
            <w:tcW w:w="2021" w:type="dxa"/>
            <w:shd w:val="clear" w:color="auto" w:fill="F2F2F2" w:themeFill="accent3" w:themeFillShade="F2"/>
            <w:noWrap/>
            <w:hideMark/>
          </w:tcPr>
          <w:p w14:paraId="2EAF3196" w14:textId="77777777" w:rsidR="00FD182E" w:rsidRPr="002A3093" w:rsidRDefault="00FD182E" w:rsidP="003F24C4">
            <w:r w:rsidRPr="002A3093">
              <w:t>Migration manager</w:t>
            </w:r>
          </w:p>
        </w:tc>
        <w:tc>
          <w:tcPr>
            <w:tcW w:w="2468" w:type="dxa"/>
            <w:shd w:val="clear" w:color="auto" w:fill="F2F2F2" w:themeFill="accent3" w:themeFillShade="F2"/>
            <w:hideMark/>
          </w:tcPr>
          <w:p w14:paraId="120E059C" w14:textId="77777777" w:rsidR="00FD182E" w:rsidRPr="002A3093" w:rsidRDefault="00FD182E" w:rsidP="003F24C4">
            <w:r w:rsidRPr="002A3093">
              <w:t> </w:t>
            </w:r>
          </w:p>
        </w:tc>
      </w:tr>
      <w:tr w:rsidR="00FD0A38" w:rsidRPr="002A3093" w14:paraId="712962A5" w14:textId="77777777" w:rsidTr="00C72B2A">
        <w:trPr>
          <w:trHeight w:val="20"/>
        </w:trPr>
        <w:tc>
          <w:tcPr>
            <w:tcW w:w="1696" w:type="dxa"/>
            <w:vMerge/>
            <w:tcBorders>
              <w:bottom w:val="nil"/>
            </w:tcBorders>
            <w:shd w:val="clear" w:color="auto" w:fill="F2F2F2" w:themeFill="accent3" w:themeFillShade="F2"/>
            <w:noWrap/>
            <w:hideMark/>
          </w:tcPr>
          <w:p w14:paraId="6B415F3C" w14:textId="6B7473DD" w:rsidR="00FD182E" w:rsidRPr="002A3093" w:rsidRDefault="00FD182E" w:rsidP="003F24C4"/>
        </w:tc>
        <w:tc>
          <w:tcPr>
            <w:tcW w:w="1597" w:type="dxa"/>
            <w:vMerge/>
            <w:tcBorders>
              <w:bottom w:val="nil"/>
            </w:tcBorders>
            <w:shd w:val="clear" w:color="auto" w:fill="F2F2F2" w:themeFill="accent3" w:themeFillShade="F2"/>
            <w:hideMark/>
          </w:tcPr>
          <w:p w14:paraId="45EF7190" w14:textId="3EC9443C" w:rsidR="00FD182E" w:rsidRPr="002A3093" w:rsidRDefault="00FD182E" w:rsidP="003F24C4"/>
        </w:tc>
        <w:tc>
          <w:tcPr>
            <w:tcW w:w="1846" w:type="dxa"/>
            <w:vMerge/>
            <w:shd w:val="clear" w:color="auto" w:fill="F2F2F2" w:themeFill="accent3" w:themeFillShade="F2"/>
            <w:noWrap/>
            <w:hideMark/>
          </w:tcPr>
          <w:p w14:paraId="0DE48964" w14:textId="4810FC0F" w:rsidR="00FD182E" w:rsidRPr="002A3093" w:rsidRDefault="00FD182E" w:rsidP="003F24C4"/>
        </w:tc>
        <w:tc>
          <w:tcPr>
            <w:tcW w:w="2021" w:type="dxa"/>
            <w:shd w:val="clear" w:color="auto" w:fill="F2F2F2" w:themeFill="accent3" w:themeFillShade="F2"/>
            <w:noWrap/>
            <w:hideMark/>
          </w:tcPr>
          <w:p w14:paraId="13778045" w14:textId="7C40B406" w:rsidR="00FD182E" w:rsidRPr="002A3093" w:rsidRDefault="00FD182E" w:rsidP="003F24C4">
            <w:r w:rsidRPr="002A3093">
              <w:t>Software licences (e.g.</w:t>
            </w:r>
            <w:r>
              <w:t>,</w:t>
            </w:r>
            <w:r w:rsidRPr="002A3093">
              <w:t xml:space="preserve"> dRofus)</w:t>
            </w:r>
          </w:p>
        </w:tc>
        <w:tc>
          <w:tcPr>
            <w:tcW w:w="2468" w:type="dxa"/>
            <w:shd w:val="clear" w:color="auto" w:fill="F2F2F2" w:themeFill="accent3" w:themeFillShade="F2"/>
            <w:hideMark/>
          </w:tcPr>
          <w:p w14:paraId="6A80A0B8" w14:textId="77777777" w:rsidR="00FD182E" w:rsidRPr="002A3093" w:rsidRDefault="00FD182E" w:rsidP="003F24C4">
            <w:r w:rsidRPr="002A3093">
              <w:t> </w:t>
            </w:r>
          </w:p>
        </w:tc>
      </w:tr>
      <w:tr w:rsidR="00FD0A38" w:rsidRPr="002A3093" w14:paraId="4681EF45" w14:textId="77777777" w:rsidTr="00C72B2A">
        <w:trPr>
          <w:trHeight w:val="20"/>
        </w:trPr>
        <w:tc>
          <w:tcPr>
            <w:tcW w:w="1696" w:type="dxa"/>
            <w:vMerge/>
            <w:tcBorders>
              <w:bottom w:val="nil"/>
            </w:tcBorders>
            <w:shd w:val="clear" w:color="auto" w:fill="F2F2F2" w:themeFill="accent3" w:themeFillShade="F2"/>
            <w:noWrap/>
            <w:hideMark/>
          </w:tcPr>
          <w:p w14:paraId="5BBA4455" w14:textId="7C9225EA" w:rsidR="00FD182E" w:rsidRPr="002A3093" w:rsidRDefault="00FD182E" w:rsidP="003F24C4"/>
        </w:tc>
        <w:tc>
          <w:tcPr>
            <w:tcW w:w="1597" w:type="dxa"/>
            <w:vMerge/>
            <w:tcBorders>
              <w:bottom w:val="nil"/>
            </w:tcBorders>
            <w:shd w:val="clear" w:color="auto" w:fill="F2F2F2" w:themeFill="accent3" w:themeFillShade="F2"/>
            <w:hideMark/>
          </w:tcPr>
          <w:p w14:paraId="13DC5C67" w14:textId="243763D5" w:rsidR="00FD182E" w:rsidRPr="002A3093" w:rsidRDefault="00FD182E" w:rsidP="003F24C4"/>
        </w:tc>
        <w:tc>
          <w:tcPr>
            <w:tcW w:w="1846" w:type="dxa"/>
            <w:vMerge/>
            <w:shd w:val="clear" w:color="auto" w:fill="F2F2F2" w:themeFill="accent3" w:themeFillShade="F2"/>
            <w:noWrap/>
            <w:hideMark/>
          </w:tcPr>
          <w:p w14:paraId="07D1A800" w14:textId="41598EED" w:rsidR="00FD182E" w:rsidRPr="002A3093" w:rsidRDefault="00FD182E" w:rsidP="003F24C4"/>
        </w:tc>
        <w:tc>
          <w:tcPr>
            <w:tcW w:w="2021" w:type="dxa"/>
            <w:shd w:val="clear" w:color="auto" w:fill="F2F2F2" w:themeFill="accent3" w:themeFillShade="F2"/>
            <w:noWrap/>
            <w:hideMark/>
          </w:tcPr>
          <w:p w14:paraId="1126AD8B" w14:textId="77777777" w:rsidR="00FD182E" w:rsidRPr="002A3093" w:rsidRDefault="00FD182E" w:rsidP="003F24C4">
            <w:r w:rsidRPr="002A3093">
              <w:t>Storage</w:t>
            </w:r>
          </w:p>
        </w:tc>
        <w:tc>
          <w:tcPr>
            <w:tcW w:w="2468" w:type="dxa"/>
            <w:shd w:val="clear" w:color="auto" w:fill="F2F2F2" w:themeFill="accent3" w:themeFillShade="F2"/>
            <w:hideMark/>
          </w:tcPr>
          <w:p w14:paraId="13DC610D" w14:textId="77777777" w:rsidR="00FD182E" w:rsidRPr="002A3093" w:rsidRDefault="00FD182E" w:rsidP="003F24C4">
            <w:r w:rsidRPr="002A3093">
              <w:t> </w:t>
            </w:r>
          </w:p>
        </w:tc>
      </w:tr>
      <w:tr w:rsidR="006460E7" w:rsidRPr="002A3093" w14:paraId="3D9F262B" w14:textId="77777777" w:rsidTr="00C72B2A">
        <w:trPr>
          <w:trHeight w:val="20"/>
        </w:trPr>
        <w:tc>
          <w:tcPr>
            <w:tcW w:w="1696" w:type="dxa"/>
            <w:tcBorders>
              <w:top w:val="nil"/>
            </w:tcBorders>
            <w:shd w:val="clear" w:color="auto" w:fill="F2F2F2" w:themeFill="accent3" w:themeFillShade="F2"/>
          </w:tcPr>
          <w:p w14:paraId="52988BEF" w14:textId="77777777" w:rsidR="006460E7" w:rsidRPr="002A3093" w:rsidRDefault="006460E7" w:rsidP="003F24C4">
            <w:pPr>
              <w:rPr>
                <w:b/>
                <w:bCs/>
              </w:rPr>
            </w:pPr>
          </w:p>
        </w:tc>
        <w:tc>
          <w:tcPr>
            <w:tcW w:w="1597" w:type="dxa"/>
            <w:tcBorders>
              <w:top w:val="nil"/>
            </w:tcBorders>
            <w:shd w:val="clear" w:color="auto" w:fill="F2F2F2" w:themeFill="accent3" w:themeFillShade="F2"/>
          </w:tcPr>
          <w:p w14:paraId="413D28FD" w14:textId="77777777" w:rsidR="006460E7" w:rsidRPr="002A3093" w:rsidRDefault="006460E7" w:rsidP="003F24C4"/>
        </w:tc>
        <w:tc>
          <w:tcPr>
            <w:tcW w:w="1846" w:type="dxa"/>
            <w:shd w:val="clear" w:color="auto" w:fill="F2F2F2" w:themeFill="accent3" w:themeFillShade="F2"/>
            <w:noWrap/>
          </w:tcPr>
          <w:p w14:paraId="625A5198" w14:textId="66BE3B79" w:rsidR="006460E7" w:rsidRPr="002A3093" w:rsidRDefault="000B0DA7" w:rsidP="003F24C4">
            <w:r>
              <w:t>Temporary accommoda</w:t>
            </w:r>
            <w:r w:rsidR="00DD4306">
              <w:t>-tion</w:t>
            </w:r>
          </w:p>
        </w:tc>
        <w:tc>
          <w:tcPr>
            <w:tcW w:w="2021" w:type="dxa"/>
            <w:shd w:val="clear" w:color="auto" w:fill="F2F2F2" w:themeFill="accent3" w:themeFillShade="F2"/>
            <w:noWrap/>
          </w:tcPr>
          <w:p w14:paraId="3DF90C56" w14:textId="4A1BD281" w:rsidR="006460E7" w:rsidRPr="002A3093" w:rsidRDefault="00DD4306" w:rsidP="003F24C4">
            <w:r>
              <w:t>Decanting</w:t>
            </w:r>
          </w:p>
        </w:tc>
        <w:tc>
          <w:tcPr>
            <w:tcW w:w="2468" w:type="dxa"/>
            <w:shd w:val="clear" w:color="auto" w:fill="F2F2F2" w:themeFill="accent3" w:themeFillShade="F2"/>
          </w:tcPr>
          <w:p w14:paraId="165B0A19" w14:textId="2FE9D1F7" w:rsidR="006460E7" w:rsidRPr="002A3093" w:rsidRDefault="00DD4306" w:rsidP="003F24C4">
            <w:r>
              <w:t>I</w:t>
            </w:r>
            <w:r w:rsidRPr="002A3093">
              <w:t>ncluding movers, temporary storage</w:t>
            </w:r>
            <w:r>
              <w:t>,</w:t>
            </w:r>
            <w:r w:rsidRPr="002A3093">
              <w:t xml:space="preserve"> and migration</w:t>
            </w:r>
          </w:p>
        </w:tc>
      </w:tr>
      <w:tr w:rsidR="00FD0A38" w:rsidRPr="002A3093" w14:paraId="058FA3D1" w14:textId="77777777" w:rsidTr="00C72B2A">
        <w:trPr>
          <w:trHeight w:val="20"/>
        </w:trPr>
        <w:tc>
          <w:tcPr>
            <w:tcW w:w="1696" w:type="dxa"/>
            <w:vMerge w:val="restart"/>
            <w:shd w:val="clear" w:color="auto" w:fill="F2F2F2" w:themeFill="accent3" w:themeFillShade="F2"/>
            <w:hideMark/>
          </w:tcPr>
          <w:p w14:paraId="3697878E" w14:textId="77777777" w:rsidR="00FD182E" w:rsidRPr="002A3093" w:rsidRDefault="00FD182E" w:rsidP="003F24C4">
            <w:pPr>
              <w:rPr>
                <w:b/>
                <w:bCs/>
              </w:rPr>
            </w:pPr>
            <w:r w:rsidRPr="002A3093">
              <w:rPr>
                <w:b/>
                <w:bCs/>
              </w:rPr>
              <w:t xml:space="preserve">Risk </w:t>
            </w:r>
          </w:p>
          <w:p w14:paraId="6E3832F2" w14:textId="77777777" w:rsidR="00FD182E" w:rsidRPr="002A3093" w:rsidRDefault="00FD182E" w:rsidP="003F24C4">
            <w:r w:rsidRPr="002A3093">
              <w:t> </w:t>
            </w:r>
          </w:p>
          <w:p w14:paraId="648F3F7C" w14:textId="7D074F05" w:rsidR="00FD182E" w:rsidRPr="002A3093" w:rsidRDefault="00FD182E" w:rsidP="003F24C4">
            <w:pPr>
              <w:rPr>
                <w:b/>
                <w:bCs/>
              </w:rPr>
            </w:pPr>
            <w:r w:rsidRPr="002A3093">
              <w:lastRenderedPageBreak/>
              <w:t> </w:t>
            </w:r>
          </w:p>
        </w:tc>
        <w:tc>
          <w:tcPr>
            <w:tcW w:w="1597" w:type="dxa"/>
            <w:vMerge w:val="restart"/>
            <w:shd w:val="clear" w:color="auto" w:fill="F2F2F2" w:themeFill="accent3" w:themeFillShade="F2"/>
            <w:hideMark/>
          </w:tcPr>
          <w:p w14:paraId="4299647A" w14:textId="77777777" w:rsidR="00FD182E" w:rsidRPr="002A3093" w:rsidRDefault="00FD182E" w:rsidP="003F24C4">
            <w:r w:rsidRPr="002A3093">
              <w:lastRenderedPageBreak/>
              <w:t>Risk Contingency</w:t>
            </w:r>
          </w:p>
          <w:p w14:paraId="6683515C" w14:textId="11BDA2C7" w:rsidR="00FD182E" w:rsidRPr="002A3093" w:rsidRDefault="00FD182E" w:rsidP="00BD4346">
            <w:r w:rsidRPr="002A3093">
              <w:t>  </w:t>
            </w:r>
          </w:p>
        </w:tc>
        <w:tc>
          <w:tcPr>
            <w:tcW w:w="1846" w:type="dxa"/>
            <w:shd w:val="clear" w:color="auto" w:fill="F2F2F2" w:themeFill="accent3" w:themeFillShade="F2"/>
            <w:noWrap/>
            <w:hideMark/>
          </w:tcPr>
          <w:p w14:paraId="56D5240A" w14:textId="77777777" w:rsidR="00FD182E" w:rsidRPr="002A3093" w:rsidRDefault="00FD182E" w:rsidP="003F24C4">
            <w:r w:rsidRPr="002A3093">
              <w:t>Design Contingency</w:t>
            </w:r>
          </w:p>
        </w:tc>
        <w:tc>
          <w:tcPr>
            <w:tcW w:w="2021" w:type="dxa"/>
            <w:shd w:val="clear" w:color="auto" w:fill="F2F2F2" w:themeFill="accent3" w:themeFillShade="F2"/>
            <w:noWrap/>
            <w:hideMark/>
          </w:tcPr>
          <w:p w14:paraId="49D489DF" w14:textId="77777777" w:rsidR="00FD182E" w:rsidRPr="002A3093" w:rsidRDefault="00FD182E" w:rsidP="003F24C4">
            <w:r w:rsidRPr="002A3093">
              <w:t> </w:t>
            </w:r>
          </w:p>
        </w:tc>
        <w:tc>
          <w:tcPr>
            <w:tcW w:w="2468" w:type="dxa"/>
            <w:shd w:val="clear" w:color="auto" w:fill="F2F2F2" w:themeFill="accent3" w:themeFillShade="F2"/>
            <w:hideMark/>
          </w:tcPr>
          <w:p w14:paraId="79B9FB9C" w14:textId="77777777" w:rsidR="00FD182E" w:rsidRPr="002A3093" w:rsidRDefault="00FD182E" w:rsidP="003F24C4">
            <w:r w:rsidRPr="002A3093">
              <w:t> </w:t>
            </w:r>
          </w:p>
        </w:tc>
      </w:tr>
      <w:tr w:rsidR="00FD0A38" w:rsidRPr="002A3093" w14:paraId="356E1478" w14:textId="77777777" w:rsidTr="00C72B2A">
        <w:trPr>
          <w:trHeight w:val="20"/>
        </w:trPr>
        <w:tc>
          <w:tcPr>
            <w:tcW w:w="1696" w:type="dxa"/>
            <w:vMerge/>
            <w:shd w:val="clear" w:color="auto" w:fill="F2F2F2" w:themeFill="accent3" w:themeFillShade="F2"/>
            <w:noWrap/>
            <w:hideMark/>
          </w:tcPr>
          <w:p w14:paraId="728C3668" w14:textId="5706F598" w:rsidR="00FD182E" w:rsidRPr="002A3093" w:rsidRDefault="00FD182E" w:rsidP="003F24C4"/>
        </w:tc>
        <w:tc>
          <w:tcPr>
            <w:tcW w:w="1597" w:type="dxa"/>
            <w:vMerge/>
            <w:shd w:val="clear" w:color="auto" w:fill="F2F2F2" w:themeFill="accent3" w:themeFillShade="F2"/>
            <w:hideMark/>
          </w:tcPr>
          <w:p w14:paraId="08101771" w14:textId="254FFA01" w:rsidR="00FD182E" w:rsidRPr="002A3093" w:rsidRDefault="00FD182E" w:rsidP="003F24C4"/>
        </w:tc>
        <w:tc>
          <w:tcPr>
            <w:tcW w:w="1846" w:type="dxa"/>
            <w:shd w:val="clear" w:color="auto" w:fill="F2F2F2" w:themeFill="accent3" w:themeFillShade="F2"/>
            <w:noWrap/>
            <w:hideMark/>
          </w:tcPr>
          <w:p w14:paraId="6C5FEDA4" w14:textId="77777777" w:rsidR="00FD182E" w:rsidRPr="002A3093" w:rsidRDefault="00FD182E" w:rsidP="003F24C4">
            <w:r w:rsidRPr="002A3093">
              <w:t>Project Contingency</w:t>
            </w:r>
          </w:p>
        </w:tc>
        <w:tc>
          <w:tcPr>
            <w:tcW w:w="2021" w:type="dxa"/>
            <w:shd w:val="clear" w:color="auto" w:fill="F2F2F2" w:themeFill="accent3" w:themeFillShade="F2"/>
            <w:noWrap/>
            <w:hideMark/>
          </w:tcPr>
          <w:p w14:paraId="372C9122" w14:textId="77777777" w:rsidR="00FD182E" w:rsidRPr="002A3093" w:rsidRDefault="00FD182E" w:rsidP="003F24C4">
            <w:r w:rsidRPr="002A3093">
              <w:t> </w:t>
            </w:r>
          </w:p>
        </w:tc>
        <w:tc>
          <w:tcPr>
            <w:tcW w:w="2468" w:type="dxa"/>
            <w:shd w:val="clear" w:color="auto" w:fill="F2F2F2" w:themeFill="accent3" w:themeFillShade="F2"/>
            <w:hideMark/>
          </w:tcPr>
          <w:p w14:paraId="43C89633" w14:textId="77777777" w:rsidR="00FD182E" w:rsidRPr="002A3093" w:rsidRDefault="00FD182E" w:rsidP="003F24C4">
            <w:r w:rsidRPr="002A3093">
              <w:t> </w:t>
            </w:r>
          </w:p>
        </w:tc>
      </w:tr>
      <w:tr w:rsidR="00FD0A38" w:rsidRPr="002A3093" w14:paraId="008A4B3E" w14:textId="77777777" w:rsidTr="00C72B2A">
        <w:trPr>
          <w:trHeight w:val="20"/>
        </w:trPr>
        <w:tc>
          <w:tcPr>
            <w:tcW w:w="1696" w:type="dxa"/>
            <w:vMerge/>
            <w:shd w:val="clear" w:color="auto" w:fill="F2F2F2" w:themeFill="accent3" w:themeFillShade="F2"/>
            <w:noWrap/>
            <w:hideMark/>
          </w:tcPr>
          <w:p w14:paraId="5B14073A" w14:textId="091D8709" w:rsidR="00FD182E" w:rsidRPr="002A3093" w:rsidRDefault="00FD182E" w:rsidP="003F24C4"/>
        </w:tc>
        <w:tc>
          <w:tcPr>
            <w:tcW w:w="1597" w:type="dxa"/>
            <w:vMerge/>
            <w:shd w:val="clear" w:color="auto" w:fill="F2F2F2" w:themeFill="accent3" w:themeFillShade="F2"/>
            <w:hideMark/>
          </w:tcPr>
          <w:p w14:paraId="2A6613E3" w14:textId="4E62F19F" w:rsidR="00FD182E" w:rsidRPr="002A3093" w:rsidRDefault="00FD182E" w:rsidP="003F24C4"/>
        </w:tc>
        <w:tc>
          <w:tcPr>
            <w:tcW w:w="1846" w:type="dxa"/>
            <w:shd w:val="clear" w:color="auto" w:fill="F2F2F2" w:themeFill="accent3" w:themeFillShade="F2"/>
            <w:noWrap/>
            <w:hideMark/>
          </w:tcPr>
          <w:p w14:paraId="2915C0CF" w14:textId="77777777" w:rsidR="00FD182E" w:rsidRPr="002A3093" w:rsidRDefault="00FD182E" w:rsidP="003F24C4">
            <w:r w:rsidRPr="002A3093">
              <w:t>Management Reserve</w:t>
            </w:r>
          </w:p>
        </w:tc>
        <w:tc>
          <w:tcPr>
            <w:tcW w:w="2021" w:type="dxa"/>
            <w:shd w:val="clear" w:color="auto" w:fill="F2F2F2" w:themeFill="accent3" w:themeFillShade="F2"/>
            <w:noWrap/>
            <w:hideMark/>
          </w:tcPr>
          <w:p w14:paraId="42929AC4" w14:textId="095641DE" w:rsidR="00FD182E" w:rsidRPr="002A3093" w:rsidRDefault="00FD182E" w:rsidP="003F24C4"/>
        </w:tc>
        <w:tc>
          <w:tcPr>
            <w:tcW w:w="2468" w:type="dxa"/>
            <w:shd w:val="clear" w:color="auto" w:fill="F2F2F2" w:themeFill="accent3" w:themeFillShade="F2"/>
            <w:hideMark/>
          </w:tcPr>
          <w:p w14:paraId="0D483BAE" w14:textId="4D298E4E" w:rsidR="00FD182E" w:rsidRPr="002A3093" w:rsidRDefault="00FD182E" w:rsidP="003F24C4"/>
        </w:tc>
      </w:tr>
      <w:tr w:rsidR="00FD0A38" w:rsidRPr="002A3093" w14:paraId="7F01DC30" w14:textId="77777777" w:rsidTr="00C72B2A">
        <w:trPr>
          <w:trHeight w:val="20"/>
        </w:trPr>
        <w:tc>
          <w:tcPr>
            <w:tcW w:w="1696" w:type="dxa"/>
            <w:shd w:val="clear" w:color="auto" w:fill="F2F2F2" w:themeFill="accent3" w:themeFillShade="F2"/>
            <w:noWrap/>
            <w:hideMark/>
          </w:tcPr>
          <w:p w14:paraId="6D8ED928" w14:textId="77777777" w:rsidR="00FD182E" w:rsidRPr="002A3093" w:rsidRDefault="00FD182E" w:rsidP="003F24C4">
            <w:pPr>
              <w:rPr>
                <w:b/>
                <w:bCs/>
              </w:rPr>
            </w:pPr>
            <w:r w:rsidRPr="002A3093">
              <w:rPr>
                <w:b/>
                <w:bCs/>
              </w:rPr>
              <w:t>Escalation</w:t>
            </w:r>
          </w:p>
        </w:tc>
        <w:tc>
          <w:tcPr>
            <w:tcW w:w="1597" w:type="dxa"/>
            <w:shd w:val="clear" w:color="auto" w:fill="F2F2F2" w:themeFill="accent3" w:themeFillShade="F2"/>
            <w:hideMark/>
          </w:tcPr>
          <w:p w14:paraId="1C2DC31A" w14:textId="42B8A649" w:rsidR="00FD182E" w:rsidRPr="002A3093" w:rsidRDefault="00FD182E" w:rsidP="003F24C4">
            <w:r w:rsidRPr="002A3093">
              <w:t>Construction Cost Escalation</w:t>
            </w:r>
          </w:p>
        </w:tc>
        <w:tc>
          <w:tcPr>
            <w:tcW w:w="1846" w:type="dxa"/>
            <w:shd w:val="clear" w:color="auto" w:fill="F2F2F2" w:themeFill="accent3" w:themeFillShade="F2"/>
            <w:noWrap/>
            <w:hideMark/>
          </w:tcPr>
          <w:p w14:paraId="22A281C2" w14:textId="77777777" w:rsidR="00FD182E" w:rsidRPr="002A3093" w:rsidRDefault="00FD182E" w:rsidP="003F24C4">
            <w:r w:rsidRPr="002A3093">
              <w:t>Escalation allowance to mid-point construction</w:t>
            </w:r>
          </w:p>
        </w:tc>
        <w:tc>
          <w:tcPr>
            <w:tcW w:w="2021" w:type="dxa"/>
            <w:shd w:val="clear" w:color="auto" w:fill="F2F2F2" w:themeFill="accent3" w:themeFillShade="F2"/>
            <w:noWrap/>
            <w:hideMark/>
          </w:tcPr>
          <w:p w14:paraId="4F58A3A0" w14:textId="77777777" w:rsidR="00FD182E" w:rsidRPr="002A3093" w:rsidRDefault="00FD182E" w:rsidP="003F24C4">
            <w:r w:rsidRPr="002A3093">
              <w:t> </w:t>
            </w:r>
          </w:p>
        </w:tc>
        <w:tc>
          <w:tcPr>
            <w:tcW w:w="2468" w:type="dxa"/>
            <w:shd w:val="clear" w:color="auto" w:fill="F2F2F2" w:themeFill="accent3" w:themeFillShade="F2"/>
            <w:hideMark/>
          </w:tcPr>
          <w:p w14:paraId="168A1B27" w14:textId="77777777" w:rsidR="00FD182E" w:rsidRPr="002A3093" w:rsidRDefault="00FD182E" w:rsidP="003F24C4">
            <w:r w:rsidRPr="002A3093">
              <w:t> </w:t>
            </w:r>
          </w:p>
        </w:tc>
      </w:tr>
      <w:tr w:rsidR="003B0ACE" w:rsidRPr="002A3093" w14:paraId="3B20535F" w14:textId="77777777" w:rsidTr="005F71EE">
        <w:trPr>
          <w:trHeight w:val="20"/>
        </w:trPr>
        <w:tc>
          <w:tcPr>
            <w:tcW w:w="1696" w:type="dxa"/>
            <w:tcBorders>
              <w:bottom w:val="single" w:sz="4" w:space="0" w:color="auto"/>
            </w:tcBorders>
            <w:shd w:val="clear" w:color="auto" w:fill="F2F2F2" w:themeFill="accent3" w:themeFillShade="F2"/>
            <w:noWrap/>
            <w:hideMark/>
          </w:tcPr>
          <w:p w14:paraId="4AA55879" w14:textId="77777777" w:rsidR="00FD182E" w:rsidRPr="002A3093" w:rsidRDefault="00FD182E" w:rsidP="003F24C4">
            <w:r w:rsidRPr="002A3093">
              <w:t> </w:t>
            </w:r>
          </w:p>
        </w:tc>
        <w:tc>
          <w:tcPr>
            <w:tcW w:w="1597" w:type="dxa"/>
            <w:tcBorders>
              <w:bottom w:val="single" w:sz="4" w:space="0" w:color="auto"/>
            </w:tcBorders>
            <w:shd w:val="clear" w:color="auto" w:fill="F2F2F2" w:themeFill="accent3" w:themeFillShade="F2"/>
            <w:hideMark/>
          </w:tcPr>
          <w:p w14:paraId="443FEA94" w14:textId="77777777" w:rsidR="00FD182E" w:rsidRPr="002A3093" w:rsidRDefault="00FD182E" w:rsidP="003F24C4">
            <w:r w:rsidRPr="002A3093">
              <w:t>Foreign Exchange Risk</w:t>
            </w:r>
          </w:p>
        </w:tc>
        <w:tc>
          <w:tcPr>
            <w:tcW w:w="1846" w:type="dxa"/>
            <w:tcBorders>
              <w:bottom w:val="single" w:sz="4" w:space="0" w:color="auto"/>
            </w:tcBorders>
            <w:shd w:val="clear" w:color="auto" w:fill="F2F2F2" w:themeFill="accent3" w:themeFillShade="F2"/>
            <w:noWrap/>
            <w:hideMark/>
          </w:tcPr>
          <w:p w14:paraId="63171AB0" w14:textId="77777777" w:rsidR="00FD182E" w:rsidRPr="002A3093" w:rsidRDefault="00FD182E" w:rsidP="003F24C4">
            <w:r w:rsidRPr="002A3093">
              <w:t>Forex against defined items</w:t>
            </w:r>
          </w:p>
        </w:tc>
        <w:tc>
          <w:tcPr>
            <w:tcW w:w="2021" w:type="dxa"/>
            <w:shd w:val="clear" w:color="auto" w:fill="F2F2F2" w:themeFill="accent3" w:themeFillShade="F2"/>
            <w:noWrap/>
            <w:hideMark/>
          </w:tcPr>
          <w:p w14:paraId="0867B37F" w14:textId="77777777" w:rsidR="00FD182E" w:rsidRPr="002A3093" w:rsidRDefault="00FD182E" w:rsidP="003F24C4">
            <w:r w:rsidRPr="002A3093">
              <w:t> </w:t>
            </w:r>
          </w:p>
        </w:tc>
        <w:tc>
          <w:tcPr>
            <w:tcW w:w="2468" w:type="dxa"/>
            <w:shd w:val="clear" w:color="auto" w:fill="F2F2F2" w:themeFill="accent3" w:themeFillShade="F2"/>
            <w:hideMark/>
          </w:tcPr>
          <w:p w14:paraId="0D5DD5A6" w14:textId="77777777" w:rsidR="00FD182E" w:rsidRPr="002A3093" w:rsidRDefault="00FD182E" w:rsidP="003F24C4">
            <w:r w:rsidRPr="002A3093">
              <w:t> </w:t>
            </w:r>
          </w:p>
        </w:tc>
      </w:tr>
      <w:tr w:rsidR="005B2446" w:rsidRPr="002A3093" w14:paraId="4D9C0682" w14:textId="77777777" w:rsidTr="00B73BA1">
        <w:trPr>
          <w:trHeight w:val="20"/>
        </w:trPr>
        <w:tc>
          <w:tcPr>
            <w:tcW w:w="9628" w:type="dxa"/>
            <w:gridSpan w:val="5"/>
            <w:shd w:val="clear" w:color="auto" w:fill="C9FFFF"/>
            <w:noWrap/>
            <w:hideMark/>
          </w:tcPr>
          <w:p w14:paraId="2632D439" w14:textId="0597054A" w:rsidR="005B2446" w:rsidRPr="002A3093" w:rsidRDefault="005B2446" w:rsidP="00B73BA1">
            <w:r w:rsidRPr="002A3093">
              <w:rPr>
                <w:b/>
                <w:bCs/>
              </w:rPr>
              <w:t>Below the line</w:t>
            </w:r>
          </w:p>
        </w:tc>
      </w:tr>
      <w:tr w:rsidR="003B0ACE" w:rsidRPr="002A3093" w14:paraId="28E2B618" w14:textId="77777777" w:rsidTr="00A81935">
        <w:trPr>
          <w:trHeight w:val="20"/>
        </w:trPr>
        <w:tc>
          <w:tcPr>
            <w:tcW w:w="1696" w:type="dxa"/>
            <w:shd w:val="clear" w:color="auto" w:fill="F2F2F2" w:themeFill="accent3" w:themeFillShade="F2"/>
            <w:noWrap/>
            <w:hideMark/>
          </w:tcPr>
          <w:p w14:paraId="75B27FFE" w14:textId="77777777" w:rsidR="00FD182E" w:rsidRPr="002A3093" w:rsidRDefault="00FD182E" w:rsidP="003F24C4">
            <w:r w:rsidRPr="002A3093">
              <w:t>Funding</w:t>
            </w:r>
          </w:p>
        </w:tc>
        <w:tc>
          <w:tcPr>
            <w:tcW w:w="1597" w:type="dxa"/>
            <w:shd w:val="clear" w:color="auto" w:fill="F2F2F2" w:themeFill="accent3" w:themeFillShade="F2"/>
            <w:hideMark/>
          </w:tcPr>
          <w:p w14:paraId="5BE51A26" w14:textId="77777777" w:rsidR="00FD182E" w:rsidRPr="002A3093" w:rsidRDefault="00FD182E" w:rsidP="003F24C4">
            <w:r w:rsidRPr="002A3093">
              <w:t>Below Line</w:t>
            </w:r>
          </w:p>
        </w:tc>
        <w:tc>
          <w:tcPr>
            <w:tcW w:w="1846" w:type="dxa"/>
            <w:shd w:val="clear" w:color="auto" w:fill="F2F2F2" w:themeFill="accent3" w:themeFillShade="F2"/>
            <w:noWrap/>
            <w:hideMark/>
          </w:tcPr>
          <w:p w14:paraId="7F290CC7" w14:textId="77777777" w:rsidR="00FD182E" w:rsidRPr="002A3093" w:rsidRDefault="00FD182E" w:rsidP="003F24C4">
            <w:r w:rsidRPr="002A3093">
              <w:t>Funding Costs</w:t>
            </w:r>
          </w:p>
        </w:tc>
        <w:tc>
          <w:tcPr>
            <w:tcW w:w="2021" w:type="dxa"/>
            <w:shd w:val="clear" w:color="auto" w:fill="F2F2F2" w:themeFill="accent3" w:themeFillShade="F2"/>
            <w:noWrap/>
            <w:hideMark/>
          </w:tcPr>
          <w:p w14:paraId="64DC1A7D" w14:textId="77777777" w:rsidR="00FD182E" w:rsidRPr="002A3093" w:rsidRDefault="00FD182E" w:rsidP="003F24C4">
            <w:r w:rsidRPr="002A3093">
              <w:t>Capital charges</w:t>
            </w:r>
          </w:p>
        </w:tc>
        <w:tc>
          <w:tcPr>
            <w:tcW w:w="2468" w:type="dxa"/>
            <w:shd w:val="clear" w:color="auto" w:fill="F2F2F2" w:themeFill="accent3" w:themeFillShade="F2"/>
            <w:hideMark/>
          </w:tcPr>
          <w:p w14:paraId="6AF11256" w14:textId="77777777" w:rsidR="00FD182E" w:rsidRPr="002A3093" w:rsidRDefault="00FD182E" w:rsidP="003F24C4">
            <w:r w:rsidRPr="002A3093">
              <w:t> </w:t>
            </w:r>
          </w:p>
        </w:tc>
      </w:tr>
    </w:tbl>
    <w:p w14:paraId="19537036" w14:textId="1504FB62" w:rsidR="00BE1189" w:rsidRPr="00200D46" w:rsidRDefault="00200D46" w:rsidP="003F24C4">
      <w:pPr>
        <w:rPr>
          <w:i/>
          <w:iCs/>
        </w:rPr>
      </w:pPr>
      <w:r>
        <w:rPr>
          <w:i/>
          <w:iCs/>
        </w:rPr>
        <w:t>Note: Land / Property Acquisition Costs are typically excluded from the estimates</w:t>
      </w:r>
      <w:r w:rsidR="00C734D8">
        <w:rPr>
          <w:i/>
          <w:iCs/>
        </w:rPr>
        <w:t>.</w:t>
      </w:r>
    </w:p>
    <w:p w14:paraId="5514C8CC" w14:textId="77777777" w:rsidR="00BE1189" w:rsidRDefault="00BE1189">
      <w:pPr>
        <w:spacing w:before="0" w:after="160" w:line="259" w:lineRule="auto"/>
      </w:pPr>
      <w:r>
        <w:br w:type="page"/>
      </w:r>
    </w:p>
    <w:p w14:paraId="3091906E" w14:textId="15F400FD" w:rsidR="0003229B" w:rsidRDefault="00BE1189" w:rsidP="00BE1189">
      <w:pPr>
        <w:pStyle w:val="Heading1"/>
      </w:pPr>
      <w:bookmarkStart w:id="152" w:name="_Toc139358885"/>
      <w:r>
        <w:lastRenderedPageBreak/>
        <w:t>Appendix 2</w:t>
      </w:r>
      <w:r w:rsidR="000F15CD">
        <w:t xml:space="preserve"> – Cost Estimate Report Template</w:t>
      </w:r>
      <w:bookmarkEnd w:id="152"/>
    </w:p>
    <w:tbl>
      <w:tblPr>
        <w:tblStyle w:val="TeWhatuOra"/>
        <w:tblW w:w="5000" w:type="pct"/>
        <w:tblLook w:val="04A0" w:firstRow="1" w:lastRow="0" w:firstColumn="1" w:lastColumn="0" w:noHBand="0" w:noVBand="1"/>
      </w:tblPr>
      <w:tblGrid>
        <w:gridCol w:w="2386"/>
        <w:gridCol w:w="2399"/>
        <w:gridCol w:w="2444"/>
        <w:gridCol w:w="2399"/>
      </w:tblGrid>
      <w:tr w:rsidR="00AC399F" w:rsidRPr="00F237CD" w14:paraId="78E4FF6F" w14:textId="77777777" w:rsidTr="00AC39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14:paraId="17321F3C" w14:textId="77777777" w:rsidR="00AC399F" w:rsidRPr="00F237CD" w:rsidRDefault="00AC399F" w:rsidP="00CF09AC">
            <w:pPr>
              <w:numPr>
                <w:ilvl w:val="0"/>
                <w:numId w:val="26"/>
              </w:numPr>
              <w:spacing w:before="0" w:beforeAutospacing="0" w:after="0" w:afterAutospacing="0"/>
              <w:rPr>
                <w:bCs/>
              </w:rPr>
            </w:pPr>
            <w:r w:rsidRPr="00F237CD">
              <w:rPr>
                <w:bCs/>
              </w:rPr>
              <w:t>Project Information</w:t>
            </w:r>
          </w:p>
        </w:tc>
      </w:tr>
      <w:tr w:rsidR="00AC399F" w:rsidRPr="00F237CD" w14:paraId="1A9C3F0E" w14:textId="77777777" w:rsidTr="00C260F4">
        <w:tc>
          <w:tcPr>
            <w:cnfStyle w:val="001000000000" w:firstRow="0" w:lastRow="0" w:firstColumn="1" w:lastColumn="0" w:oddVBand="0" w:evenVBand="0" w:oddHBand="0" w:evenHBand="0" w:firstRowFirstColumn="0" w:firstRowLastColumn="0" w:lastRowFirstColumn="0" w:lastRowLastColumn="0"/>
            <w:tcW w:w="1239" w:type="pct"/>
            <w:shd w:val="clear" w:color="auto" w:fill="D9D9D9" w:themeFill="background1" w:themeFillShade="D9"/>
          </w:tcPr>
          <w:p w14:paraId="04283FD6" w14:textId="77777777" w:rsidR="00AC399F" w:rsidRPr="00F237CD" w:rsidRDefault="00AC399F" w:rsidP="00071CBB">
            <w:pPr>
              <w:spacing w:before="0" w:beforeAutospacing="0" w:after="0" w:afterAutospacing="0"/>
              <w:rPr>
                <w:bCs/>
              </w:rPr>
            </w:pPr>
            <w:r w:rsidRPr="00F237CD">
              <w:rPr>
                <w:bCs/>
              </w:rPr>
              <w:t>Programme/Project Name</w:t>
            </w:r>
          </w:p>
        </w:tc>
        <w:tc>
          <w:tcPr>
            <w:tcW w:w="3761" w:type="pct"/>
            <w:gridSpan w:val="3"/>
          </w:tcPr>
          <w:p w14:paraId="1725A79F" w14:textId="77777777" w:rsidR="00AC399F" w:rsidRPr="00F237CD" w:rsidRDefault="00AC399F" w:rsidP="00071CBB">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p>
        </w:tc>
      </w:tr>
      <w:tr w:rsidR="00AC399F" w:rsidRPr="00F237CD" w14:paraId="339FF47B" w14:textId="77777777" w:rsidTr="00C260F4">
        <w:tc>
          <w:tcPr>
            <w:cnfStyle w:val="001000000000" w:firstRow="0" w:lastRow="0" w:firstColumn="1" w:lastColumn="0" w:oddVBand="0" w:evenVBand="0" w:oddHBand="0" w:evenHBand="0" w:firstRowFirstColumn="0" w:firstRowLastColumn="0" w:lastRowFirstColumn="0" w:lastRowLastColumn="0"/>
            <w:tcW w:w="1239" w:type="pct"/>
            <w:shd w:val="clear" w:color="auto" w:fill="D9D9D9" w:themeFill="background1" w:themeFillShade="D9"/>
          </w:tcPr>
          <w:p w14:paraId="772BA9B7" w14:textId="77777777" w:rsidR="00AC399F" w:rsidRPr="00F237CD" w:rsidRDefault="00AC399F" w:rsidP="00071CBB">
            <w:pPr>
              <w:spacing w:before="0" w:beforeAutospacing="0" w:after="0" w:afterAutospacing="0"/>
              <w:rPr>
                <w:bCs/>
              </w:rPr>
            </w:pPr>
            <w:r w:rsidRPr="00F237CD">
              <w:rPr>
                <w:bCs/>
              </w:rPr>
              <w:t>Region</w:t>
            </w:r>
          </w:p>
        </w:tc>
        <w:tc>
          <w:tcPr>
            <w:tcW w:w="1246" w:type="pct"/>
          </w:tcPr>
          <w:p w14:paraId="611AC312" w14:textId="77777777" w:rsidR="00AC399F" w:rsidRPr="00F237CD" w:rsidRDefault="00AC399F" w:rsidP="00071CBB">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p>
        </w:tc>
        <w:tc>
          <w:tcPr>
            <w:tcW w:w="1269" w:type="pct"/>
            <w:shd w:val="clear" w:color="auto" w:fill="D9D9D9" w:themeFill="background1" w:themeFillShade="D9"/>
          </w:tcPr>
          <w:p w14:paraId="5ABA7177" w14:textId="77777777" w:rsidR="00AC399F" w:rsidRPr="00F237CD" w:rsidRDefault="00AC399F" w:rsidP="00071CBB">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sidRPr="00F237CD">
              <w:rPr>
                <w:b/>
                <w:bCs/>
              </w:rPr>
              <w:t>District/Location</w:t>
            </w:r>
          </w:p>
        </w:tc>
        <w:tc>
          <w:tcPr>
            <w:tcW w:w="1246" w:type="pct"/>
          </w:tcPr>
          <w:p w14:paraId="3D9FB999" w14:textId="77777777" w:rsidR="00AC399F" w:rsidRPr="00F237CD" w:rsidRDefault="00AC399F" w:rsidP="00071CBB">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p>
        </w:tc>
      </w:tr>
      <w:tr w:rsidR="00AC399F" w:rsidRPr="00F237CD" w14:paraId="28E840E8" w14:textId="77777777" w:rsidTr="00C260F4">
        <w:tc>
          <w:tcPr>
            <w:cnfStyle w:val="001000000000" w:firstRow="0" w:lastRow="0" w:firstColumn="1" w:lastColumn="0" w:oddVBand="0" w:evenVBand="0" w:oddHBand="0" w:evenHBand="0" w:firstRowFirstColumn="0" w:firstRowLastColumn="0" w:lastRowFirstColumn="0" w:lastRowLastColumn="0"/>
            <w:tcW w:w="1239" w:type="pct"/>
            <w:shd w:val="clear" w:color="auto" w:fill="D9D9D9" w:themeFill="background1" w:themeFillShade="D9"/>
          </w:tcPr>
          <w:p w14:paraId="1A72DA9E" w14:textId="77777777" w:rsidR="00AC399F" w:rsidRPr="00F237CD" w:rsidRDefault="00AC399F" w:rsidP="00071CBB">
            <w:pPr>
              <w:spacing w:before="0" w:beforeAutospacing="0" w:after="0" w:afterAutospacing="0"/>
              <w:rPr>
                <w:bCs/>
              </w:rPr>
            </w:pPr>
            <w:r w:rsidRPr="00F237CD">
              <w:rPr>
                <w:bCs/>
              </w:rPr>
              <w:t>Project Description</w:t>
            </w:r>
          </w:p>
        </w:tc>
        <w:tc>
          <w:tcPr>
            <w:tcW w:w="3761" w:type="pct"/>
            <w:gridSpan w:val="3"/>
          </w:tcPr>
          <w:p w14:paraId="4339A143" w14:textId="77777777" w:rsidR="00AC399F" w:rsidRPr="00F237CD" w:rsidRDefault="00AC399F" w:rsidP="00071CBB">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i/>
                <w:iCs/>
              </w:rPr>
            </w:pPr>
            <w:r w:rsidRPr="00F237CD">
              <w:rPr>
                <w:i/>
                <w:iCs/>
              </w:rPr>
              <w:t>[Insert a short description to sufficiently describe the project any key features, no more than 3-4 lines]</w:t>
            </w:r>
          </w:p>
          <w:p w14:paraId="4967A9C2" w14:textId="77777777" w:rsidR="00AC399F" w:rsidRPr="00F237CD" w:rsidRDefault="00AC399F" w:rsidP="00071CBB">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p>
        </w:tc>
      </w:tr>
      <w:tr w:rsidR="00AC399F" w:rsidRPr="00F237CD" w14:paraId="1B465044" w14:textId="77777777" w:rsidTr="00C260F4">
        <w:tc>
          <w:tcPr>
            <w:cnfStyle w:val="001000000000" w:firstRow="0" w:lastRow="0" w:firstColumn="1" w:lastColumn="0" w:oddVBand="0" w:evenVBand="0" w:oddHBand="0" w:evenHBand="0" w:firstRowFirstColumn="0" w:firstRowLastColumn="0" w:lastRowFirstColumn="0" w:lastRowLastColumn="0"/>
            <w:tcW w:w="1239" w:type="pct"/>
            <w:shd w:val="clear" w:color="auto" w:fill="D9D9D9" w:themeFill="background1" w:themeFillShade="D9"/>
          </w:tcPr>
          <w:p w14:paraId="710EDE6B" w14:textId="77777777" w:rsidR="00AC399F" w:rsidRPr="00F237CD" w:rsidRDefault="00AC399F" w:rsidP="00071CBB">
            <w:pPr>
              <w:spacing w:before="0" w:beforeAutospacing="0" w:after="0" w:afterAutospacing="0"/>
              <w:rPr>
                <w:bCs/>
              </w:rPr>
            </w:pPr>
            <w:r w:rsidRPr="00F237CD">
              <w:rPr>
                <w:bCs/>
              </w:rPr>
              <w:t>Project Stage</w:t>
            </w:r>
          </w:p>
        </w:tc>
        <w:tc>
          <w:tcPr>
            <w:tcW w:w="1246" w:type="pct"/>
          </w:tcPr>
          <w:p w14:paraId="62779C6A" w14:textId="77777777" w:rsidR="00AC399F" w:rsidRPr="00F237CD" w:rsidRDefault="00AC399F" w:rsidP="00071CBB">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p>
        </w:tc>
        <w:tc>
          <w:tcPr>
            <w:tcW w:w="1269" w:type="pct"/>
            <w:shd w:val="clear" w:color="auto" w:fill="D9D9D9" w:themeFill="background1" w:themeFillShade="D9"/>
          </w:tcPr>
          <w:p w14:paraId="21B87DEE" w14:textId="6B1966EC" w:rsidR="00AC399F" w:rsidRPr="00F237CD" w:rsidRDefault="00AC399F" w:rsidP="00071CBB">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sidRPr="00F237CD">
              <w:rPr>
                <w:b/>
                <w:bCs/>
              </w:rPr>
              <w:t xml:space="preserve">Design </w:t>
            </w:r>
            <w:r w:rsidR="00456EC1">
              <w:rPr>
                <w:b/>
                <w:bCs/>
              </w:rPr>
              <w:t>S</w:t>
            </w:r>
            <w:r w:rsidRPr="00F237CD">
              <w:rPr>
                <w:b/>
                <w:bCs/>
              </w:rPr>
              <w:t>tage</w:t>
            </w:r>
          </w:p>
        </w:tc>
        <w:tc>
          <w:tcPr>
            <w:tcW w:w="1246" w:type="pct"/>
          </w:tcPr>
          <w:p w14:paraId="3DC3CAC2" w14:textId="77777777" w:rsidR="00AC399F" w:rsidRPr="00F237CD" w:rsidRDefault="00AC399F" w:rsidP="00071CBB">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p>
        </w:tc>
      </w:tr>
      <w:tr w:rsidR="00AC399F" w:rsidRPr="00F237CD" w14:paraId="53AD279A" w14:textId="77777777" w:rsidTr="00C260F4">
        <w:tc>
          <w:tcPr>
            <w:cnfStyle w:val="001000000000" w:firstRow="0" w:lastRow="0" w:firstColumn="1" w:lastColumn="0" w:oddVBand="0" w:evenVBand="0" w:oddHBand="0" w:evenHBand="0" w:firstRowFirstColumn="0" w:firstRowLastColumn="0" w:lastRowFirstColumn="0" w:lastRowLastColumn="0"/>
            <w:tcW w:w="1239" w:type="pct"/>
            <w:shd w:val="clear" w:color="auto" w:fill="D9D9D9" w:themeFill="background1" w:themeFillShade="D9"/>
          </w:tcPr>
          <w:p w14:paraId="738207BB" w14:textId="339D7FA1" w:rsidR="00AC399F" w:rsidRPr="00F237CD" w:rsidRDefault="00AC399F" w:rsidP="00071CBB">
            <w:pPr>
              <w:spacing w:before="0" w:beforeAutospacing="0" w:after="0" w:afterAutospacing="0"/>
              <w:rPr>
                <w:bCs/>
              </w:rPr>
            </w:pPr>
            <w:r w:rsidRPr="00F237CD">
              <w:rPr>
                <w:bCs/>
              </w:rPr>
              <w:t xml:space="preserve">Building </w:t>
            </w:r>
            <w:r w:rsidR="00456EC1">
              <w:rPr>
                <w:bCs/>
              </w:rPr>
              <w:t>T</w:t>
            </w:r>
            <w:r w:rsidRPr="00F237CD">
              <w:rPr>
                <w:bCs/>
              </w:rPr>
              <w:t>ype</w:t>
            </w:r>
          </w:p>
        </w:tc>
        <w:tc>
          <w:tcPr>
            <w:tcW w:w="1246" w:type="pct"/>
          </w:tcPr>
          <w:p w14:paraId="5E6F98A1" w14:textId="77777777" w:rsidR="00AC399F" w:rsidRPr="00F237CD" w:rsidRDefault="00AC399F" w:rsidP="00071CBB">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p>
        </w:tc>
        <w:tc>
          <w:tcPr>
            <w:tcW w:w="1269" w:type="pct"/>
            <w:shd w:val="clear" w:color="auto" w:fill="D9D9D9" w:themeFill="background1" w:themeFillShade="D9"/>
          </w:tcPr>
          <w:p w14:paraId="7A3F3087" w14:textId="1998D9E4" w:rsidR="00AC399F" w:rsidRPr="00F237CD" w:rsidRDefault="00AC399F" w:rsidP="00071CBB">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sidRPr="00F237CD">
              <w:rPr>
                <w:b/>
                <w:bCs/>
              </w:rPr>
              <w:t xml:space="preserve">Project </w:t>
            </w:r>
            <w:r w:rsidR="00456EC1">
              <w:rPr>
                <w:b/>
                <w:bCs/>
              </w:rPr>
              <w:t>T</w:t>
            </w:r>
            <w:r w:rsidRPr="00F237CD">
              <w:rPr>
                <w:b/>
                <w:bCs/>
              </w:rPr>
              <w:t>ype</w:t>
            </w:r>
          </w:p>
        </w:tc>
        <w:tc>
          <w:tcPr>
            <w:tcW w:w="1246" w:type="pct"/>
          </w:tcPr>
          <w:p w14:paraId="6535954A" w14:textId="77777777" w:rsidR="00AC399F" w:rsidRPr="00F237CD" w:rsidRDefault="00AC399F" w:rsidP="00071CBB">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p>
        </w:tc>
      </w:tr>
      <w:tr w:rsidR="00AC399F" w:rsidRPr="00F237CD" w14:paraId="06FB89F5" w14:textId="77777777" w:rsidTr="00C260F4">
        <w:tc>
          <w:tcPr>
            <w:cnfStyle w:val="001000000000" w:firstRow="0" w:lastRow="0" w:firstColumn="1" w:lastColumn="0" w:oddVBand="0" w:evenVBand="0" w:oddHBand="0" w:evenHBand="0" w:firstRowFirstColumn="0" w:firstRowLastColumn="0" w:lastRowFirstColumn="0" w:lastRowLastColumn="0"/>
            <w:tcW w:w="1239" w:type="pct"/>
            <w:shd w:val="clear" w:color="auto" w:fill="D9D9D9" w:themeFill="background1" w:themeFillShade="D9"/>
          </w:tcPr>
          <w:p w14:paraId="34D5121E" w14:textId="01C56010" w:rsidR="00AC399F" w:rsidRPr="00F237CD" w:rsidRDefault="00AC399F" w:rsidP="00071CBB">
            <w:pPr>
              <w:spacing w:before="0" w:beforeAutospacing="0" w:after="0" w:afterAutospacing="0"/>
              <w:rPr>
                <w:bCs/>
              </w:rPr>
            </w:pPr>
            <w:r w:rsidRPr="00F237CD">
              <w:rPr>
                <w:bCs/>
              </w:rPr>
              <w:t xml:space="preserve">Programme </w:t>
            </w:r>
            <w:r w:rsidR="00456EC1">
              <w:rPr>
                <w:bCs/>
              </w:rPr>
              <w:t>p</w:t>
            </w:r>
            <w:r w:rsidRPr="00F237CD">
              <w:rPr>
                <w:bCs/>
              </w:rPr>
              <w:t>eriod</w:t>
            </w:r>
          </w:p>
        </w:tc>
        <w:tc>
          <w:tcPr>
            <w:tcW w:w="1246" w:type="pct"/>
          </w:tcPr>
          <w:p w14:paraId="6D24D433" w14:textId="77777777" w:rsidR="00AC399F" w:rsidRPr="00F237CD" w:rsidRDefault="00AC399F" w:rsidP="00071CBB">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p>
        </w:tc>
        <w:tc>
          <w:tcPr>
            <w:tcW w:w="1269" w:type="pct"/>
            <w:shd w:val="clear" w:color="auto" w:fill="D9D9D9" w:themeFill="background1" w:themeFillShade="D9"/>
          </w:tcPr>
          <w:p w14:paraId="38ED976C" w14:textId="4C69798B" w:rsidR="00AC399F" w:rsidRPr="00F237CD" w:rsidRDefault="00AC399F" w:rsidP="00071CBB">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sidRPr="00F237CD">
              <w:rPr>
                <w:b/>
                <w:bCs/>
              </w:rPr>
              <w:t xml:space="preserve">Completion </w:t>
            </w:r>
            <w:r w:rsidR="00456EC1">
              <w:rPr>
                <w:b/>
                <w:bCs/>
              </w:rPr>
              <w:t>D</w:t>
            </w:r>
            <w:r w:rsidRPr="00F237CD">
              <w:rPr>
                <w:b/>
                <w:bCs/>
              </w:rPr>
              <w:t>ate</w:t>
            </w:r>
          </w:p>
        </w:tc>
        <w:tc>
          <w:tcPr>
            <w:tcW w:w="1246" w:type="pct"/>
          </w:tcPr>
          <w:p w14:paraId="0DD6DD7C" w14:textId="77777777" w:rsidR="00AC399F" w:rsidRPr="00F237CD" w:rsidRDefault="00AC399F" w:rsidP="00071CBB">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p>
        </w:tc>
      </w:tr>
    </w:tbl>
    <w:tbl>
      <w:tblPr>
        <w:tblStyle w:val="TableGrid"/>
        <w:tblW w:w="5000" w:type="pct"/>
        <w:tblLook w:val="04A0" w:firstRow="1" w:lastRow="0" w:firstColumn="1" w:lastColumn="0" w:noHBand="0" w:noVBand="1"/>
      </w:tblPr>
      <w:tblGrid>
        <w:gridCol w:w="2403"/>
        <w:gridCol w:w="2411"/>
        <w:gridCol w:w="2411"/>
        <w:gridCol w:w="2403"/>
      </w:tblGrid>
      <w:tr w:rsidR="00AC399F" w:rsidRPr="00F237CD" w14:paraId="718E0ED3" w14:textId="77777777" w:rsidTr="00C260F4">
        <w:trPr>
          <w:trHeight w:val="511"/>
        </w:trPr>
        <w:tc>
          <w:tcPr>
            <w:tcW w:w="1248" w:type="pct"/>
            <w:shd w:val="clear" w:color="auto" w:fill="D9D9D9" w:themeFill="accent3" w:themeFillShade="D9"/>
          </w:tcPr>
          <w:p w14:paraId="3AFBF621" w14:textId="77777777" w:rsidR="00AC399F" w:rsidRPr="00C260F4" w:rsidRDefault="00AC399F" w:rsidP="00071CBB">
            <w:pPr>
              <w:spacing w:before="0" w:after="0"/>
              <w:rPr>
                <w:b/>
              </w:rPr>
            </w:pPr>
            <w:r w:rsidRPr="00C260F4">
              <w:rPr>
                <w:b/>
              </w:rPr>
              <w:t>Total Outturn Cost Estimate</w:t>
            </w:r>
          </w:p>
        </w:tc>
        <w:tc>
          <w:tcPr>
            <w:tcW w:w="3752" w:type="pct"/>
            <w:gridSpan w:val="3"/>
          </w:tcPr>
          <w:p w14:paraId="6F1E1EBC" w14:textId="77777777" w:rsidR="00AC399F" w:rsidRPr="00F237CD" w:rsidRDefault="00AC399F" w:rsidP="00071CBB">
            <w:pPr>
              <w:spacing w:before="0" w:after="0"/>
              <w:rPr>
                <w:i/>
                <w:iCs/>
              </w:rPr>
            </w:pPr>
          </w:p>
        </w:tc>
      </w:tr>
      <w:tr w:rsidR="00AC399F" w:rsidRPr="00F237CD" w14:paraId="06DBF1E5" w14:textId="77777777" w:rsidTr="00C260F4">
        <w:trPr>
          <w:trHeight w:val="511"/>
        </w:trPr>
        <w:tc>
          <w:tcPr>
            <w:tcW w:w="1248" w:type="pct"/>
            <w:shd w:val="clear" w:color="auto" w:fill="D9D9D9" w:themeFill="accent3" w:themeFillShade="D9"/>
          </w:tcPr>
          <w:p w14:paraId="71DBB0A8" w14:textId="77777777" w:rsidR="00AC399F" w:rsidRPr="00C260F4" w:rsidRDefault="00AC399F" w:rsidP="00071CBB">
            <w:pPr>
              <w:spacing w:before="0" w:after="0"/>
              <w:rPr>
                <w:b/>
              </w:rPr>
            </w:pPr>
            <w:r w:rsidRPr="00C260F4">
              <w:rPr>
                <w:b/>
              </w:rPr>
              <w:t>Estimate Level</w:t>
            </w:r>
          </w:p>
        </w:tc>
        <w:tc>
          <w:tcPr>
            <w:tcW w:w="3752" w:type="pct"/>
            <w:gridSpan w:val="3"/>
          </w:tcPr>
          <w:p w14:paraId="14150E8D" w14:textId="77777777" w:rsidR="00AC399F" w:rsidRPr="00F237CD" w:rsidRDefault="00AC399F" w:rsidP="00071CBB">
            <w:pPr>
              <w:spacing w:before="0" w:after="0"/>
              <w:rPr>
                <w:i/>
                <w:iCs/>
              </w:rPr>
            </w:pPr>
            <w:r w:rsidRPr="00F237CD">
              <w:rPr>
                <w:i/>
                <w:iCs/>
              </w:rPr>
              <w:t>[insert cost estimate classification level e.g.</w:t>
            </w:r>
            <w:r>
              <w:rPr>
                <w:i/>
                <w:iCs/>
              </w:rPr>
              <w:t>,</w:t>
            </w:r>
            <w:r w:rsidRPr="00F237CD">
              <w:rPr>
                <w:i/>
                <w:iCs/>
              </w:rPr>
              <w:t xml:space="preserve"> Level 1]</w:t>
            </w:r>
          </w:p>
        </w:tc>
      </w:tr>
      <w:tr w:rsidR="00AC399F" w:rsidRPr="00F237CD" w14:paraId="59FBBC90" w14:textId="77777777" w:rsidTr="00C260F4">
        <w:trPr>
          <w:trHeight w:val="511"/>
        </w:trPr>
        <w:tc>
          <w:tcPr>
            <w:tcW w:w="1248" w:type="pct"/>
            <w:shd w:val="clear" w:color="auto" w:fill="D9D9D9" w:themeFill="accent3" w:themeFillShade="D9"/>
          </w:tcPr>
          <w:p w14:paraId="3EDB9A49" w14:textId="77777777" w:rsidR="00AC399F" w:rsidRPr="00C260F4" w:rsidRDefault="00AC399F" w:rsidP="00071CBB">
            <w:pPr>
              <w:spacing w:before="0" w:after="0"/>
              <w:rPr>
                <w:b/>
              </w:rPr>
            </w:pPr>
            <w:r w:rsidRPr="00C260F4">
              <w:rPr>
                <w:b/>
              </w:rPr>
              <w:t>Degree of Certainty</w:t>
            </w:r>
          </w:p>
        </w:tc>
        <w:tc>
          <w:tcPr>
            <w:tcW w:w="3752" w:type="pct"/>
            <w:gridSpan w:val="3"/>
          </w:tcPr>
          <w:p w14:paraId="09BAAFED" w14:textId="77777777" w:rsidR="00AC399F" w:rsidRPr="00F237CD" w:rsidRDefault="00AC399F" w:rsidP="00071CBB">
            <w:pPr>
              <w:spacing w:before="0" w:after="0"/>
              <w:rPr>
                <w:i/>
                <w:iCs/>
              </w:rPr>
            </w:pPr>
            <w:r w:rsidRPr="00F237CD">
              <w:rPr>
                <w:i/>
                <w:iCs/>
              </w:rPr>
              <w:t>[insert degree of certainty of cost estimate e.g.</w:t>
            </w:r>
            <w:r>
              <w:rPr>
                <w:i/>
                <w:iCs/>
              </w:rPr>
              <w:t>,</w:t>
            </w:r>
            <w:r w:rsidRPr="00F237CD">
              <w:rPr>
                <w:i/>
                <w:iCs/>
              </w:rPr>
              <w:t xml:space="preserve"> P50, P90]</w:t>
            </w:r>
          </w:p>
        </w:tc>
      </w:tr>
      <w:tr w:rsidR="00AC399F" w:rsidRPr="00F237CD" w14:paraId="34719397" w14:textId="77777777" w:rsidTr="00C260F4">
        <w:tc>
          <w:tcPr>
            <w:tcW w:w="1248" w:type="pct"/>
            <w:shd w:val="clear" w:color="auto" w:fill="D9D9D9" w:themeFill="accent3" w:themeFillShade="D9"/>
          </w:tcPr>
          <w:p w14:paraId="297DB343" w14:textId="77777777" w:rsidR="00AC399F" w:rsidRPr="00C260F4" w:rsidRDefault="00AC399F" w:rsidP="00071CBB">
            <w:pPr>
              <w:spacing w:before="0" w:after="0"/>
              <w:rPr>
                <w:b/>
              </w:rPr>
            </w:pPr>
            <w:r w:rsidRPr="00C260F4">
              <w:rPr>
                <w:b/>
              </w:rPr>
              <w:t>Cost per m2</w:t>
            </w:r>
          </w:p>
        </w:tc>
        <w:tc>
          <w:tcPr>
            <w:tcW w:w="1252" w:type="pct"/>
          </w:tcPr>
          <w:p w14:paraId="5652C7BD" w14:textId="77777777" w:rsidR="00AC399F" w:rsidRPr="00F237CD" w:rsidRDefault="00AC399F" w:rsidP="00071CBB">
            <w:pPr>
              <w:spacing w:before="0" w:after="0"/>
            </w:pPr>
          </w:p>
        </w:tc>
        <w:tc>
          <w:tcPr>
            <w:tcW w:w="1252" w:type="pct"/>
          </w:tcPr>
          <w:p w14:paraId="40C5728E" w14:textId="77777777" w:rsidR="00AC399F" w:rsidRPr="00F237CD" w:rsidRDefault="00AC399F" w:rsidP="00071CBB">
            <w:pPr>
              <w:spacing w:before="0" w:after="0"/>
            </w:pPr>
            <w:r w:rsidRPr="00F237CD">
              <w:rPr>
                <w:b/>
                <w:bCs/>
              </w:rPr>
              <w:t>Gross floor area (GFA)</w:t>
            </w:r>
          </w:p>
        </w:tc>
        <w:tc>
          <w:tcPr>
            <w:tcW w:w="1248" w:type="pct"/>
          </w:tcPr>
          <w:p w14:paraId="71C883B4" w14:textId="77777777" w:rsidR="00AC399F" w:rsidRPr="00F237CD" w:rsidRDefault="00AC399F" w:rsidP="00071CBB">
            <w:pPr>
              <w:spacing w:before="0" w:after="0"/>
            </w:pPr>
          </w:p>
        </w:tc>
      </w:tr>
    </w:tbl>
    <w:p w14:paraId="0437E3CC" w14:textId="77777777" w:rsidR="00AC399F" w:rsidRPr="00F237CD" w:rsidRDefault="00AC399F" w:rsidP="00AC399F"/>
    <w:tbl>
      <w:tblPr>
        <w:tblStyle w:val="TeWhatuOra"/>
        <w:tblW w:w="5000" w:type="pct"/>
        <w:tblLook w:val="0420" w:firstRow="1" w:lastRow="0" w:firstColumn="0" w:lastColumn="0" w:noHBand="0" w:noVBand="1"/>
      </w:tblPr>
      <w:tblGrid>
        <w:gridCol w:w="2057"/>
        <w:gridCol w:w="3790"/>
        <w:gridCol w:w="784"/>
        <w:gridCol w:w="1503"/>
        <w:gridCol w:w="1494"/>
      </w:tblGrid>
      <w:tr w:rsidR="00AC399F" w:rsidRPr="00F237CD" w14:paraId="54D6C092" w14:textId="77777777" w:rsidTr="00671663">
        <w:trPr>
          <w:cnfStyle w:val="100000000000" w:firstRow="1" w:lastRow="0" w:firstColumn="0" w:lastColumn="0" w:oddVBand="0" w:evenVBand="0" w:oddHBand="0" w:evenHBand="0" w:firstRowFirstColumn="0" w:firstRowLastColumn="0" w:lastRowFirstColumn="0" w:lastRowLastColumn="0"/>
          <w:tblHeader/>
        </w:trPr>
        <w:tc>
          <w:tcPr>
            <w:tcW w:w="5000" w:type="pct"/>
            <w:gridSpan w:val="5"/>
          </w:tcPr>
          <w:p w14:paraId="6F2AB7B6" w14:textId="77777777" w:rsidR="00AC399F" w:rsidRPr="00F237CD" w:rsidRDefault="00AC399F" w:rsidP="00CF09AC">
            <w:pPr>
              <w:numPr>
                <w:ilvl w:val="0"/>
                <w:numId w:val="26"/>
              </w:numPr>
              <w:spacing w:before="0" w:beforeAutospacing="0" w:after="0" w:afterAutospacing="0"/>
              <w:rPr>
                <w:bCs/>
              </w:rPr>
            </w:pPr>
            <w:r w:rsidRPr="00F237CD">
              <w:rPr>
                <w:bCs/>
              </w:rPr>
              <w:t>Financial Data – high level summary</w:t>
            </w:r>
          </w:p>
        </w:tc>
      </w:tr>
      <w:tr w:rsidR="00AC399F" w:rsidRPr="00F237CD" w14:paraId="330F4A9E" w14:textId="77777777" w:rsidTr="00671663">
        <w:trPr>
          <w:cnfStyle w:val="100000000000" w:firstRow="1" w:lastRow="0" w:firstColumn="0" w:lastColumn="0" w:oddVBand="0" w:evenVBand="0" w:oddHBand="0" w:evenHBand="0" w:firstRowFirstColumn="0" w:firstRowLastColumn="0" w:lastRowFirstColumn="0" w:lastRowLastColumn="0"/>
          <w:trHeight w:val="310"/>
          <w:tblHeader/>
        </w:trPr>
        <w:tc>
          <w:tcPr>
            <w:tcW w:w="3040" w:type="pct"/>
            <w:gridSpan w:val="2"/>
            <w:shd w:val="clear" w:color="auto" w:fill="D9D9D9" w:themeFill="background1" w:themeFillShade="D9"/>
          </w:tcPr>
          <w:p w14:paraId="4DA679D4" w14:textId="77777777" w:rsidR="00AC399F" w:rsidRPr="00F237CD" w:rsidRDefault="00AC399F" w:rsidP="00071CBB">
            <w:pPr>
              <w:spacing w:before="0" w:beforeAutospacing="0" w:after="0" w:afterAutospacing="0"/>
              <w:rPr>
                <w:b w:val="0"/>
                <w:bCs/>
              </w:rPr>
            </w:pPr>
            <w:r w:rsidRPr="00F237CD">
              <w:rPr>
                <w:bCs/>
              </w:rPr>
              <w:t xml:space="preserve">Cost headings: </w:t>
            </w:r>
          </w:p>
        </w:tc>
        <w:tc>
          <w:tcPr>
            <w:tcW w:w="401" w:type="pct"/>
            <w:shd w:val="clear" w:color="auto" w:fill="D9D9D9" w:themeFill="background1" w:themeFillShade="D9"/>
          </w:tcPr>
          <w:p w14:paraId="069C9D39" w14:textId="77777777" w:rsidR="00AC399F" w:rsidRPr="00F237CD" w:rsidRDefault="00AC399F" w:rsidP="00071CBB">
            <w:pPr>
              <w:spacing w:before="0" w:beforeAutospacing="0" w:after="0" w:afterAutospacing="0"/>
              <w:rPr>
                <w:b w:val="0"/>
                <w:bCs/>
              </w:rPr>
            </w:pPr>
            <w:r w:rsidRPr="00F237CD">
              <w:rPr>
                <w:bCs/>
              </w:rPr>
              <w:t>Refer</w:t>
            </w:r>
          </w:p>
          <w:p w14:paraId="41485A11" w14:textId="77777777" w:rsidR="00AC399F" w:rsidRPr="00F237CD" w:rsidRDefault="00AC399F" w:rsidP="00071CBB">
            <w:pPr>
              <w:spacing w:before="0" w:beforeAutospacing="0" w:after="0" w:afterAutospacing="0"/>
              <w:rPr>
                <w:b w:val="0"/>
                <w:bCs/>
              </w:rPr>
            </w:pPr>
            <w:r w:rsidRPr="00F237CD">
              <w:rPr>
                <w:bCs/>
              </w:rPr>
              <w:t>para</w:t>
            </w:r>
          </w:p>
        </w:tc>
        <w:tc>
          <w:tcPr>
            <w:tcW w:w="782" w:type="pct"/>
            <w:shd w:val="clear" w:color="auto" w:fill="D9D9D9" w:themeFill="background1" w:themeFillShade="D9"/>
          </w:tcPr>
          <w:p w14:paraId="0FB40729" w14:textId="77777777" w:rsidR="00AC399F" w:rsidRPr="00F237CD" w:rsidRDefault="00AC399F" w:rsidP="00071CBB">
            <w:pPr>
              <w:spacing w:before="0" w:beforeAutospacing="0" w:after="0" w:afterAutospacing="0"/>
              <w:rPr>
                <w:b w:val="0"/>
                <w:bCs/>
              </w:rPr>
            </w:pPr>
            <w:r w:rsidRPr="00F237CD">
              <w:rPr>
                <w:bCs/>
              </w:rPr>
              <w:t>($000s)</w:t>
            </w:r>
          </w:p>
        </w:tc>
        <w:tc>
          <w:tcPr>
            <w:tcW w:w="778" w:type="pct"/>
            <w:shd w:val="clear" w:color="auto" w:fill="D9D9D9" w:themeFill="background1" w:themeFillShade="D9"/>
          </w:tcPr>
          <w:p w14:paraId="0883603A" w14:textId="77777777" w:rsidR="00AC399F" w:rsidRPr="00F237CD" w:rsidRDefault="00AC399F" w:rsidP="00071CBB">
            <w:pPr>
              <w:spacing w:before="0" w:beforeAutospacing="0" w:after="0" w:afterAutospacing="0"/>
              <w:rPr>
                <w:b w:val="0"/>
                <w:bCs/>
              </w:rPr>
            </w:pPr>
            <w:r w:rsidRPr="00F237CD">
              <w:rPr>
                <w:bCs/>
              </w:rPr>
              <w:t>Cost per m2</w:t>
            </w:r>
          </w:p>
        </w:tc>
      </w:tr>
      <w:tr w:rsidR="00AC399F" w:rsidRPr="00F237CD" w14:paraId="232E50BA" w14:textId="77777777" w:rsidTr="00AC399F">
        <w:trPr>
          <w:trHeight w:val="70"/>
        </w:trPr>
        <w:tc>
          <w:tcPr>
            <w:tcW w:w="1070" w:type="pct"/>
          </w:tcPr>
          <w:p w14:paraId="6CAE560E" w14:textId="77777777" w:rsidR="00AC399F" w:rsidRPr="00F237CD" w:rsidRDefault="00AC399F" w:rsidP="00071CBB">
            <w:pPr>
              <w:spacing w:before="0" w:beforeAutospacing="0" w:after="0" w:afterAutospacing="0"/>
              <w:rPr>
                <w:b/>
                <w:bCs/>
              </w:rPr>
            </w:pPr>
            <w:r w:rsidRPr="00F237CD">
              <w:rPr>
                <w:b/>
                <w:bCs/>
              </w:rPr>
              <w:t>Direct Costs</w:t>
            </w:r>
          </w:p>
        </w:tc>
        <w:tc>
          <w:tcPr>
            <w:tcW w:w="1970" w:type="pct"/>
          </w:tcPr>
          <w:p w14:paraId="77283BF0" w14:textId="77777777" w:rsidR="00AC399F" w:rsidRPr="00F237CD" w:rsidRDefault="00AC399F" w:rsidP="00071CBB">
            <w:pPr>
              <w:spacing w:before="0" w:beforeAutospacing="0" w:after="0" w:afterAutospacing="0"/>
            </w:pPr>
            <w:r w:rsidRPr="00F237CD">
              <w:t>Building Estimate</w:t>
            </w:r>
          </w:p>
        </w:tc>
        <w:tc>
          <w:tcPr>
            <w:tcW w:w="401" w:type="pct"/>
          </w:tcPr>
          <w:p w14:paraId="5D9052E8" w14:textId="77777777" w:rsidR="00AC399F" w:rsidRPr="00F237CD" w:rsidRDefault="00AC399F" w:rsidP="00071CBB">
            <w:pPr>
              <w:spacing w:before="0" w:beforeAutospacing="0" w:after="0" w:afterAutospacing="0"/>
            </w:pPr>
          </w:p>
        </w:tc>
        <w:tc>
          <w:tcPr>
            <w:tcW w:w="782" w:type="pct"/>
          </w:tcPr>
          <w:p w14:paraId="04C97DB4" w14:textId="77777777" w:rsidR="00AC399F" w:rsidRPr="00F237CD" w:rsidRDefault="00AC399F" w:rsidP="00071CBB">
            <w:pPr>
              <w:spacing w:before="0" w:beforeAutospacing="0" w:after="0" w:afterAutospacing="0"/>
            </w:pPr>
          </w:p>
        </w:tc>
        <w:tc>
          <w:tcPr>
            <w:tcW w:w="778" w:type="pct"/>
          </w:tcPr>
          <w:p w14:paraId="40E819B0" w14:textId="77777777" w:rsidR="00AC399F" w:rsidRPr="00F237CD" w:rsidRDefault="00AC399F" w:rsidP="00071CBB">
            <w:pPr>
              <w:spacing w:before="0" w:beforeAutospacing="0" w:after="0" w:afterAutospacing="0"/>
            </w:pPr>
          </w:p>
        </w:tc>
      </w:tr>
      <w:tr w:rsidR="00AC399F" w:rsidRPr="00F237CD" w14:paraId="404B65FE" w14:textId="77777777" w:rsidTr="00AC399F">
        <w:trPr>
          <w:trHeight w:val="70"/>
        </w:trPr>
        <w:tc>
          <w:tcPr>
            <w:tcW w:w="1070" w:type="pct"/>
          </w:tcPr>
          <w:p w14:paraId="42DBB69A" w14:textId="77777777" w:rsidR="00AC399F" w:rsidRPr="00F237CD" w:rsidRDefault="00AC399F" w:rsidP="00071CBB">
            <w:pPr>
              <w:spacing w:before="0" w:beforeAutospacing="0" w:after="0" w:afterAutospacing="0"/>
              <w:rPr>
                <w:b/>
                <w:bCs/>
              </w:rPr>
            </w:pPr>
            <w:r w:rsidRPr="00F237CD">
              <w:rPr>
                <w:b/>
                <w:bCs/>
              </w:rPr>
              <w:t>Other Direct Costs</w:t>
            </w:r>
          </w:p>
        </w:tc>
        <w:tc>
          <w:tcPr>
            <w:tcW w:w="1970" w:type="pct"/>
          </w:tcPr>
          <w:p w14:paraId="01F91348" w14:textId="77777777" w:rsidR="00AC399F" w:rsidRPr="00F237CD" w:rsidRDefault="00AC399F" w:rsidP="00071CBB">
            <w:pPr>
              <w:spacing w:before="0" w:beforeAutospacing="0" w:after="0" w:afterAutospacing="0"/>
            </w:pPr>
            <w:r w:rsidRPr="00F237CD">
              <w:t>Separate Supply Contracts</w:t>
            </w:r>
          </w:p>
        </w:tc>
        <w:tc>
          <w:tcPr>
            <w:tcW w:w="401" w:type="pct"/>
          </w:tcPr>
          <w:p w14:paraId="4B6562C2" w14:textId="77777777" w:rsidR="00AC399F" w:rsidRPr="00F237CD" w:rsidRDefault="00AC399F" w:rsidP="00071CBB">
            <w:pPr>
              <w:spacing w:before="0" w:beforeAutospacing="0" w:after="0" w:afterAutospacing="0"/>
            </w:pPr>
          </w:p>
        </w:tc>
        <w:tc>
          <w:tcPr>
            <w:tcW w:w="782" w:type="pct"/>
          </w:tcPr>
          <w:p w14:paraId="0B8A8FC3" w14:textId="77777777" w:rsidR="00AC399F" w:rsidRPr="00F237CD" w:rsidRDefault="00AC399F" w:rsidP="00071CBB">
            <w:pPr>
              <w:spacing w:before="0" w:beforeAutospacing="0" w:after="0" w:afterAutospacing="0"/>
            </w:pPr>
          </w:p>
        </w:tc>
        <w:tc>
          <w:tcPr>
            <w:tcW w:w="778" w:type="pct"/>
          </w:tcPr>
          <w:p w14:paraId="5DB9E9CE" w14:textId="77777777" w:rsidR="00AC399F" w:rsidRPr="00F237CD" w:rsidRDefault="00AC399F" w:rsidP="00071CBB">
            <w:pPr>
              <w:spacing w:before="0" w:beforeAutospacing="0" w:after="0" w:afterAutospacing="0"/>
            </w:pPr>
          </w:p>
        </w:tc>
      </w:tr>
      <w:tr w:rsidR="00AC399F" w:rsidRPr="00F237CD" w14:paraId="142C0F4A" w14:textId="77777777" w:rsidTr="00AC399F">
        <w:trPr>
          <w:trHeight w:val="70"/>
        </w:trPr>
        <w:tc>
          <w:tcPr>
            <w:tcW w:w="1070" w:type="pct"/>
          </w:tcPr>
          <w:p w14:paraId="2794992B" w14:textId="1D8DA68B" w:rsidR="00AC399F" w:rsidRPr="00F237CD" w:rsidRDefault="00AC399F" w:rsidP="00071CBB">
            <w:pPr>
              <w:spacing w:before="0" w:beforeAutospacing="0" w:after="0" w:afterAutospacing="0"/>
              <w:rPr>
                <w:b/>
                <w:bCs/>
              </w:rPr>
            </w:pPr>
            <w:r w:rsidRPr="00F237CD">
              <w:rPr>
                <w:b/>
                <w:bCs/>
              </w:rPr>
              <w:t xml:space="preserve">Indirect </w:t>
            </w:r>
            <w:r w:rsidR="00456EC1">
              <w:rPr>
                <w:b/>
                <w:bCs/>
              </w:rPr>
              <w:t>C</w:t>
            </w:r>
            <w:r w:rsidRPr="00F237CD">
              <w:rPr>
                <w:b/>
                <w:bCs/>
              </w:rPr>
              <w:t>osts</w:t>
            </w:r>
          </w:p>
        </w:tc>
        <w:tc>
          <w:tcPr>
            <w:tcW w:w="1970" w:type="pct"/>
          </w:tcPr>
          <w:p w14:paraId="0AC4BC93" w14:textId="77777777" w:rsidR="00AC399F" w:rsidRPr="00F237CD" w:rsidRDefault="00AC399F" w:rsidP="00071CBB">
            <w:pPr>
              <w:spacing w:before="0" w:beforeAutospacing="0" w:after="0" w:afterAutospacing="0"/>
            </w:pPr>
            <w:r w:rsidRPr="00F237CD">
              <w:t>Professional Fees and Consenting</w:t>
            </w:r>
          </w:p>
        </w:tc>
        <w:tc>
          <w:tcPr>
            <w:tcW w:w="401" w:type="pct"/>
          </w:tcPr>
          <w:p w14:paraId="3882FE7D" w14:textId="77777777" w:rsidR="00AC399F" w:rsidRPr="00F237CD" w:rsidRDefault="00AC399F" w:rsidP="00071CBB">
            <w:pPr>
              <w:spacing w:before="0" w:beforeAutospacing="0" w:after="0" w:afterAutospacing="0"/>
            </w:pPr>
          </w:p>
        </w:tc>
        <w:tc>
          <w:tcPr>
            <w:tcW w:w="782" w:type="pct"/>
          </w:tcPr>
          <w:p w14:paraId="1469C5E6" w14:textId="77777777" w:rsidR="00AC399F" w:rsidRPr="00F237CD" w:rsidRDefault="00AC399F" w:rsidP="00071CBB">
            <w:pPr>
              <w:spacing w:before="0" w:beforeAutospacing="0" w:after="0" w:afterAutospacing="0"/>
            </w:pPr>
          </w:p>
        </w:tc>
        <w:tc>
          <w:tcPr>
            <w:tcW w:w="778" w:type="pct"/>
          </w:tcPr>
          <w:p w14:paraId="38D9BCC8" w14:textId="77777777" w:rsidR="00AC399F" w:rsidRPr="00F237CD" w:rsidRDefault="00AC399F" w:rsidP="00071CBB">
            <w:pPr>
              <w:spacing w:before="0" w:beforeAutospacing="0" w:after="0" w:afterAutospacing="0"/>
            </w:pPr>
          </w:p>
        </w:tc>
      </w:tr>
      <w:tr w:rsidR="00AC399F" w:rsidRPr="00F237CD" w14:paraId="760873B2" w14:textId="77777777" w:rsidTr="00AC399F">
        <w:trPr>
          <w:trHeight w:val="70"/>
        </w:trPr>
        <w:tc>
          <w:tcPr>
            <w:tcW w:w="1070" w:type="pct"/>
          </w:tcPr>
          <w:p w14:paraId="79533A0F" w14:textId="77777777" w:rsidR="00AC399F" w:rsidRPr="00F237CD" w:rsidRDefault="00AC399F" w:rsidP="00071CBB">
            <w:pPr>
              <w:spacing w:before="0" w:beforeAutospacing="0" w:after="0" w:afterAutospacing="0"/>
              <w:rPr>
                <w:b/>
                <w:bCs/>
              </w:rPr>
            </w:pPr>
            <w:r w:rsidRPr="00F237CD">
              <w:rPr>
                <w:b/>
                <w:bCs/>
              </w:rPr>
              <w:t>Client / Admin</w:t>
            </w:r>
          </w:p>
        </w:tc>
        <w:tc>
          <w:tcPr>
            <w:tcW w:w="1970" w:type="pct"/>
          </w:tcPr>
          <w:p w14:paraId="08E749CA" w14:textId="77777777" w:rsidR="00AC399F" w:rsidRPr="00F237CD" w:rsidRDefault="00AC399F" w:rsidP="00071CBB">
            <w:pPr>
              <w:spacing w:before="0" w:beforeAutospacing="0" w:after="0" w:afterAutospacing="0"/>
            </w:pPr>
            <w:r w:rsidRPr="00F237CD">
              <w:t>Client Costs, Procurement and Business Case, Site Costs</w:t>
            </w:r>
          </w:p>
        </w:tc>
        <w:tc>
          <w:tcPr>
            <w:tcW w:w="401" w:type="pct"/>
          </w:tcPr>
          <w:p w14:paraId="2C067312" w14:textId="77777777" w:rsidR="00AC399F" w:rsidRPr="00F237CD" w:rsidRDefault="00AC399F" w:rsidP="00071CBB">
            <w:pPr>
              <w:spacing w:before="0" w:beforeAutospacing="0" w:after="0" w:afterAutospacing="0"/>
            </w:pPr>
          </w:p>
        </w:tc>
        <w:tc>
          <w:tcPr>
            <w:tcW w:w="782" w:type="pct"/>
          </w:tcPr>
          <w:p w14:paraId="0E794538" w14:textId="77777777" w:rsidR="00AC399F" w:rsidRPr="00F237CD" w:rsidRDefault="00AC399F" w:rsidP="00071CBB">
            <w:pPr>
              <w:spacing w:before="0" w:beforeAutospacing="0" w:after="0" w:afterAutospacing="0"/>
            </w:pPr>
          </w:p>
        </w:tc>
        <w:tc>
          <w:tcPr>
            <w:tcW w:w="778" w:type="pct"/>
          </w:tcPr>
          <w:p w14:paraId="5D613A5A" w14:textId="77777777" w:rsidR="00AC399F" w:rsidRPr="00F237CD" w:rsidRDefault="00AC399F" w:rsidP="00071CBB">
            <w:pPr>
              <w:spacing w:before="0" w:beforeAutospacing="0" w:after="0" w:afterAutospacing="0"/>
            </w:pPr>
          </w:p>
        </w:tc>
      </w:tr>
      <w:tr w:rsidR="00AC399F" w:rsidRPr="00F237CD" w14:paraId="2C763C02" w14:textId="77777777" w:rsidTr="00AC399F">
        <w:trPr>
          <w:trHeight w:val="70"/>
        </w:trPr>
        <w:tc>
          <w:tcPr>
            <w:tcW w:w="1070" w:type="pct"/>
          </w:tcPr>
          <w:p w14:paraId="3D4B6E2C" w14:textId="77777777" w:rsidR="00AC399F" w:rsidRPr="00F237CD" w:rsidRDefault="00AC399F" w:rsidP="00071CBB">
            <w:pPr>
              <w:spacing w:before="0" w:beforeAutospacing="0" w:after="0" w:afterAutospacing="0"/>
              <w:rPr>
                <w:b/>
                <w:bCs/>
              </w:rPr>
            </w:pPr>
            <w:r w:rsidRPr="00F237CD">
              <w:rPr>
                <w:b/>
                <w:bCs/>
              </w:rPr>
              <w:lastRenderedPageBreak/>
              <w:t>Risk</w:t>
            </w:r>
          </w:p>
        </w:tc>
        <w:tc>
          <w:tcPr>
            <w:tcW w:w="1970" w:type="pct"/>
          </w:tcPr>
          <w:p w14:paraId="11CE673A" w14:textId="77777777" w:rsidR="00AC399F" w:rsidRPr="00F237CD" w:rsidRDefault="00AC399F" w:rsidP="00071CBB">
            <w:pPr>
              <w:spacing w:before="0" w:beforeAutospacing="0" w:after="0" w:afterAutospacing="0"/>
            </w:pPr>
            <w:r w:rsidRPr="00F237CD">
              <w:t>Risk Contingency</w:t>
            </w:r>
          </w:p>
        </w:tc>
        <w:tc>
          <w:tcPr>
            <w:tcW w:w="401" w:type="pct"/>
          </w:tcPr>
          <w:p w14:paraId="365ADC5C" w14:textId="77777777" w:rsidR="00AC399F" w:rsidRPr="00F237CD" w:rsidRDefault="00AC399F" w:rsidP="00071CBB">
            <w:pPr>
              <w:spacing w:before="0" w:beforeAutospacing="0" w:after="0" w:afterAutospacing="0"/>
            </w:pPr>
          </w:p>
        </w:tc>
        <w:tc>
          <w:tcPr>
            <w:tcW w:w="782" w:type="pct"/>
          </w:tcPr>
          <w:p w14:paraId="56C4896A" w14:textId="77777777" w:rsidR="00AC399F" w:rsidRPr="00F237CD" w:rsidRDefault="00AC399F" w:rsidP="00071CBB">
            <w:pPr>
              <w:spacing w:before="0" w:beforeAutospacing="0" w:after="0" w:afterAutospacing="0"/>
            </w:pPr>
          </w:p>
        </w:tc>
        <w:tc>
          <w:tcPr>
            <w:tcW w:w="778" w:type="pct"/>
          </w:tcPr>
          <w:p w14:paraId="4CD89919" w14:textId="77777777" w:rsidR="00AC399F" w:rsidRPr="00F237CD" w:rsidRDefault="00AC399F" w:rsidP="00071CBB">
            <w:pPr>
              <w:spacing w:before="0" w:beforeAutospacing="0" w:after="0" w:afterAutospacing="0"/>
            </w:pPr>
          </w:p>
        </w:tc>
      </w:tr>
      <w:tr w:rsidR="00AC399F" w:rsidRPr="00F237CD" w14:paraId="57866154" w14:textId="77777777" w:rsidTr="00AC399F">
        <w:trPr>
          <w:trHeight w:val="291"/>
        </w:trPr>
        <w:tc>
          <w:tcPr>
            <w:tcW w:w="1070" w:type="pct"/>
          </w:tcPr>
          <w:p w14:paraId="4EE8F018" w14:textId="77777777" w:rsidR="00AC399F" w:rsidRPr="00F237CD" w:rsidRDefault="00AC399F" w:rsidP="00071CBB">
            <w:pPr>
              <w:spacing w:before="0" w:beforeAutospacing="0" w:after="0" w:afterAutospacing="0"/>
              <w:rPr>
                <w:b/>
                <w:bCs/>
              </w:rPr>
            </w:pPr>
            <w:r w:rsidRPr="00F237CD">
              <w:rPr>
                <w:b/>
                <w:bCs/>
              </w:rPr>
              <w:t>Escalation</w:t>
            </w:r>
          </w:p>
        </w:tc>
        <w:tc>
          <w:tcPr>
            <w:tcW w:w="1970" w:type="pct"/>
          </w:tcPr>
          <w:p w14:paraId="594F9A9D" w14:textId="77777777" w:rsidR="00AC399F" w:rsidRPr="00F237CD" w:rsidRDefault="00AC399F" w:rsidP="00071CBB">
            <w:pPr>
              <w:spacing w:before="0" w:beforeAutospacing="0" w:after="0" w:afterAutospacing="0"/>
            </w:pPr>
            <w:r w:rsidRPr="00F237CD">
              <w:t>Construction Cost Escalation</w:t>
            </w:r>
          </w:p>
        </w:tc>
        <w:tc>
          <w:tcPr>
            <w:tcW w:w="401" w:type="pct"/>
          </w:tcPr>
          <w:p w14:paraId="5DEB6754" w14:textId="77777777" w:rsidR="00AC399F" w:rsidRPr="00F237CD" w:rsidRDefault="00AC399F" w:rsidP="00071CBB">
            <w:pPr>
              <w:spacing w:before="0" w:beforeAutospacing="0" w:after="0" w:afterAutospacing="0"/>
            </w:pPr>
          </w:p>
        </w:tc>
        <w:tc>
          <w:tcPr>
            <w:tcW w:w="782" w:type="pct"/>
          </w:tcPr>
          <w:p w14:paraId="2AE7E9BE" w14:textId="77777777" w:rsidR="00AC399F" w:rsidRPr="00F237CD" w:rsidRDefault="00AC399F" w:rsidP="00071CBB">
            <w:pPr>
              <w:spacing w:before="0" w:beforeAutospacing="0" w:after="0" w:afterAutospacing="0"/>
            </w:pPr>
          </w:p>
        </w:tc>
        <w:tc>
          <w:tcPr>
            <w:tcW w:w="778" w:type="pct"/>
          </w:tcPr>
          <w:p w14:paraId="1DFEEAE7" w14:textId="77777777" w:rsidR="00AC399F" w:rsidRPr="00F237CD" w:rsidRDefault="00AC399F" w:rsidP="00071CBB">
            <w:pPr>
              <w:spacing w:before="0" w:beforeAutospacing="0" w:after="0" w:afterAutospacing="0"/>
            </w:pPr>
          </w:p>
        </w:tc>
      </w:tr>
      <w:tr w:rsidR="00AC399F" w:rsidRPr="00F237CD" w14:paraId="183FD9D7" w14:textId="77777777" w:rsidTr="00AC399F">
        <w:trPr>
          <w:trHeight w:val="70"/>
        </w:trPr>
        <w:tc>
          <w:tcPr>
            <w:tcW w:w="1070" w:type="pct"/>
          </w:tcPr>
          <w:p w14:paraId="5950C34F" w14:textId="77777777" w:rsidR="00AC399F" w:rsidRPr="00F237CD" w:rsidRDefault="00AC399F" w:rsidP="00071CBB">
            <w:pPr>
              <w:spacing w:before="0" w:beforeAutospacing="0" w:after="0" w:afterAutospacing="0"/>
              <w:rPr>
                <w:b/>
                <w:bCs/>
              </w:rPr>
            </w:pPr>
          </w:p>
        </w:tc>
        <w:tc>
          <w:tcPr>
            <w:tcW w:w="1970" w:type="pct"/>
          </w:tcPr>
          <w:p w14:paraId="0A6187D7" w14:textId="77777777" w:rsidR="00AC399F" w:rsidRPr="00F237CD" w:rsidRDefault="00AC399F" w:rsidP="00071CBB">
            <w:pPr>
              <w:spacing w:before="0" w:beforeAutospacing="0" w:after="0" w:afterAutospacing="0"/>
            </w:pPr>
            <w:r w:rsidRPr="00F237CD">
              <w:t>Foreign Exchange Risk</w:t>
            </w:r>
          </w:p>
        </w:tc>
        <w:tc>
          <w:tcPr>
            <w:tcW w:w="401" w:type="pct"/>
          </w:tcPr>
          <w:p w14:paraId="5AA50A49" w14:textId="77777777" w:rsidR="00AC399F" w:rsidRPr="00F237CD" w:rsidRDefault="00AC399F" w:rsidP="00071CBB">
            <w:pPr>
              <w:spacing w:before="0" w:beforeAutospacing="0" w:after="0" w:afterAutospacing="0"/>
            </w:pPr>
          </w:p>
        </w:tc>
        <w:tc>
          <w:tcPr>
            <w:tcW w:w="782" w:type="pct"/>
          </w:tcPr>
          <w:p w14:paraId="088881CB" w14:textId="77777777" w:rsidR="00AC399F" w:rsidRPr="00F237CD" w:rsidRDefault="00AC399F" w:rsidP="00071CBB">
            <w:pPr>
              <w:spacing w:before="0" w:beforeAutospacing="0" w:after="0" w:afterAutospacing="0"/>
            </w:pPr>
          </w:p>
        </w:tc>
        <w:tc>
          <w:tcPr>
            <w:tcW w:w="778" w:type="pct"/>
          </w:tcPr>
          <w:p w14:paraId="77E7F21A" w14:textId="77777777" w:rsidR="00AC399F" w:rsidRPr="00F237CD" w:rsidRDefault="00AC399F" w:rsidP="00071CBB">
            <w:pPr>
              <w:spacing w:before="0" w:beforeAutospacing="0" w:after="0" w:afterAutospacing="0"/>
            </w:pPr>
          </w:p>
        </w:tc>
      </w:tr>
      <w:tr w:rsidR="00AC399F" w:rsidRPr="00F237CD" w14:paraId="72B57C54" w14:textId="77777777" w:rsidTr="00AC399F">
        <w:trPr>
          <w:trHeight w:val="70"/>
        </w:trPr>
        <w:tc>
          <w:tcPr>
            <w:tcW w:w="3040" w:type="pct"/>
            <w:gridSpan w:val="2"/>
          </w:tcPr>
          <w:p w14:paraId="6494D376" w14:textId="77777777" w:rsidR="00AC399F" w:rsidRPr="00F237CD" w:rsidRDefault="00AC399F" w:rsidP="00071CBB">
            <w:pPr>
              <w:spacing w:before="0" w:beforeAutospacing="0" w:after="0" w:afterAutospacing="0"/>
            </w:pPr>
            <w:r w:rsidRPr="00F237CD">
              <w:rPr>
                <w:b/>
                <w:bCs/>
              </w:rPr>
              <w:t>TOTAL OUTTURN COST ESTIMATE</w:t>
            </w:r>
          </w:p>
        </w:tc>
        <w:tc>
          <w:tcPr>
            <w:tcW w:w="401" w:type="pct"/>
          </w:tcPr>
          <w:p w14:paraId="3C814536" w14:textId="77777777" w:rsidR="00AC399F" w:rsidRPr="00F237CD" w:rsidRDefault="00AC399F" w:rsidP="00071CBB">
            <w:pPr>
              <w:spacing w:before="0" w:beforeAutospacing="0" w:after="0" w:afterAutospacing="0"/>
            </w:pPr>
          </w:p>
        </w:tc>
        <w:tc>
          <w:tcPr>
            <w:tcW w:w="782" w:type="pct"/>
          </w:tcPr>
          <w:p w14:paraId="4648FF4F" w14:textId="77777777" w:rsidR="00AC399F" w:rsidRPr="00F237CD" w:rsidRDefault="00AC399F" w:rsidP="00071CBB">
            <w:pPr>
              <w:spacing w:before="0" w:beforeAutospacing="0" w:after="0" w:afterAutospacing="0"/>
            </w:pPr>
          </w:p>
        </w:tc>
        <w:tc>
          <w:tcPr>
            <w:tcW w:w="778" w:type="pct"/>
          </w:tcPr>
          <w:p w14:paraId="7977599B" w14:textId="77777777" w:rsidR="00AC399F" w:rsidRPr="00F237CD" w:rsidRDefault="00AC399F" w:rsidP="00071CBB">
            <w:pPr>
              <w:spacing w:before="0" w:beforeAutospacing="0" w:after="0" w:afterAutospacing="0"/>
            </w:pPr>
          </w:p>
        </w:tc>
      </w:tr>
    </w:tbl>
    <w:p w14:paraId="376F8772" w14:textId="77777777" w:rsidR="00AC399F" w:rsidRPr="00F237CD" w:rsidRDefault="00AC399F" w:rsidP="00AC399F"/>
    <w:tbl>
      <w:tblPr>
        <w:tblStyle w:val="TeWhatuOra"/>
        <w:tblW w:w="5000" w:type="pct"/>
        <w:tblLook w:val="0420" w:firstRow="1" w:lastRow="0" w:firstColumn="0" w:lastColumn="0" w:noHBand="0" w:noVBand="1"/>
      </w:tblPr>
      <w:tblGrid>
        <w:gridCol w:w="2303"/>
        <w:gridCol w:w="33"/>
        <w:gridCol w:w="25"/>
        <w:gridCol w:w="17"/>
        <w:gridCol w:w="3543"/>
        <w:gridCol w:w="909"/>
        <w:gridCol w:w="110"/>
        <w:gridCol w:w="17"/>
        <w:gridCol w:w="1200"/>
        <w:gridCol w:w="58"/>
        <w:gridCol w:w="15"/>
        <w:gridCol w:w="1398"/>
      </w:tblGrid>
      <w:tr w:rsidR="00AC399F" w:rsidRPr="00F237CD" w14:paraId="7AC97702" w14:textId="77777777" w:rsidTr="00671663">
        <w:trPr>
          <w:cnfStyle w:val="100000000000" w:firstRow="1" w:lastRow="0" w:firstColumn="0" w:lastColumn="0" w:oddVBand="0" w:evenVBand="0" w:oddHBand="0" w:evenHBand="0" w:firstRowFirstColumn="0" w:firstRowLastColumn="0" w:lastRowFirstColumn="0" w:lastRowLastColumn="0"/>
          <w:tblHeader/>
        </w:trPr>
        <w:tc>
          <w:tcPr>
            <w:tcW w:w="5000" w:type="pct"/>
            <w:gridSpan w:val="12"/>
          </w:tcPr>
          <w:p w14:paraId="4CABEDAA" w14:textId="77777777" w:rsidR="00AC399F" w:rsidRPr="00F237CD" w:rsidRDefault="00AC399F" w:rsidP="00CF09AC">
            <w:pPr>
              <w:numPr>
                <w:ilvl w:val="0"/>
                <w:numId w:val="26"/>
              </w:numPr>
              <w:spacing w:before="0" w:beforeAutospacing="0" w:after="0" w:afterAutospacing="0"/>
              <w:rPr>
                <w:bCs/>
              </w:rPr>
            </w:pPr>
            <w:r w:rsidRPr="00F237CD">
              <w:rPr>
                <w:bCs/>
              </w:rPr>
              <w:t>Financial Data - detail</w:t>
            </w:r>
          </w:p>
        </w:tc>
      </w:tr>
      <w:tr w:rsidR="00AC399F" w:rsidRPr="00F237CD" w14:paraId="041D2008" w14:textId="77777777" w:rsidTr="00AC399F">
        <w:trPr>
          <w:trHeight w:val="310"/>
        </w:trPr>
        <w:tc>
          <w:tcPr>
            <w:tcW w:w="3075" w:type="pct"/>
            <w:gridSpan w:val="5"/>
            <w:shd w:val="clear" w:color="auto" w:fill="D9D9D9" w:themeFill="background1" w:themeFillShade="D9"/>
          </w:tcPr>
          <w:p w14:paraId="1DE78948" w14:textId="77777777" w:rsidR="00AC399F" w:rsidRPr="00F237CD" w:rsidRDefault="00AC399F" w:rsidP="00071CBB">
            <w:pPr>
              <w:spacing w:before="0" w:beforeAutospacing="0" w:after="0" w:afterAutospacing="0"/>
              <w:rPr>
                <w:b/>
                <w:bCs/>
              </w:rPr>
            </w:pPr>
            <w:r w:rsidRPr="00F237CD">
              <w:rPr>
                <w:b/>
                <w:bCs/>
              </w:rPr>
              <w:t xml:space="preserve">Direct Costs: </w:t>
            </w:r>
          </w:p>
        </w:tc>
        <w:tc>
          <w:tcPr>
            <w:tcW w:w="472" w:type="pct"/>
            <w:shd w:val="clear" w:color="auto" w:fill="D9D9D9" w:themeFill="background1" w:themeFillShade="D9"/>
          </w:tcPr>
          <w:p w14:paraId="568A44E1" w14:textId="77777777" w:rsidR="00AC399F" w:rsidRPr="00F237CD" w:rsidRDefault="00AC399F" w:rsidP="00071CBB">
            <w:pPr>
              <w:spacing w:before="0" w:beforeAutospacing="0" w:after="0" w:afterAutospacing="0"/>
              <w:rPr>
                <w:b/>
                <w:bCs/>
              </w:rPr>
            </w:pPr>
            <w:r w:rsidRPr="00F237CD">
              <w:rPr>
                <w:b/>
                <w:bCs/>
              </w:rPr>
              <w:t>Refer</w:t>
            </w:r>
          </w:p>
          <w:p w14:paraId="11814EA6" w14:textId="77777777" w:rsidR="00AC399F" w:rsidRPr="00F237CD" w:rsidRDefault="00AC399F" w:rsidP="00071CBB">
            <w:pPr>
              <w:spacing w:before="0" w:beforeAutospacing="0" w:after="0" w:afterAutospacing="0"/>
              <w:rPr>
                <w:b/>
                <w:bCs/>
              </w:rPr>
            </w:pPr>
            <w:r w:rsidRPr="00F237CD">
              <w:rPr>
                <w:b/>
                <w:bCs/>
              </w:rPr>
              <w:t>para</w:t>
            </w:r>
          </w:p>
        </w:tc>
        <w:tc>
          <w:tcPr>
            <w:tcW w:w="727" w:type="pct"/>
            <w:gridSpan w:val="5"/>
            <w:shd w:val="clear" w:color="auto" w:fill="D9D9D9" w:themeFill="background1" w:themeFillShade="D9"/>
          </w:tcPr>
          <w:p w14:paraId="28B2E0CA" w14:textId="77777777" w:rsidR="00AC399F" w:rsidRPr="00F237CD" w:rsidRDefault="00AC399F" w:rsidP="00071CBB">
            <w:pPr>
              <w:spacing w:before="0" w:beforeAutospacing="0" w:after="0" w:afterAutospacing="0"/>
              <w:rPr>
                <w:b/>
                <w:bCs/>
              </w:rPr>
            </w:pPr>
            <w:r w:rsidRPr="00F237CD">
              <w:rPr>
                <w:b/>
                <w:bCs/>
              </w:rPr>
              <w:t>($000)</w:t>
            </w:r>
          </w:p>
        </w:tc>
        <w:tc>
          <w:tcPr>
            <w:tcW w:w="726" w:type="pct"/>
            <w:shd w:val="clear" w:color="auto" w:fill="D9D9D9" w:themeFill="background1" w:themeFillShade="D9"/>
          </w:tcPr>
          <w:p w14:paraId="71667ED8" w14:textId="77777777" w:rsidR="00AC399F" w:rsidRPr="00F237CD" w:rsidRDefault="00AC399F" w:rsidP="00071CBB">
            <w:pPr>
              <w:spacing w:before="0" w:beforeAutospacing="0" w:after="0" w:afterAutospacing="0"/>
              <w:rPr>
                <w:b/>
                <w:bCs/>
              </w:rPr>
            </w:pPr>
            <w:r w:rsidRPr="00F237CD">
              <w:rPr>
                <w:b/>
                <w:bCs/>
              </w:rPr>
              <w:t>Cost per m2</w:t>
            </w:r>
          </w:p>
        </w:tc>
      </w:tr>
      <w:tr w:rsidR="00AC399F" w:rsidRPr="00F237CD" w14:paraId="5733165F" w14:textId="77777777" w:rsidTr="00AC399F">
        <w:trPr>
          <w:trHeight w:val="70"/>
        </w:trPr>
        <w:tc>
          <w:tcPr>
            <w:tcW w:w="1213" w:type="pct"/>
            <w:gridSpan w:val="2"/>
            <w:vMerge w:val="restart"/>
          </w:tcPr>
          <w:p w14:paraId="6C62743F" w14:textId="77777777" w:rsidR="00AC399F" w:rsidRPr="00F237CD" w:rsidRDefault="00AC399F" w:rsidP="00071CBB">
            <w:pPr>
              <w:spacing w:before="0" w:beforeAutospacing="0" w:after="0" w:afterAutospacing="0"/>
              <w:rPr>
                <w:b/>
                <w:bCs/>
              </w:rPr>
            </w:pPr>
            <w:r w:rsidRPr="00F237CD">
              <w:rPr>
                <w:b/>
                <w:bCs/>
              </w:rPr>
              <w:t>Building Estimate</w:t>
            </w:r>
          </w:p>
        </w:tc>
        <w:tc>
          <w:tcPr>
            <w:tcW w:w="1861" w:type="pct"/>
            <w:gridSpan w:val="3"/>
          </w:tcPr>
          <w:p w14:paraId="18128E93" w14:textId="77777777" w:rsidR="00AC399F" w:rsidRPr="00F237CD" w:rsidRDefault="00AC399F" w:rsidP="00071CBB">
            <w:pPr>
              <w:spacing w:before="0" w:beforeAutospacing="0" w:after="0" w:afterAutospacing="0"/>
            </w:pPr>
            <w:r w:rsidRPr="00F237CD">
              <w:t>Site Preparation and Enabling</w:t>
            </w:r>
          </w:p>
        </w:tc>
        <w:tc>
          <w:tcPr>
            <w:tcW w:w="472" w:type="pct"/>
          </w:tcPr>
          <w:p w14:paraId="1AF45048" w14:textId="77777777" w:rsidR="00AC399F" w:rsidRPr="00F237CD" w:rsidRDefault="00AC399F" w:rsidP="00071CBB">
            <w:pPr>
              <w:spacing w:before="0" w:beforeAutospacing="0" w:after="0" w:afterAutospacing="0"/>
            </w:pPr>
          </w:p>
        </w:tc>
        <w:tc>
          <w:tcPr>
            <w:tcW w:w="727" w:type="pct"/>
            <w:gridSpan w:val="5"/>
          </w:tcPr>
          <w:p w14:paraId="29B89A72" w14:textId="6350C912" w:rsidR="00AC399F" w:rsidRPr="00F237CD" w:rsidRDefault="001167B9" w:rsidP="00071CBB">
            <w:pPr>
              <w:spacing w:before="0" w:beforeAutospacing="0" w:after="0" w:afterAutospacing="0"/>
            </w:pPr>
            <w:r w:rsidRPr="00C43FD0">
              <w:rPr>
                <w:highlight w:val="yellow"/>
              </w:rPr>
              <w:t>$</w:t>
            </w:r>
          </w:p>
        </w:tc>
        <w:tc>
          <w:tcPr>
            <w:tcW w:w="726" w:type="pct"/>
          </w:tcPr>
          <w:p w14:paraId="2A09DB69" w14:textId="77777777" w:rsidR="00AC399F" w:rsidRPr="00F237CD" w:rsidRDefault="00AC399F" w:rsidP="00071CBB">
            <w:pPr>
              <w:spacing w:before="0" w:beforeAutospacing="0" w:after="0" w:afterAutospacing="0"/>
            </w:pPr>
          </w:p>
        </w:tc>
      </w:tr>
      <w:tr w:rsidR="00AC399F" w:rsidRPr="00F237CD" w14:paraId="03FC06BD" w14:textId="77777777" w:rsidTr="00AC399F">
        <w:tc>
          <w:tcPr>
            <w:tcW w:w="1213" w:type="pct"/>
            <w:gridSpan w:val="2"/>
            <w:vMerge/>
          </w:tcPr>
          <w:p w14:paraId="5DEE2270" w14:textId="77777777" w:rsidR="00AC399F" w:rsidRPr="00F237CD" w:rsidRDefault="00AC399F" w:rsidP="00071CBB">
            <w:pPr>
              <w:spacing w:before="0" w:beforeAutospacing="0" w:after="0" w:afterAutospacing="0"/>
            </w:pPr>
          </w:p>
        </w:tc>
        <w:tc>
          <w:tcPr>
            <w:tcW w:w="1861" w:type="pct"/>
            <w:gridSpan w:val="3"/>
          </w:tcPr>
          <w:p w14:paraId="13ABFA0F" w14:textId="77777777" w:rsidR="00AC399F" w:rsidRPr="00F237CD" w:rsidRDefault="00AC399F" w:rsidP="00071CBB">
            <w:pPr>
              <w:spacing w:before="0" w:beforeAutospacing="0" w:after="0" w:afterAutospacing="0"/>
            </w:pPr>
            <w:r w:rsidRPr="00F237CD">
              <w:t>Building Foundation and Structure</w:t>
            </w:r>
          </w:p>
        </w:tc>
        <w:tc>
          <w:tcPr>
            <w:tcW w:w="472" w:type="pct"/>
          </w:tcPr>
          <w:p w14:paraId="47A4BCFB" w14:textId="77777777" w:rsidR="00AC399F" w:rsidRPr="00F237CD" w:rsidRDefault="00AC399F" w:rsidP="00071CBB">
            <w:pPr>
              <w:spacing w:before="0" w:beforeAutospacing="0" w:after="0" w:afterAutospacing="0"/>
            </w:pPr>
          </w:p>
        </w:tc>
        <w:tc>
          <w:tcPr>
            <w:tcW w:w="727" w:type="pct"/>
            <w:gridSpan w:val="5"/>
          </w:tcPr>
          <w:p w14:paraId="15F2D77B" w14:textId="77777777" w:rsidR="00AC399F" w:rsidRPr="00F237CD" w:rsidRDefault="00AC399F" w:rsidP="00071CBB">
            <w:pPr>
              <w:spacing w:before="0" w:beforeAutospacing="0" w:after="0" w:afterAutospacing="0"/>
            </w:pPr>
            <w:r w:rsidRPr="00F237CD">
              <w:t>$</w:t>
            </w:r>
          </w:p>
        </w:tc>
        <w:tc>
          <w:tcPr>
            <w:tcW w:w="726" w:type="pct"/>
          </w:tcPr>
          <w:p w14:paraId="20414B8C" w14:textId="77777777" w:rsidR="00AC399F" w:rsidRPr="00F237CD" w:rsidRDefault="00AC399F" w:rsidP="00071CBB">
            <w:pPr>
              <w:spacing w:before="0" w:beforeAutospacing="0" w:after="0" w:afterAutospacing="0"/>
            </w:pPr>
          </w:p>
        </w:tc>
      </w:tr>
      <w:tr w:rsidR="00AC399F" w:rsidRPr="00F237CD" w14:paraId="126B8A02" w14:textId="77777777" w:rsidTr="00AC399F">
        <w:tc>
          <w:tcPr>
            <w:tcW w:w="1213" w:type="pct"/>
            <w:gridSpan w:val="2"/>
            <w:vMerge/>
          </w:tcPr>
          <w:p w14:paraId="769B4212" w14:textId="77777777" w:rsidR="00AC399F" w:rsidRPr="00F237CD" w:rsidRDefault="00AC399F" w:rsidP="00071CBB">
            <w:pPr>
              <w:spacing w:before="0" w:beforeAutospacing="0" w:after="0" w:afterAutospacing="0"/>
            </w:pPr>
          </w:p>
        </w:tc>
        <w:tc>
          <w:tcPr>
            <w:tcW w:w="1861" w:type="pct"/>
            <w:gridSpan w:val="3"/>
          </w:tcPr>
          <w:p w14:paraId="3D429C55" w14:textId="77777777" w:rsidR="00AC399F" w:rsidRPr="00F237CD" w:rsidRDefault="00AC399F" w:rsidP="00071CBB">
            <w:pPr>
              <w:spacing w:before="0" w:beforeAutospacing="0" w:after="0" w:afterAutospacing="0"/>
            </w:pPr>
            <w:r w:rsidRPr="00F237CD">
              <w:t>External Enclosure</w:t>
            </w:r>
          </w:p>
        </w:tc>
        <w:tc>
          <w:tcPr>
            <w:tcW w:w="472" w:type="pct"/>
          </w:tcPr>
          <w:p w14:paraId="3F744305" w14:textId="77777777" w:rsidR="00AC399F" w:rsidRPr="00F237CD" w:rsidRDefault="00AC399F" w:rsidP="00071CBB">
            <w:pPr>
              <w:spacing w:before="0" w:beforeAutospacing="0" w:after="0" w:afterAutospacing="0"/>
            </w:pPr>
          </w:p>
        </w:tc>
        <w:tc>
          <w:tcPr>
            <w:tcW w:w="727" w:type="pct"/>
            <w:gridSpan w:val="5"/>
          </w:tcPr>
          <w:p w14:paraId="6A3BDDFF" w14:textId="77777777" w:rsidR="00AC399F" w:rsidRPr="00F237CD" w:rsidRDefault="00AC399F" w:rsidP="00071CBB">
            <w:pPr>
              <w:spacing w:before="0" w:beforeAutospacing="0" w:after="0" w:afterAutospacing="0"/>
            </w:pPr>
            <w:r w:rsidRPr="00F237CD">
              <w:t>$</w:t>
            </w:r>
          </w:p>
        </w:tc>
        <w:tc>
          <w:tcPr>
            <w:tcW w:w="726" w:type="pct"/>
          </w:tcPr>
          <w:p w14:paraId="15C06EE8" w14:textId="77777777" w:rsidR="00AC399F" w:rsidRPr="00F237CD" w:rsidRDefault="00AC399F" w:rsidP="00071CBB">
            <w:pPr>
              <w:spacing w:before="0" w:beforeAutospacing="0" w:after="0" w:afterAutospacing="0"/>
            </w:pPr>
          </w:p>
        </w:tc>
      </w:tr>
      <w:tr w:rsidR="00AC399F" w:rsidRPr="00F237CD" w14:paraId="20D75A80" w14:textId="77777777" w:rsidTr="00AC399F">
        <w:tc>
          <w:tcPr>
            <w:tcW w:w="1213" w:type="pct"/>
            <w:gridSpan w:val="2"/>
            <w:vMerge/>
          </w:tcPr>
          <w:p w14:paraId="429A2C65" w14:textId="77777777" w:rsidR="00AC399F" w:rsidRPr="00F237CD" w:rsidRDefault="00AC399F" w:rsidP="00071CBB">
            <w:pPr>
              <w:spacing w:before="0" w:beforeAutospacing="0" w:after="0" w:afterAutospacing="0"/>
            </w:pPr>
          </w:p>
        </w:tc>
        <w:tc>
          <w:tcPr>
            <w:tcW w:w="1861" w:type="pct"/>
            <w:gridSpan w:val="3"/>
          </w:tcPr>
          <w:p w14:paraId="2FA5E4FA" w14:textId="77777777" w:rsidR="00AC399F" w:rsidRPr="00F237CD" w:rsidRDefault="00AC399F" w:rsidP="00071CBB">
            <w:pPr>
              <w:spacing w:before="0" w:beforeAutospacing="0" w:after="0" w:afterAutospacing="0"/>
            </w:pPr>
            <w:r w:rsidRPr="00F237CD">
              <w:t>Fit Out and Internal Works</w:t>
            </w:r>
          </w:p>
        </w:tc>
        <w:tc>
          <w:tcPr>
            <w:tcW w:w="472" w:type="pct"/>
          </w:tcPr>
          <w:p w14:paraId="0A4E0CD6" w14:textId="77777777" w:rsidR="00AC399F" w:rsidRPr="00F237CD" w:rsidRDefault="00AC399F" w:rsidP="00071CBB">
            <w:pPr>
              <w:spacing w:before="0" w:beforeAutospacing="0" w:after="0" w:afterAutospacing="0"/>
            </w:pPr>
          </w:p>
        </w:tc>
        <w:tc>
          <w:tcPr>
            <w:tcW w:w="727" w:type="pct"/>
            <w:gridSpan w:val="5"/>
          </w:tcPr>
          <w:p w14:paraId="6F4F2230" w14:textId="77777777" w:rsidR="00AC399F" w:rsidRPr="00F237CD" w:rsidRDefault="00AC399F" w:rsidP="00071CBB">
            <w:pPr>
              <w:spacing w:before="0" w:beforeAutospacing="0" w:after="0" w:afterAutospacing="0"/>
            </w:pPr>
            <w:r w:rsidRPr="00F237CD">
              <w:t>$</w:t>
            </w:r>
          </w:p>
        </w:tc>
        <w:tc>
          <w:tcPr>
            <w:tcW w:w="726" w:type="pct"/>
          </w:tcPr>
          <w:p w14:paraId="49DF9156" w14:textId="77777777" w:rsidR="00AC399F" w:rsidRPr="00F237CD" w:rsidRDefault="00AC399F" w:rsidP="00071CBB">
            <w:pPr>
              <w:spacing w:before="0" w:beforeAutospacing="0" w:after="0" w:afterAutospacing="0"/>
            </w:pPr>
          </w:p>
        </w:tc>
      </w:tr>
      <w:tr w:rsidR="00AC399F" w:rsidRPr="00F237CD" w14:paraId="5E52E980" w14:textId="77777777" w:rsidTr="00AC399F">
        <w:tc>
          <w:tcPr>
            <w:tcW w:w="1213" w:type="pct"/>
            <w:gridSpan w:val="2"/>
            <w:vMerge/>
          </w:tcPr>
          <w:p w14:paraId="00B79434" w14:textId="77777777" w:rsidR="00AC399F" w:rsidRPr="00F237CD" w:rsidRDefault="00AC399F" w:rsidP="00071CBB">
            <w:pPr>
              <w:spacing w:before="0" w:beforeAutospacing="0" w:after="0" w:afterAutospacing="0"/>
            </w:pPr>
          </w:p>
        </w:tc>
        <w:tc>
          <w:tcPr>
            <w:tcW w:w="1861" w:type="pct"/>
            <w:gridSpan w:val="3"/>
          </w:tcPr>
          <w:p w14:paraId="1DBD4F1B" w14:textId="77777777" w:rsidR="00AC399F" w:rsidRPr="00F237CD" w:rsidRDefault="00AC399F" w:rsidP="00071CBB">
            <w:pPr>
              <w:spacing w:before="0" w:beforeAutospacing="0" w:after="0" w:afterAutospacing="0"/>
            </w:pPr>
            <w:r w:rsidRPr="00F237CD">
              <w:t>Group 1 Joinery and FF&amp;E (Furniture, Fittings and Equipment)</w:t>
            </w:r>
          </w:p>
        </w:tc>
        <w:tc>
          <w:tcPr>
            <w:tcW w:w="472" w:type="pct"/>
          </w:tcPr>
          <w:p w14:paraId="02908BD7" w14:textId="77777777" w:rsidR="00AC399F" w:rsidRPr="00F237CD" w:rsidRDefault="00AC399F" w:rsidP="00071CBB">
            <w:pPr>
              <w:spacing w:before="0" w:beforeAutospacing="0" w:after="0" w:afterAutospacing="0"/>
            </w:pPr>
          </w:p>
        </w:tc>
        <w:tc>
          <w:tcPr>
            <w:tcW w:w="727" w:type="pct"/>
            <w:gridSpan w:val="5"/>
          </w:tcPr>
          <w:p w14:paraId="7E516B97" w14:textId="77777777" w:rsidR="00AC399F" w:rsidRPr="00F237CD" w:rsidRDefault="00AC399F" w:rsidP="00071CBB">
            <w:pPr>
              <w:spacing w:before="0" w:beforeAutospacing="0" w:after="0" w:afterAutospacing="0"/>
            </w:pPr>
            <w:r w:rsidRPr="00F237CD">
              <w:t>$</w:t>
            </w:r>
          </w:p>
        </w:tc>
        <w:tc>
          <w:tcPr>
            <w:tcW w:w="726" w:type="pct"/>
          </w:tcPr>
          <w:p w14:paraId="1499760F" w14:textId="77777777" w:rsidR="00AC399F" w:rsidRPr="00F237CD" w:rsidRDefault="00AC399F" w:rsidP="00071CBB">
            <w:pPr>
              <w:spacing w:before="0" w:beforeAutospacing="0" w:after="0" w:afterAutospacing="0"/>
            </w:pPr>
          </w:p>
        </w:tc>
      </w:tr>
      <w:tr w:rsidR="00AC399F" w:rsidRPr="00F237CD" w14:paraId="4561320D" w14:textId="77777777" w:rsidTr="00AC399F">
        <w:tc>
          <w:tcPr>
            <w:tcW w:w="1213" w:type="pct"/>
            <w:gridSpan w:val="2"/>
            <w:vMerge/>
          </w:tcPr>
          <w:p w14:paraId="2DD4BB5A" w14:textId="77777777" w:rsidR="00AC399F" w:rsidRPr="00F237CD" w:rsidRDefault="00AC399F" w:rsidP="00071CBB">
            <w:pPr>
              <w:spacing w:before="0" w:beforeAutospacing="0" w:after="0" w:afterAutospacing="0"/>
            </w:pPr>
          </w:p>
        </w:tc>
        <w:tc>
          <w:tcPr>
            <w:tcW w:w="1861" w:type="pct"/>
            <w:gridSpan w:val="3"/>
          </w:tcPr>
          <w:p w14:paraId="55243C18" w14:textId="77777777" w:rsidR="00AC399F" w:rsidRPr="00F237CD" w:rsidRDefault="00AC399F" w:rsidP="00071CBB">
            <w:pPr>
              <w:spacing w:before="0" w:beforeAutospacing="0" w:after="0" w:afterAutospacing="0"/>
            </w:pPr>
            <w:r w:rsidRPr="00F237CD">
              <w:t>Services (including BWIC)</w:t>
            </w:r>
          </w:p>
        </w:tc>
        <w:tc>
          <w:tcPr>
            <w:tcW w:w="472" w:type="pct"/>
          </w:tcPr>
          <w:p w14:paraId="6A223ABC" w14:textId="77777777" w:rsidR="00AC399F" w:rsidRPr="00F237CD" w:rsidRDefault="00AC399F" w:rsidP="00071CBB">
            <w:pPr>
              <w:spacing w:before="0" w:beforeAutospacing="0" w:after="0" w:afterAutospacing="0"/>
            </w:pPr>
          </w:p>
        </w:tc>
        <w:tc>
          <w:tcPr>
            <w:tcW w:w="727" w:type="pct"/>
            <w:gridSpan w:val="5"/>
          </w:tcPr>
          <w:p w14:paraId="3E342C38" w14:textId="77777777" w:rsidR="00AC399F" w:rsidRPr="00F237CD" w:rsidRDefault="00AC399F" w:rsidP="00071CBB">
            <w:pPr>
              <w:spacing w:before="0" w:beforeAutospacing="0" w:after="0" w:afterAutospacing="0"/>
            </w:pPr>
            <w:r w:rsidRPr="00F237CD">
              <w:t>$</w:t>
            </w:r>
          </w:p>
        </w:tc>
        <w:tc>
          <w:tcPr>
            <w:tcW w:w="726" w:type="pct"/>
          </w:tcPr>
          <w:p w14:paraId="729125B9" w14:textId="77777777" w:rsidR="00AC399F" w:rsidRPr="00F237CD" w:rsidRDefault="00AC399F" w:rsidP="00071CBB">
            <w:pPr>
              <w:spacing w:before="0" w:beforeAutospacing="0" w:after="0" w:afterAutospacing="0"/>
            </w:pPr>
          </w:p>
        </w:tc>
      </w:tr>
      <w:tr w:rsidR="00AC399F" w:rsidRPr="00F237CD" w14:paraId="6BFD4F28" w14:textId="77777777" w:rsidTr="00AC399F">
        <w:tc>
          <w:tcPr>
            <w:tcW w:w="1213" w:type="pct"/>
            <w:gridSpan w:val="2"/>
            <w:vMerge/>
          </w:tcPr>
          <w:p w14:paraId="3CCA02B3" w14:textId="77777777" w:rsidR="00AC399F" w:rsidRPr="00F237CD" w:rsidRDefault="00AC399F" w:rsidP="00071CBB">
            <w:pPr>
              <w:spacing w:before="0" w:beforeAutospacing="0" w:after="0" w:afterAutospacing="0"/>
            </w:pPr>
          </w:p>
        </w:tc>
        <w:tc>
          <w:tcPr>
            <w:tcW w:w="1861" w:type="pct"/>
            <w:gridSpan w:val="3"/>
          </w:tcPr>
          <w:p w14:paraId="2CD66F09" w14:textId="77777777" w:rsidR="00AC399F" w:rsidRPr="00F237CD" w:rsidRDefault="00AC399F" w:rsidP="00071CBB">
            <w:pPr>
              <w:spacing w:before="0" w:beforeAutospacing="0" w:after="0" w:afterAutospacing="0"/>
            </w:pPr>
            <w:r w:rsidRPr="00F237CD">
              <w:t>Specialist Services</w:t>
            </w:r>
          </w:p>
        </w:tc>
        <w:tc>
          <w:tcPr>
            <w:tcW w:w="472" w:type="pct"/>
          </w:tcPr>
          <w:p w14:paraId="396E7639" w14:textId="77777777" w:rsidR="00AC399F" w:rsidRPr="00F237CD" w:rsidRDefault="00AC399F" w:rsidP="00071CBB">
            <w:pPr>
              <w:spacing w:before="0" w:beforeAutospacing="0" w:after="0" w:afterAutospacing="0"/>
            </w:pPr>
          </w:p>
        </w:tc>
        <w:tc>
          <w:tcPr>
            <w:tcW w:w="727" w:type="pct"/>
            <w:gridSpan w:val="5"/>
          </w:tcPr>
          <w:p w14:paraId="5DBA4D42" w14:textId="77777777" w:rsidR="00AC399F" w:rsidRPr="00F237CD" w:rsidRDefault="00AC399F" w:rsidP="00071CBB">
            <w:pPr>
              <w:spacing w:before="0" w:beforeAutospacing="0" w:after="0" w:afterAutospacing="0"/>
            </w:pPr>
            <w:r w:rsidRPr="00F237CD">
              <w:t>$</w:t>
            </w:r>
          </w:p>
        </w:tc>
        <w:tc>
          <w:tcPr>
            <w:tcW w:w="726" w:type="pct"/>
          </w:tcPr>
          <w:p w14:paraId="4F32D409" w14:textId="77777777" w:rsidR="00AC399F" w:rsidRPr="00F237CD" w:rsidRDefault="00AC399F" w:rsidP="00071CBB">
            <w:pPr>
              <w:spacing w:before="0" w:beforeAutospacing="0" w:after="0" w:afterAutospacing="0"/>
            </w:pPr>
          </w:p>
        </w:tc>
      </w:tr>
      <w:tr w:rsidR="00AC399F" w:rsidRPr="00F237CD" w14:paraId="468B7F65" w14:textId="77777777" w:rsidTr="00AC399F">
        <w:tc>
          <w:tcPr>
            <w:tcW w:w="1213" w:type="pct"/>
            <w:gridSpan w:val="2"/>
            <w:vMerge/>
          </w:tcPr>
          <w:p w14:paraId="6FD2B554" w14:textId="77777777" w:rsidR="00AC399F" w:rsidRPr="00F237CD" w:rsidRDefault="00AC399F" w:rsidP="00071CBB">
            <w:pPr>
              <w:spacing w:before="0" w:beforeAutospacing="0" w:after="0" w:afterAutospacing="0"/>
            </w:pPr>
          </w:p>
        </w:tc>
        <w:tc>
          <w:tcPr>
            <w:tcW w:w="1861" w:type="pct"/>
            <w:gridSpan w:val="3"/>
          </w:tcPr>
          <w:p w14:paraId="018344D7" w14:textId="77777777" w:rsidR="00AC399F" w:rsidRPr="00F237CD" w:rsidRDefault="00AC399F" w:rsidP="00071CBB">
            <w:pPr>
              <w:spacing w:before="0" w:beforeAutospacing="0" w:after="0" w:afterAutospacing="0"/>
            </w:pPr>
            <w:r w:rsidRPr="00F237CD">
              <w:t>Sundries</w:t>
            </w:r>
          </w:p>
        </w:tc>
        <w:tc>
          <w:tcPr>
            <w:tcW w:w="472" w:type="pct"/>
          </w:tcPr>
          <w:p w14:paraId="23F4A02F" w14:textId="77777777" w:rsidR="00AC399F" w:rsidRPr="00F237CD" w:rsidRDefault="00AC399F" w:rsidP="00071CBB">
            <w:pPr>
              <w:spacing w:before="0" w:beforeAutospacing="0" w:after="0" w:afterAutospacing="0"/>
            </w:pPr>
          </w:p>
        </w:tc>
        <w:tc>
          <w:tcPr>
            <w:tcW w:w="727" w:type="pct"/>
            <w:gridSpan w:val="5"/>
          </w:tcPr>
          <w:p w14:paraId="7AB1E7C4" w14:textId="77777777" w:rsidR="00AC399F" w:rsidRPr="00F237CD" w:rsidRDefault="00AC399F" w:rsidP="00071CBB">
            <w:pPr>
              <w:spacing w:before="0" w:beforeAutospacing="0" w:after="0" w:afterAutospacing="0"/>
            </w:pPr>
            <w:r w:rsidRPr="00F237CD">
              <w:t>$</w:t>
            </w:r>
          </w:p>
        </w:tc>
        <w:tc>
          <w:tcPr>
            <w:tcW w:w="726" w:type="pct"/>
          </w:tcPr>
          <w:p w14:paraId="1615347E" w14:textId="77777777" w:rsidR="00AC399F" w:rsidRPr="00F237CD" w:rsidRDefault="00AC399F" w:rsidP="00071CBB">
            <w:pPr>
              <w:spacing w:before="0" w:beforeAutospacing="0" w:after="0" w:afterAutospacing="0"/>
            </w:pPr>
          </w:p>
        </w:tc>
      </w:tr>
      <w:tr w:rsidR="00AC399F" w:rsidRPr="00F237CD" w14:paraId="5027BC5D" w14:textId="77777777" w:rsidTr="00AC399F">
        <w:tc>
          <w:tcPr>
            <w:tcW w:w="1213" w:type="pct"/>
            <w:gridSpan w:val="2"/>
            <w:vMerge/>
          </w:tcPr>
          <w:p w14:paraId="70A31351" w14:textId="77777777" w:rsidR="00AC399F" w:rsidRPr="00F237CD" w:rsidRDefault="00AC399F" w:rsidP="00071CBB">
            <w:pPr>
              <w:spacing w:before="0" w:beforeAutospacing="0" w:after="0" w:afterAutospacing="0"/>
            </w:pPr>
          </w:p>
        </w:tc>
        <w:tc>
          <w:tcPr>
            <w:tcW w:w="1861" w:type="pct"/>
            <w:gridSpan w:val="3"/>
          </w:tcPr>
          <w:p w14:paraId="3B28EB29" w14:textId="77777777" w:rsidR="00AC399F" w:rsidRPr="00F237CD" w:rsidRDefault="00AC399F" w:rsidP="00071CBB">
            <w:pPr>
              <w:spacing w:before="0" w:beforeAutospacing="0" w:after="0" w:afterAutospacing="0"/>
            </w:pPr>
            <w:r w:rsidRPr="00F237CD">
              <w:t>External Works</w:t>
            </w:r>
          </w:p>
        </w:tc>
        <w:tc>
          <w:tcPr>
            <w:tcW w:w="472" w:type="pct"/>
          </w:tcPr>
          <w:p w14:paraId="2BD24A8E" w14:textId="77777777" w:rsidR="00AC399F" w:rsidRPr="00F237CD" w:rsidRDefault="00AC399F" w:rsidP="00071CBB">
            <w:pPr>
              <w:spacing w:before="0" w:beforeAutospacing="0" w:after="0" w:afterAutospacing="0"/>
            </w:pPr>
          </w:p>
        </w:tc>
        <w:tc>
          <w:tcPr>
            <w:tcW w:w="727" w:type="pct"/>
            <w:gridSpan w:val="5"/>
          </w:tcPr>
          <w:p w14:paraId="3D82E814" w14:textId="77777777" w:rsidR="00AC399F" w:rsidRPr="00F237CD" w:rsidRDefault="00AC399F" w:rsidP="00071CBB">
            <w:pPr>
              <w:spacing w:before="0" w:beforeAutospacing="0" w:after="0" w:afterAutospacing="0"/>
            </w:pPr>
            <w:r w:rsidRPr="00F237CD">
              <w:t>$</w:t>
            </w:r>
          </w:p>
        </w:tc>
        <w:tc>
          <w:tcPr>
            <w:tcW w:w="726" w:type="pct"/>
          </w:tcPr>
          <w:p w14:paraId="620E0D79" w14:textId="77777777" w:rsidR="00AC399F" w:rsidRPr="00F237CD" w:rsidRDefault="00AC399F" w:rsidP="00071CBB">
            <w:pPr>
              <w:spacing w:before="0" w:beforeAutospacing="0" w:after="0" w:afterAutospacing="0"/>
            </w:pPr>
          </w:p>
        </w:tc>
      </w:tr>
      <w:tr w:rsidR="00AC399F" w:rsidRPr="00F237CD" w14:paraId="3E0BA9A9" w14:textId="77777777" w:rsidTr="00AC399F">
        <w:tc>
          <w:tcPr>
            <w:tcW w:w="1213" w:type="pct"/>
            <w:gridSpan w:val="2"/>
            <w:vMerge/>
          </w:tcPr>
          <w:p w14:paraId="1F721AB9" w14:textId="77777777" w:rsidR="00AC399F" w:rsidRPr="00F237CD" w:rsidRDefault="00AC399F" w:rsidP="00071CBB">
            <w:pPr>
              <w:spacing w:before="0" w:beforeAutospacing="0" w:after="0" w:afterAutospacing="0"/>
            </w:pPr>
          </w:p>
        </w:tc>
        <w:tc>
          <w:tcPr>
            <w:tcW w:w="1861" w:type="pct"/>
            <w:gridSpan w:val="3"/>
          </w:tcPr>
          <w:p w14:paraId="7777E400" w14:textId="77777777" w:rsidR="00AC399F" w:rsidRPr="00F237CD" w:rsidRDefault="00AC399F" w:rsidP="00071CBB">
            <w:pPr>
              <w:spacing w:before="0" w:beforeAutospacing="0" w:after="0" w:afterAutospacing="0"/>
            </w:pPr>
            <w:r w:rsidRPr="00F237CD">
              <w:t>Design Scope Items</w:t>
            </w:r>
          </w:p>
        </w:tc>
        <w:tc>
          <w:tcPr>
            <w:tcW w:w="472" w:type="pct"/>
          </w:tcPr>
          <w:p w14:paraId="4D72C810" w14:textId="77777777" w:rsidR="00AC399F" w:rsidRPr="00F237CD" w:rsidRDefault="00AC399F" w:rsidP="00071CBB">
            <w:pPr>
              <w:spacing w:before="0" w:beforeAutospacing="0" w:after="0" w:afterAutospacing="0"/>
            </w:pPr>
          </w:p>
        </w:tc>
        <w:tc>
          <w:tcPr>
            <w:tcW w:w="727" w:type="pct"/>
            <w:gridSpan w:val="5"/>
          </w:tcPr>
          <w:p w14:paraId="4771F597" w14:textId="77777777" w:rsidR="00AC399F" w:rsidRPr="00F237CD" w:rsidRDefault="00AC399F" w:rsidP="00071CBB">
            <w:pPr>
              <w:spacing w:before="0" w:beforeAutospacing="0" w:after="0" w:afterAutospacing="0"/>
            </w:pPr>
            <w:r w:rsidRPr="00F237CD">
              <w:t>$</w:t>
            </w:r>
          </w:p>
        </w:tc>
        <w:tc>
          <w:tcPr>
            <w:tcW w:w="726" w:type="pct"/>
          </w:tcPr>
          <w:p w14:paraId="79E76B48" w14:textId="77777777" w:rsidR="00AC399F" w:rsidRPr="00F237CD" w:rsidRDefault="00AC399F" w:rsidP="00071CBB">
            <w:pPr>
              <w:spacing w:before="0" w:beforeAutospacing="0" w:after="0" w:afterAutospacing="0"/>
            </w:pPr>
          </w:p>
        </w:tc>
      </w:tr>
      <w:tr w:rsidR="00AC399F" w:rsidRPr="00F237CD" w14:paraId="361695C1" w14:textId="77777777" w:rsidTr="00AC399F">
        <w:tc>
          <w:tcPr>
            <w:tcW w:w="1213" w:type="pct"/>
            <w:gridSpan w:val="2"/>
            <w:vMerge/>
          </w:tcPr>
          <w:p w14:paraId="60787FA6" w14:textId="77777777" w:rsidR="00AC399F" w:rsidRPr="00F237CD" w:rsidRDefault="00AC399F" w:rsidP="00071CBB">
            <w:pPr>
              <w:spacing w:before="0" w:beforeAutospacing="0" w:after="0" w:afterAutospacing="0"/>
            </w:pPr>
          </w:p>
        </w:tc>
        <w:tc>
          <w:tcPr>
            <w:tcW w:w="1861" w:type="pct"/>
            <w:gridSpan w:val="3"/>
          </w:tcPr>
          <w:p w14:paraId="09C5F98C" w14:textId="77777777" w:rsidR="00AC399F" w:rsidRPr="00F237CD" w:rsidRDefault="00AC399F" w:rsidP="00071CBB">
            <w:pPr>
              <w:spacing w:before="0" w:beforeAutospacing="0" w:after="0" w:afterAutospacing="0"/>
            </w:pPr>
            <w:r w:rsidRPr="00F237CD">
              <w:t>Commissioning</w:t>
            </w:r>
          </w:p>
        </w:tc>
        <w:tc>
          <w:tcPr>
            <w:tcW w:w="472" w:type="pct"/>
          </w:tcPr>
          <w:p w14:paraId="0B03151A" w14:textId="77777777" w:rsidR="00AC399F" w:rsidRPr="00F237CD" w:rsidRDefault="00AC399F" w:rsidP="00071CBB">
            <w:pPr>
              <w:spacing w:before="0" w:beforeAutospacing="0" w:after="0" w:afterAutospacing="0"/>
            </w:pPr>
          </w:p>
        </w:tc>
        <w:tc>
          <w:tcPr>
            <w:tcW w:w="727" w:type="pct"/>
            <w:gridSpan w:val="5"/>
          </w:tcPr>
          <w:p w14:paraId="104D447D" w14:textId="77777777" w:rsidR="00AC399F" w:rsidRPr="00F237CD" w:rsidRDefault="00AC399F" w:rsidP="00071CBB">
            <w:pPr>
              <w:spacing w:before="0" w:beforeAutospacing="0" w:after="0" w:afterAutospacing="0"/>
            </w:pPr>
            <w:r w:rsidRPr="00F237CD">
              <w:t>$</w:t>
            </w:r>
          </w:p>
        </w:tc>
        <w:tc>
          <w:tcPr>
            <w:tcW w:w="726" w:type="pct"/>
          </w:tcPr>
          <w:p w14:paraId="7F49322B" w14:textId="77777777" w:rsidR="00AC399F" w:rsidRPr="00F237CD" w:rsidRDefault="00AC399F" w:rsidP="00071CBB">
            <w:pPr>
              <w:spacing w:before="0" w:beforeAutospacing="0" w:after="0" w:afterAutospacing="0"/>
            </w:pPr>
          </w:p>
        </w:tc>
      </w:tr>
      <w:tr w:rsidR="00AC399F" w:rsidRPr="00F237CD" w14:paraId="78C4D30A" w14:textId="77777777" w:rsidTr="00AC399F">
        <w:tc>
          <w:tcPr>
            <w:tcW w:w="1213" w:type="pct"/>
            <w:gridSpan w:val="2"/>
            <w:vMerge/>
          </w:tcPr>
          <w:p w14:paraId="1B7BE9F4" w14:textId="77777777" w:rsidR="00AC399F" w:rsidRPr="00F237CD" w:rsidRDefault="00AC399F" w:rsidP="00071CBB">
            <w:pPr>
              <w:spacing w:before="0" w:beforeAutospacing="0" w:after="0" w:afterAutospacing="0"/>
            </w:pPr>
          </w:p>
        </w:tc>
        <w:tc>
          <w:tcPr>
            <w:tcW w:w="1861" w:type="pct"/>
            <w:gridSpan w:val="3"/>
          </w:tcPr>
          <w:p w14:paraId="7BCAEB23" w14:textId="77777777" w:rsidR="00AC399F" w:rsidRPr="00F237CD" w:rsidRDefault="00AC399F" w:rsidP="00071CBB">
            <w:pPr>
              <w:spacing w:before="0" w:beforeAutospacing="0" w:after="0" w:afterAutospacing="0"/>
            </w:pPr>
            <w:r w:rsidRPr="00F237CD">
              <w:t>Early Contractor Involvement / Preconstruction Services</w:t>
            </w:r>
          </w:p>
        </w:tc>
        <w:tc>
          <w:tcPr>
            <w:tcW w:w="472" w:type="pct"/>
          </w:tcPr>
          <w:p w14:paraId="32AB9214" w14:textId="77777777" w:rsidR="00AC399F" w:rsidRPr="00F237CD" w:rsidRDefault="00AC399F" w:rsidP="00071CBB">
            <w:pPr>
              <w:spacing w:before="0" w:beforeAutospacing="0" w:after="0" w:afterAutospacing="0"/>
            </w:pPr>
          </w:p>
        </w:tc>
        <w:tc>
          <w:tcPr>
            <w:tcW w:w="727" w:type="pct"/>
            <w:gridSpan w:val="5"/>
          </w:tcPr>
          <w:p w14:paraId="7B0FE68C" w14:textId="77777777" w:rsidR="00AC399F" w:rsidRPr="00F237CD" w:rsidRDefault="00AC399F" w:rsidP="00071CBB">
            <w:pPr>
              <w:spacing w:before="0" w:beforeAutospacing="0" w:after="0" w:afterAutospacing="0"/>
            </w:pPr>
            <w:r w:rsidRPr="00F237CD">
              <w:t>$</w:t>
            </w:r>
          </w:p>
        </w:tc>
        <w:tc>
          <w:tcPr>
            <w:tcW w:w="726" w:type="pct"/>
          </w:tcPr>
          <w:p w14:paraId="2C0C8E88" w14:textId="77777777" w:rsidR="00AC399F" w:rsidRPr="00F237CD" w:rsidRDefault="00AC399F" w:rsidP="00071CBB">
            <w:pPr>
              <w:spacing w:before="0" w:beforeAutospacing="0" w:after="0" w:afterAutospacing="0"/>
            </w:pPr>
          </w:p>
        </w:tc>
      </w:tr>
      <w:tr w:rsidR="00AC399F" w:rsidRPr="00F237CD" w14:paraId="61FD59D7" w14:textId="77777777" w:rsidTr="00AC399F">
        <w:tc>
          <w:tcPr>
            <w:tcW w:w="1213" w:type="pct"/>
            <w:gridSpan w:val="2"/>
            <w:vMerge/>
          </w:tcPr>
          <w:p w14:paraId="31E12C75" w14:textId="77777777" w:rsidR="00AC399F" w:rsidRPr="00F237CD" w:rsidRDefault="00AC399F" w:rsidP="00071CBB">
            <w:pPr>
              <w:spacing w:before="0" w:beforeAutospacing="0" w:after="0" w:afterAutospacing="0"/>
            </w:pPr>
          </w:p>
        </w:tc>
        <w:tc>
          <w:tcPr>
            <w:tcW w:w="1861" w:type="pct"/>
            <w:gridSpan w:val="3"/>
          </w:tcPr>
          <w:p w14:paraId="267347DE" w14:textId="698922C3" w:rsidR="00AC399F" w:rsidRPr="00F237CD" w:rsidRDefault="00AC399F" w:rsidP="00071CBB">
            <w:pPr>
              <w:spacing w:before="0" w:beforeAutospacing="0" w:after="0" w:afterAutospacing="0"/>
            </w:pPr>
            <w:r w:rsidRPr="00F237CD">
              <w:t>Contractors on-site overheads /</w:t>
            </w:r>
            <w:r w:rsidR="0077530A">
              <w:t xml:space="preserve"> </w:t>
            </w:r>
            <w:r w:rsidRPr="00F237CD">
              <w:t>Contractors off-site Services &amp; Profit</w:t>
            </w:r>
          </w:p>
        </w:tc>
        <w:tc>
          <w:tcPr>
            <w:tcW w:w="472" w:type="pct"/>
          </w:tcPr>
          <w:p w14:paraId="2F98CE71" w14:textId="77777777" w:rsidR="00AC399F" w:rsidRPr="00F237CD" w:rsidRDefault="00AC399F" w:rsidP="00071CBB">
            <w:pPr>
              <w:spacing w:before="0" w:beforeAutospacing="0" w:after="0" w:afterAutospacing="0"/>
            </w:pPr>
          </w:p>
        </w:tc>
        <w:tc>
          <w:tcPr>
            <w:tcW w:w="727" w:type="pct"/>
            <w:gridSpan w:val="5"/>
          </w:tcPr>
          <w:p w14:paraId="143480C6" w14:textId="77777777" w:rsidR="00AC399F" w:rsidRPr="00F237CD" w:rsidRDefault="00AC399F" w:rsidP="00071CBB">
            <w:pPr>
              <w:spacing w:before="0" w:beforeAutospacing="0" w:after="0" w:afterAutospacing="0"/>
            </w:pPr>
            <w:r w:rsidRPr="00F237CD">
              <w:t>$</w:t>
            </w:r>
          </w:p>
        </w:tc>
        <w:tc>
          <w:tcPr>
            <w:tcW w:w="726" w:type="pct"/>
          </w:tcPr>
          <w:p w14:paraId="3D3CD67D" w14:textId="77777777" w:rsidR="00AC399F" w:rsidRPr="00F237CD" w:rsidRDefault="00AC399F" w:rsidP="00071CBB">
            <w:pPr>
              <w:spacing w:before="0" w:beforeAutospacing="0" w:after="0" w:afterAutospacing="0"/>
            </w:pPr>
          </w:p>
        </w:tc>
      </w:tr>
      <w:tr w:rsidR="00AC399F" w:rsidRPr="00F237CD" w14:paraId="20963717" w14:textId="77777777" w:rsidTr="00AC399F">
        <w:tc>
          <w:tcPr>
            <w:tcW w:w="1213" w:type="pct"/>
            <w:gridSpan w:val="2"/>
            <w:vMerge/>
          </w:tcPr>
          <w:p w14:paraId="4F6C848A" w14:textId="77777777" w:rsidR="00AC399F" w:rsidRPr="00F237CD" w:rsidRDefault="00AC399F" w:rsidP="00071CBB">
            <w:pPr>
              <w:spacing w:before="0" w:beforeAutospacing="0" w:after="0" w:afterAutospacing="0"/>
            </w:pPr>
          </w:p>
        </w:tc>
        <w:tc>
          <w:tcPr>
            <w:tcW w:w="1861" w:type="pct"/>
            <w:gridSpan w:val="3"/>
          </w:tcPr>
          <w:p w14:paraId="11259081" w14:textId="77777777" w:rsidR="00AC399F" w:rsidRPr="00F237CD" w:rsidRDefault="00AC399F" w:rsidP="00071CBB">
            <w:pPr>
              <w:spacing w:before="0" w:beforeAutospacing="0" w:after="0" w:afterAutospacing="0"/>
            </w:pPr>
            <w:r w:rsidRPr="00F237CD">
              <w:t>Contractor Temporary and Specific Design</w:t>
            </w:r>
          </w:p>
        </w:tc>
        <w:tc>
          <w:tcPr>
            <w:tcW w:w="472" w:type="pct"/>
          </w:tcPr>
          <w:p w14:paraId="69256DB1" w14:textId="77777777" w:rsidR="00AC399F" w:rsidRPr="00F237CD" w:rsidRDefault="00AC399F" w:rsidP="00071CBB">
            <w:pPr>
              <w:spacing w:before="0" w:beforeAutospacing="0" w:after="0" w:afterAutospacing="0"/>
            </w:pPr>
          </w:p>
        </w:tc>
        <w:tc>
          <w:tcPr>
            <w:tcW w:w="727" w:type="pct"/>
            <w:gridSpan w:val="5"/>
          </w:tcPr>
          <w:p w14:paraId="5BEE0E6B" w14:textId="77777777" w:rsidR="00AC399F" w:rsidRPr="00F237CD" w:rsidRDefault="00AC399F" w:rsidP="00071CBB">
            <w:pPr>
              <w:spacing w:before="0" w:beforeAutospacing="0" w:after="0" w:afterAutospacing="0"/>
            </w:pPr>
            <w:r w:rsidRPr="00F237CD">
              <w:t>$</w:t>
            </w:r>
          </w:p>
        </w:tc>
        <w:tc>
          <w:tcPr>
            <w:tcW w:w="726" w:type="pct"/>
          </w:tcPr>
          <w:p w14:paraId="56AC0705" w14:textId="77777777" w:rsidR="00AC399F" w:rsidRPr="00F237CD" w:rsidRDefault="00AC399F" w:rsidP="00071CBB">
            <w:pPr>
              <w:spacing w:before="0" w:beforeAutospacing="0" w:after="0" w:afterAutospacing="0"/>
            </w:pPr>
          </w:p>
        </w:tc>
      </w:tr>
      <w:tr w:rsidR="00AC399F" w:rsidRPr="00F237CD" w14:paraId="078C44C4" w14:textId="77777777" w:rsidTr="00AC399F">
        <w:tc>
          <w:tcPr>
            <w:tcW w:w="4274" w:type="pct"/>
            <w:gridSpan w:val="11"/>
          </w:tcPr>
          <w:p w14:paraId="3DCC32E4" w14:textId="77777777" w:rsidR="00AC399F" w:rsidRPr="00F237CD" w:rsidRDefault="00AC399F" w:rsidP="00071CBB">
            <w:pPr>
              <w:spacing w:before="0" w:beforeAutospacing="0" w:after="0" w:afterAutospacing="0"/>
            </w:pPr>
            <w:r w:rsidRPr="00F237CD">
              <w:rPr>
                <w:b/>
                <w:bCs/>
              </w:rPr>
              <w:t>Total Building Estimate</w:t>
            </w:r>
          </w:p>
        </w:tc>
        <w:tc>
          <w:tcPr>
            <w:tcW w:w="726" w:type="pct"/>
          </w:tcPr>
          <w:p w14:paraId="5DC91DE2" w14:textId="77777777" w:rsidR="00AC399F" w:rsidRPr="00F237CD" w:rsidRDefault="00AC399F" w:rsidP="00071CBB">
            <w:pPr>
              <w:spacing w:before="0" w:beforeAutospacing="0" w:after="0" w:afterAutospacing="0"/>
            </w:pPr>
            <w:r w:rsidRPr="00F237CD">
              <w:t>$</w:t>
            </w:r>
          </w:p>
        </w:tc>
      </w:tr>
      <w:tr w:rsidR="00AC399F" w:rsidRPr="00F237CD" w14:paraId="19E6E18D" w14:textId="77777777" w:rsidTr="00AC399F">
        <w:tc>
          <w:tcPr>
            <w:tcW w:w="1213" w:type="pct"/>
            <w:gridSpan w:val="2"/>
            <w:vMerge w:val="restart"/>
          </w:tcPr>
          <w:p w14:paraId="2B36C8A1" w14:textId="77777777" w:rsidR="00AC399F" w:rsidRPr="00F237CD" w:rsidRDefault="00AC399F" w:rsidP="00071CBB">
            <w:pPr>
              <w:spacing w:before="0" w:beforeAutospacing="0" w:after="0" w:afterAutospacing="0"/>
              <w:rPr>
                <w:b/>
                <w:bCs/>
              </w:rPr>
            </w:pPr>
            <w:r w:rsidRPr="00F237CD">
              <w:rPr>
                <w:b/>
                <w:bCs/>
              </w:rPr>
              <w:t>Separate Supply Contracts</w:t>
            </w:r>
          </w:p>
        </w:tc>
        <w:tc>
          <w:tcPr>
            <w:tcW w:w="1861" w:type="pct"/>
            <w:gridSpan w:val="3"/>
          </w:tcPr>
          <w:p w14:paraId="6FBB8F85" w14:textId="77777777" w:rsidR="00AC399F" w:rsidRPr="00F237CD" w:rsidRDefault="00AC399F" w:rsidP="00071CBB">
            <w:pPr>
              <w:spacing w:before="0" w:beforeAutospacing="0" w:after="0" w:afterAutospacing="0"/>
            </w:pPr>
            <w:r w:rsidRPr="00F237CD">
              <w:t>FF&amp;E Groups 2 and 3</w:t>
            </w:r>
          </w:p>
        </w:tc>
        <w:tc>
          <w:tcPr>
            <w:tcW w:w="472" w:type="pct"/>
          </w:tcPr>
          <w:p w14:paraId="097DC2A7" w14:textId="77777777" w:rsidR="00AC399F" w:rsidRPr="00F237CD" w:rsidRDefault="00AC399F" w:rsidP="00071CBB">
            <w:pPr>
              <w:spacing w:before="0" w:beforeAutospacing="0" w:after="0" w:afterAutospacing="0"/>
            </w:pPr>
          </w:p>
        </w:tc>
        <w:tc>
          <w:tcPr>
            <w:tcW w:w="727" w:type="pct"/>
            <w:gridSpan w:val="5"/>
          </w:tcPr>
          <w:p w14:paraId="38A13259" w14:textId="77777777" w:rsidR="00AC399F" w:rsidRPr="00F237CD" w:rsidRDefault="00AC399F" w:rsidP="00071CBB">
            <w:pPr>
              <w:spacing w:before="0" w:beforeAutospacing="0" w:after="0" w:afterAutospacing="0"/>
            </w:pPr>
            <w:r w:rsidRPr="00F237CD">
              <w:t>$</w:t>
            </w:r>
          </w:p>
        </w:tc>
        <w:tc>
          <w:tcPr>
            <w:tcW w:w="726" w:type="pct"/>
          </w:tcPr>
          <w:p w14:paraId="1B154438" w14:textId="77777777" w:rsidR="00AC399F" w:rsidRPr="00F237CD" w:rsidRDefault="00AC399F" w:rsidP="00071CBB">
            <w:pPr>
              <w:spacing w:before="0" w:beforeAutospacing="0" w:after="0" w:afterAutospacing="0"/>
            </w:pPr>
          </w:p>
        </w:tc>
      </w:tr>
      <w:tr w:rsidR="00AC399F" w:rsidRPr="00F237CD" w14:paraId="62933C8B" w14:textId="77777777" w:rsidTr="00AC399F">
        <w:tc>
          <w:tcPr>
            <w:tcW w:w="1213" w:type="pct"/>
            <w:gridSpan w:val="2"/>
            <w:vMerge/>
          </w:tcPr>
          <w:p w14:paraId="4967A375" w14:textId="77777777" w:rsidR="00AC399F" w:rsidRPr="00F237CD" w:rsidRDefault="00AC399F" w:rsidP="00071CBB">
            <w:pPr>
              <w:spacing w:before="0" w:beforeAutospacing="0" w:after="0" w:afterAutospacing="0"/>
              <w:rPr>
                <w:b/>
                <w:bCs/>
              </w:rPr>
            </w:pPr>
          </w:p>
        </w:tc>
        <w:tc>
          <w:tcPr>
            <w:tcW w:w="1861" w:type="pct"/>
            <w:gridSpan w:val="3"/>
          </w:tcPr>
          <w:p w14:paraId="27F6930D" w14:textId="77777777" w:rsidR="00AC399F" w:rsidRPr="00F237CD" w:rsidRDefault="00AC399F" w:rsidP="00071CBB">
            <w:pPr>
              <w:spacing w:before="0" w:beforeAutospacing="0" w:after="0" w:afterAutospacing="0"/>
            </w:pPr>
            <w:r w:rsidRPr="00F237CD">
              <w:t>ICT Group 1</w:t>
            </w:r>
          </w:p>
        </w:tc>
        <w:tc>
          <w:tcPr>
            <w:tcW w:w="472" w:type="pct"/>
          </w:tcPr>
          <w:p w14:paraId="39742181" w14:textId="77777777" w:rsidR="00AC399F" w:rsidRPr="00F237CD" w:rsidRDefault="00AC399F" w:rsidP="00071CBB">
            <w:pPr>
              <w:spacing w:before="0" w:beforeAutospacing="0" w:after="0" w:afterAutospacing="0"/>
            </w:pPr>
          </w:p>
        </w:tc>
        <w:tc>
          <w:tcPr>
            <w:tcW w:w="727" w:type="pct"/>
            <w:gridSpan w:val="5"/>
          </w:tcPr>
          <w:p w14:paraId="37362C27" w14:textId="77777777" w:rsidR="00AC399F" w:rsidRPr="00F237CD" w:rsidRDefault="00AC399F" w:rsidP="00071CBB">
            <w:pPr>
              <w:spacing w:before="0" w:beforeAutospacing="0" w:after="0" w:afterAutospacing="0"/>
              <w:rPr>
                <w:b/>
                <w:bCs/>
              </w:rPr>
            </w:pPr>
            <w:r w:rsidRPr="00F237CD">
              <w:t>$</w:t>
            </w:r>
          </w:p>
        </w:tc>
        <w:tc>
          <w:tcPr>
            <w:tcW w:w="726" w:type="pct"/>
          </w:tcPr>
          <w:p w14:paraId="3448A94A" w14:textId="77777777" w:rsidR="00AC399F" w:rsidRPr="00F237CD" w:rsidRDefault="00AC399F" w:rsidP="00071CBB">
            <w:pPr>
              <w:spacing w:before="0" w:beforeAutospacing="0" w:after="0" w:afterAutospacing="0"/>
            </w:pPr>
          </w:p>
        </w:tc>
      </w:tr>
      <w:tr w:rsidR="00AC399F" w:rsidRPr="00F237CD" w14:paraId="6BBD8369" w14:textId="77777777" w:rsidTr="00AC399F">
        <w:tc>
          <w:tcPr>
            <w:tcW w:w="1213" w:type="pct"/>
            <w:gridSpan w:val="2"/>
            <w:vMerge/>
          </w:tcPr>
          <w:p w14:paraId="45869755" w14:textId="77777777" w:rsidR="00AC399F" w:rsidRPr="00F237CD" w:rsidRDefault="00AC399F" w:rsidP="00071CBB">
            <w:pPr>
              <w:spacing w:before="0" w:beforeAutospacing="0" w:after="0" w:afterAutospacing="0"/>
              <w:rPr>
                <w:b/>
                <w:bCs/>
              </w:rPr>
            </w:pPr>
          </w:p>
        </w:tc>
        <w:tc>
          <w:tcPr>
            <w:tcW w:w="1861" w:type="pct"/>
            <w:gridSpan w:val="3"/>
          </w:tcPr>
          <w:p w14:paraId="576874DD" w14:textId="77777777" w:rsidR="00AC399F" w:rsidRPr="00F237CD" w:rsidRDefault="00AC399F" w:rsidP="00071CBB">
            <w:pPr>
              <w:spacing w:before="0" w:beforeAutospacing="0" w:after="0" w:afterAutospacing="0"/>
            </w:pPr>
            <w:r w:rsidRPr="00F237CD">
              <w:t>AV (Audio Visual) Systems</w:t>
            </w:r>
          </w:p>
        </w:tc>
        <w:tc>
          <w:tcPr>
            <w:tcW w:w="472" w:type="pct"/>
          </w:tcPr>
          <w:p w14:paraId="5D582C15" w14:textId="77777777" w:rsidR="00AC399F" w:rsidRPr="00F237CD" w:rsidRDefault="00AC399F" w:rsidP="00071CBB">
            <w:pPr>
              <w:spacing w:before="0" w:beforeAutospacing="0" w:after="0" w:afterAutospacing="0"/>
            </w:pPr>
          </w:p>
        </w:tc>
        <w:tc>
          <w:tcPr>
            <w:tcW w:w="727" w:type="pct"/>
            <w:gridSpan w:val="5"/>
          </w:tcPr>
          <w:p w14:paraId="1AA00DC1" w14:textId="77777777" w:rsidR="00AC399F" w:rsidRPr="00F237CD" w:rsidRDefault="00AC399F" w:rsidP="00071CBB">
            <w:pPr>
              <w:spacing w:before="0" w:beforeAutospacing="0" w:after="0" w:afterAutospacing="0"/>
            </w:pPr>
            <w:r w:rsidRPr="00F237CD">
              <w:t>$</w:t>
            </w:r>
          </w:p>
        </w:tc>
        <w:tc>
          <w:tcPr>
            <w:tcW w:w="726" w:type="pct"/>
          </w:tcPr>
          <w:p w14:paraId="093C5CB7" w14:textId="77777777" w:rsidR="00AC399F" w:rsidRPr="00F237CD" w:rsidRDefault="00AC399F" w:rsidP="00071CBB">
            <w:pPr>
              <w:spacing w:before="0" w:beforeAutospacing="0" w:after="0" w:afterAutospacing="0"/>
            </w:pPr>
          </w:p>
        </w:tc>
      </w:tr>
      <w:tr w:rsidR="00AC399F" w:rsidRPr="00F237CD" w14:paraId="32A50558" w14:textId="77777777" w:rsidTr="00AC399F">
        <w:tc>
          <w:tcPr>
            <w:tcW w:w="1213" w:type="pct"/>
            <w:gridSpan w:val="2"/>
            <w:vMerge/>
          </w:tcPr>
          <w:p w14:paraId="6067566B" w14:textId="77777777" w:rsidR="00AC399F" w:rsidRPr="00F237CD" w:rsidRDefault="00AC399F" w:rsidP="00071CBB">
            <w:pPr>
              <w:spacing w:before="0" w:beforeAutospacing="0" w:after="0" w:afterAutospacing="0"/>
              <w:rPr>
                <w:b/>
                <w:bCs/>
              </w:rPr>
            </w:pPr>
          </w:p>
        </w:tc>
        <w:tc>
          <w:tcPr>
            <w:tcW w:w="1861" w:type="pct"/>
            <w:gridSpan w:val="3"/>
          </w:tcPr>
          <w:p w14:paraId="776B29B3" w14:textId="77777777" w:rsidR="00AC399F" w:rsidRPr="00F237CD" w:rsidRDefault="00AC399F" w:rsidP="00071CBB">
            <w:pPr>
              <w:spacing w:before="0" w:beforeAutospacing="0" w:after="0" w:afterAutospacing="0"/>
            </w:pPr>
            <w:r w:rsidRPr="00F237CD">
              <w:t>Clinical Equipment</w:t>
            </w:r>
          </w:p>
        </w:tc>
        <w:tc>
          <w:tcPr>
            <w:tcW w:w="472" w:type="pct"/>
          </w:tcPr>
          <w:p w14:paraId="652BA845" w14:textId="77777777" w:rsidR="00AC399F" w:rsidRPr="00F237CD" w:rsidRDefault="00AC399F" w:rsidP="00071CBB">
            <w:pPr>
              <w:spacing w:before="0" w:beforeAutospacing="0" w:after="0" w:afterAutospacing="0"/>
            </w:pPr>
          </w:p>
        </w:tc>
        <w:tc>
          <w:tcPr>
            <w:tcW w:w="727" w:type="pct"/>
            <w:gridSpan w:val="5"/>
          </w:tcPr>
          <w:p w14:paraId="56E33CCD" w14:textId="77777777" w:rsidR="00AC399F" w:rsidRPr="00F237CD" w:rsidRDefault="00AC399F" w:rsidP="00071CBB">
            <w:pPr>
              <w:spacing w:before="0" w:beforeAutospacing="0" w:after="0" w:afterAutospacing="0"/>
            </w:pPr>
            <w:r w:rsidRPr="00F237CD">
              <w:t>$</w:t>
            </w:r>
          </w:p>
        </w:tc>
        <w:tc>
          <w:tcPr>
            <w:tcW w:w="726" w:type="pct"/>
          </w:tcPr>
          <w:p w14:paraId="66A0673A" w14:textId="77777777" w:rsidR="00AC399F" w:rsidRPr="00F237CD" w:rsidRDefault="00AC399F" w:rsidP="00071CBB">
            <w:pPr>
              <w:spacing w:before="0" w:beforeAutospacing="0" w:after="0" w:afterAutospacing="0"/>
            </w:pPr>
          </w:p>
        </w:tc>
      </w:tr>
      <w:tr w:rsidR="00AC399F" w:rsidRPr="00F237CD" w14:paraId="21CE0BC4" w14:textId="77777777" w:rsidTr="00AC399F">
        <w:tc>
          <w:tcPr>
            <w:tcW w:w="1213" w:type="pct"/>
            <w:gridSpan w:val="2"/>
            <w:vMerge/>
          </w:tcPr>
          <w:p w14:paraId="7FCAE2AC" w14:textId="77777777" w:rsidR="00AC399F" w:rsidRPr="00F237CD" w:rsidRDefault="00AC399F" w:rsidP="00071CBB">
            <w:pPr>
              <w:spacing w:before="0" w:beforeAutospacing="0" w:after="0" w:afterAutospacing="0"/>
              <w:rPr>
                <w:b/>
                <w:bCs/>
              </w:rPr>
            </w:pPr>
          </w:p>
        </w:tc>
        <w:tc>
          <w:tcPr>
            <w:tcW w:w="1861" w:type="pct"/>
            <w:gridSpan w:val="3"/>
          </w:tcPr>
          <w:p w14:paraId="2566DB4B" w14:textId="77777777" w:rsidR="00AC399F" w:rsidRPr="00F237CD" w:rsidRDefault="00AC399F" w:rsidP="00071CBB">
            <w:pPr>
              <w:spacing w:before="0" w:beforeAutospacing="0" w:after="0" w:afterAutospacing="0"/>
            </w:pPr>
            <w:r w:rsidRPr="00F237CD">
              <w:t>Artwork (Cultural and Other)</w:t>
            </w:r>
          </w:p>
        </w:tc>
        <w:tc>
          <w:tcPr>
            <w:tcW w:w="472" w:type="pct"/>
          </w:tcPr>
          <w:p w14:paraId="75F79AFE" w14:textId="77777777" w:rsidR="00AC399F" w:rsidRPr="00F237CD" w:rsidRDefault="00AC399F" w:rsidP="00071CBB">
            <w:pPr>
              <w:spacing w:before="0" w:beforeAutospacing="0" w:after="0" w:afterAutospacing="0"/>
            </w:pPr>
          </w:p>
        </w:tc>
        <w:tc>
          <w:tcPr>
            <w:tcW w:w="727" w:type="pct"/>
            <w:gridSpan w:val="5"/>
          </w:tcPr>
          <w:p w14:paraId="3701FECE" w14:textId="77777777" w:rsidR="00AC399F" w:rsidRPr="00F237CD" w:rsidRDefault="00AC399F" w:rsidP="00071CBB">
            <w:pPr>
              <w:spacing w:before="0" w:beforeAutospacing="0" w:after="0" w:afterAutospacing="0"/>
            </w:pPr>
            <w:r w:rsidRPr="00F237CD">
              <w:t>$</w:t>
            </w:r>
          </w:p>
        </w:tc>
        <w:tc>
          <w:tcPr>
            <w:tcW w:w="726" w:type="pct"/>
          </w:tcPr>
          <w:p w14:paraId="6298FA7A" w14:textId="77777777" w:rsidR="00AC399F" w:rsidRPr="00F237CD" w:rsidRDefault="00AC399F" w:rsidP="00071CBB">
            <w:pPr>
              <w:spacing w:before="0" w:beforeAutospacing="0" w:after="0" w:afterAutospacing="0"/>
            </w:pPr>
          </w:p>
        </w:tc>
      </w:tr>
      <w:tr w:rsidR="00AC399F" w:rsidRPr="00F237CD" w14:paraId="1EA4B846" w14:textId="77777777" w:rsidTr="00AC399F">
        <w:tc>
          <w:tcPr>
            <w:tcW w:w="4274" w:type="pct"/>
            <w:gridSpan w:val="11"/>
          </w:tcPr>
          <w:p w14:paraId="78A611D3" w14:textId="77777777" w:rsidR="00AC399F" w:rsidRPr="00F237CD" w:rsidRDefault="00AC399F" w:rsidP="00071CBB">
            <w:pPr>
              <w:spacing w:before="0" w:beforeAutospacing="0" w:after="0" w:afterAutospacing="0"/>
              <w:rPr>
                <w:b/>
                <w:bCs/>
              </w:rPr>
            </w:pPr>
            <w:r w:rsidRPr="00F237CD">
              <w:rPr>
                <w:b/>
                <w:bCs/>
              </w:rPr>
              <w:t>Total Other Direct Costs</w:t>
            </w:r>
          </w:p>
        </w:tc>
        <w:tc>
          <w:tcPr>
            <w:tcW w:w="726" w:type="pct"/>
          </w:tcPr>
          <w:p w14:paraId="1606D1A1" w14:textId="77777777" w:rsidR="00AC399F" w:rsidRPr="00F237CD" w:rsidRDefault="00AC399F" w:rsidP="00071CBB">
            <w:pPr>
              <w:spacing w:before="0" w:beforeAutospacing="0" w:after="0" w:afterAutospacing="0"/>
            </w:pPr>
            <w:r w:rsidRPr="00F237CD">
              <w:t>$</w:t>
            </w:r>
          </w:p>
        </w:tc>
      </w:tr>
      <w:tr w:rsidR="00AC399F" w:rsidRPr="00F237CD" w14:paraId="4726A0E7" w14:textId="77777777" w:rsidTr="00AC399F">
        <w:tc>
          <w:tcPr>
            <w:tcW w:w="4274" w:type="pct"/>
            <w:gridSpan w:val="11"/>
          </w:tcPr>
          <w:p w14:paraId="303E2468" w14:textId="77777777" w:rsidR="00AC399F" w:rsidRPr="00F237CD" w:rsidRDefault="00AC399F" w:rsidP="00071CBB">
            <w:pPr>
              <w:spacing w:before="0" w:beforeAutospacing="0" w:after="0" w:afterAutospacing="0"/>
            </w:pPr>
            <w:r w:rsidRPr="00F237CD">
              <w:rPr>
                <w:b/>
                <w:bCs/>
              </w:rPr>
              <w:t>Total Direct Costs</w:t>
            </w:r>
          </w:p>
        </w:tc>
        <w:tc>
          <w:tcPr>
            <w:tcW w:w="726" w:type="pct"/>
          </w:tcPr>
          <w:p w14:paraId="5B076E7D" w14:textId="77777777" w:rsidR="00AC399F" w:rsidRPr="00F237CD" w:rsidRDefault="00AC399F" w:rsidP="00071CBB">
            <w:pPr>
              <w:spacing w:before="0" w:beforeAutospacing="0" w:after="0" w:afterAutospacing="0"/>
              <w:rPr>
                <w:b/>
                <w:bCs/>
              </w:rPr>
            </w:pPr>
            <w:r w:rsidRPr="00F237CD">
              <w:rPr>
                <w:b/>
                <w:bCs/>
              </w:rPr>
              <w:t>$</w:t>
            </w:r>
          </w:p>
        </w:tc>
      </w:tr>
      <w:tr w:rsidR="00AC399F" w:rsidRPr="00F237CD" w14:paraId="4A23AC86" w14:textId="77777777" w:rsidTr="00AC399F">
        <w:tc>
          <w:tcPr>
            <w:tcW w:w="5000" w:type="pct"/>
            <w:gridSpan w:val="12"/>
            <w:shd w:val="clear" w:color="auto" w:fill="D9D9D9" w:themeFill="background1" w:themeFillShade="D9"/>
          </w:tcPr>
          <w:p w14:paraId="2FF7A28C" w14:textId="77777777" w:rsidR="00AC399F" w:rsidRPr="00F237CD" w:rsidRDefault="00AC399F" w:rsidP="00071CBB">
            <w:pPr>
              <w:spacing w:before="0" w:beforeAutospacing="0" w:after="0" w:afterAutospacing="0"/>
              <w:rPr>
                <w:b/>
                <w:bCs/>
              </w:rPr>
            </w:pPr>
            <w:r w:rsidRPr="00F237CD">
              <w:rPr>
                <w:b/>
                <w:bCs/>
              </w:rPr>
              <w:t>Indirect Costs:</w:t>
            </w:r>
          </w:p>
        </w:tc>
      </w:tr>
      <w:tr w:rsidR="00AC399F" w:rsidRPr="00F237CD" w14:paraId="5CE5C33F" w14:textId="77777777" w:rsidTr="00AC399F">
        <w:tc>
          <w:tcPr>
            <w:tcW w:w="1196" w:type="pct"/>
            <w:vMerge w:val="restart"/>
          </w:tcPr>
          <w:p w14:paraId="559E7E73" w14:textId="77777777" w:rsidR="00AC399F" w:rsidRPr="00F237CD" w:rsidRDefault="00AC399F" w:rsidP="00071CBB">
            <w:pPr>
              <w:spacing w:before="0" w:beforeAutospacing="0" w:after="0" w:afterAutospacing="0"/>
              <w:rPr>
                <w:b/>
                <w:bCs/>
              </w:rPr>
            </w:pPr>
            <w:r w:rsidRPr="00F237CD">
              <w:rPr>
                <w:b/>
                <w:bCs/>
              </w:rPr>
              <w:t>Professional Fees and Consenting</w:t>
            </w:r>
          </w:p>
        </w:tc>
        <w:tc>
          <w:tcPr>
            <w:tcW w:w="1879" w:type="pct"/>
            <w:gridSpan w:val="4"/>
          </w:tcPr>
          <w:p w14:paraId="3C65DF97" w14:textId="77777777" w:rsidR="00AC399F" w:rsidRPr="00F237CD" w:rsidRDefault="00AC399F" w:rsidP="00071CBB">
            <w:pPr>
              <w:spacing w:before="0" w:beforeAutospacing="0" w:after="0" w:afterAutospacing="0"/>
            </w:pPr>
            <w:r w:rsidRPr="00F237CD">
              <w:t>Professional Fees</w:t>
            </w:r>
          </w:p>
        </w:tc>
        <w:tc>
          <w:tcPr>
            <w:tcW w:w="529" w:type="pct"/>
            <w:gridSpan w:val="2"/>
          </w:tcPr>
          <w:p w14:paraId="2B3F6738" w14:textId="77777777" w:rsidR="00AC399F" w:rsidRPr="00F237CD" w:rsidRDefault="00AC399F" w:rsidP="00071CBB">
            <w:pPr>
              <w:spacing w:before="0" w:beforeAutospacing="0" w:after="0" w:afterAutospacing="0"/>
            </w:pPr>
          </w:p>
        </w:tc>
        <w:tc>
          <w:tcPr>
            <w:tcW w:w="670" w:type="pct"/>
            <w:gridSpan w:val="4"/>
          </w:tcPr>
          <w:p w14:paraId="3A678E22" w14:textId="77777777" w:rsidR="00AC399F" w:rsidRPr="00F237CD" w:rsidRDefault="00AC399F" w:rsidP="00071CBB">
            <w:pPr>
              <w:spacing w:before="0" w:beforeAutospacing="0" w:after="0" w:afterAutospacing="0"/>
            </w:pPr>
            <w:r w:rsidRPr="00F237CD">
              <w:t>$</w:t>
            </w:r>
          </w:p>
        </w:tc>
        <w:tc>
          <w:tcPr>
            <w:tcW w:w="726" w:type="pct"/>
          </w:tcPr>
          <w:p w14:paraId="31C4906F" w14:textId="77777777" w:rsidR="00AC399F" w:rsidRPr="00F237CD" w:rsidRDefault="00AC399F" w:rsidP="00071CBB">
            <w:pPr>
              <w:spacing w:before="0" w:beforeAutospacing="0" w:after="0" w:afterAutospacing="0"/>
            </w:pPr>
          </w:p>
        </w:tc>
      </w:tr>
      <w:tr w:rsidR="00AC399F" w:rsidRPr="00F237CD" w14:paraId="4DEB665F" w14:textId="77777777" w:rsidTr="00AC399F">
        <w:tc>
          <w:tcPr>
            <w:tcW w:w="1196" w:type="pct"/>
            <w:vMerge/>
          </w:tcPr>
          <w:p w14:paraId="75802851" w14:textId="77777777" w:rsidR="00AC399F" w:rsidRPr="00F237CD" w:rsidRDefault="00AC399F" w:rsidP="00071CBB">
            <w:pPr>
              <w:spacing w:before="0" w:beforeAutospacing="0" w:after="0" w:afterAutospacing="0"/>
              <w:rPr>
                <w:b/>
                <w:bCs/>
              </w:rPr>
            </w:pPr>
          </w:p>
        </w:tc>
        <w:tc>
          <w:tcPr>
            <w:tcW w:w="1879" w:type="pct"/>
            <w:gridSpan w:val="4"/>
          </w:tcPr>
          <w:p w14:paraId="5097A2DC" w14:textId="77777777" w:rsidR="00AC399F" w:rsidRPr="00F237CD" w:rsidRDefault="00AC399F" w:rsidP="00071CBB">
            <w:pPr>
              <w:spacing w:before="0" w:beforeAutospacing="0" w:after="0" w:afterAutospacing="0"/>
            </w:pPr>
            <w:r w:rsidRPr="00F237CD">
              <w:t xml:space="preserve">Consents and Legal  </w:t>
            </w:r>
            <w:r w:rsidRPr="00F237CD">
              <w:rPr>
                <w:b/>
                <w:bCs/>
              </w:rPr>
              <w:t xml:space="preserve">  </w:t>
            </w:r>
          </w:p>
        </w:tc>
        <w:tc>
          <w:tcPr>
            <w:tcW w:w="529" w:type="pct"/>
            <w:gridSpan w:val="2"/>
          </w:tcPr>
          <w:p w14:paraId="644FC070" w14:textId="77777777" w:rsidR="00AC399F" w:rsidRPr="00F237CD" w:rsidRDefault="00AC399F" w:rsidP="00071CBB">
            <w:pPr>
              <w:spacing w:before="0" w:beforeAutospacing="0" w:after="0" w:afterAutospacing="0"/>
            </w:pPr>
          </w:p>
        </w:tc>
        <w:tc>
          <w:tcPr>
            <w:tcW w:w="670" w:type="pct"/>
            <w:gridSpan w:val="4"/>
          </w:tcPr>
          <w:p w14:paraId="629685D1" w14:textId="77777777" w:rsidR="00AC399F" w:rsidRPr="00F237CD" w:rsidRDefault="00AC399F" w:rsidP="00071CBB">
            <w:pPr>
              <w:spacing w:before="0" w:beforeAutospacing="0" w:after="0" w:afterAutospacing="0"/>
            </w:pPr>
            <w:r w:rsidRPr="00F237CD">
              <w:t>$</w:t>
            </w:r>
          </w:p>
        </w:tc>
        <w:tc>
          <w:tcPr>
            <w:tcW w:w="726" w:type="pct"/>
          </w:tcPr>
          <w:p w14:paraId="439889CD" w14:textId="77777777" w:rsidR="00AC399F" w:rsidRPr="00F237CD" w:rsidRDefault="00AC399F" w:rsidP="00071CBB">
            <w:pPr>
              <w:spacing w:before="0" w:beforeAutospacing="0" w:after="0" w:afterAutospacing="0"/>
            </w:pPr>
          </w:p>
        </w:tc>
      </w:tr>
      <w:tr w:rsidR="00AC399F" w:rsidRPr="00F237CD" w14:paraId="05D768EC" w14:textId="77777777" w:rsidTr="00AC399F">
        <w:tc>
          <w:tcPr>
            <w:tcW w:w="4274" w:type="pct"/>
            <w:gridSpan w:val="11"/>
          </w:tcPr>
          <w:p w14:paraId="5AC32FBD" w14:textId="77777777" w:rsidR="00AC399F" w:rsidRPr="00F237CD" w:rsidRDefault="00AC399F" w:rsidP="00071CBB">
            <w:pPr>
              <w:spacing w:before="0" w:beforeAutospacing="0" w:after="0" w:afterAutospacing="0"/>
            </w:pPr>
            <w:r w:rsidRPr="00F237CD">
              <w:rPr>
                <w:b/>
                <w:bCs/>
              </w:rPr>
              <w:t>Total Indirect Costs</w:t>
            </w:r>
          </w:p>
        </w:tc>
        <w:tc>
          <w:tcPr>
            <w:tcW w:w="726" w:type="pct"/>
          </w:tcPr>
          <w:p w14:paraId="0D0B4EB7" w14:textId="77777777" w:rsidR="00AC399F" w:rsidRPr="00F237CD" w:rsidRDefault="00AC399F" w:rsidP="00071CBB">
            <w:pPr>
              <w:spacing w:before="0" w:beforeAutospacing="0" w:after="0" w:afterAutospacing="0"/>
              <w:rPr>
                <w:b/>
                <w:bCs/>
              </w:rPr>
            </w:pPr>
            <w:r w:rsidRPr="00F237CD">
              <w:rPr>
                <w:b/>
                <w:bCs/>
              </w:rPr>
              <w:t>$</w:t>
            </w:r>
          </w:p>
        </w:tc>
      </w:tr>
      <w:tr w:rsidR="00AC399F" w:rsidRPr="00F237CD" w14:paraId="55051243" w14:textId="77777777" w:rsidTr="00AC399F">
        <w:tc>
          <w:tcPr>
            <w:tcW w:w="5000" w:type="pct"/>
            <w:gridSpan w:val="12"/>
            <w:shd w:val="clear" w:color="auto" w:fill="D9D9D9" w:themeFill="background1" w:themeFillShade="D9"/>
          </w:tcPr>
          <w:p w14:paraId="33E0E02E" w14:textId="77777777" w:rsidR="00AC399F" w:rsidRPr="00F237CD" w:rsidRDefault="00AC399F" w:rsidP="00071CBB">
            <w:pPr>
              <w:spacing w:before="0" w:beforeAutospacing="0" w:after="0" w:afterAutospacing="0"/>
              <w:rPr>
                <w:b/>
                <w:bCs/>
              </w:rPr>
            </w:pPr>
            <w:r w:rsidRPr="00F237CD">
              <w:rPr>
                <w:b/>
                <w:bCs/>
              </w:rPr>
              <w:t>Client / Admin:</w:t>
            </w:r>
          </w:p>
        </w:tc>
      </w:tr>
      <w:tr w:rsidR="00AC399F" w:rsidRPr="00F237CD" w14:paraId="041B7AB0" w14:textId="77777777" w:rsidTr="00AC399F">
        <w:tc>
          <w:tcPr>
            <w:tcW w:w="1235" w:type="pct"/>
            <w:gridSpan w:val="4"/>
            <w:vMerge w:val="restart"/>
          </w:tcPr>
          <w:p w14:paraId="3E9A6E1B" w14:textId="77777777" w:rsidR="00AC399F" w:rsidRPr="00F237CD" w:rsidRDefault="00AC399F" w:rsidP="00071CBB">
            <w:pPr>
              <w:spacing w:before="0" w:beforeAutospacing="0" w:after="0" w:afterAutospacing="0"/>
              <w:rPr>
                <w:b/>
                <w:bCs/>
              </w:rPr>
            </w:pPr>
            <w:r w:rsidRPr="00F237CD">
              <w:rPr>
                <w:b/>
                <w:bCs/>
              </w:rPr>
              <w:t>Client Costs</w:t>
            </w:r>
          </w:p>
        </w:tc>
        <w:tc>
          <w:tcPr>
            <w:tcW w:w="1839" w:type="pct"/>
          </w:tcPr>
          <w:p w14:paraId="457ECC83" w14:textId="77777777" w:rsidR="00AC399F" w:rsidRPr="00F237CD" w:rsidRDefault="00AC399F" w:rsidP="00071CBB">
            <w:pPr>
              <w:spacing w:before="0" w:beforeAutospacing="0" w:after="0" w:afterAutospacing="0"/>
            </w:pPr>
            <w:r w:rsidRPr="00F237CD">
              <w:t>Direct Costs</w:t>
            </w:r>
          </w:p>
        </w:tc>
        <w:tc>
          <w:tcPr>
            <w:tcW w:w="538" w:type="pct"/>
            <w:gridSpan w:val="3"/>
          </w:tcPr>
          <w:p w14:paraId="2C789B1A" w14:textId="77777777" w:rsidR="00AC399F" w:rsidRPr="00F237CD" w:rsidRDefault="00AC399F" w:rsidP="00071CBB">
            <w:pPr>
              <w:spacing w:before="0" w:beforeAutospacing="0" w:after="0" w:afterAutospacing="0"/>
            </w:pPr>
          </w:p>
        </w:tc>
        <w:tc>
          <w:tcPr>
            <w:tcW w:w="661" w:type="pct"/>
            <w:gridSpan w:val="3"/>
          </w:tcPr>
          <w:p w14:paraId="29E3024C" w14:textId="77777777" w:rsidR="00AC399F" w:rsidRPr="00F237CD" w:rsidRDefault="00AC399F" w:rsidP="00071CBB">
            <w:pPr>
              <w:spacing w:before="0" w:beforeAutospacing="0" w:after="0" w:afterAutospacing="0"/>
              <w:rPr>
                <w:b/>
                <w:bCs/>
              </w:rPr>
            </w:pPr>
            <w:r w:rsidRPr="00F237CD">
              <w:t>$</w:t>
            </w:r>
          </w:p>
        </w:tc>
        <w:tc>
          <w:tcPr>
            <w:tcW w:w="726" w:type="pct"/>
          </w:tcPr>
          <w:p w14:paraId="04DBECE3" w14:textId="77777777" w:rsidR="00AC399F" w:rsidRPr="00F237CD" w:rsidRDefault="00AC399F" w:rsidP="00071CBB">
            <w:pPr>
              <w:spacing w:before="0" w:beforeAutospacing="0" w:after="0" w:afterAutospacing="0"/>
            </w:pPr>
          </w:p>
        </w:tc>
      </w:tr>
      <w:tr w:rsidR="00AC399F" w:rsidRPr="00F237CD" w14:paraId="6E35B8AE" w14:textId="77777777" w:rsidTr="00AC399F">
        <w:tc>
          <w:tcPr>
            <w:tcW w:w="1235" w:type="pct"/>
            <w:gridSpan w:val="4"/>
            <w:vMerge/>
          </w:tcPr>
          <w:p w14:paraId="2D3E6A96" w14:textId="77777777" w:rsidR="00AC399F" w:rsidRPr="00F237CD" w:rsidRDefault="00AC399F" w:rsidP="00071CBB">
            <w:pPr>
              <w:spacing w:before="0" w:beforeAutospacing="0" w:after="0" w:afterAutospacing="0"/>
              <w:rPr>
                <w:b/>
                <w:bCs/>
              </w:rPr>
            </w:pPr>
          </w:p>
        </w:tc>
        <w:tc>
          <w:tcPr>
            <w:tcW w:w="1839" w:type="pct"/>
          </w:tcPr>
          <w:p w14:paraId="4E8BBC41" w14:textId="77777777" w:rsidR="00AC399F" w:rsidRPr="00F237CD" w:rsidRDefault="00AC399F" w:rsidP="00071CBB">
            <w:pPr>
              <w:spacing w:before="0" w:beforeAutospacing="0" w:after="0" w:afterAutospacing="0"/>
            </w:pPr>
            <w:r w:rsidRPr="00F237CD">
              <w:t>Governance</w:t>
            </w:r>
          </w:p>
        </w:tc>
        <w:tc>
          <w:tcPr>
            <w:tcW w:w="538" w:type="pct"/>
            <w:gridSpan w:val="3"/>
          </w:tcPr>
          <w:p w14:paraId="61C1F98E" w14:textId="77777777" w:rsidR="00AC399F" w:rsidRPr="00F237CD" w:rsidRDefault="00AC399F" w:rsidP="00071CBB">
            <w:pPr>
              <w:spacing w:before="0" w:beforeAutospacing="0" w:after="0" w:afterAutospacing="0"/>
            </w:pPr>
          </w:p>
        </w:tc>
        <w:tc>
          <w:tcPr>
            <w:tcW w:w="661" w:type="pct"/>
            <w:gridSpan w:val="3"/>
          </w:tcPr>
          <w:p w14:paraId="698FA4A9" w14:textId="77777777" w:rsidR="00AC399F" w:rsidRPr="00F237CD" w:rsidRDefault="00AC399F" w:rsidP="00071CBB">
            <w:pPr>
              <w:spacing w:before="0" w:beforeAutospacing="0" w:after="0" w:afterAutospacing="0"/>
              <w:rPr>
                <w:b/>
                <w:bCs/>
              </w:rPr>
            </w:pPr>
            <w:r w:rsidRPr="00F237CD">
              <w:t>$</w:t>
            </w:r>
          </w:p>
        </w:tc>
        <w:tc>
          <w:tcPr>
            <w:tcW w:w="726" w:type="pct"/>
          </w:tcPr>
          <w:p w14:paraId="46ACCCB3" w14:textId="77777777" w:rsidR="00AC399F" w:rsidRPr="00F237CD" w:rsidRDefault="00AC399F" w:rsidP="00071CBB">
            <w:pPr>
              <w:spacing w:before="0" w:beforeAutospacing="0" w:after="0" w:afterAutospacing="0"/>
            </w:pPr>
          </w:p>
        </w:tc>
      </w:tr>
      <w:tr w:rsidR="00AC399F" w:rsidRPr="00F237CD" w14:paraId="195D934E" w14:textId="77777777" w:rsidTr="00AC399F">
        <w:tc>
          <w:tcPr>
            <w:tcW w:w="1235" w:type="pct"/>
            <w:gridSpan w:val="4"/>
            <w:vMerge/>
          </w:tcPr>
          <w:p w14:paraId="1DFADA42" w14:textId="77777777" w:rsidR="00AC399F" w:rsidRPr="00F237CD" w:rsidRDefault="00AC399F" w:rsidP="00071CBB">
            <w:pPr>
              <w:spacing w:before="0" w:beforeAutospacing="0" w:after="0" w:afterAutospacing="0"/>
              <w:rPr>
                <w:b/>
                <w:bCs/>
              </w:rPr>
            </w:pPr>
          </w:p>
        </w:tc>
        <w:tc>
          <w:tcPr>
            <w:tcW w:w="1839" w:type="pct"/>
          </w:tcPr>
          <w:p w14:paraId="3B93D0F2" w14:textId="77777777" w:rsidR="00AC399F" w:rsidRPr="00F237CD" w:rsidRDefault="00AC399F" w:rsidP="00071CBB">
            <w:pPr>
              <w:spacing w:before="0" w:beforeAutospacing="0" w:after="0" w:afterAutospacing="0"/>
            </w:pPr>
            <w:r w:rsidRPr="00F237CD">
              <w:t>Assurance</w:t>
            </w:r>
          </w:p>
        </w:tc>
        <w:tc>
          <w:tcPr>
            <w:tcW w:w="538" w:type="pct"/>
            <w:gridSpan w:val="3"/>
          </w:tcPr>
          <w:p w14:paraId="30C3ABE2" w14:textId="77777777" w:rsidR="00AC399F" w:rsidRPr="00F237CD" w:rsidRDefault="00AC399F" w:rsidP="00071CBB">
            <w:pPr>
              <w:spacing w:before="0" w:beforeAutospacing="0" w:after="0" w:afterAutospacing="0"/>
            </w:pPr>
          </w:p>
        </w:tc>
        <w:tc>
          <w:tcPr>
            <w:tcW w:w="661" w:type="pct"/>
            <w:gridSpan w:val="3"/>
          </w:tcPr>
          <w:p w14:paraId="5DA5BA04" w14:textId="77777777" w:rsidR="00AC399F" w:rsidRPr="00F237CD" w:rsidRDefault="00AC399F" w:rsidP="00071CBB">
            <w:pPr>
              <w:spacing w:before="0" w:beforeAutospacing="0" w:after="0" w:afterAutospacing="0"/>
              <w:rPr>
                <w:b/>
                <w:bCs/>
              </w:rPr>
            </w:pPr>
            <w:r w:rsidRPr="00F237CD">
              <w:t>$</w:t>
            </w:r>
          </w:p>
        </w:tc>
        <w:tc>
          <w:tcPr>
            <w:tcW w:w="726" w:type="pct"/>
          </w:tcPr>
          <w:p w14:paraId="39DE1F25" w14:textId="77777777" w:rsidR="00AC399F" w:rsidRPr="00F237CD" w:rsidRDefault="00AC399F" w:rsidP="00071CBB">
            <w:pPr>
              <w:spacing w:before="0" w:beforeAutospacing="0" w:after="0" w:afterAutospacing="0"/>
            </w:pPr>
          </w:p>
        </w:tc>
      </w:tr>
      <w:tr w:rsidR="00AC399F" w:rsidRPr="00F237CD" w14:paraId="6D6BABE6" w14:textId="77777777" w:rsidTr="00AC399F">
        <w:tc>
          <w:tcPr>
            <w:tcW w:w="1235" w:type="pct"/>
            <w:gridSpan w:val="4"/>
            <w:vMerge w:val="restart"/>
          </w:tcPr>
          <w:p w14:paraId="35E8C80A" w14:textId="77777777" w:rsidR="00AC399F" w:rsidRPr="00F237CD" w:rsidRDefault="00AC399F" w:rsidP="00071CBB">
            <w:pPr>
              <w:spacing w:before="0" w:beforeAutospacing="0" w:after="0" w:afterAutospacing="0"/>
              <w:rPr>
                <w:b/>
                <w:bCs/>
              </w:rPr>
            </w:pPr>
            <w:r w:rsidRPr="00F237CD">
              <w:rPr>
                <w:b/>
                <w:bCs/>
              </w:rPr>
              <w:t>Procurement and Business Case</w:t>
            </w:r>
          </w:p>
        </w:tc>
        <w:tc>
          <w:tcPr>
            <w:tcW w:w="1839" w:type="pct"/>
          </w:tcPr>
          <w:p w14:paraId="3E4F0405" w14:textId="77777777" w:rsidR="00AC399F" w:rsidRPr="00F237CD" w:rsidRDefault="00AC399F" w:rsidP="00071CBB">
            <w:pPr>
              <w:spacing w:before="0" w:beforeAutospacing="0" w:after="0" w:afterAutospacing="0"/>
            </w:pPr>
            <w:r w:rsidRPr="00F237CD">
              <w:t xml:space="preserve">Procurement </w:t>
            </w:r>
          </w:p>
        </w:tc>
        <w:tc>
          <w:tcPr>
            <w:tcW w:w="538" w:type="pct"/>
            <w:gridSpan w:val="3"/>
          </w:tcPr>
          <w:p w14:paraId="785A0C3B" w14:textId="77777777" w:rsidR="00AC399F" w:rsidRPr="00F237CD" w:rsidRDefault="00AC399F" w:rsidP="00071CBB">
            <w:pPr>
              <w:spacing w:before="0" w:beforeAutospacing="0" w:after="0" w:afterAutospacing="0"/>
            </w:pPr>
          </w:p>
        </w:tc>
        <w:tc>
          <w:tcPr>
            <w:tcW w:w="661" w:type="pct"/>
            <w:gridSpan w:val="3"/>
          </w:tcPr>
          <w:p w14:paraId="31941A29" w14:textId="77777777" w:rsidR="00AC399F" w:rsidRPr="00F237CD" w:rsidRDefault="00AC399F" w:rsidP="00071CBB">
            <w:pPr>
              <w:spacing w:before="0" w:beforeAutospacing="0" w:after="0" w:afterAutospacing="0"/>
              <w:rPr>
                <w:b/>
                <w:bCs/>
              </w:rPr>
            </w:pPr>
            <w:r w:rsidRPr="00F237CD">
              <w:t>$</w:t>
            </w:r>
          </w:p>
        </w:tc>
        <w:tc>
          <w:tcPr>
            <w:tcW w:w="726" w:type="pct"/>
          </w:tcPr>
          <w:p w14:paraId="19BC71EF" w14:textId="77777777" w:rsidR="00AC399F" w:rsidRPr="00F237CD" w:rsidRDefault="00AC399F" w:rsidP="00071CBB">
            <w:pPr>
              <w:spacing w:before="0" w:beforeAutospacing="0" w:after="0" w:afterAutospacing="0"/>
            </w:pPr>
          </w:p>
        </w:tc>
      </w:tr>
      <w:tr w:rsidR="00AC399F" w:rsidRPr="00F237CD" w14:paraId="4ECDF6D6" w14:textId="77777777" w:rsidTr="00AC399F">
        <w:tc>
          <w:tcPr>
            <w:tcW w:w="1235" w:type="pct"/>
            <w:gridSpan w:val="4"/>
            <w:vMerge/>
          </w:tcPr>
          <w:p w14:paraId="56AE7ABC" w14:textId="77777777" w:rsidR="00AC399F" w:rsidRPr="00F237CD" w:rsidRDefault="00AC399F" w:rsidP="00071CBB">
            <w:pPr>
              <w:spacing w:before="0" w:beforeAutospacing="0" w:after="0" w:afterAutospacing="0"/>
              <w:rPr>
                <w:b/>
                <w:bCs/>
              </w:rPr>
            </w:pPr>
          </w:p>
        </w:tc>
        <w:tc>
          <w:tcPr>
            <w:tcW w:w="1839" w:type="pct"/>
          </w:tcPr>
          <w:p w14:paraId="7EA75296" w14:textId="77777777" w:rsidR="00AC399F" w:rsidRPr="00F237CD" w:rsidRDefault="00AC399F" w:rsidP="00071CBB">
            <w:pPr>
              <w:spacing w:before="0" w:beforeAutospacing="0" w:after="0" w:afterAutospacing="0"/>
            </w:pPr>
            <w:r w:rsidRPr="00F237CD">
              <w:t>Business Case</w:t>
            </w:r>
          </w:p>
        </w:tc>
        <w:tc>
          <w:tcPr>
            <w:tcW w:w="538" w:type="pct"/>
            <w:gridSpan w:val="3"/>
          </w:tcPr>
          <w:p w14:paraId="741851F4" w14:textId="77777777" w:rsidR="00AC399F" w:rsidRPr="00F237CD" w:rsidRDefault="00AC399F" w:rsidP="00071CBB">
            <w:pPr>
              <w:spacing w:before="0" w:beforeAutospacing="0" w:after="0" w:afterAutospacing="0"/>
            </w:pPr>
          </w:p>
        </w:tc>
        <w:tc>
          <w:tcPr>
            <w:tcW w:w="661" w:type="pct"/>
            <w:gridSpan w:val="3"/>
          </w:tcPr>
          <w:p w14:paraId="640CFB71" w14:textId="77777777" w:rsidR="00AC399F" w:rsidRPr="00F237CD" w:rsidRDefault="00AC399F" w:rsidP="00071CBB">
            <w:pPr>
              <w:spacing w:before="0" w:beforeAutospacing="0" w:after="0" w:afterAutospacing="0"/>
            </w:pPr>
            <w:r w:rsidRPr="00F237CD">
              <w:t>$</w:t>
            </w:r>
          </w:p>
        </w:tc>
        <w:tc>
          <w:tcPr>
            <w:tcW w:w="726" w:type="pct"/>
          </w:tcPr>
          <w:p w14:paraId="61171D5A" w14:textId="77777777" w:rsidR="00AC399F" w:rsidRPr="00F237CD" w:rsidRDefault="00AC399F" w:rsidP="00071CBB">
            <w:pPr>
              <w:spacing w:before="0" w:beforeAutospacing="0" w:after="0" w:afterAutospacing="0"/>
            </w:pPr>
          </w:p>
        </w:tc>
      </w:tr>
      <w:tr w:rsidR="00AC399F" w:rsidRPr="00F237CD" w14:paraId="77EF9CA8" w14:textId="77777777" w:rsidTr="00AC399F">
        <w:tc>
          <w:tcPr>
            <w:tcW w:w="1235" w:type="pct"/>
            <w:gridSpan w:val="4"/>
            <w:vMerge w:val="restart"/>
          </w:tcPr>
          <w:p w14:paraId="4E835438" w14:textId="77777777" w:rsidR="00AC399F" w:rsidRPr="00F237CD" w:rsidRDefault="00AC399F" w:rsidP="00071CBB">
            <w:pPr>
              <w:spacing w:before="0" w:beforeAutospacing="0" w:after="0" w:afterAutospacing="0"/>
              <w:rPr>
                <w:b/>
                <w:bCs/>
              </w:rPr>
            </w:pPr>
            <w:r w:rsidRPr="00F237CD">
              <w:rPr>
                <w:b/>
                <w:bCs/>
              </w:rPr>
              <w:t>Site Costs</w:t>
            </w:r>
          </w:p>
        </w:tc>
        <w:tc>
          <w:tcPr>
            <w:tcW w:w="1839" w:type="pct"/>
          </w:tcPr>
          <w:p w14:paraId="1F42D870" w14:textId="77777777" w:rsidR="00AC399F" w:rsidRPr="00F237CD" w:rsidRDefault="00AC399F" w:rsidP="00071CBB">
            <w:pPr>
              <w:spacing w:before="0" w:beforeAutospacing="0" w:after="0" w:afterAutospacing="0"/>
            </w:pPr>
            <w:r w:rsidRPr="00F237CD">
              <w:t>Site Costs</w:t>
            </w:r>
          </w:p>
        </w:tc>
        <w:tc>
          <w:tcPr>
            <w:tcW w:w="538" w:type="pct"/>
            <w:gridSpan w:val="3"/>
          </w:tcPr>
          <w:p w14:paraId="62761056" w14:textId="77777777" w:rsidR="00AC399F" w:rsidRPr="00F237CD" w:rsidRDefault="00AC399F" w:rsidP="00071CBB">
            <w:pPr>
              <w:spacing w:before="0" w:beforeAutospacing="0" w:after="0" w:afterAutospacing="0"/>
            </w:pPr>
          </w:p>
        </w:tc>
        <w:tc>
          <w:tcPr>
            <w:tcW w:w="661" w:type="pct"/>
            <w:gridSpan w:val="3"/>
          </w:tcPr>
          <w:p w14:paraId="665D904D" w14:textId="77777777" w:rsidR="00AC399F" w:rsidRPr="00F237CD" w:rsidRDefault="00AC399F" w:rsidP="00071CBB">
            <w:pPr>
              <w:spacing w:before="0" w:beforeAutospacing="0" w:after="0" w:afterAutospacing="0"/>
            </w:pPr>
            <w:r w:rsidRPr="00F237CD">
              <w:t>$</w:t>
            </w:r>
          </w:p>
        </w:tc>
        <w:tc>
          <w:tcPr>
            <w:tcW w:w="726" w:type="pct"/>
          </w:tcPr>
          <w:p w14:paraId="2E75CABE" w14:textId="77777777" w:rsidR="00AC399F" w:rsidRPr="00F237CD" w:rsidRDefault="00AC399F" w:rsidP="00071CBB">
            <w:pPr>
              <w:spacing w:before="0" w:beforeAutospacing="0" w:after="0" w:afterAutospacing="0"/>
            </w:pPr>
          </w:p>
        </w:tc>
      </w:tr>
      <w:tr w:rsidR="00AC399F" w:rsidRPr="00F237CD" w14:paraId="7372A74E" w14:textId="77777777" w:rsidTr="00AC399F">
        <w:tc>
          <w:tcPr>
            <w:tcW w:w="1235" w:type="pct"/>
            <w:gridSpan w:val="4"/>
            <w:vMerge/>
          </w:tcPr>
          <w:p w14:paraId="3E59DDBB" w14:textId="77777777" w:rsidR="00AC399F" w:rsidRPr="00F237CD" w:rsidRDefault="00AC399F" w:rsidP="00071CBB">
            <w:pPr>
              <w:spacing w:before="0" w:beforeAutospacing="0" w:after="0" w:afterAutospacing="0"/>
              <w:rPr>
                <w:b/>
                <w:bCs/>
              </w:rPr>
            </w:pPr>
          </w:p>
        </w:tc>
        <w:tc>
          <w:tcPr>
            <w:tcW w:w="1839" w:type="pct"/>
          </w:tcPr>
          <w:p w14:paraId="189C1CC9" w14:textId="77777777" w:rsidR="00AC399F" w:rsidRPr="00F237CD" w:rsidRDefault="00AC399F" w:rsidP="00071CBB">
            <w:pPr>
              <w:spacing w:before="0" w:beforeAutospacing="0" w:after="0" w:afterAutospacing="0"/>
            </w:pPr>
            <w:r w:rsidRPr="00F237CD">
              <w:t>ICT Group 2-4</w:t>
            </w:r>
          </w:p>
        </w:tc>
        <w:tc>
          <w:tcPr>
            <w:tcW w:w="538" w:type="pct"/>
            <w:gridSpan w:val="3"/>
          </w:tcPr>
          <w:p w14:paraId="38091A4B" w14:textId="77777777" w:rsidR="00AC399F" w:rsidRPr="00F237CD" w:rsidRDefault="00AC399F" w:rsidP="00071CBB">
            <w:pPr>
              <w:spacing w:before="0" w:beforeAutospacing="0" w:after="0" w:afterAutospacing="0"/>
            </w:pPr>
          </w:p>
        </w:tc>
        <w:tc>
          <w:tcPr>
            <w:tcW w:w="661" w:type="pct"/>
            <w:gridSpan w:val="3"/>
          </w:tcPr>
          <w:p w14:paraId="50428FD4" w14:textId="77777777" w:rsidR="00AC399F" w:rsidRPr="00F237CD" w:rsidRDefault="00AC399F" w:rsidP="00071CBB">
            <w:pPr>
              <w:spacing w:before="0" w:beforeAutospacing="0" w:after="0" w:afterAutospacing="0"/>
            </w:pPr>
            <w:r w:rsidRPr="00F237CD">
              <w:t>$</w:t>
            </w:r>
          </w:p>
        </w:tc>
        <w:tc>
          <w:tcPr>
            <w:tcW w:w="726" w:type="pct"/>
          </w:tcPr>
          <w:p w14:paraId="24949707" w14:textId="77777777" w:rsidR="00AC399F" w:rsidRPr="00F237CD" w:rsidRDefault="00AC399F" w:rsidP="00071CBB">
            <w:pPr>
              <w:spacing w:before="0" w:beforeAutospacing="0" w:after="0" w:afterAutospacing="0"/>
            </w:pPr>
          </w:p>
        </w:tc>
      </w:tr>
      <w:tr w:rsidR="00AC399F" w:rsidRPr="00F237CD" w14:paraId="58AAD7BC" w14:textId="77777777" w:rsidTr="00AC399F">
        <w:tc>
          <w:tcPr>
            <w:tcW w:w="1235" w:type="pct"/>
            <w:gridSpan w:val="4"/>
            <w:vMerge/>
          </w:tcPr>
          <w:p w14:paraId="10894B48" w14:textId="77777777" w:rsidR="00AC399F" w:rsidRPr="00F237CD" w:rsidRDefault="00AC399F" w:rsidP="00071CBB">
            <w:pPr>
              <w:spacing w:before="0" w:beforeAutospacing="0" w:after="0" w:afterAutospacing="0"/>
              <w:rPr>
                <w:b/>
                <w:bCs/>
              </w:rPr>
            </w:pPr>
          </w:p>
        </w:tc>
        <w:tc>
          <w:tcPr>
            <w:tcW w:w="1839" w:type="pct"/>
          </w:tcPr>
          <w:p w14:paraId="7E19CB04" w14:textId="77777777" w:rsidR="00AC399F" w:rsidRPr="00F237CD" w:rsidRDefault="00AC399F" w:rsidP="00071CBB">
            <w:pPr>
              <w:spacing w:before="0" w:beforeAutospacing="0" w:after="0" w:afterAutospacing="0"/>
            </w:pPr>
            <w:r w:rsidRPr="00F237CD">
              <w:t>Other</w:t>
            </w:r>
          </w:p>
        </w:tc>
        <w:tc>
          <w:tcPr>
            <w:tcW w:w="538" w:type="pct"/>
            <w:gridSpan w:val="3"/>
          </w:tcPr>
          <w:p w14:paraId="3E8E4BB1" w14:textId="77777777" w:rsidR="00AC399F" w:rsidRPr="00F237CD" w:rsidRDefault="00AC399F" w:rsidP="00071CBB">
            <w:pPr>
              <w:spacing w:before="0" w:beforeAutospacing="0" w:after="0" w:afterAutospacing="0"/>
            </w:pPr>
          </w:p>
        </w:tc>
        <w:tc>
          <w:tcPr>
            <w:tcW w:w="661" w:type="pct"/>
            <w:gridSpan w:val="3"/>
          </w:tcPr>
          <w:p w14:paraId="73FAAD39" w14:textId="77777777" w:rsidR="00AC399F" w:rsidRPr="00F237CD" w:rsidRDefault="00AC399F" w:rsidP="00071CBB">
            <w:pPr>
              <w:spacing w:before="0" w:beforeAutospacing="0" w:after="0" w:afterAutospacing="0"/>
            </w:pPr>
            <w:r w:rsidRPr="00F237CD">
              <w:t>$</w:t>
            </w:r>
          </w:p>
        </w:tc>
        <w:tc>
          <w:tcPr>
            <w:tcW w:w="726" w:type="pct"/>
          </w:tcPr>
          <w:p w14:paraId="72D4616F" w14:textId="77777777" w:rsidR="00AC399F" w:rsidRPr="00F237CD" w:rsidRDefault="00AC399F" w:rsidP="00071CBB">
            <w:pPr>
              <w:spacing w:before="0" w:beforeAutospacing="0" w:after="0" w:afterAutospacing="0"/>
            </w:pPr>
          </w:p>
        </w:tc>
      </w:tr>
      <w:tr w:rsidR="00AC399F" w:rsidRPr="00F237CD" w14:paraId="273BBF59" w14:textId="77777777" w:rsidTr="00AC399F">
        <w:tc>
          <w:tcPr>
            <w:tcW w:w="1235" w:type="pct"/>
            <w:gridSpan w:val="4"/>
            <w:vMerge/>
          </w:tcPr>
          <w:p w14:paraId="2D231D3E" w14:textId="77777777" w:rsidR="00AC399F" w:rsidRPr="00F237CD" w:rsidRDefault="00AC399F" w:rsidP="00071CBB">
            <w:pPr>
              <w:spacing w:before="0" w:beforeAutospacing="0" w:after="0" w:afterAutospacing="0"/>
              <w:rPr>
                <w:b/>
                <w:bCs/>
              </w:rPr>
            </w:pPr>
          </w:p>
        </w:tc>
        <w:tc>
          <w:tcPr>
            <w:tcW w:w="1839" w:type="pct"/>
          </w:tcPr>
          <w:p w14:paraId="3725941D" w14:textId="77777777" w:rsidR="00AC399F" w:rsidRPr="00F237CD" w:rsidRDefault="00AC399F" w:rsidP="00071CBB">
            <w:pPr>
              <w:spacing w:before="0" w:beforeAutospacing="0" w:after="0" w:afterAutospacing="0"/>
            </w:pPr>
            <w:r w:rsidRPr="00F237CD">
              <w:t>Seed Funding</w:t>
            </w:r>
          </w:p>
        </w:tc>
        <w:tc>
          <w:tcPr>
            <w:tcW w:w="538" w:type="pct"/>
            <w:gridSpan w:val="3"/>
          </w:tcPr>
          <w:p w14:paraId="37AFE60A" w14:textId="77777777" w:rsidR="00AC399F" w:rsidRPr="00F237CD" w:rsidRDefault="00AC399F" w:rsidP="00071CBB">
            <w:pPr>
              <w:spacing w:before="0" w:beforeAutospacing="0" w:after="0" w:afterAutospacing="0"/>
            </w:pPr>
          </w:p>
        </w:tc>
        <w:tc>
          <w:tcPr>
            <w:tcW w:w="661" w:type="pct"/>
            <w:gridSpan w:val="3"/>
          </w:tcPr>
          <w:p w14:paraId="7218EEBD" w14:textId="77777777" w:rsidR="00AC399F" w:rsidRPr="00F237CD" w:rsidRDefault="00AC399F" w:rsidP="00071CBB">
            <w:pPr>
              <w:spacing w:before="0" w:beforeAutospacing="0" w:after="0" w:afterAutospacing="0"/>
            </w:pPr>
            <w:r w:rsidRPr="00F237CD">
              <w:t>$</w:t>
            </w:r>
          </w:p>
        </w:tc>
        <w:tc>
          <w:tcPr>
            <w:tcW w:w="726" w:type="pct"/>
          </w:tcPr>
          <w:p w14:paraId="418BB216" w14:textId="77777777" w:rsidR="00AC399F" w:rsidRPr="00F237CD" w:rsidRDefault="00AC399F" w:rsidP="00071CBB">
            <w:pPr>
              <w:spacing w:before="0" w:beforeAutospacing="0" w:after="0" w:afterAutospacing="0"/>
            </w:pPr>
          </w:p>
        </w:tc>
      </w:tr>
      <w:tr w:rsidR="00AC399F" w:rsidRPr="00F237CD" w14:paraId="095B4212" w14:textId="77777777" w:rsidTr="00AC399F">
        <w:tc>
          <w:tcPr>
            <w:tcW w:w="1235" w:type="pct"/>
            <w:gridSpan w:val="4"/>
            <w:vMerge/>
          </w:tcPr>
          <w:p w14:paraId="3A288C81" w14:textId="77777777" w:rsidR="00AC399F" w:rsidRPr="00F237CD" w:rsidRDefault="00AC399F" w:rsidP="00071CBB">
            <w:pPr>
              <w:spacing w:before="0" w:beforeAutospacing="0" w:after="0" w:afterAutospacing="0"/>
              <w:rPr>
                <w:b/>
                <w:bCs/>
              </w:rPr>
            </w:pPr>
          </w:p>
        </w:tc>
        <w:tc>
          <w:tcPr>
            <w:tcW w:w="1839" w:type="pct"/>
          </w:tcPr>
          <w:p w14:paraId="40A2FC2B" w14:textId="77777777" w:rsidR="00AC399F" w:rsidRPr="00F237CD" w:rsidRDefault="00AC399F" w:rsidP="00071CBB">
            <w:pPr>
              <w:spacing w:before="0" w:beforeAutospacing="0" w:after="0" w:afterAutospacing="0"/>
            </w:pPr>
            <w:r w:rsidRPr="00F237CD">
              <w:t>Client-side Commissioning</w:t>
            </w:r>
          </w:p>
        </w:tc>
        <w:tc>
          <w:tcPr>
            <w:tcW w:w="538" w:type="pct"/>
            <w:gridSpan w:val="3"/>
          </w:tcPr>
          <w:p w14:paraId="47B0C627" w14:textId="77777777" w:rsidR="00AC399F" w:rsidRPr="00F237CD" w:rsidRDefault="00AC399F" w:rsidP="00071CBB">
            <w:pPr>
              <w:spacing w:before="0" w:beforeAutospacing="0" w:after="0" w:afterAutospacing="0"/>
            </w:pPr>
          </w:p>
        </w:tc>
        <w:tc>
          <w:tcPr>
            <w:tcW w:w="661" w:type="pct"/>
            <w:gridSpan w:val="3"/>
          </w:tcPr>
          <w:p w14:paraId="63AE9969" w14:textId="77777777" w:rsidR="00AC399F" w:rsidRPr="00F237CD" w:rsidRDefault="00AC399F" w:rsidP="00071CBB">
            <w:pPr>
              <w:spacing w:before="0" w:beforeAutospacing="0" w:after="0" w:afterAutospacing="0"/>
            </w:pPr>
            <w:r w:rsidRPr="00F237CD">
              <w:t>$</w:t>
            </w:r>
          </w:p>
        </w:tc>
        <w:tc>
          <w:tcPr>
            <w:tcW w:w="726" w:type="pct"/>
          </w:tcPr>
          <w:p w14:paraId="3C4049C8" w14:textId="77777777" w:rsidR="00AC399F" w:rsidRPr="00F237CD" w:rsidRDefault="00AC399F" w:rsidP="00071CBB">
            <w:pPr>
              <w:spacing w:before="0" w:beforeAutospacing="0" w:after="0" w:afterAutospacing="0"/>
            </w:pPr>
          </w:p>
        </w:tc>
      </w:tr>
      <w:tr w:rsidR="00AC399F" w:rsidRPr="00F237CD" w14:paraId="74A21778" w14:textId="77777777" w:rsidTr="00AC399F">
        <w:tc>
          <w:tcPr>
            <w:tcW w:w="1235" w:type="pct"/>
            <w:gridSpan w:val="4"/>
            <w:vMerge/>
          </w:tcPr>
          <w:p w14:paraId="0D0259CD" w14:textId="77777777" w:rsidR="00AC399F" w:rsidRPr="00F237CD" w:rsidRDefault="00AC399F" w:rsidP="00071CBB">
            <w:pPr>
              <w:spacing w:before="0" w:beforeAutospacing="0" w:after="0" w:afterAutospacing="0"/>
              <w:rPr>
                <w:b/>
                <w:bCs/>
              </w:rPr>
            </w:pPr>
          </w:p>
        </w:tc>
        <w:tc>
          <w:tcPr>
            <w:tcW w:w="1839" w:type="pct"/>
          </w:tcPr>
          <w:p w14:paraId="2E3BB5DC" w14:textId="77777777" w:rsidR="00AC399F" w:rsidRPr="00F237CD" w:rsidRDefault="00AC399F" w:rsidP="00071CBB">
            <w:pPr>
              <w:spacing w:before="0" w:beforeAutospacing="0" w:after="0" w:afterAutospacing="0"/>
            </w:pPr>
            <w:r w:rsidRPr="00F237CD">
              <w:t>Temporary Accommodation</w:t>
            </w:r>
          </w:p>
        </w:tc>
        <w:tc>
          <w:tcPr>
            <w:tcW w:w="538" w:type="pct"/>
            <w:gridSpan w:val="3"/>
          </w:tcPr>
          <w:p w14:paraId="43BC8F17" w14:textId="77777777" w:rsidR="00AC399F" w:rsidRPr="00F237CD" w:rsidRDefault="00AC399F" w:rsidP="00071CBB">
            <w:pPr>
              <w:spacing w:before="0" w:beforeAutospacing="0" w:after="0" w:afterAutospacing="0"/>
            </w:pPr>
          </w:p>
        </w:tc>
        <w:tc>
          <w:tcPr>
            <w:tcW w:w="661" w:type="pct"/>
            <w:gridSpan w:val="3"/>
          </w:tcPr>
          <w:p w14:paraId="33CA3ADA" w14:textId="77777777" w:rsidR="00AC399F" w:rsidRPr="00F237CD" w:rsidRDefault="00AC399F" w:rsidP="00071CBB">
            <w:pPr>
              <w:spacing w:before="0" w:beforeAutospacing="0" w:after="0" w:afterAutospacing="0"/>
            </w:pPr>
            <w:r w:rsidRPr="00F237CD">
              <w:t>$</w:t>
            </w:r>
          </w:p>
        </w:tc>
        <w:tc>
          <w:tcPr>
            <w:tcW w:w="726" w:type="pct"/>
          </w:tcPr>
          <w:p w14:paraId="70407A56" w14:textId="77777777" w:rsidR="00AC399F" w:rsidRPr="00F237CD" w:rsidRDefault="00AC399F" w:rsidP="00071CBB">
            <w:pPr>
              <w:spacing w:before="0" w:beforeAutospacing="0" w:after="0" w:afterAutospacing="0"/>
            </w:pPr>
          </w:p>
        </w:tc>
      </w:tr>
      <w:tr w:rsidR="00AC399F" w:rsidRPr="00F237CD" w14:paraId="031B4F7C" w14:textId="77777777" w:rsidTr="00AC399F">
        <w:tc>
          <w:tcPr>
            <w:tcW w:w="4274" w:type="pct"/>
            <w:gridSpan w:val="11"/>
          </w:tcPr>
          <w:p w14:paraId="096B5BE5" w14:textId="77777777" w:rsidR="00AC399F" w:rsidRPr="00F237CD" w:rsidRDefault="00AC399F" w:rsidP="00071CBB">
            <w:pPr>
              <w:spacing w:before="0" w:beforeAutospacing="0" w:after="0" w:afterAutospacing="0"/>
              <w:rPr>
                <w:b/>
                <w:bCs/>
              </w:rPr>
            </w:pPr>
            <w:r w:rsidRPr="00F237CD">
              <w:rPr>
                <w:b/>
                <w:bCs/>
              </w:rPr>
              <w:t>Total Client / Admin Costs</w:t>
            </w:r>
          </w:p>
        </w:tc>
        <w:tc>
          <w:tcPr>
            <w:tcW w:w="726" w:type="pct"/>
          </w:tcPr>
          <w:p w14:paraId="76B1190F" w14:textId="77777777" w:rsidR="00AC399F" w:rsidRPr="00F237CD" w:rsidRDefault="00AC399F" w:rsidP="00071CBB">
            <w:pPr>
              <w:spacing w:before="0" w:beforeAutospacing="0" w:after="0" w:afterAutospacing="0"/>
              <w:rPr>
                <w:b/>
                <w:bCs/>
              </w:rPr>
            </w:pPr>
            <w:r w:rsidRPr="00F237CD">
              <w:rPr>
                <w:b/>
                <w:bCs/>
              </w:rPr>
              <w:t>$</w:t>
            </w:r>
          </w:p>
        </w:tc>
      </w:tr>
      <w:tr w:rsidR="00AC399F" w:rsidRPr="00F237CD" w14:paraId="5278A7A8" w14:textId="77777777" w:rsidTr="0054629D">
        <w:tc>
          <w:tcPr>
            <w:tcW w:w="4236" w:type="pct"/>
            <w:gridSpan w:val="9"/>
            <w:shd w:val="clear" w:color="auto" w:fill="auto"/>
          </w:tcPr>
          <w:p w14:paraId="49C5056A" w14:textId="77777777" w:rsidR="00AC399F" w:rsidRPr="00F237CD" w:rsidRDefault="00AC399F" w:rsidP="00071CBB">
            <w:pPr>
              <w:spacing w:before="0" w:beforeAutospacing="0" w:after="0" w:afterAutospacing="0"/>
              <w:rPr>
                <w:b/>
                <w:bCs/>
              </w:rPr>
            </w:pPr>
            <w:r w:rsidRPr="00F237CD">
              <w:rPr>
                <w:b/>
                <w:bCs/>
              </w:rPr>
              <w:lastRenderedPageBreak/>
              <w:t>Base Estimate</w:t>
            </w:r>
          </w:p>
        </w:tc>
        <w:tc>
          <w:tcPr>
            <w:tcW w:w="764" w:type="pct"/>
            <w:gridSpan w:val="3"/>
            <w:shd w:val="clear" w:color="auto" w:fill="auto"/>
          </w:tcPr>
          <w:p w14:paraId="266D8449" w14:textId="77777777" w:rsidR="00AC399F" w:rsidRPr="00F237CD" w:rsidRDefault="00AC399F" w:rsidP="00071CBB">
            <w:pPr>
              <w:spacing w:before="0" w:beforeAutospacing="0" w:after="0" w:afterAutospacing="0"/>
              <w:rPr>
                <w:b/>
                <w:bCs/>
              </w:rPr>
            </w:pPr>
            <w:r w:rsidRPr="00F237CD">
              <w:rPr>
                <w:b/>
                <w:bCs/>
              </w:rPr>
              <w:t>$</w:t>
            </w:r>
          </w:p>
        </w:tc>
      </w:tr>
      <w:tr w:rsidR="00AC399F" w:rsidRPr="00F237CD" w14:paraId="08789A3E" w14:textId="77777777" w:rsidTr="00AC399F">
        <w:tc>
          <w:tcPr>
            <w:tcW w:w="5000" w:type="pct"/>
            <w:gridSpan w:val="12"/>
            <w:shd w:val="clear" w:color="auto" w:fill="D9D9D9" w:themeFill="background1" w:themeFillShade="D9"/>
          </w:tcPr>
          <w:p w14:paraId="79C4A847" w14:textId="77777777" w:rsidR="00AC399F" w:rsidRPr="00F237CD" w:rsidRDefault="00AC399F" w:rsidP="00071CBB">
            <w:pPr>
              <w:spacing w:before="0" w:beforeAutospacing="0" w:after="0" w:afterAutospacing="0"/>
              <w:rPr>
                <w:b/>
                <w:bCs/>
              </w:rPr>
            </w:pPr>
            <w:r w:rsidRPr="00F237CD">
              <w:rPr>
                <w:b/>
                <w:bCs/>
              </w:rPr>
              <w:t>Risk</w:t>
            </w:r>
          </w:p>
        </w:tc>
      </w:tr>
      <w:tr w:rsidR="00AC399F" w:rsidRPr="00F237CD" w14:paraId="396CA55B" w14:textId="77777777" w:rsidTr="00AC399F">
        <w:trPr>
          <w:trHeight w:val="397"/>
        </w:trPr>
        <w:tc>
          <w:tcPr>
            <w:tcW w:w="1226" w:type="pct"/>
            <w:gridSpan w:val="3"/>
            <w:vMerge w:val="restart"/>
          </w:tcPr>
          <w:p w14:paraId="15C1E61D" w14:textId="77777777" w:rsidR="00AC399F" w:rsidRPr="00F237CD" w:rsidRDefault="00AC399F" w:rsidP="00071CBB">
            <w:pPr>
              <w:spacing w:before="0" w:beforeAutospacing="0" w:after="0" w:afterAutospacing="0"/>
              <w:rPr>
                <w:b/>
                <w:bCs/>
              </w:rPr>
            </w:pPr>
            <w:r w:rsidRPr="00F237CD">
              <w:rPr>
                <w:b/>
                <w:bCs/>
              </w:rPr>
              <w:t>Risk Contingency</w:t>
            </w:r>
          </w:p>
        </w:tc>
        <w:tc>
          <w:tcPr>
            <w:tcW w:w="1849" w:type="pct"/>
            <w:gridSpan w:val="2"/>
          </w:tcPr>
          <w:p w14:paraId="4AA592BE" w14:textId="77777777" w:rsidR="00AC399F" w:rsidRPr="00F237CD" w:rsidRDefault="00AC399F" w:rsidP="00071CBB">
            <w:pPr>
              <w:spacing w:before="0" w:beforeAutospacing="0" w:after="0" w:afterAutospacing="0"/>
            </w:pPr>
            <w:r w:rsidRPr="00F237CD">
              <w:t>Design Contingency</w:t>
            </w:r>
          </w:p>
        </w:tc>
        <w:tc>
          <w:tcPr>
            <w:tcW w:w="538" w:type="pct"/>
            <w:gridSpan w:val="3"/>
          </w:tcPr>
          <w:p w14:paraId="4CFB634E" w14:textId="77777777" w:rsidR="00AC399F" w:rsidRPr="00F237CD" w:rsidRDefault="00AC399F" w:rsidP="00071CBB">
            <w:pPr>
              <w:spacing w:before="0" w:beforeAutospacing="0" w:after="0" w:afterAutospacing="0"/>
            </w:pPr>
          </w:p>
        </w:tc>
        <w:tc>
          <w:tcPr>
            <w:tcW w:w="661" w:type="pct"/>
            <w:gridSpan w:val="3"/>
          </w:tcPr>
          <w:p w14:paraId="631D90D5" w14:textId="77777777" w:rsidR="00AC399F" w:rsidRPr="00F237CD" w:rsidRDefault="00AC399F" w:rsidP="00071CBB">
            <w:pPr>
              <w:spacing w:before="0" w:beforeAutospacing="0" w:after="0" w:afterAutospacing="0"/>
            </w:pPr>
            <w:r w:rsidRPr="00F237CD">
              <w:t>$</w:t>
            </w:r>
          </w:p>
        </w:tc>
        <w:tc>
          <w:tcPr>
            <w:tcW w:w="726" w:type="pct"/>
          </w:tcPr>
          <w:p w14:paraId="004A31FF" w14:textId="77777777" w:rsidR="00AC399F" w:rsidRPr="00F237CD" w:rsidRDefault="00AC399F" w:rsidP="00071CBB">
            <w:pPr>
              <w:spacing w:before="0" w:beforeAutospacing="0" w:after="0" w:afterAutospacing="0"/>
            </w:pPr>
          </w:p>
        </w:tc>
      </w:tr>
      <w:tr w:rsidR="00AC399F" w:rsidRPr="00F237CD" w14:paraId="60B51C64" w14:textId="77777777" w:rsidTr="00AC399F">
        <w:trPr>
          <w:trHeight w:val="397"/>
        </w:trPr>
        <w:tc>
          <w:tcPr>
            <w:tcW w:w="1226" w:type="pct"/>
            <w:gridSpan w:val="3"/>
            <w:vMerge/>
          </w:tcPr>
          <w:p w14:paraId="181063DD" w14:textId="77777777" w:rsidR="00AC399F" w:rsidRPr="00F237CD" w:rsidRDefault="00AC399F" w:rsidP="00071CBB">
            <w:pPr>
              <w:spacing w:before="0" w:beforeAutospacing="0" w:after="0" w:afterAutospacing="0"/>
              <w:rPr>
                <w:b/>
                <w:bCs/>
              </w:rPr>
            </w:pPr>
          </w:p>
        </w:tc>
        <w:tc>
          <w:tcPr>
            <w:tcW w:w="1849" w:type="pct"/>
            <w:gridSpan w:val="2"/>
          </w:tcPr>
          <w:p w14:paraId="47D3C1F1" w14:textId="77777777" w:rsidR="00AC399F" w:rsidRPr="00F237CD" w:rsidRDefault="00AC399F" w:rsidP="00071CBB">
            <w:pPr>
              <w:spacing w:before="0" w:beforeAutospacing="0" w:after="0" w:afterAutospacing="0"/>
            </w:pPr>
            <w:r w:rsidRPr="00F237CD">
              <w:t>Project Contingency</w:t>
            </w:r>
          </w:p>
        </w:tc>
        <w:tc>
          <w:tcPr>
            <w:tcW w:w="538" w:type="pct"/>
            <w:gridSpan w:val="3"/>
          </w:tcPr>
          <w:p w14:paraId="21C41E48" w14:textId="77777777" w:rsidR="00AC399F" w:rsidRPr="00F237CD" w:rsidRDefault="00AC399F" w:rsidP="00071CBB">
            <w:pPr>
              <w:spacing w:before="0" w:beforeAutospacing="0" w:after="0" w:afterAutospacing="0"/>
            </w:pPr>
          </w:p>
        </w:tc>
        <w:tc>
          <w:tcPr>
            <w:tcW w:w="661" w:type="pct"/>
            <w:gridSpan w:val="3"/>
          </w:tcPr>
          <w:p w14:paraId="7BCA80ED" w14:textId="77777777" w:rsidR="00AC399F" w:rsidRPr="00F237CD" w:rsidRDefault="00AC399F" w:rsidP="00071CBB">
            <w:pPr>
              <w:spacing w:before="0" w:beforeAutospacing="0" w:after="0" w:afterAutospacing="0"/>
            </w:pPr>
            <w:r w:rsidRPr="00F237CD">
              <w:t>$</w:t>
            </w:r>
          </w:p>
        </w:tc>
        <w:tc>
          <w:tcPr>
            <w:tcW w:w="726" w:type="pct"/>
          </w:tcPr>
          <w:p w14:paraId="22C0FCF6" w14:textId="77777777" w:rsidR="00AC399F" w:rsidRPr="00F237CD" w:rsidRDefault="00AC399F" w:rsidP="00071CBB">
            <w:pPr>
              <w:spacing w:before="0" w:beforeAutospacing="0" w:after="0" w:afterAutospacing="0"/>
            </w:pPr>
          </w:p>
        </w:tc>
      </w:tr>
      <w:tr w:rsidR="00AC399F" w:rsidRPr="00F237CD" w14:paraId="7EADD869" w14:textId="77777777" w:rsidTr="00AC399F">
        <w:trPr>
          <w:trHeight w:val="397"/>
        </w:trPr>
        <w:tc>
          <w:tcPr>
            <w:tcW w:w="1226" w:type="pct"/>
            <w:gridSpan w:val="3"/>
          </w:tcPr>
          <w:p w14:paraId="1F0F1CEB" w14:textId="77777777" w:rsidR="00AC399F" w:rsidRPr="00F237CD" w:rsidRDefault="00AC399F" w:rsidP="00071CBB">
            <w:pPr>
              <w:spacing w:before="0" w:beforeAutospacing="0" w:after="0" w:afterAutospacing="0"/>
              <w:rPr>
                <w:b/>
                <w:bCs/>
              </w:rPr>
            </w:pPr>
          </w:p>
        </w:tc>
        <w:tc>
          <w:tcPr>
            <w:tcW w:w="1849" w:type="pct"/>
            <w:gridSpan w:val="2"/>
          </w:tcPr>
          <w:p w14:paraId="21D52F20" w14:textId="77777777" w:rsidR="00AC399F" w:rsidRPr="00F237CD" w:rsidRDefault="00AC399F" w:rsidP="00071CBB">
            <w:pPr>
              <w:spacing w:before="0" w:beforeAutospacing="0" w:after="0" w:afterAutospacing="0"/>
            </w:pPr>
            <w:r w:rsidRPr="00F237CD">
              <w:t xml:space="preserve">Management Reserve </w:t>
            </w:r>
          </w:p>
        </w:tc>
        <w:tc>
          <w:tcPr>
            <w:tcW w:w="538" w:type="pct"/>
            <w:gridSpan w:val="3"/>
          </w:tcPr>
          <w:p w14:paraId="0A7DAA9B" w14:textId="77777777" w:rsidR="00AC399F" w:rsidRPr="00F237CD" w:rsidRDefault="00AC399F" w:rsidP="00071CBB">
            <w:pPr>
              <w:spacing w:before="0" w:beforeAutospacing="0" w:after="0" w:afterAutospacing="0"/>
            </w:pPr>
          </w:p>
        </w:tc>
        <w:tc>
          <w:tcPr>
            <w:tcW w:w="661" w:type="pct"/>
            <w:gridSpan w:val="3"/>
          </w:tcPr>
          <w:p w14:paraId="1206B6D5" w14:textId="77777777" w:rsidR="00AC399F" w:rsidRPr="00F237CD" w:rsidRDefault="00AC399F" w:rsidP="00071CBB">
            <w:pPr>
              <w:spacing w:before="0" w:beforeAutospacing="0" w:after="0" w:afterAutospacing="0"/>
            </w:pPr>
            <w:r w:rsidRPr="00F237CD">
              <w:t>$</w:t>
            </w:r>
          </w:p>
        </w:tc>
        <w:tc>
          <w:tcPr>
            <w:tcW w:w="726" w:type="pct"/>
          </w:tcPr>
          <w:p w14:paraId="26A0B789" w14:textId="77777777" w:rsidR="00AC399F" w:rsidRPr="00F237CD" w:rsidRDefault="00AC399F" w:rsidP="00071CBB">
            <w:pPr>
              <w:spacing w:before="0" w:beforeAutospacing="0" w:after="0" w:afterAutospacing="0"/>
            </w:pPr>
          </w:p>
        </w:tc>
      </w:tr>
      <w:tr w:rsidR="00AC399F" w:rsidRPr="00F237CD" w14:paraId="0FD49F1D" w14:textId="77777777" w:rsidTr="00AC399F">
        <w:trPr>
          <w:trHeight w:val="172"/>
        </w:trPr>
        <w:tc>
          <w:tcPr>
            <w:tcW w:w="4274" w:type="pct"/>
            <w:gridSpan w:val="11"/>
          </w:tcPr>
          <w:p w14:paraId="6E542595" w14:textId="77777777" w:rsidR="00AC399F" w:rsidRPr="00F237CD" w:rsidRDefault="00AC399F" w:rsidP="00071CBB">
            <w:pPr>
              <w:spacing w:before="0" w:beforeAutospacing="0" w:after="0" w:afterAutospacing="0"/>
              <w:rPr>
                <w:b/>
                <w:bCs/>
              </w:rPr>
            </w:pPr>
            <w:r w:rsidRPr="00F237CD">
              <w:rPr>
                <w:b/>
                <w:bCs/>
              </w:rPr>
              <w:t>Total Risk Contingency</w:t>
            </w:r>
          </w:p>
        </w:tc>
        <w:tc>
          <w:tcPr>
            <w:tcW w:w="726" w:type="pct"/>
          </w:tcPr>
          <w:p w14:paraId="2D32C5A2" w14:textId="77777777" w:rsidR="00AC399F" w:rsidRPr="00F237CD" w:rsidRDefault="00AC399F" w:rsidP="00071CBB">
            <w:pPr>
              <w:spacing w:before="0" w:beforeAutospacing="0" w:after="0" w:afterAutospacing="0"/>
              <w:rPr>
                <w:b/>
                <w:bCs/>
              </w:rPr>
            </w:pPr>
            <w:r w:rsidRPr="00F237CD">
              <w:rPr>
                <w:b/>
                <w:bCs/>
              </w:rPr>
              <w:t>$</w:t>
            </w:r>
          </w:p>
        </w:tc>
      </w:tr>
      <w:tr w:rsidR="00AC399F" w:rsidRPr="00F237CD" w14:paraId="7EDC28F5" w14:textId="77777777" w:rsidTr="00AC399F">
        <w:trPr>
          <w:trHeight w:val="172"/>
        </w:trPr>
        <w:tc>
          <w:tcPr>
            <w:tcW w:w="5000" w:type="pct"/>
            <w:gridSpan w:val="12"/>
            <w:shd w:val="clear" w:color="auto" w:fill="D9D9D9" w:themeFill="background1" w:themeFillShade="D9"/>
          </w:tcPr>
          <w:p w14:paraId="6AE8C50B" w14:textId="77777777" w:rsidR="00AC399F" w:rsidRPr="00F237CD" w:rsidRDefault="00AC399F" w:rsidP="00071CBB">
            <w:pPr>
              <w:spacing w:before="0" w:beforeAutospacing="0" w:after="0" w:afterAutospacing="0"/>
              <w:rPr>
                <w:b/>
                <w:bCs/>
              </w:rPr>
            </w:pPr>
            <w:r w:rsidRPr="00F237CD">
              <w:rPr>
                <w:b/>
                <w:bCs/>
              </w:rPr>
              <w:t>Escalation</w:t>
            </w:r>
          </w:p>
        </w:tc>
      </w:tr>
      <w:tr w:rsidR="00AC399F" w:rsidRPr="00F237CD" w14:paraId="434D5928" w14:textId="77777777" w:rsidTr="00AC399F">
        <w:trPr>
          <w:trHeight w:val="172"/>
        </w:trPr>
        <w:tc>
          <w:tcPr>
            <w:tcW w:w="1213" w:type="pct"/>
            <w:gridSpan w:val="2"/>
          </w:tcPr>
          <w:p w14:paraId="5F1C49D8" w14:textId="77777777" w:rsidR="00AC399F" w:rsidRPr="00F237CD" w:rsidRDefault="00AC399F" w:rsidP="00071CBB">
            <w:pPr>
              <w:spacing w:before="0" w:beforeAutospacing="0" w:after="0" w:afterAutospacing="0"/>
              <w:rPr>
                <w:b/>
                <w:bCs/>
              </w:rPr>
            </w:pPr>
            <w:r w:rsidRPr="00F237CD">
              <w:rPr>
                <w:b/>
                <w:bCs/>
              </w:rPr>
              <w:t>Construction Cost Contingency</w:t>
            </w:r>
          </w:p>
        </w:tc>
        <w:tc>
          <w:tcPr>
            <w:tcW w:w="1861" w:type="pct"/>
            <w:gridSpan w:val="3"/>
          </w:tcPr>
          <w:p w14:paraId="5B49D3A3" w14:textId="77777777" w:rsidR="00AC399F" w:rsidRPr="00F237CD" w:rsidRDefault="00AC399F" w:rsidP="00071CBB">
            <w:pPr>
              <w:spacing w:before="0" w:beforeAutospacing="0" w:after="0" w:afterAutospacing="0"/>
            </w:pPr>
            <w:r w:rsidRPr="00F237CD">
              <w:t>Escalation Allowance to mid-point Construction</w:t>
            </w:r>
          </w:p>
        </w:tc>
        <w:tc>
          <w:tcPr>
            <w:tcW w:w="538" w:type="pct"/>
            <w:gridSpan w:val="3"/>
          </w:tcPr>
          <w:p w14:paraId="3A48EAD5" w14:textId="77777777" w:rsidR="00AC399F" w:rsidRPr="00F237CD" w:rsidRDefault="00AC399F" w:rsidP="00071CBB">
            <w:pPr>
              <w:spacing w:before="0" w:beforeAutospacing="0" w:after="0" w:afterAutospacing="0"/>
            </w:pPr>
          </w:p>
        </w:tc>
        <w:tc>
          <w:tcPr>
            <w:tcW w:w="661" w:type="pct"/>
            <w:gridSpan w:val="3"/>
          </w:tcPr>
          <w:p w14:paraId="1A65C652" w14:textId="77777777" w:rsidR="00AC399F" w:rsidRPr="00F237CD" w:rsidRDefault="00AC399F" w:rsidP="00071CBB">
            <w:pPr>
              <w:spacing w:before="0" w:beforeAutospacing="0" w:after="0" w:afterAutospacing="0"/>
              <w:rPr>
                <w:b/>
                <w:bCs/>
              </w:rPr>
            </w:pPr>
            <w:r w:rsidRPr="00F237CD">
              <w:t>$</w:t>
            </w:r>
          </w:p>
        </w:tc>
        <w:tc>
          <w:tcPr>
            <w:tcW w:w="726" w:type="pct"/>
          </w:tcPr>
          <w:p w14:paraId="4D760291" w14:textId="77777777" w:rsidR="00AC399F" w:rsidRPr="00F237CD" w:rsidRDefault="00AC399F" w:rsidP="00071CBB">
            <w:pPr>
              <w:spacing w:before="0" w:beforeAutospacing="0" w:after="0" w:afterAutospacing="0"/>
            </w:pPr>
          </w:p>
        </w:tc>
      </w:tr>
      <w:tr w:rsidR="00AC399F" w:rsidRPr="00F237CD" w14:paraId="4E418912" w14:textId="77777777" w:rsidTr="00AC399F">
        <w:trPr>
          <w:trHeight w:val="172"/>
        </w:trPr>
        <w:tc>
          <w:tcPr>
            <w:tcW w:w="1213" w:type="pct"/>
            <w:gridSpan w:val="2"/>
          </w:tcPr>
          <w:p w14:paraId="09621D44" w14:textId="77777777" w:rsidR="00AC399F" w:rsidRPr="00F237CD" w:rsidRDefault="00AC399F" w:rsidP="00071CBB">
            <w:pPr>
              <w:spacing w:before="0" w:beforeAutospacing="0" w:after="0" w:afterAutospacing="0"/>
              <w:rPr>
                <w:b/>
                <w:bCs/>
              </w:rPr>
            </w:pPr>
            <w:r w:rsidRPr="00F237CD">
              <w:rPr>
                <w:b/>
                <w:bCs/>
              </w:rPr>
              <w:t>Foreign Exchange Risk</w:t>
            </w:r>
          </w:p>
        </w:tc>
        <w:tc>
          <w:tcPr>
            <w:tcW w:w="1861" w:type="pct"/>
            <w:gridSpan w:val="3"/>
          </w:tcPr>
          <w:p w14:paraId="140962FE" w14:textId="77777777" w:rsidR="00AC399F" w:rsidRPr="00F237CD" w:rsidRDefault="00AC399F" w:rsidP="00071CBB">
            <w:pPr>
              <w:spacing w:before="0" w:beforeAutospacing="0" w:after="0" w:afterAutospacing="0"/>
            </w:pPr>
            <w:r w:rsidRPr="00F237CD">
              <w:t>Forex against defined items</w:t>
            </w:r>
          </w:p>
        </w:tc>
        <w:tc>
          <w:tcPr>
            <w:tcW w:w="538" w:type="pct"/>
            <w:gridSpan w:val="3"/>
          </w:tcPr>
          <w:p w14:paraId="472760F9" w14:textId="77777777" w:rsidR="00AC399F" w:rsidRPr="00F237CD" w:rsidRDefault="00AC399F" w:rsidP="00071CBB">
            <w:pPr>
              <w:spacing w:before="0" w:beforeAutospacing="0" w:after="0" w:afterAutospacing="0"/>
            </w:pPr>
          </w:p>
        </w:tc>
        <w:tc>
          <w:tcPr>
            <w:tcW w:w="661" w:type="pct"/>
            <w:gridSpan w:val="3"/>
          </w:tcPr>
          <w:p w14:paraId="4CBFFADC" w14:textId="77777777" w:rsidR="00AC399F" w:rsidRPr="00F237CD" w:rsidRDefault="00AC399F" w:rsidP="00071CBB">
            <w:pPr>
              <w:spacing w:before="0" w:beforeAutospacing="0" w:after="0" w:afterAutospacing="0"/>
              <w:rPr>
                <w:b/>
                <w:bCs/>
              </w:rPr>
            </w:pPr>
            <w:r w:rsidRPr="00F237CD">
              <w:t>$</w:t>
            </w:r>
          </w:p>
        </w:tc>
        <w:tc>
          <w:tcPr>
            <w:tcW w:w="726" w:type="pct"/>
          </w:tcPr>
          <w:p w14:paraId="7C07B1EB" w14:textId="77777777" w:rsidR="00AC399F" w:rsidRPr="00F237CD" w:rsidRDefault="00AC399F" w:rsidP="00071CBB">
            <w:pPr>
              <w:spacing w:before="0" w:beforeAutospacing="0" w:after="0" w:afterAutospacing="0"/>
            </w:pPr>
          </w:p>
        </w:tc>
      </w:tr>
      <w:tr w:rsidR="00AC399F" w:rsidRPr="00F237CD" w14:paraId="6A59E087" w14:textId="77777777" w:rsidTr="00AC399F">
        <w:trPr>
          <w:trHeight w:val="172"/>
        </w:trPr>
        <w:tc>
          <w:tcPr>
            <w:tcW w:w="4266" w:type="pct"/>
            <w:gridSpan w:val="10"/>
          </w:tcPr>
          <w:p w14:paraId="43344564" w14:textId="11DC26E2" w:rsidR="00AC399F" w:rsidRPr="00F237CD" w:rsidRDefault="00AC399F" w:rsidP="00071CBB">
            <w:pPr>
              <w:spacing w:before="0" w:beforeAutospacing="0" w:after="0" w:afterAutospacing="0"/>
              <w:rPr>
                <w:b/>
                <w:bCs/>
              </w:rPr>
            </w:pPr>
            <w:r w:rsidRPr="00F237CD">
              <w:rPr>
                <w:b/>
                <w:bCs/>
              </w:rPr>
              <w:t xml:space="preserve">Total </w:t>
            </w:r>
            <w:r w:rsidR="00456EC1">
              <w:rPr>
                <w:b/>
                <w:bCs/>
              </w:rPr>
              <w:t>E</w:t>
            </w:r>
            <w:r w:rsidRPr="00F237CD">
              <w:rPr>
                <w:b/>
                <w:bCs/>
              </w:rPr>
              <w:t>scalation</w:t>
            </w:r>
          </w:p>
        </w:tc>
        <w:tc>
          <w:tcPr>
            <w:tcW w:w="734" w:type="pct"/>
            <w:gridSpan w:val="2"/>
          </w:tcPr>
          <w:p w14:paraId="4756DC9A" w14:textId="77777777" w:rsidR="00AC399F" w:rsidRPr="00F237CD" w:rsidRDefault="00AC399F" w:rsidP="00071CBB">
            <w:pPr>
              <w:spacing w:before="0" w:beforeAutospacing="0" w:after="0" w:afterAutospacing="0"/>
              <w:rPr>
                <w:b/>
                <w:bCs/>
              </w:rPr>
            </w:pPr>
            <w:r w:rsidRPr="00F237CD">
              <w:rPr>
                <w:b/>
                <w:bCs/>
              </w:rPr>
              <w:t>$</w:t>
            </w:r>
          </w:p>
        </w:tc>
      </w:tr>
      <w:tr w:rsidR="00AC399F" w:rsidRPr="00F237CD" w14:paraId="3192B6C7" w14:textId="77777777" w:rsidTr="00AC399F">
        <w:trPr>
          <w:trHeight w:val="172"/>
        </w:trPr>
        <w:tc>
          <w:tcPr>
            <w:tcW w:w="4266" w:type="pct"/>
            <w:gridSpan w:val="10"/>
          </w:tcPr>
          <w:p w14:paraId="15077A0E" w14:textId="77777777" w:rsidR="00AC399F" w:rsidRPr="00F237CD" w:rsidRDefault="00AC399F" w:rsidP="00071CBB">
            <w:pPr>
              <w:spacing w:before="0" w:beforeAutospacing="0" w:after="0" w:afterAutospacing="0"/>
              <w:rPr>
                <w:b/>
                <w:bCs/>
              </w:rPr>
            </w:pPr>
            <w:r w:rsidRPr="00F237CD">
              <w:rPr>
                <w:b/>
                <w:bCs/>
              </w:rPr>
              <w:t>TOTAL OUTTURN COST ESTIMATE</w:t>
            </w:r>
          </w:p>
        </w:tc>
        <w:tc>
          <w:tcPr>
            <w:tcW w:w="734" w:type="pct"/>
            <w:gridSpan w:val="2"/>
          </w:tcPr>
          <w:p w14:paraId="5AE22AD9" w14:textId="77777777" w:rsidR="00AC399F" w:rsidRPr="00F237CD" w:rsidRDefault="00AC399F" w:rsidP="00071CBB">
            <w:pPr>
              <w:spacing w:before="0" w:beforeAutospacing="0" w:after="0" w:afterAutospacing="0"/>
              <w:rPr>
                <w:b/>
                <w:bCs/>
              </w:rPr>
            </w:pPr>
            <w:r w:rsidRPr="00F237CD">
              <w:rPr>
                <w:b/>
                <w:bCs/>
              </w:rPr>
              <w:t>$</w:t>
            </w:r>
          </w:p>
        </w:tc>
      </w:tr>
    </w:tbl>
    <w:p w14:paraId="647AB201" w14:textId="77777777" w:rsidR="00AC399F" w:rsidRPr="00F237CD" w:rsidRDefault="00AC399F" w:rsidP="00AC399F"/>
    <w:tbl>
      <w:tblPr>
        <w:tblStyle w:val="TeWhatuOra"/>
        <w:tblW w:w="5000" w:type="pct"/>
        <w:tblLook w:val="0420" w:firstRow="1" w:lastRow="0" w:firstColumn="0" w:lastColumn="0" w:noHBand="0" w:noVBand="1"/>
      </w:tblPr>
      <w:tblGrid>
        <w:gridCol w:w="9628"/>
      </w:tblGrid>
      <w:tr w:rsidR="00AC399F" w:rsidRPr="00F237CD" w14:paraId="26452AC7" w14:textId="77777777" w:rsidTr="00AC399F">
        <w:trPr>
          <w:cnfStyle w:val="100000000000" w:firstRow="1" w:lastRow="0" w:firstColumn="0" w:lastColumn="0" w:oddVBand="0" w:evenVBand="0" w:oddHBand="0" w:evenHBand="0" w:firstRowFirstColumn="0" w:firstRowLastColumn="0" w:lastRowFirstColumn="0" w:lastRowLastColumn="0"/>
        </w:trPr>
        <w:tc>
          <w:tcPr>
            <w:tcW w:w="5000" w:type="pct"/>
          </w:tcPr>
          <w:p w14:paraId="520BB5AA" w14:textId="77777777" w:rsidR="00AC399F" w:rsidRPr="00F237CD" w:rsidRDefault="00AC399F" w:rsidP="00CF09AC">
            <w:pPr>
              <w:numPr>
                <w:ilvl w:val="0"/>
                <w:numId w:val="26"/>
              </w:numPr>
              <w:spacing w:before="0" w:beforeAutospacing="0" w:after="0" w:afterAutospacing="0"/>
              <w:rPr>
                <w:bCs/>
              </w:rPr>
            </w:pPr>
            <w:r w:rsidRPr="00F237CD">
              <w:rPr>
                <w:bCs/>
              </w:rPr>
              <w:t>Cost Estimate Executive Summary</w:t>
            </w:r>
          </w:p>
        </w:tc>
      </w:tr>
      <w:tr w:rsidR="00AC399F" w:rsidRPr="00F237CD" w14:paraId="7F469E5F" w14:textId="77777777" w:rsidTr="00AC399F">
        <w:tc>
          <w:tcPr>
            <w:tcW w:w="5000" w:type="pct"/>
          </w:tcPr>
          <w:p w14:paraId="4686DCF9" w14:textId="77777777" w:rsidR="00AC399F" w:rsidRPr="00F237CD" w:rsidRDefault="00AC399F" w:rsidP="00071CBB">
            <w:pPr>
              <w:spacing w:before="0" w:beforeAutospacing="0" w:after="0" w:afterAutospacing="0"/>
              <w:rPr>
                <w:i/>
                <w:iCs/>
              </w:rPr>
            </w:pPr>
            <w:r w:rsidRPr="00F237CD">
              <w:rPr>
                <w:i/>
                <w:iCs/>
              </w:rPr>
              <w:t>[Use this section to demonstrate that the cost estimate is both robust and defendable. At a minimum explain:</w:t>
            </w:r>
          </w:p>
          <w:p w14:paraId="3ED81DA4" w14:textId="77777777" w:rsidR="00AC399F" w:rsidRPr="00F237CD" w:rsidRDefault="00AC399F" w:rsidP="00CF09AC">
            <w:pPr>
              <w:numPr>
                <w:ilvl w:val="0"/>
                <w:numId w:val="27"/>
              </w:numPr>
              <w:spacing w:before="0" w:beforeAutospacing="0" w:after="0" w:afterAutospacing="0"/>
              <w:rPr>
                <w:i/>
                <w:iCs/>
              </w:rPr>
            </w:pPr>
            <w:r w:rsidRPr="00F237CD">
              <w:rPr>
                <w:i/>
                <w:iCs/>
              </w:rPr>
              <w:t xml:space="preserve">the calculation methodology adopted, </w:t>
            </w:r>
          </w:p>
          <w:p w14:paraId="03F5E69C" w14:textId="77777777" w:rsidR="00AC399F" w:rsidRPr="00F237CD" w:rsidRDefault="00AC399F" w:rsidP="00CF09AC">
            <w:pPr>
              <w:numPr>
                <w:ilvl w:val="0"/>
                <w:numId w:val="27"/>
              </w:numPr>
              <w:spacing w:before="0" w:beforeAutospacing="0" w:after="0" w:afterAutospacing="0"/>
              <w:rPr>
                <w:i/>
                <w:iCs/>
              </w:rPr>
            </w:pPr>
            <w:r w:rsidRPr="00F237CD">
              <w:rPr>
                <w:i/>
                <w:iCs/>
              </w:rPr>
              <w:t>any differences between the current cost estimate and previous estimates / project budget. Append a cost estimate change reconciliation report, Appendix 4, if necessary.</w:t>
            </w:r>
          </w:p>
          <w:p w14:paraId="0B9CB3D6" w14:textId="77777777" w:rsidR="00AC399F" w:rsidRPr="00F237CD" w:rsidRDefault="00AC399F" w:rsidP="00CF09AC">
            <w:pPr>
              <w:numPr>
                <w:ilvl w:val="0"/>
                <w:numId w:val="27"/>
              </w:numPr>
              <w:spacing w:before="0" w:beforeAutospacing="0" w:after="0" w:afterAutospacing="0"/>
              <w:rPr>
                <w:i/>
                <w:iCs/>
              </w:rPr>
            </w:pPr>
            <w:r w:rsidRPr="00F237CD">
              <w:rPr>
                <w:i/>
                <w:iCs/>
              </w:rPr>
              <w:t xml:space="preserve">any scope changes from the project scope set out in the Client Brief,  </w:t>
            </w:r>
          </w:p>
          <w:p w14:paraId="15ABBEF5" w14:textId="77777777" w:rsidR="00AC399F" w:rsidRPr="00F237CD" w:rsidRDefault="00AC399F" w:rsidP="00CF09AC">
            <w:pPr>
              <w:numPr>
                <w:ilvl w:val="0"/>
                <w:numId w:val="27"/>
              </w:numPr>
              <w:spacing w:before="0" w:beforeAutospacing="0" w:after="0" w:afterAutospacing="0"/>
              <w:rPr>
                <w:i/>
                <w:iCs/>
              </w:rPr>
            </w:pPr>
            <w:r w:rsidRPr="00F237CD">
              <w:rPr>
                <w:i/>
                <w:iCs/>
              </w:rPr>
              <w:t>any value management undertaken</w:t>
            </w:r>
          </w:p>
          <w:p w14:paraId="78C988E7" w14:textId="77777777" w:rsidR="00AC399F" w:rsidRPr="00F237CD" w:rsidRDefault="00AC399F" w:rsidP="00CF09AC">
            <w:pPr>
              <w:numPr>
                <w:ilvl w:val="0"/>
                <w:numId w:val="27"/>
              </w:numPr>
              <w:spacing w:before="0" w:beforeAutospacing="0" w:after="0" w:afterAutospacing="0"/>
              <w:rPr>
                <w:i/>
                <w:iCs/>
              </w:rPr>
            </w:pPr>
            <w:r w:rsidRPr="00F237CD">
              <w:rPr>
                <w:i/>
                <w:iCs/>
              </w:rPr>
              <w:t>any quality assurance activities undertaken. Attach any findings to this report.</w:t>
            </w:r>
          </w:p>
          <w:p w14:paraId="66960631" w14:textId="77777777" w:rsidR="00AC399F" w:rsidRPr="00F237CD" w:rsidRDefault="00AC399F" w:rsidP="00CF09AC">
            <w:pPr>
              <w:numPr>
                <w:ilvl w:val="0"/>
                <w:numId w:val="27"/>
              </w:numPr>
              <w:spacing w:before="0" w:beforeAutospacing="0" w:after="0" w:afterAutospacing="0"/>
              <w:rPr>
                <w:i/>
                <w:iCs/>
              </w:rPr>
            </w:pPr>
            <w:r w:rsidRPr="00F237CD">
              <w:rPr>
                <w:i/>
                <w:iCs/>
              </w:rPr>
              <w:t>benchmarking information used to support the cost estimate</w:t>
            </w:r>
          </w:p>
          <w:p w14:paraId="3E8BA81B" w14:textId="21B66E4F" w:rsidR="00AC399F" w:rsidRPr="000A7302" w:rsidRDefault="00AC399F" w:rsidP="00F23D72">
            <w:pPr>
              <w:numPr>
                <w:ilvl w:val="0"/>
                <w:numId w:val="27"/>
              </w:numPr>
              <w:spacing w:before="0" w:beforeAutospacing="0" w:after="0" w:afterAutospacing="0"/>
              <w:rPr>
                <w:i/>
                <w:iCs/>
              </w:rPr>
            </w:pPr>
            <w:r w:rsidRPr="000A7302">
              <w:rPr>
                <w:i/>
                <w:iCs/>
              </w:rPr>
              <w:t>the method of determination, source data and time periods for the contingencies including cost escalation and any uncertainties</w:t>
            </w:r>
            <w:r w:rsidR="000A7302" w:rsidRPr="000A7302">
              <w:rPr>
                <w:i/>
                <w:iCs/>
              </w:rPr>
              <w:t xml:space="preserve"> </w:t>
            </w:r>
            <w:r w:rsidRPr="000A7302">
              <w:rPr>
                <w:i/>
                <w:iCs/>
              </w:rPr>
              <w:t xml:space="preserve">and include a referenced list of the design and delivery solution information aligning to the project scope] </w:t>
            </w:r>
          </w:p>
          <w:p w14:paraId="6CD05502" w14:textId="77777777" w:rsidR="00AC399F" w:rsidRDefault="00AC399F" w:rsidP="00071CBB">
            <w:pPr>
              <w:spacing w:before="0" w:beforeAutospacing="0" w:after="0" w:afterAutospacing="0"/>
              <w:rPr>
                <w:b/>
                <w:bCs/>
                <w:i/>
                <w:iCs/>
              </w:rPr>
            </w:pPr>
          </w:p>
          <w:p w14:paraId="0CB00E1D" w14:textId="77777777" w:rsidR="006142D7" w:rsidRDefault="006142D7" w:rsidP="00071CBB">
            <w:pPr>
              <w:spacing w:before="0" w:beforeAutospacing="0" w:after="0" w:afterAutospacing="0"/>
              <w:rPr>
                <w:b/>
                <w:bCs/>
                <w:i/>
                <w:iCs/>
              </w:rPr>
            </w:pPr>
          </w:p>
          <w:p w14:paraId="5D18A1EC" w14:textId="77777777" w:rsidR="006142D7" w:rsidRDefault="006142D7" w:rsidP="00071CBB">
            <w:pPr>
              <w:spacing w:before="0" w:beforeAutospacing="0" w:after="0" w:afterAutospacing="0"/>
              <w:rPr>
                <w:b/>
                <w:bCs/>
                <w:i/>
                <w:iCs/>
              </w:rPr>
            </w:pPr>
          </w:p>
          <w:p w14:paraId="0EBCE269" w14:textId="591A32B8" w:rsidR="006142D7" w:rsidRPr="00F237CD" w:rsidRDefault="006142D7" w:rsidP="00071CBB">
            <w:pPr>
              <w:spacing w:before="0" w:beforeAutospacing="0" w:after="0" w:afterAutospacing="0"/>
              <w:rPr>
                <w:b/>
                <w:bCs/>
                <w:i/>
                <w:iCs/>
              </w:rPr>
            </w:pPr>
          </w:p>
        </w:tc>
      </w:tr>
      <w:tr w:rsidR="00AC399F" w:rsidRPr="00F237CD" w14:paraId="72A29180" w14:textId="77777777" w:rsidTr="00AC399F">
        <w:tc>
          <w:tcPr>
            <w:tcW w:w="5000" w:type="pct"/>
            <w:shd w:val="clear" w:color="auto" w:fill="BFBFBF" w:themeFill="background1" w:themeFillShade="BF"/>
          </w:tcPr>
          <w:p w14:paraId="5336A69C" w14:textId="77777777" w:rsidR="00AC399F" w:rsidRPr="00F237CD" w:rsidRDefault="00AC399F" w:rsidP="00CF09AC">
            <w:pPr>
              <w:numPr>
                <w:ilvl w:val="0"/>
                <w:numId w:val="26"/>
              </w:numPr>
              <w:spacing w:before="0" w:beforeAutospacing="0" w:after="0" w:afterAutospacing="0"/>
              <w:rPr>
                <w:b/>
                <w:bCs/>
              </w:rPr>
            </w:pPr>
            <w:r w:rsidRPr="00F237CD">
              <w:rPr>
                <w:b/>
                <w:bCs/>
              </w:rPr>
              <w:lastRenderedPageBreak/>
              <w:t>Exclusions</w:t>
            </w:r>
          </w:p>
        </w:tc>
      </w:tr>
      <w:tr w:rsidR="00AC399F" w:rsidRPr="00F237CD" w14:paraId="41C4963B" w14:textId="77777777" w:rsidTr="00AC399F">
        <w:trPr>
          <w:trHeight w:val="418"/>
        </w:trPr>
        <w:tc>
          <w:tcPr>
            <w:tcW w:w="5000" w:type="pct"/>
          </w:tcPr>
          <w:p w14:paraId="61B4CBBE" w14:textId="77777777" w:rsidR="00AC399F" w:rsidRPr="00F237CD" w:rsidRDefault="00AC399F" w:rsidP="00071CBB">
            <w:pPr>
              <w:spacing w:before="0" w:beforeAutospacing="0" w:after="0" w:afterAutospacing="0"/>
              <w:rPr>
                <w:i/>
                <w:iCs/>
              </w:rPr>
            </w:pPr>
            <w:r w:rsidRPr="00F237CD">
              <w:rPr>
                <w:i/>
                <w:iCs/>
              </w:rPr>
              <w:t>[list of exclusions (noting that these should be minimised) and associated cost projection should they be required, e.g.</w:t>
            </w:r>
            <w:r>
              <w:rPr>
                <w:i/>
                <w:iCs/>
              </w:rPr>
              <w:t>,</w:t>
            </w:r>
            <w:r w:rsidRPr="00F237CD">
              <w:rPr>
                <w:i/>
                <w:iCs/>
              </w:rPr>
              <w:t xml:space="preserve"> such as land costs / capital charges and any other items that have not been included in the cost estimate and why]</w:t>
            </w:r>
          </w:p>
          <w:p w14:paraId="6FF915C2" w14:textId="77777777" w:rsidR="00AC399F" w:rsidRPr="00F237CD" w:rsidRDefault="00AC399F" w:rsidP="00071CBB">
            <w:pPr>
              <w:spacing w:before="0" w:beforeAutospacing="0" w:after="0" w:afterAutospacing="0"/>
              <w:rPr>
                <w:i/>
                <w:iCs/>
              </w:rPr>
            </w:pPr>
          </w:p>
        </w:tc>
      </w:tr>
      <w:tr w:rsidR="00AC399F" w:rsidRPr="00F237CD" w14:paraId="5CAC4733" w14:textId="77777777" w:rsidTr="00AC399F">
        <w:tc>
          <w:tcPr>
            <w:tcW w:w="5000" w:type="pct"/>
            <w:shd w:val="clear" w:color="auto" w:fill="BFBFBF" w:themeFill="background1" w:themeFillShade="BF"/>
          </w:tcPr>
          <w:p w14:paraId="2DC43EDC" w14:textId="77777777" w:rsidR="00AC399F" w:rsidRPr="00F237CD" w:rsidRDefault="00AC399F" w:rsidP="00CF09AC">
            <w:pPr>
              <w:numPr>
                <w:ilvl w:val="0"/>
                <w:numId w:val="26"/>
              </w:numPr>
              <w:spacing w:before="0" w:beforeAutospacing="0" w:after="0" w:afterAutospacing="0"/>
            </w:pPr>
            <w:r w:rsidRPr="00F237CD">
              <w:rPr>
                <w:b/>
                <w:bCs/>
              </w:rPr>
              <w:t>Inclusions</w:t>
            </w:r>
          </w:p>
        </w:tc>
      </w:tr>
      <w:tr w:rsidR="00AC399F" w:rsidRPr="00F237CD" w14:paraId="6AF30D98" w14:textId="77777777" w:rsidTr="00AC399F">
        <w:tc>
          <w:tcPr>
            <w:tcW w:w="5000" w:type="pct"/>
          </w:tcPr>
          <w:p w14:paraId="58346217" w14:textId="77777777" w:rsidR="00AC399F" w:rsidRPr="00F237CD" w:rsidRDefault="00AC399F" w:rsidP="00071CBB">
            <w:pPr>
              <w:spacing w:before="0" w:beforeAutospacing="0" w:after="0" w:afterAutospacing="0"/>
              <w:rPr>
                <w:i/>
                <w:iCs/>
              </w:rPr>
            </w:pPr>
            <w:r w:rsidRPr="00F237CD">
              <w:rPr>
                <w:i/>
                <w:iCs/>
              </w:rPr>
              <w:t>[list of inclusions (things that are included which may not be obvious) and associated cost allowance, e.g</w:t>
            </w:r>
            <w:r>
              <w:rPr>
                <w:i/>
                <w:iCs/>
              </w:rPr>
              <w:t>.,</w:t>
            </w:r>
            <w:r w:rsidRPr="00F237CD">
              <w:rPr>
                <w:i/>
                <w:iCs/>
              </w:rPr>
              <w:t xml:space="preserve"> what are we specifically including in our estimate?]</w:t>
            </w:r>
          </w:p>
          <w:p w14:paraId="6CA40224" w14:textId="77777777" w:rsidR="00AC399F" w:rsidRPr="00F237CD" w:rsidRDefault="00AC399F" w:rsidP="00071CBB">
            <w:pPr>
              <w:spacing w:before="0" w:beforeAutospacing="0" w:after="0" w:afterAutospacing="0"/>
            </w:pPr>
          </w:p>
        </w:tc>
      </w:tr>
      <w:tr w:rsidR="00AC399F" w:rsidRPr="00F237CD" w14:paraId="62A18627" w14:textId="77777777" w:rsidTr="00AC399F">
        <w:tc>
          <w:tcPr>
            <w:tcW w:w="5000" w:type="pct"/>
            <w:shd w:val="clear" w:color="auto" w:fill="BFBFBF" w:themeFill="background1" w:themeFillShade="BF"/>
          </w:tcPr>
          <w:p w14:paraId="095D7D6D" w14:textId="77777777" w:rsidR="00AC399F" w:rsidRPr="00F237CD" w:rsidRDefault="00AC399F" w:rsidP="00CF09AC">
            <w:pPr>
              <w:numPr>
                <w:ilvl w:val="0"/>
                <w:numId w:val="26"/>
              </w:numPr>
              <w:spacing w:before="0" w:beforeAutospacing="0" w:after="0" w:afterAutospacing="0"/>
              <w:rPr>
                <w:b/>
                <w:bCs/>
              </w:rPr>
            </w:pPr>
            <w:r w:rsidRPr="00F237CD">
              <w:rPr>
                <w:b/>
                <w:bCs/>
              </w:rPr>
              <w:t>Assumptions / Pricing Notes</w:t>
            </w:r>
          </w:p>
        </w:tc>
      </w:tr>
      <w:tr w:rsidR="00AC399F" w:rsidRPr="00F237CD" w14:paraId="42004450" w14:textId="77777777" w:rsidTr="00AC399F">
        <w:tc>
          <w:tcPr>
            <w:tcW w:w="5000" w:type="pct"/>
          </w:tcPr>
          <w:p w14:paraId="69A471EA" w14:textId="77777777" w:rsidR="00AC399F" w:rsidRPr="00F237CD" w:rsidRDefault="00AC399F" w:rsidP="00071CBB">
            <w:pPr>
              <w:spacing w:before="0" w:beforeAutospacing="0" w:after="0" w:afterAutospacing="0"/>
              <w:rPr>
                <w:i/>
                <w:iCs/>
              </w:rPr>
            </w:pPr>
            <w:r w:rsidRPr="00F237CD">
              <w:rPr>
                <w:i/>
                <w:iCs/>
              </w:rPr>
              <w:t>[any other elements that may affect the client’s understanding of the estimate not noted above]</w:t>
            </w:r>
          </w:p>
          <w:p w14:paraId="64B2FF7D" w14:textId="77777777" w:rsidR="00AC399F" w:rsidRPr="00F237CD" w:rsidRDefault="00AC399F" w:rsidP="00071CBB">
            <w:pPr>
              <w:spacing w:before="0" w:beforeAutospacing="0" w:after="0" w:afterAutospacing="0"/>
            </w:pPr>
          </w:p>
        </w:tc>
      </w:tr>
      <w:tr w:rsidR="00AC399F" w:rsidRPr="00F237CD" w14:paraId="63908F85" w14:textId="77777777" w:rsidTr="00AC399F">
        <w:tc>
          <w:tcPr>
            <w:tcW w:w="5000" w:type="pct"/>
            <w:shd w:val="clear" w:color="auto" w:fill="BFBFBF" w:themeFill="background1" w:themeFillShade="BF"/>
          </w:tcPr>
          <w:p w14:paraId="1F498C1A" w14:textId="77777777" w:rsidR="00AC399F" w:rsidRPr="00F237CD" w:rsidRDefault="00AC399F" w:rsidP="00CF09AC">
            <w:pPr>
              <w:numPr>
                <w:ilvl w:val="0"/>
                <w:numId w:val="26"/>
              </w:numPr>
              <w:spacing w:before="0" w:beforeAutospacing="0" w:after="0" w:afterAutospacing="0"/>
              <w:rPr>
                <w:i/>
                <w:iCs/>
              </w:rPr>
            </w:pPr>
            <w:r w:rsidRPr="00F237CD">
              <w:rPr>
                <w:b/>
                <w:bCs/>
              </w:rPr>
              <w:t>Risk and Issues</w:t>
            </w:r>
          </w:p>
        </w:tc>
      </w:tr>
      <w:tr w:rsidR="00AC399F" w:rsidRPr="00F237CD" w14:paraId="24AF1C32" w14:textId="77777777" w:rsidTr="00AC399F">
        <w:tc>
          <w:tcPr>
            <w:tcW w:w="5000" w:type="pct"/>
          </w:tcPr>
          <w:p w14:paraId="3BDEC57F" w14:textId="77777777" w:rsidR="00AC399F" w:rsidRPr="00F237CD" w:rsidRDefault="00AC399F" w:rsidP="00071CBB">
            <w:pPr>
              <w:spacing w:before="0" w:beforeAutospacing="0" w:after="0" w:afterAutospacing="0"/>
              <w:rPr>
                <w:i/>
                <w:iCs/>
              </w:rPr>
            </w:pPr>
            <w:r w:rsidRPr="00F237CD">
              <w:rPr>
                <w:i/>
                <w:iCs/>
              </w:rPr>
              <w:t>[narrative on risks, escalation, contingencies, exchange rate and any other issues including how these have been derived e.g., simple calculation / deterministic or QRA (Quantitative Risk Analysis)]. Opportunities should also be clearly identified.</w:t>
            </w:r>
          </w:p>
          <w:p w14:paraId="6C4B6D5B" w14:textId="77777777" w:rsidR="00AC399F" w:rsidRPr="00F237CD" w:rsidRDefault="00AC399F" w:rsidP="00071CBB">
            <w:pPr>
              <w:spacing w:before="0" w:beforeAutospacing="0" w:after="0" w:afterAutospacing="0"/>
              <w:rPr>
                <w:i/>
                <w:iCs/>
              </w:rPr>
            </w:pPr>
          </w:p>
        </w:tc>
      </w:tr>
    </w:tbl>
    <w:p w14:paraId="6CD95F70" w14:textId="77777777" w:rsidR="00AC399F" w:rsidRPr="00F237CD" w:rsidRDefault="00AC399F" w:rsidP="00AC399F"/>
    <w:p w14:paraId="6A2F2B25" w14:textId="77777777" w:rsidR="00AC399F" w:rsidRPr="00F237CD" w:rsidRDefault="00AC399F" w:rsidP="00AC399F">
      <w:r w:rsidRPr="00F237CD">
        <w:t>This Cost Estimate Report has been prepared by:</w:t>
      </w:r>
      <w:r w:rsidRPr="00F237CD">
        <w:tab/>
      </w:r>
      <w:r w:rsidRPr="00F237CD">
        <w:tab/>
      </w:r>
    </w:p>
    <w:p w14:paraId="2E97142B" w14:textId="77777777" w:rsidR="00AC399F" w:rsidRPr="00F237CD" w:rsidRDefault="00AC399F" w:rsidP="00AC399F"/>
    <w:p w14:paraId="74ED7468" w14:textId="77777777" w:rsidR="00AC399F" w:rsidRPr="00F237CD" w:rsidRDefault="00AC399F" w:rsidP="00AC399F">
      <w:r w:rsidRPr="00F237CD">
        <w:t>-----------------------------------------------------------------</w:t>
      </w:r>
    </w:p>
    <w:p w14:paraId="5497C23A" w14:textId="77777777" w:rsidR="00AC399F" w:rsidRPr="00F237CD" w:rsidRDefault="00AC399F" w:rsidP="00AC399F">
      <w:r w:rsidRPr="00F237CD">
        <w:t>(Insert name of Quantity Surveyor)</w:t>
      </w:r>
    </w:p>
    <w:p w14:paraId="5D02FC11" w14:textId="77777777" w:rsidR="00AC399F" w:rsidRPr="00F237CD" w:rsidRDefault="00AC399F" w:rsidP="00AC399F"/>
    <w:p w14:paraId="568CFF93" w14:textId="77777777" w:rsidR="00AC399F" w:rsidRPr="00F237CD" w:rsidRDefault="00AC399F" w:rsidP="00AC399F">
      <w:r w:rsidRPr="00F237CD">
        <w:t>------------------------------------------------------------------</w:t>
      </w:r>
    </w:p>
    <w:p w14:paraId="7A359DB7" w14:textId="77777777" w:rsidR="00AC399F" w:rsidRPr="00F237CD" w:rsidRDefault="00AC399F" w:rsidP="00AC399F">
      <w:r w:rsidRPr="00F237CD">
        <w:t>(Insert name of Quantity Surveying Firm)</w:t>
      </w:r>
    </w:p>
    <w:p w14:paraId="75F06439" w14:textId="77777777" w:rsidR="00AC399F" w:rsidRPr="00F237CD" w:rsidRDefault="00AC399F" w:rsidP="00AC399F"/>
    <w:p w14:paraId="2241CA88" w14:textId="77777777" w:rsidR="00AC399F" w:rsidRPr="00F237CD" w:rsidRDefault="00AC399F" w:rsidP="00AC399F"/>
    <w:p w14:paraId="51038591" w14:textId="77777777" w:rsidR="00AC399F" w:rsidRPr="00F237CD" w:rsidRDefault="00AC399F" w:rsidP="00AC399F">
      <w:r w:rsidRPr="00F237CD">
        <w:t>[List attachments]</w:t>
      </w:r>
    </w:p>
    <w:p w14:paraId="3242329F" w14:textId="77777777" w:rsidR="00AE16EA" w:rsidRDefault="00AE16EA" w:rsidP="00AE16EA">
      <w:pPr>
        <w:spacing w:before="0" w:after="160" w:line="259" w:lineRule="auto"/>
        <w:sectPr w:rsidR="00AE16EA" w:rsidSect="001C37CA">
          <w:footerReference w:type="default" r:id="rId57"/>
          <w:pgSz w:w="11906" w:h="16838"/>
          <w:pgMar w:top="1134" w:right="1134" w:bottom="1134" w:left="1134" w:header="1304" w:footer="709" w:gutter="0"/>
          <w:cols w:space="708"/>
          <w:titlePg/>
          <w:docGrid w:linePitch="360"/>
        </w:sectPr>
      </w:pPr>
    </w:p>
    <w:p w14:paraId="4DE5394E" w14:textId="77777777" w:rsidR="00AE16EA" w:rsidRDefault="00AE16EA" w:rsidP="00AE16EA">
      <w:pPr>
        <w:pStyle w:val="Heading1"/>
      </w:pPr>
      <w:bookmarkStart w:id="153" w:name="_Toc139358886"/>
      <w:r>
        <w:lastRenderedPageBreak/>
        <w:t>Appendix 3 – Expected Design Information Requirements</w:t>
      </w:r>
      <w:bookmarkEnd w:id="153"/>
    </w:p>
    <w:p w14:paraId="03EA031E" w14:textId="71133D56" w:rsidR="00AE16EA" w:rsidRDefault="002D428D" w:rsidP="002D428D">
      <w:pPr>
        <w:pStyle w:val="Heading3"/>
      </w:pPr>
      <w:r>
        <w:t>1 Architectural</w:t>
      </w:r>
    </w:p>
    <w:tbl>
      <w:tblPr>
        <w:tblStyle w:val="TeWhatuOra"/>
        <w:tblW w:w="5000" w:type="pct"/>
        <w:tblLook w:val="0020" w:firstRow="1" w:lastRow="0" w:firstColumn="0" w:lastColumn="0" w:noHBand="0" w:noVBand="0"/>
      </w:tblPr>
      <w:tblGrid>
        <w:gridCol w:w="1570"/>
        <w:gridCol w:w="12990"/>
      </w:tblGrid>
      <w:tr w:rsidR="00FA0282" w:rsidRPr="00FA0282" w14:paraId="239D81AF" w14:textId="77777777" w:rsidTr="00E815C3">
        <w:trPr>
          <w:cnfStyle w:val="100000000000" w:firstRow="1" w:lastRow="0" w:firstColumn="0" w:lastColumn="0" w:oddVBand="0" w:evenVBand="0" w:oddHBand="0" w:evenHBand="0" w:firstRowFirstColumn="0" w:firstRowLastColumn="0" w:lastRowFirstColumn="0" w:lastRowLastColumn="0"/>
          <w:trHeight w:val="20"/>
          <w:tblHeader/>
        </w:trPr>
        <w:tc>
          <w:tcPr>
            <w:tcW w:w="539" w:type="pct"/>
            <w:hideMark/>
          </w:tcPr>
          <w:p w14:paraId="52BE66B9" w14:textId="77777777" w:rsidR="00FA0282" w:rsidRPr="00FA0282" w:rsidRDefault="00FA0282" w:rsidP="0089700E">
            <w:pPr>
              <w:spacing w:before="60" w:beforeAutospacing="0" w:after="60" w:afterAutospacing="0"/>
              <w:rPr>
                <w:lang w:val="en-GB"/>
              </w:rPr>
            </w:pPr>
            <w:r w:rsidRPr="00FA0282">
              <w:rPr>
                <w:lang w:val="en-GB"/>
              </w:rPr>
              <w:t>Project Phase</w:t>
            </w:r>
          </w:p>
        </w:tc>
        <w:tc>
          <w:tcPr>
            <w:tcW w:w="4461" w:type="pct"/>
            <w:hideMark/>
          </w:tcPr>
          <w:p w14:paraId="6D77AFBB" w14:textId="77777777" w:rsidR="00FA0282" w:rsidRPr="00FA0282" w:rsidRDefault="00FA0282" w:rsidP="0089700E">
            <w:pPr>
              <w:spacing w:before="60" w:beforeAutospacing="0" w:after="60" w:afterAutospacing="0"/>
              <w:rPr>
                <w:lang w:val="en-GB"/>
              </w:rPr>
            </w:pPr>
            <w:r w:rsidRPr="00FA0282">
              <w:rPr>
                <w:lang w:val="en-GB"/>
              </w:rPr>
              <w:t>Required Design Deliverables</w:t>
            </w:r>
          </w:p>
        </w:tc>
      </w:tr>
      <w:tr w:rsidR="00FA0282" w:rsidRPr="00FA0282" w14:paraId="555E9CF3" w14:textId="77777777" w:rsidTr="00FA0282">
        <w:trPr>
          <w:trHeight w:val="20"/>
        </w:trPr>
        <w:tc>
          <w:tcPr>
            <w:tcW w:w="539" w:type="pct"/>
            <w:hideMark/>
          </w:tcPr>
          <w:p w14:paraId="6C84EE03" w14:textId="77777777" w:rsidR="00FA0282" w:rsidRPr="00FA0282" w:rsidRDefault="00FA0282" w:rsidP="0089700E">
            <w:pPr>
              <w:spacing w:before="60" w:after="60"/>
              <w:rPr>
                <w:b/>
                <w:lang w:val="en-GB"/>
              </w:rPr>
            </w:pPr>
            <w:r w:rsidRPr="00FA0282">
              <w:rPr>
                <w:b/>
                <w:lang w:val="en-GB"/>
              </w:rPr>
              <w:t>Concept Design</w:t>
            </w:r>
          </w:p>
        </w:tc>
        <w:tc>
          <w:tcPr>
            <w:tcW w:w="4461" w:type="pct"/>
            <w:hideMark/>
          </w:tcPr>
          <w:p w14:paraId="42ABE851" w14:textId="77777777" w:rsidR="00FA0282" w:rsidRPr="00FA0282" w:rsidRDefault="00FA0282" w:rsidP="0089700E">
            <w:pPr>
              <w:pStyle w:val="ListBullet"/>
              <w:spacing w:before="60" w:after="60"/>
              <w:rPr>
                <w:lang w:val="en-GB"/>
              </w:rPr>
            </w:pPr>
            <w:r w:rsidRPr="00FA0282">
              <w:rPr>
                <w:lang w:val="en-GB"/>
              </w:rPr>
              <w:t>Bulk and Location Study</w:t>
            </w:r>
          </w:p>
          <w:p w14:paraId="57FC55BF" w14:textId="77777777" w:rsidR="00FA0282" w:rsidRPr="00FA0282" w:rsidRDefault="00FA0282" w:rsidP="0089700E">
            <w:pPr>
              <w:pStyle w:val="ListBullet"/>
              <w:spacing w:before="60" w:beforeAutospacing="0" w:after="60" w:afterAutospacing="0"/>
              <w:rPr>
                <w:lang w:val="en-GB"/>
              </w:rPr>
            </w:pPr>
            <w:r w:rsidRPr="00FA0282">
              <w:rPr>
                <w:lang w:val="en-GB"/>
              </w:rPr>
              <w:t>Conceptual drawings including:</w:t>
            </w:r>
          </w:p>
          <w:p w14:paraId="067276ED" w14:textId="77777777" w:rsidR="00FA0282" w:rsidRPr="00FA0282" w:rsidRDefault="00FA0282" w:rsidP="00456EC1">
            <w:pPr>
              <w:pStyle w:val="ListBullet2"/>
              <w:numPr>
                <w:ilvl w:val="0"/>
                <w:numId w:val="0"/>
              </w:numPr>
              <w:spacing w:before="60" w:beforeAutospacing="0" w:after="60" w:afterAutospacing="0"/>
              <w:ind w:left="425"/>
              <w:rPr>
                <w:lang w:val="en-GB"/>
              </w:rPr>
            </w:pPr>
            <w:r w:rsidRPr="00FA0282">
              <w:rPr>
                <w:lang w:val="en-GB"/>
              </w:rPr>
              <w:t>– overall site plan</w:t>
            </w:r>
          </w:p>
          <w:p w14:paraId="70492335" w14:textId="77777777" w:rsidR="00FA0282" w:rsidRPr="00FA0282" w:rsidRDefault="00FA0282" w:rsidP="00456EC1">
            <w:pPr>
              <w:pStyle w:val="ListBullet2"/>
              <w:numPr>
                <w:ilvl w:val="0"/>
                <w:numId w:val="0"/>
              </w:numPr>
              <w:spacing w:before="60" w:beforeAutospacing="0" w:after="60" w:afterAutospacing="0"/>
              <w:ind w:left="425"/>
              <w:rPr>
                <w:lang w:val="en-GB"/>
              </w:rPr>
            </w:pPr>
            <w:r w:rsidRPr="00FA0282">
              <w:rPr>
                <w:lang w:val="en-GB"/>
              </w:rPr>
              <w:t>– floor plans</w:t>
            </w:r>
          </w:p>
          <w:p w14:paraId="40D8A28A" w14:textId="77777777" w:rsidR="00FA0282" w:rsidRPr="00FA0282" w:rsidRDefault="00FA0282" w:rsidP="00456EC1">
            <w:pPr>
              <w:pStyle w:val="ListBullet2"/>
              <w:numPr>
                <w:ilvl w:val="0"/>
                <w:numId w:val="0"/>
              </w:numPr>
              <w:spacing w:before="60" w:beforeAutospacing="0" w:after="60" w:afterAutospacing="0"/>
              <w:ind w:left="425"/>
              <w:rPr>
                <w:lang w:val="en-GB"/>
              </w:rPr>
            </w:pPr>
            <w:r w:rsidRPr="00FA0282">
              <w:rPr>
                <w:lang w:val="en-GB"/>
              </w:rPr>
              <w:t>– elevations</w:t>
            </w:r>
          </w:p>
          <w:p w14:paraId="51E04C64" w14:textId="77777777" w:rsidR="00FA0282" w:rsidRPr="00FA0282" w:rsidRDefault="00FA0282" w:rsidP="00456EC1">
            <w:pPr>
              <w:pStyle w:val="ListBullet2"/>
              <w:numPr>
                <w:ilvl w:val="0"/>
                <w:numId w:val="0"/>
              </w:numPr>
              <w:spacing w:before="60" w:beforeAutospacing="0" w:after="60" w:afterAutospacing="0"/>
              <w:ind w:left="425"/>
              <w:rPr>
                <w:lang w:val="en-GB"/>
              </w:rPr>
            </w:pPr>
            <w:r w:rsidRPr="00FA0282">
              <w:rPr>
                <w:lang w:val="en-GB"/>
              </w:rPr>
              <w:t>– sketches</w:t>
            </w:r>
          </w:p>
          <w:p w14:paraId="24DF8460" w14:textId="77777777" w:rsidR="00FA0282" w:rsidRPr="00FA0282" w:rsidRDefault="00FA0282" w:rsidP="00456EC1">
            <w:pPr>
              <w:pStyle w:val="ListBullet2"/>
              <w:numPr>
                <w:ilvl w:val="0"/>
                <w:numId w:val="0"/>
              </w:numPr>
              <w:spacing w:before="60" w:beforeAutospacing="0" w:after="60" w:afterAutospacing="0"/>
              <w:ind w:left="425"/>
              <w:rPr>
                <w:lang w:val="en-GB"/>
              </w:rPr>
            </w:pPr>
            <w:r w:rsidRPr="00FA0282">
              <w:rPr>
                <w:lang w:val="en-GB"/>
              </w:rPr>
              <w:t>– sections (indicative sufficient to illustrate overall concept)</w:t>
            </w:r>
          </w:p>
          <w:p w14:paraId="2DE62DDE" w14:textId="77777777" w:rsidR="00FA0282" w:rsidRPr="00FA0282" w:rsidRDefault="00FA0282" w:rsidP="0089700E">
            <w:pPr>
              <w:pStyle w:val="ListBullet"/>
              <w:spacing w:before="60" w:beforeAutospacing="0" w:after="60" w:afterAutospacing="0"/>
              <w:rPr>
                <w:lang w:val="en-GB"/>
              </w:rPr>
            </w:pPr>
            <w:r w:rsidRPr="00FA0282">
              <w:rPr>
                <w:lang w:val="en-GB"/>
              </w:rPr>
              <w:t>Model</w:t>
            </w:r>
          </w:p>
          <w:p w14:paraId="727A7310" w14:textId="77777777" w:rsidR="00FA0282" w:rsidRPr="00FA0282" w:rsidRDefault="00FA0282" w:rsidP="0089700E">
            <w:pPr>
              <w:pStyle w:val="ListBullet"/>
              <w:spacing w:before="60" w:beforeAutospacing="0" w:after="60" w:afterAutospacing="0"/>
              <w:rPr>
                <w:lang w:val="en-GB"/>
              </w:rPr>
            </w:pPr>
            <w:r w:rsidRPr="00FA0282">
              <w:rPr>
                <w:lang w:val="en-GB"/>
              </w:rPr>
              <w:t>Accessibility requirements</w:t>
            </w:r>
          </w:p>
          <w:p w14:paraId="5E9D2FB6" w14:textId="77777777" w:rsidR="00FA0282" w:rsidRPr="00FA0282" w:rsidRDefault="00FA0282" w:rsidP="0089700E">
            <w:pPr>
              <w:pStyle w:val="ListBullet"/>
              <w:spacing w:before="60" w:beforeAutospacing="0" w:after="60" w:afterAutospacing="0"/>
              <w:rPr>
                <w:lang w:val="en-GB"/>
              </w:rPr>
            </w:pPr>
            <w:r w:rsidRPr="00FA0282">
              <w:rPr>
                <w:lang w:val="en-GB"/>
              </w:rPr>
              <w:t>Floor areas / Schedule of Accommodation</w:t>
            </w:r>
          </w:p>
          <w:p w14:paraId="4F3C3F8B" w14:textId="77777777" w:rsidR="00FA0282" w:rsidRPr="00FA0282" w:rsidRDefault="00FA0282" w:rsidP="0089700E">
            <w:pPr>
              <w:pStyle w:val="ListBullet"/>
              <w:spacing w:before="60" w:beforeAutospacing="0" w:after="60" w:afterAutospacing="0"/>
              <w:rPr>
                <w:lang w:val="en-GB"/>
              </w:rPr>
            </w:pPr>
            <w:r w:rsidRPr="00FA0282">
              <w:rPr>
                <w:lang w:val="en-GB"/>
              </w:rPr>
              <w:t>Concept materials / finishes</w:t>
            </w:r>
          </w:p>
        </w:tc>
      </w:tr>
      <w:tr w:rsidR="00FA0282" w:rsidRPr="00FA0282" w14:paraId="4BAEB4CC" w14:textId="77777777" w:rsidTr="00FA0282">
        <w:trPr>
          <w:trHeight w:val="20"/>
        </w:trPr>
        <w:tc>
          <w:tcPr>
            <w:tcW w:w="539" w:type="pct"/>
            <w:hideMark/>
          </w:tcPr>
          <w:p w14:paraId="29B7EDDF" w14:textId="77777777" w:rsidR="00FA0282" w:rsidRPr="00FA0282" w:rsidRDefault="00FA0282" w:rsidP="0089700E">
            <w:pPr>
              <w:spacing w:before="60" w:beforeAutospacing="0" w:after="60" w:afterAutospacing="0"/>
              <w:rPr>
                <w:b/>
                <w:lang w:val="en-GB"/>
              </w:rPr>
            </w:pPr>
            <w:r w:rsidRPr="00FA0282">
              <w:rPr>
                <w:b/>
                <w:lang w:val="en-GB"/>
              </w:rPr>
              <w:lastRenderedPageBreak/>
              <w:t>Preliminary Design</w:t>
            </w:r>
          </w:p>
        </w:tc>
        <w:tc>
          <w:tcPr>
            <w:tcW w:w="4461" w:type="pct"/>
            <w:hideMark/>
          </w:tcPr>
          <w:p w14:paraId="102D4474" w14:textId="77777777" w:rsidR="00FA0282" w:rsidRPr="00FA0282" w:rsidRDefault="00FA0282" w:rsidP="0089700E">
            <w:pPr>
              <w:pStyle w:val="ListBullet"/>
              <w:spacing w:before="60" w:after="60"/>
              <w:rPr>
                <w:lang w:val="en-GB"/>
              </w:rPr>
            </w:pPr>
            <w:r w:rsidRPr="00FA0282">
              <w:rPr>
                <w:lang w:val="en-GB"/>
              </w:rPr>
              <w:t>Overall site plan</w:t>
            </w:r>
          </w:p>
          <w:p w14:paraId="33A7D1B6" w14:textId="77777777" w:rsidR="00FA0282" w:rsidRPr="00FA0282" w:rsidRDefault="00FA0282" w:rsidP="0089700E">
            <w:pPr>
              <w:pStyle w:val="ListBullet"/>
              <w:spacing w:before="60" w:beforeAutospacing="0" w:after="60" w:afterAutospacing="0"/>
              <w:rPr>
                <w:lang w:val="en-GB"/>
              </w:rPr>
            </w:pPr>
            <w:r w:rsidRPr="00FA0282">
              <w:rPr>
                <w:lang w:val="en-GB"/>
              </w:rPr>
              <w:t>Preliminary grids and levels</w:t>
            </w:r>
          </w:p>
          <w:p w14:paraId="4824F61A" w14:textId="77777777" w:rsidR="00FA0282" w:rsidRPr="00FA0282" w:rsidRDefault="00FA0282" w:rsidP="0089700E">
            <w:pPr>
              <w:pStyle w:val="ListBullet"/>
              <w:spacing w:before="60" w:beforeAutospacing="0" w:after="60" w:afterAutospacing="0"/>
              <w:rPr>
                <w:lang w:val="en-GB"/>
              </w:rPr>
            </w:pPr>
            <w:r w:rsidRPr="00FA0282">
              <w:rPr>
                <w:lang w:val="en-GB"/>
              </w:rPr>
              <w:t>Floor plans to scale</w:t>
            </w:r>
          </w:p>
          <w:p w14:paraId="4D022C1F" w14:textId="77777777" w:rsidR="00FA0282" w:rsidRPr="00FA0282" w:rsidRDefault="00FA0282" w:rsidP="0089700E">
            <w:pPr>
              <w:pStyle w:val="ListBullet"/>
              <w:spacing w:before="60" w:beforeAutospacing="0" w:after="60" w:afterAutospacing="0"/>
              <w:rPr>
                <w:lang w:val="en-GB"/>
              </w:rPr>
            </w:pPr>
            <w:r w:rsidRPr="00FA0282">
              <w:rPr>
                <w:lang w:val="en-GB"/>
              </w:rPr>
              <w:t>Elevations to scale</w:t>
            </w:r>
          </w:p>
          <w:p w14:paraId="67637195" w14:textId="77777777" w:rsidR="00FA0282" w:rsidRPr="00FA0282" w:rsidRDefault="00FA0282" w:rsidP="0089700E">
            <w:pPr>
              <w:pStyle w:val="ListBullet"/>
              <w:spacing w:before="60" w:beforeAutospacing="0" w:after="60" w:afterAutospacing="0"/>
              <w:rPr>
                <w:lang w:val="en-GB"/>
              </w:rPr>
            </w:pPr>
            <w:r w:rsidRPr="00FA0282">
              <w:rPr>
                <w:lang w:val="en-GB"/>
              </w:rPr>
              <w:t>Sections to scale</w:t>
            </w:r>
          </w:p>
          <w:p w14:paraId="6D09568A" w14:textId="77777777" w:rsidR="00FA0282" w:rsidRPr="00FA0282" w:rsidRDefault="00FA0282" w:rsidP="0089700E">
            <w:pPr>
              <w:pStyle w:val="ListBullet"/>
              <w:spacing w:before="60" w:beforeAutospacing="0" w:after="60" w:afterAutospacing="0"/>
              <w:rPr>
                <w:lang w:val="en-GB"/>
              </w:rPr>
            </w:pPr>
            <w:r w:rsidRPr="00FA0282">
              <w:rPr>
                <w:lang w:val="en-GB"/>
              </w:rPr>
              <w:t>Sketches / perspectives exterior</w:t>
            </w:r>
          </w:p>
          <w:p w14:paraId="1A49DE2D" w14:textId="77777777" w:rsidR="00FA0282" w:rsidRPr="00FA0282" w:rsidRDefault="00FA0282" w:rsidP="0089700E">
            <w:pPr>
              <w:pStyle w:val="ListBullet"/>
              <w:spacing w:before="60" w:beforeAutospacing="0" w:after="60" w:afterAutospacing="0"/>
              <w:rPr>
                <w:lang w:val="en-GB"/>
              </w:rPr>
            </w:pPr>
            <w:r w:rsidRPr="00FA0282">
              <w:rPr>
                <w:lang w:val="en-GB"/>
              </w:rPr>
              <w:t>Sketches / perspectives interior</w:t>
            </w:r>
          </w:p>
          <w:p w14:paraId="1EDD2982" w14:textId="77777777" w:rsidR="00FA0282" w:rsidRPr="00FA0282" w:rsidRDefault="00FA0282" w:rsidP="0089700E">
            <w:pPr>
              <w:pStyle w:val="ListBullet"/>
              <w:spacing w:before="60" w:beforeAutospacing="0" w:after="60" w:afterAutospacing="0"/>
              <w:rPr>
                <w:lang w:val="en-GB"/>
              </w:rPr>
            </w:pPr>
            <w:r w:rsidRPr="00FA0282">
              <w:rPr>
                <w:lang w:val="en-GB"/>
              </w:rPr>
              <w:t>Model(s)</w:t>
            </w:r>
          </w:p>
          <w:p w14:paraId="258E2CCE" w14:textId="77777777" w:rsidR="00FA0282" w:rsidRPr="00FA0282" w:rsidRDefault="00FA0282" w:rsidP="0089700E">
            <w:pPr>
              <w:pStyle w:val="ListBullet"/>
              <w:spacing w:before="60" w:beforeAutospacing="0" w:after="60" w:afterAutospacing="0"/>
              <w:rPr>
                <w:lang w:val="en-GB"/>
              </w:rPr>
            </w:pPr>
            <w:r w:rsidRPr="00FA0282">
              <w:rPr>
                <w:lang w:val="en-GB"/>
              </w:rPr>
              <w:t xml:space="preserve">Preliminary fixtures, fittings, and hardware </w:t>
            </w:r>
          </w:p>
          <w:p w14:paraId="5A59A6BD" w14:textId="77777777" w:rsidR="00FA0282" w:rsidRPr="00FA0282" w:rsidRDefault="00FA0282" w:rsidP="0089700E">
            <w:pPr>
              <w:pStyle w:val="ListBullet"/>
              <w:spacing w:before="60" w:beforeAutospacing="0" w:after="60" w:afterAutospacing="0"/>
              <w:rPr>
                <w:lang w:val="en-GB"/>
              </w:rPr>
            </w:pPr>
            <w:r w:rsidRPr="00FA0282">
              <w:rPr>
                <w:lang w:val="en-GB"/>
              </w:rPr>
              <w:t>Materials and finishes presentation</w:t>
            </w:r>
          </w:p>
          <w:p w14:paraId="3C5E7A93" w14:textId="77777777" w:rsidR="00FA0282" w:rsidRPr="00FA0282" w:rsidRDefault="00FA0282" w:rsidP="0089700E">
            <w:pPr>
              <w:pStyle w:val="ListBullet"/>
              <w:spacing w:before="60" w:beforeAutospacing="0" w:after="60" w:afterAutospacing="0"/>
              <w:rPr>
                <w:lang w:val="en-GB"/>
              </w:rPr>
            </w:pPr>
            <w:r w:rsidRPr="00FA0282">
              <w:rPr>
                <w:lang w:val="en-GB"/>
              </w:rPr>
              <w:t>Other defined marketing material</w:t>
            </w:r>
          </w:p>
          <w:p w14:paraId="0F91320C" w14:textId="77777777" w:rsidR="00FA0282" w:rsidRPr="00FA0282" w:rsidRDefault="00FA0282" w:rsidP="0089700E">
            <w:pPr>
              <w:pStyle w:val="ListBullet"/>
              <w:spacing w:before="60" w:beforeAutospacing="0" w:after="60" w:afterAutospacing="0"/>
              <w:rPr>
                <w:lang w:val="en-GB"/>
              </w:rPr>
            </w:pPr>
            <w:r w:rsidRPr="00FA0282">
              <w:rPr>
                <w:lang w:val="en-GB"/>
              </w:rPr>
              <w:t>Incorporation of preliminary structural options</w:t>
            </w:r>
          </w:p>
          <w:p w14:paraId="5039A544" w14:textId="77777777" w:rsidR="00FA0282" w:rsidRPr="00FA0282" w:rsidRDefault="00FA0282" w:rsidP="0089700E">
            <w:pPr>
              <w:pStyle w:val="ListBullet"/>
              <w:spacing w:before="60" w:beforeAutospacing="0" w:after="60" w:afterAutospacing="0"/>
              <w:rPr>
                <w:lang w:val="en-GB"/>
              </w:rPr>
            </w:pPr>
            <w:r w:rsidRPr="00FA0282">
              <w:rPr>
                <w:lang w:val="en-GB"/>
              </w:rPr>
              <w:t>Incorporation of preliminary building services options</w:t>
            </w:r>
          </w:p>
          <w:p w14:paraId="4E85F04D" w14:textId="77777777" w:rsidR="00FA0282" w:rsidRPr="00FA0282" w:rsidRDefault="00FA0282" w:rsidP="0089700E">
            <w:pPr>
              <w:pStyle w:val="ListBullet"/>
              <w:spacing w:before="60" w:beforeAutospacing="0" w:after="60" w:afterAutospacing="0"/>
              <w:rPr>
                <w:lang w:val="en-GB"/>
              </w:rPr>
            </w:pPr>
            <w:r w:rsidRPr="00FA0282">
              <w:rPr>
                <w:lang w:val="en-GB"/>
              </w:rPr>
              <w:t>Incorporation of recommended fire protection and egress requirements</w:t>
            </w:r>
          </w:p>
          <w:p w14:paraId="0360A892" w14:textId="77777777" w:rsidR="00FA0282" w:rsidRPr="00FA0282" w:rsidRDefault="00FA0282" w:rsidP="0089700E">
            <w:pPr>
              <w:pStyle w:val="ListBullet"/>
              <w:spacing w:before="60" w:beforeAutospacing="0" w:after="60" w:afterAutospacing="0"/>
              <w:rPr>
                <w:lang w:val="en-GB"/>
              </w:rPr>
            </w:pPr>
            <w:r w:rsidRPr="00FA0282">
              <w:rPr>
                <w:lang w:val="en-GB"/>
              </w:rPr>
              <w:t>Façade and thermal envelope options</w:t>
            </w:r>
          </w:p>
          <w:p w14:paraId="2E2FA06A" w14:textId="77777777" w:rsidR="00FA0282" w:rsidRPr="00FA0282" w:rsidRDefault="00FA0282" w:rsidP="0089700E">
            <w:pPr>
              <w:pStyle w:val="ListBullet"/>
              <w:spacing w:before="60" w:beforeAutospacing="0" w:after="60" w:afterAutospacing="0"/>
              <w:rPr>
                <w:lang w:val="en-GB"/>
              </w:rPr>
            </w:pPr>
            <w:r w:rsidRPr="00FA0282">
              <w:rPr>
                <w:lang w:val="en-GB"/>
              </w:rPr>
              <w:t>Accessibility requirements</w:t>
            </w:r>
          </w:p>
          <w:p w14:paraId="7429BEE6" w14:textId="77777777" w:rsidR="00FA0282" w:rsidRPr="00FA0282" w:rsidRDefault="00FA0282" w:rsidP="0089700E">
            <w:pPr>
              <w:pStyle w:val="ListBullet"/>
              <w:spacing w:before="60" w:beforeAutospacing="0" w:after="60" w:afterAutospacing="0"/>
              <w:rPr>
                <w:lang w:val="en-GB"/>
              </w:rPr>
            </w:pPr>
            <w:r w:rsidRPr="00FA0282">
              <w:rPr>
                <w:lang w:val="en-GB"/>
              </w:rPr>
              <w:t>Floor areas / Schedule of Accommodation</w:t>
            </w:r>
          </w:p>
          <w:p w14:paraId="008D66D5" w14:textId="77777777" w:rsidR="00FA0282" w:rsidRPr="00FA0282" w:rsidRDefault="00FA0282" w:rsidP="0089700E">
            <w:pPr>
              <w:pStyle w:val="ListBullet"/>
              <w:spacing w:before="60" w:beforeAutospacing="0" w:after="60" w:afterAutospacing="0"/>
              <w:rPr>
                <w:lang w:val="en-GB"/>
              </w:rPr>
            </w:pPr>
            <w:r w:rsidRPr="00FA0282">
              <w:rPr>
                <w:lang w:val="en-GB"/>
              </w:rPr>
              <w:t>Integrate building maintenance options</w:t>
            </w:r>
          </w:p>
        </w:tc>
      </w:tr>
      <w:tr w:rsidR="00FA0282" w:rsidRPr="00FA0282" w14:paraId="0EB72965" w14:textId="77777777" w:rsidTr="00FA0282">
        <w:trPr>
          <w:trHeight w:val="20"/>
        </w:trPr>
        <w:tc>
          <w:tcPr>
            <w:tcW w:w="539" w:type="pct"/>
            <w:hideMark/>
          </w:tcPr>
          <w:p w14:paraId="085AD187" w14:textId="77777777" w:rsidR="00FA0282" w:rsidRPr="00FA0282" w:rsidRDefault="00FA0282" w:rsidP="0089700E">
            <w:pPr>
              <w:spacing w:before="60" w:beforeAutospacing="0" w:after="60" w:afterAutospacing="0"/>
              <w:rPr>
                <w:b/>
                <w:lang w:val="en-GB"/>
              </w:rPr>
            </w:pPr>
            <w:r w:rsidRPr="00FA0282">
              <w:rPr>
                <w:b/>
                <w:lang w:val="en-GB"/>
              </w:rPr>
              <w:t>Developed Design</w:t>
            </w:r>
          </w:p>
        </w:tc>
        <w:tc>
          <w:tcPr>
            <w:tcW w:w="4461" w:type="pct"/>
            <w:hideMark/>
          </w:tcPr>
          <w:p w14:paraId="1F24D7B3" w14:textId="77777777" w:rsidR="00FA0282" w:rsidRPr="00FA0282" w:rsidRDefault="00FA0282" w:rsidP="0089700E">
            <w:pPr>
              <w:pStyle w:val="ListBullet"/>
              <w:spacing w:before="60" w:after="60"/>
              <w:rPr>
                <w:lang w:val="en-GB"/>
              </w:rPr>
            </w:pPr>
            <w:r w:rsidRPr="00FA0282">
              <w:rPr>
                <w:lang w:val="en-GB"/>
              </w:rPr>
              <w:t>Overall site plan including parking / landscaping</w:t>
            </w:r>
          </w:p>
          <w:p w14:paraId="6373B595" w14:textId="77777777" w:rsidR="00FA0282" w:rsidRPr="00FA0282" w:rsidRDefault="00FA0282" w:rsidP="0089700E">
            <w:pPr>
              <w:pStyle w:val="ListBullet"/>
              <w:spacing w:before="60" w:beforeAutospacing="0" w:after="60" w:afterAutospacing="0"/>
              <w:rPr>
                <w:lang w:val="en-GB"/>
              </w:rPr>
            </w:pPr>
            <w:r w:rsidRPr="00FA0282">
              <w:rPr>
                <w:lang w:val="en-GB"/>
              </w:rPr>
              <w:t>Floor plans (dimensioned)</w:t>
            </w:r>
          </w:p>
          <w:p w14:paraId="690A00E0" w14:textId="77777777" w:rsidR="00FA0282" w:rsidRPr="00FA0282" w:rsidRDefault="00FA0282" w:rsidP="0089700E">
            <w:pPr>
              <w:pStyle w:val="ListBullet"/>
              <w:spacing w:before="60" w:beforeAutospacing="0" w:after="60" w:afterAutospacing="0"/>
              <w:rPr>
                <w:lang w:val="en-GB"/>
              </w:rPr>
            </w:pPr>
            <w:r w:rsidRPr="00FA0282">
              <w:rPr>
                <w:lang w:val="en-GB"/>
              </w:rPr>
              <w:lastRenderedPageBreak/>
              <w:t>Elevations (confirmed floor-to-floor heights)</w:t>
            </w:r>
          </w:p>
          <w:p w14:paraId="3FD072DB" w14:textId="77777777" w:rsidR="00FA0282" w:rsidRPr="00FA0282" w:rsidRDefault="00FA0282" w:rsidP="0089700E">
            <w:pPr>
              <w:pStyle w:val="ListBullet"/>
              <w:spacing w:before="60" w:beforeAutospacing="0" w:after="60" w:afterAutospacing="0"/>
              <w:rPr>
                <w:lang w:val="en-GB"/>
              </w:rPr>
            </w:pPr>
            <w:r w:rsidRPr="00FA0282">
              <w:rPr>
                <w:lang w:val="en-GB"/>
              </w:rPr>
              <w:t>Sections</w:t>
            </w:r>
          </w:p>
          <w:p w14:paraId="3AD32176" w14:textId="77777777" w:rsidR="00FA0282" w:rsidRPr="00FA0282" w:rsidRDefault="00FA0282" w:rsidP="0089700E">
            <w:pPr>
              <w:pStyle w:val="ListBullet"/>
              <w:spacing w:before="60" w:beforeAutospacing="0" w:after="60" w:afterAutospacing="0"/>
              <w:rPr>
                <w:lang w:val="en-GB"/>
              </w:rPr>
            </w:pPr>
            <w:r w:rsidRPr="00FA0282">
              <w:rPr>
                <w:lang w:val="en-GB"/>
              </w:rPr>
              <w:t>Details of critical and typical construction details</w:t>
            </w:r>
          </w:p>
          <w:p w14:paraId="50B786E8" w14:textId="77777777" w:rsidR="00FA0282" w:rsidRPr="00FA0282" w:rsidRDefault="00FA0282" w:rsidP="0089700E">
            <w:pPr>
              <w:pStyle w:val="ListBullet"/>
              <w:spacing w:before="60" w:beforeAutospacing="0" w:after="60" w:afterAutospacing="0"/>
              <w:rPr>
                <w:lang w:val="en-GB"/>
              </w:rPr>
            </w:pPr>
            <w:r w:rsidRPr="00FA0282">
              <w:rPr>
                <w:lang w:val="en-GB"/>
              </w:rPr>
              <w:t>Perspective</w:t>
            </w:r>
          </w:p>
          <w:p w14:paraId="2BBF405C" w14:textId="77777777" w:rsidR="00FA0282" w:rsidRPr="00FA0282" w:rsidRDefault="00FA0282" w:rsidP="0089700E">
            <w:pPr>
              <w:pStyle w:val="ListBullet"/>
              <w:spacing w:before="60" w:beforeAutospacing="0" w:after="60" w:afterAutospacing="0"/>
              <w:rPr>
                <w:lang w:val="en-GB"/>
              </w:rPr>
            </w:pPr>
            <w:r w:rsidRPr="00FA0282">
              <w:rPr>
                <w:lang w:val="en-GB"/>
              </w:rPr>
              <w:t>Typical reflected ceiling plans</w:t>
            </w:r>
          </w:p>
          <w:p w14:paraId="6314C73C" w14:textId="77777777" w:rsidR="00FA0282" w:rsidRPr="00FA0282" w:rsidRDefault="00FA0282" w:rsidP="0089700E">
            <w:pPr>
              <w:pStyle w:val="ListBullet"/>
              <w:spacing w:before="60" w:beforeAutospacing="0" w:after="60" w:afterAutospacing="0"/>
              <w:rPr>
                <w:lang w:val="en-GB"/>
              </w:rPr>
            </w:pPr>
            <w:r w:rsidRPr="00FA0282">
              <w:rPr>
                <w:lang w:val="en-GB"/>
              </w:rPr>
              <w:t xml:space="preserve">Finalised fixtures, fittings, and hardware </w:t>
            </w:r>
          </w:p>
          <w:p w14:paraId="2F2C4362" w14:textId="77777777" w:rsidR="00FA0282" w:rsidRPr="00FA0282" w:rsidRDefault="00FA0282" w:rsidP="0089700E">
            <w:pPr>
              <w:pStyle w:val="ListBullet"/>
              <w:spacing w:before="60" w:beforeAutospacing="0" w:after="60" w:afterAutospacing="0"/>
              <w:rPr>
                <w:lang w:val="en-GB"/>
              </w:rPr>
            </w:pPr>
            <w:r w:rsidRPr="00FA0282">
              <w:rPr>
                <w:lang w:val="en-GB"/>
              </w:rPr>
              <w:t>Integrated structural design</w:t>
            </w:r>
          </w:p>
          <w:p w14:paraId="5021C05F" w14:textId="77777777" w:rsidR="00FA0282" w:rsidRPr="00FA0282" w:rsidRDefault="00FA0282" w:rsidP="0089700E">
            <w:pPr>
              <w:pStyle w:val="ListBullet"/>
              <w:spacing w:before="60" w:beforeAutospacing="0" w:after="60" w:afterAutospacing="0"/>
              <w:rPr>
                <w:lang w:val="en-GB"/>
              </w:rPr>
            </w:pPr>
            <w:r w:rsidRPr="00FA0282">
              <w:rPr>
                <w:lang w:val="en-GB"/>
              </w:rPr>
              <w:t>Integrated building services design</w:t>
            </w:r>
          </w:p>
          <w:p w14:paraId="39DDD813" w14:textId="77777777" w:rsidR="00FA0282" w:rsidRPr="00FA0282" w:rsidRDefault="00FA0282" w:rsidP="0089700E">
            <w:pPr>
              <w:pStyle w:val="ListBullet"/>
              <w:spacing w:before="60" w:beforeAutospacing="0" w:after="60" w:afterAutospacing="0"/>
              <w:rPr>
                <w:lang w:val="en-GB"/>
              </w:rPr>
            </w:pPr>
            <w:r w:rsidRPr="00FA0282">
              <w:rPr>
                <w:lang w:val="en-GB"/>
              </w:rPr>
              <w:t>Floor areas / Schedule of Accommodation update</w:t>
            </w:r>
          </w:p>
        </w:tc>
      </w:tr>
      <w:tr w:rsidR="00FA0282" w:rsidRPr="00FA0282" w14:paraId="0E3026DF" w14:textId="77777777" w:rsidTr="00FA0282">
        <w:trPr>
          <w:trHeight w:val="20"/>
        </w:trPr>
        <w:tc>
          <w:tcPr>
            <w:tcW w:w="539" w:type="pct"/>
            <w:hideMark/>
          </w:tcPr>
          <w:p w14:paraId="23BBCF06" w14:textId="77777777" w:rsidR="00FA0282" w:rsidRPr="00FA0282" w:rsidRDefault="00FA0282" w:rsidP="0089700E">
            <w:pPr>
              <w:spacing w:before="60" w:beforeAutospacing="0" w:after="60" w:afterAutospacing="0"/>
              <w:rPr>
                <w:b/>
                <w:lang w:val="en-GB"/>
              </w:rPr>
            </w:pPr>
            <w:r w:rsidRPr="00FA0282">
              <w:rPr>
                <w:b/>
                <w:lang w:val="en-GB"/>
              </w:rPr>
              <w:lastRenderedPageBreak/>
              <w:t>Detailed Design</w:t>
            </w:r>
          </w:p>
        </w:tc>
        <w:tc>
          <w:tcPr>
            <w:tcW w:w="4461" w:type="pct"/>
            <w:hideMark/>
          </w:tcPr>
          <w:p w14:paraId="7701F005" w14:textId="77777777" w:rsidR="00FA0282" w:rsidRPr="00FA0282" w:rsidRDefault="00FA0282" w:rsidP="0089700E">
            <w:pPr>
              <w:pStyle w:val="ListBullet"/>
              <w:spacing w:before="60" w:after="60"/>
              <w:rPr>
                <w:lang w:val="en-GB"/>
              </w:rPr>
            </w:pPr>
            <w:r w:rsidRPr="00FA0282">
              <w:rPr>
                <w:lang w:val="en-GB"/>
              </w:rPr>
              <w:t>Site plan including datum, boundary definition and orientation associated earthworks, landscaping, and car parking, inground and overhead services, drainage, and all statutory legal title information</w:t>
            </w:r>
          </w:p>
          <w:p w14:paraId="2061DDAA" w14:textId="77777777" w:rsidR="00FA0282" w:rsidRPr="00FA0282" w:rsidRDefault="00FA0282" w:rsidP="0089700E">
            <w:pPr>
              <w:pStyle w:val="ListBullet"/>
              <w:spacing w:before="60" w:beforeAutospacing="0" w:after="60" w:afterAutospacing="0"/>
              <w:rPr>
                <w:lang w:val="en-GB"/>
              </w:rPr>
            </w:pPr>
            <w:r w:rsidRPr="00FA0282">
              <w:rPr>
                <w:lang w:val="en-GB"/>
              </w:rPr>
              <w:t>Key plans to building zoning</w:t>
            </w:r>
          </w:p>
          <w:p w14:paraId="65818152" w14:textId="77777777" w:rsidR="00FA0282" w:rsidRPr="00FA0282" w:rsidRDefault="00FA0282" w:rsidP="0089700E">
            <w:pPr>
              <w:pStyle w:val="ListBullet"/>
              <w:spacing w:before="60" w:beforeAutospacing="0" w:after="60" w:afterAutospacing="0"/>
              <w:rPr>
                <w:lang w:val="en-GB"/>
              </w:rPr>
            </w:pPr>
            <w:r w:rsidRPr="00FA0282">
              <w:rPr>
                <w:lang w:val="en-GB"/>
              </w:rPr>
              <w:t>Floor plans at each level</w:t>
            </w:r>
          </w:p>
          <w:p w14:paraId="344B1A54" w14:textId="77777777" w:rsidR="00FA0282" w:rsidRPr="00FA0282" w:rsidRDefault="00FA0282" w:rsidP="0089700E">
            <w:pPr>
              <w:pStyle w:val="ListBullet"/>
              <w:spacing w:before="60" w:beforeAutospacing="0" w:after="60" w:afterAutospacing="0"/>
              <w:rPr>
                <w:lang w:val="en-GB"/>
              </w:rPr>
            </w:pPr>
            <w:r w:rsidRPr="00FA0282">
              <w:rPr>
                <w:lang w:val="en-GB"/>
              </w:rPr>
              <w:t>Reflected ceiling plans at each level including coordinated lighting and services fixtures</w:t>
            </w:r>
          </w:p>
          <w:p w14:paraId="403DE5CD" w14:textId="77777777" w:rsidR="00FA0282" w:rsidRPr="00FA0282" w:rsidRDefault="00FA0282" w:rsidP="0089700E">
            <w:pPr>
              <w:pStyle w:val="ListBullet"/>
              <w:spacing w:before="60" w:beforeAutospacing="0" w:after="60" w:afterAutospacing="0"/>
              <w:rPr>
                <w:lang w:val="en-GB"/>
              </w:rPr>
            </w:pPr>
            <w:r w:rsidRPr="00FA0282">
              <w:rPr>
                <w:lang w:val="en-GB"/>
              </w:rPr>
              <w:t>External elevations</w:t>
            </w:r>
          </w:p>
          <w:p w14:paraId="21A5C8C9" w14:textId="77777777" w:rsidR="00FA0282" w:rsidRPr="00FA0282" w:rsidRDefault="00FA0282" w:rsidP="0089700E">
            <w:pPr>
              <w:pStyle w:val="ListBullet"/>
              <w:spacing w:before="60" w:beforeAutospacing="0" w:after="60" w:afterAutospacing="0"/>
              <w:rPr>
                <w:lang w:val="en-GB"/>
              </w:rPr>
            </w:pPr>
            <w:r w:rsidRPr="00FA0282">
              <w:rPr>
                <w:lang w:val="en-GB"/>
              </w:rPr>
              <w:t>Interior elevations</w:t>
            </w:r>
          </w:p>
          <w:p w14:paraId="70147C4A" w14:textId="77777777" w:rsidR="00FA0282" w:rsidRPr="00FA0282" w:rsidRDefault="00FA0282" w:rsidP="0089700E">
            <w:pPr>
              <w:pStyle w:val="ListBullet"/>
              <w:spacing w:before="60" w:beforeAutospacing="0" w:after="60" w:afterAutospacing="0"/>
              <w:rPr>
                <w:lang w:val="en-GB"/>
              </w:rPr>
            </w:pPr>
            <w:r w:rsidRPr="00FA0282">
              <w:rPr>
                <w:lang w:val="en-GB"/>
              </w:rPr>
              <w:t>Cross sections and longitudinal sections</w:t>
            </w:r>
          </w:p>
          <w:p w14:paraId="5CF128B4" w14:textId="77777777" w:rsidR="00FA0282" w:rsidRPr="00FA0282" w:rsidRDefault="00FA0282" w:rsidP="0089700E">
            <w:pPr>
              <w:pStyle w:val="ListBullet"/>
              <w:spacing w:before="60" w:beforeAutospacing="0" w:after="60" w:afterAutospacing="0"/>
              <w:rPr>
                <w:lang w:val="en-GB"/>
              </w:rPr>
            </w:pPr>
            <w:r w:rsidRPr="00FA0282">
              <w:rPr>
                <w:lang w:val="en-GB"/>
              </w:rPr>
              <w:t>Roof plan with falls, gutters, rainwater heads and downpipes</w:t>
            </w:r>
          </w:p>
          <w:p w14:paraId="2AB36B1E" w14:textId="77777777" w:rsidR="00FA0282" w:rsidRPr="00FA0282" w:rsidRDefault="00FA0282" w:rsidP="0089700E">
            <w:pPr>
              <w:pStyle w:val="ListBullet"/>
              <w:spacing w:before="60" w:beforeAutospacing="0" w:after="60" w:afterAutospacing="0"/>
              <w:rPr>
                <w:lang w:val="en-GB"/>
              </w:rPr>
            </w:pPr>
            <w:r w:rsidRPr="00FA0282">
              <w:rPr>
                <w:lang w:val="en-GB"/>
              </w:rPr>
              <w:t>Electrical / lighting outlet and switching plan</w:t>
            </w:r>
          </w:p>
          <w:p w14:paraId="40211CB0" w14:textId="77777777" w:rsidR="00FA0282" w:rsidRPr="00FA0282" w:rsidRDefault="00FA0282" w:rsidP="0089700E">
            <w:pPr>
              <w:pStyle w:val="ListBullet"/>
              <w:spacing w:before="60" w:beforeAutospacing="0" w:after="60" w:afterAutospacing="0"/>
              <w:rPr>
                <w:lang w:val="en-GB"/>
              </w:rPr>
            </w:pPr>
            <w:r w:rsidRPr="00FA0282">
              <w:rPr>
                <w:lang w:val="en-GB"/>
              </w:rPr>
              <w:t>Plumbing layout and schematics</w:t>
            </w:r>
          </w:p>
          <w:p w14:paraId="51566E05" w14:textId="77777777" w:rsidR="00FA0282" w:rsidRPr="00FA0282" w:rsidRDefault="00FA0282" w:rsidP="0089700E">
            <w:pPr>
              <w:pStyle w:val="ListBullet"/>
              <w:spacing w:before="60" w:beforeAutospacing="0" w:after="60" w:afterAutospacing="0"/>
              <w:rPr>
                <w:lang w:val="en-GB"/>
              </w:rPr>
            </w:pPr>
            <w:r w:rsidRPr="00FA0282">
              <w:rPr>
                <w:lang w:val="en-GB"/>
              </w:rPr>
              <w:lastRenderedPageBreak/>
              <w:t>Construction details at all typical and atypical locations cross referenced to plans and sections</w:t>
            </w:r>
          </w:p>
          <w:p w14:paraId="7BC786BC" w14:textId="77777777" w:rsidR="00FA0282" w:rsidRPr="00FA0282" w:rsidRDefault="00FA0282" w:rsidP="0089700E">
            <w:pPr>
              <w:pStyle w:val="ListBullet"/>
              <w:spacing w:before="60" w:beforeAutospacing="0" w:after="60" w:afterAutospacing="0"/>
              <w:rPr>
                <w:lang w:val="en-GB"/>
              </w:rPr>
            </w:pPr>
            <w:r w:rsidRPr="00FA0282">
              <w:rPr>
                <w:lang w:val="en-GB"/>
              </w:rPr>
              <w:t>Plans, sections of access stairs, ramps, balustrades, barriers, and handrails, including plant access</w:t>
            </w:r>
          </w:p>
          <w:p w14:paraId="3088E118" w14:textId="77777777" w:rsidR="00FA0282" w:rsidRPr="00FA0282" w:rsidRDefault="00FA0282" w:rsidP="0089700E">
            <w:pPr>
              <w:pStyle w:val="ListBullet"/>
              <w:spacing w:before="60" w:beforeAutospacing="0" w:after="60" w:afterAutospacing="0"/>
              <w:rPr>
                <w:lang w:val="en-GB"/>
              </w:rPr>
            </w:pPr>
            <w:r w:rsidRPr="00FA0282">
              <w:rPr>
                <w:lang w:val="en-GB"/>
              </w:rPr>
              <w:t>Interior fitout including wall elevations and joinery details</w:t>
            </w:r>
          </w:p>
        </w:tc>
      </w:tr>
    </w:tbl>
    <w:p w14:paraId="49EB2821" w14:textId="7819A874" w:rsidR="002D428D" w:rsidRDefault="00764061" w:rsidP="00764061">
      <w:pPr>
        <w:pStyle w:val="Heading3"/>
      </w:pPr>
      <w:r>
        <w:lastRenderedPageBreak/>
        <w:t>2 Structural</w:t>
      </w:r>
    </w:p>
    <w:tbl>
      <w:tblPr>
        <w:tblStyle w:val="TeWhatuOra"/>
        <w:tblW w:w="5000" w:type="pct"/>
        <w:tblLook w:val="0020" w:firstRow="1" w:lastRow="0" w:firstColumn="0" w:lastColumn="0" w:noHBand="0" w:noVBand="0"/>
      </w:tblPr>
      <w:tblGrid>
        <w:gridCol w:w="1570"/>
        <w:gridCol w:w="12990"/>
      </w:tblGrid>
      <w:tr w:rsidR="003C3690" w:rsidRPr="003C3690" w14:paraId="545A8404" w14:textId="77777777" w:rsidTr="00E815C3">
        <w:trPr>
          <w:cnfStyle w:val="100000000000" w:firstRow="1" w:lastRow="0" w:firstColumn="0" w:lastColumn="0" w:oddVBand="0" w:evenVBand="0" w:oddHBand="0" w:evenHBand="0" w:firstRowFirstColumn="0" w:firstRowLastColumn="0" w:lastRowFirstColumn="0" w:lastRowLastColumn="0"/>
          <w:tblHeader/>
        </w:trPr>
        <w:tc>
          <w:tcPr>
            <w:tcW w:w="539" w:type="pct"/>
            <w:hideMark/>
          </w:tcPr>
          <w:p w14:paraId="6932721A" w14:textId="77777777" w:rsidR="003C3690" w:rsidRPr="003C3690" w:rsidRDefault="003C3690" w:rsidP="0089700E">
            <w:pPr>
              <w:spacing w:before="60" w:beforeAutospacing="0" w:after="60" w:afterAutospacing="0"/>
              <w:rPr>
                <w:lang w:val="en-GB"/>
              </w:rPr>
            </w:pPr>
            <w:r w:rsidRPr="003C3690">
              <w:rPr>
                <w:lang w:val="en-GB"/>
              </w:rPr>
              <w:t>Project Phase</w:t>
            </w:r>
          </w:p>
        </w:tc>
        <w:tc>
          <w:tcPr>
            <w:tcW w:w="4461" w:type="pct"/>
            <w:hideMark/>
          </w:tcPr>
          <w:p w14:paraId="4F503DAA" w14:textId="77777777" w:rsidR="003C3690" w:rsidRPr="003C3690" w:rsidRDefault="003C3690" w:rsidP="0089700E">
            <w:pPr>
              <w:spacing w:before="60" w:beforeAutospacing="0" w:after="60" w:afterAutospacing="0"/>
              <w:rPr>
                <w:lang w:val="en-GB"/>
              </w:rPr>
            </w:pPr>
            <w:r w:rsidRPr="003C3690">
              <w:rPr>
                <w:lang w:val="en-GB"/>
              </w:rPr>
              <w:t>Required Design Deliverables</w:t>
            </w:r>
          </w:p>
        </w:tc>
      </w:tr>
      <w:tr w:rsidR="003C3690" w:rsidRPr="003C3690" w14:paraId="51E736A9" w14:textId="77777777" w:rsidTr="003C3690">
        <w:tc>
          <w:tcPr>
            <w:tcW w:w="539" w:type="pct"/>
            <w:hideMark/>
          </w:tcPr>
          <w:p w14:paraId="2F875E74" w14:textId="77777777" w:rsidR="003C3690" w:rsidRPr="003C3690" w:rsidRDefault="003C3690" w:rsidP="0089700E">
            <w:pPr>
              <w:spacing w:before="60" w:after="60"/>
              <w:rPr>
                <w:b/>
                <w:lang w:val="en-GB"/>
              </w:rPr>
            </w:pPr>
            <w:r w:rsidRPr="003C3690">
              <w:rPr>
                <w:b/>
                <w:lang w:val="en-GB"/>
              </w:rPr>
              <w:t>Concept Design</w:t>
            </w:r>
          </w:p>
        </w:tc>
        <w:tc>
          <w:tcPr>
            <w:tcW w:w="4461" w:type="pct"/>
            <w:hideMark/>
          </w:tcPr>
          <w:p w14:paraId="773F492D" w14:textId="77777777" w:rsidR="003C3690" w:rsidRPr="003C3690" w:rsidRDefault="003C3690" w:rsidP="0089700E">
            <w:pPr>
              <w:pStyle w:val="ListBullet"/>
              <w:spacing w:before="60" w:after="60"/>
              <w:rPr>
                <w:lang w:val="en-GB"/>
              </w:rPr>
            </w:pPr>
            <w:r w:rsidRPr="003C3690">
              <w:rPr>
                <w:lang w:val="en-GB"/>
              </w:rPr>
              <w:t xml:space="preserve">Sketch drawings (may comprise ‘marked-up’ architectural drawings) </w:t>
            </w:r>
          </w:p>
        </w:tc>
      </w:tr>
      <w:tr w:rsidR="003C3690" w:rsidRPr="003C3690" w14:paraId="082DBDA9" w14:textId="77777777" w:rsidTr="003C3690">
        <w:tc>
          <w:tcPr>
            <w:tcW w:w="539" w:type="pct"/>
            <w:hideMark/>
          </w:tcPr>
          <w:p w14:paraId="2E28E037" w14:textId="77777777" w:rsidR="003C3690" w:rsidRPr="003C3690" w:rsidRDefault="003C3690" w:rsidP="0089700E">
            <w:pPr>
              <w:spacing w:before="60" w:beforeAutospacing="0" w:after="60" w:afterAutospacing="0"/>
              <w:rPr>
                <w:b/>
                <w:lang w:val="en-GB"/>
              </w:rPr>
            </w:pPr>
            <w:r w:rsidRPr="003C3690">
              <w:rPr>
                <w:b/>
                <w:lang w:val="en-GB"/>
              </w:rPr>
              <w:t>Preliminary Design</w:t>
            </w:r>
          </w:p>
        </w:tc>
        <w:tc>
          <w:tcPr>
            <w:tcW w:w="4461" w:type="pct"/>
            <w:hideMark/>
          </w:tcPr>
          <w:p w14:paraId="712E6A41" w14:textId="77777777" w:rsidR="003C3690" w:rsidRPr="003C3690" w:rsidRDefault="003C3690" w:rsidP="0089700E">
            <w:pPr>
              <w:pStyle w:val="ListBullet"/>
              <w:spacing w:before="60" w:after="60"/>
              <w:rPr>
                <w:lang w:val="en-GB"/>
              </w:rPr>
            </w:pPr>
            <w:r w:rsidRPr="003C3690">
              <w:rPr>
                <w:lang w:val="en-GB"/>
              </w:rPr>
              <w:t>Drawings outline primary members as mark-ups of architectural drawings (1:200)</w:t>
            </w:r>
          </w:p>
          <w:p w14:paraId="1CAF3C5F" w14:textId="77777777" w:rsidR="003C3690" w:rsidRPr="003C3690" w:rsidRDefault="003C3690" w:rsidP="0089700E">
            <w:pPr>
              <w:pStyle w:val="ListBullet"/>
              <w:spacing w:before="60" w:beforeAutospacing="0" w:after="60" w:afterAutospacing="0"/>
              <w:rPr>
                <w:lang w:val="en-GB"/>
              </w:rPr>
            </w:pPr>
            <w:r w:rsidRPr="003C3690">
              <w:rPr>
                <w:lang w:val="en-GB"/>
              </w:rPr>
              <w:t>Proposed primary framing</w:t>
            </w:r>
          </w:p>
          <w:p w14:paraId="09ABCCA0" w14:textId="77777777" w:rsidR="003C3690" w:rsidRPr="003C3690" w:rsidRDefault="003C3690" w:rsidP="0089700E">
            <w:pPr>
              <w:pStyle w:val="ListBullet"/>
              <w:spacing w:before="60" w:beforeAutospacing="0" w:after="60" w:afterAutospacing="0"/>
              <w:rPr>
                <w:lang w:val="en-GB"/>
              </w:rPr>
            </w:pPr>
            <w:r w:rsidRPr="003C3690">
              <w:rPr>
                <w:lang w:val="en-GB"/>
              </w:rPr>
              <w:t>Preliminary sizes of primary members only with reinforcing as kg/m 3 and steel as kg/m</w:t>
            </w:r>
          </w:p>
          <w:p w14:paraId="1ED5CDE0" w14:textId="77777777" w:rsidR="003C3690" w:rsidRPr="003C3690" w:rsidRDefault="003C3690" w:rsidP="0089700E">
            <w:pPr>
              <w:pStyle w:val="ListBullet"/>
              <w:spacing w:before="60" w:beforeAutospacing="0" w:after="60" w:afterAutospacing="0"/>
              <w:rPr>
                <w:lang w:val="en-GB"/>
              </w:rPr>
            </w:pPr>
            <w:r w:rsidRPr="003C3690">
              <w:rPr>
                <w:lang w:val="en-GB"/>
              </w:rPr>
              <w:t>Preliminary foundation layout</w:t>
            </w:r>
          </w:p>
          <w:p w14:paraId="0B47C340" w14:textId="77777777" w:rsidR="003C3690" w:rsidRPr="003C3690" w:rsidRDefault="003C3690" w:rsidP="0089700E">
            <w:pPr>
              <w:pStyle w:val="ListBullet"/>
              <w:spacing w:before="60" w:beforeAutospacing="0" w:after="60" w:afterAutospacing="0"/>
              <w:rPr>
                <w:lang w:val="en-GB"/>
              </w:rPr>
            </w:pPr>
            <w:r w:rsidRPr="003C3690">
              <w:rPr>
                <w:lang w:val="en-GB"/>
              </w:rPr>
              <w:t>Indicative structural connection types</w:t>
            </w:r>
          </w:p>
          <w:p w14:paraId="5B1A1C8E" w14:textId="77777777" w:rsidR="003C3690" w:rsidRPr="003C3690" w:rsidRDefault="003C3690" w:rsidP="0089700E">
            <w:pPr>
              <w:pStyle w:val="ListBullet"/>
              <w:spacing w:before="60" w:beforeAutospacing="0" w:after="60" w:afterAutospacing="0"/>
              <w:rPr>
                <w:lang w:val="en-GB"/>
              </w:rPr>
            </w:pPr>
            <w:r w:rsidRPr="003C3690">
              <w:rPr>
                <w:lang w:val="en-GB"/>
              </w:rPr>
              <w:t>Outline system for secondary elements</w:t>
            </w:r>
          </w:p>
          <w:p w14:paraId="13C6572B" w14:textId="77777777" w:rsidR="003C3690" w:rsidRPr="003C3690" w:rsidRDefault="003C3690" w:rsidP="0089700E">
            <w:pPr>
              <w:pStyle w:val="ListBullet"/>
              <w:spacing w:before="60" w:beforeAutospacing="0" w:after="60" w:afterAutospacing="0"/>
              <w:rPr>
                <w:lang w:val="en-GB"/>
              </w:rPr>
            </w:pPr>
            <w:r w:rsidRPr="003C3690">
              <w:rPr>
                <w:lang w:val="en-GB"/>
              </w:rPr>
              <w:t>Outline durability/coating systems</w:t>
            </w:r>
          </w:p>
          <w:p w14:paraId="3B0ACF75" w14:textId="77777777" w:rsidR="003C3690" w:rsidRPr="003C3690" w:rsidRDefault="003C3690" w:rsidP="0089700E">
            <w:pPr>
              <w:pStyle w:val="ListBullet"/>
              <w:spacing w:before="60" w:beforeAutospacing="0" w:after="60" w:afterAutospacing="0"/>
              <w:rPr>
                <w:lang w:val="en-GB"/>
              </w:rPr>
            </w:pPr>
            <w:r w:rsidRPr="003C3690">
              <w:rPr>
                <w:lang w:val="en-GB"/>
              </w:rPr>
              <w:t>Indicative surface finish for exposed concrete</w:t>
            </w:r>
          </w:p>
          <w:p w14:paraId="28C5963E" w14:textId="77777777" w:rsidR="003C3690" w:rsidRPr="003C3690" w:rsidRDefault="003C3690" w:rsidP="0089700E">
            <w:pPr>
              <w:pStyle w:val="ListBullet"/>
              <w:spacing w:before="60" w:beforeAutospacing="0" w:after="60" w:afterAutospacing="0"/>
              <w:rPr>
                <w:lang w:val="en-GB"/>
              </w:rPr>
            </w:pPr>
            <w:r w:rsidRPr="003C3690">
              <w:rPr>
                <w:lang w:val="en-GB"/>
              </w:rPr>
              <w:t>Critical details that may have significant cost implication</w:t>
            </w:r>
          </w:p>
          <w:p w14:paraId="3F21A117" w14:textId="77777777" w:rsidR="003C3690" w:rsidRPr="003C3690" w:rsidRDefault="003C3690" w:rsidP="0089700E">
            <w:pPr>
              <w:pStyle w:val="ListBullet"/>
              <w:spacing w:before="60" w:beforeAutospacing="0" w:after="60" w:afterAutospacing="0"/>
              <w:rPr>
                <w:lang w:val="en-GB"/>
              </w:rPr>
            </w:pPr>
            <w:r w:rsidRPr="003C3690">
              <w:rPr>
                <w:lang w:val="en-GB"/>
              </w:rPr>
              <w:t>Proposed primary elements of strengthening for existing buildings (where appropriate)</w:t>
            </w:r>
          </w:p>
        </w:tc>
      </w:tr>
      <w:tr w:rsidR="003C3690" w:rsidRPr="003C3690" w14:paraId="08A0803E" w14:textId="77777777" w:rsidTr="003C3690">
        <w:tc>
          <w:tcPr>
            <w:tcW w:w="539" w:type="pct"/>
            <w:hideMark/>
          </w:tcPr>
          <w:p w14:paraId="5DD1A8C0" w14:textId="77777777" w:rsidR="003C3690" w:rsidRPr="003C3690" w:rsidRDefault="003C3690" w:rsidP="0089700E">
            <w:pPr>
              <w:spacing w:before="60" w:beforeAutospacing="0" w:after="60" w:afterAutospacing="0"/>
              <w:rPr>
                <w:b/>
                <w:lang w:val="en-GB"/>
              </w:rPr>
            </w:pPr>
            <w:r w:rsidRPr="003C3690">
              <w:rPr>
                <w:b/>
                <w:lang w:val="en-GB"/>
              </w:rPr>
              <w:lastRenderedPageBreak/>
              <w:t>Developed Design</w:t>
            </w:r>
          </w:p>
        </w:tc>
        <w:tc>
          <w:tcPr>
            <w:tcW w:w="4461" w:type="pct"/>
            <w:hideMark/>
          </w:tcPr>
          <w:p w14:paraId="4F43BBF8" w14:textId="77777777" w:rsidR="003C3690" w:rsidRPr="003C3690" w:rsidRDefault="003C3690" w:rsidP="0089700E">
            <w:pPr>
              <w:pStyle w:val="ListBullet"/>
              <w:spacing w:before="60" w:after="60"/>
              <w:rPr>
                <w:lang w:val="en-GB"/>
              </w:rPr>
            </w:pPr>
            <w:r w:rsidRPr="003C3690">
              <w:rPr>
                <w:lang w:val="en-GB"/>
              </w:rPr>
              <w:t>Drawings (1:100 plans) defining all primary framing members, with reinforcing as kg/m 3</w:t>
            </w:r>
          </w:p>
          <w:p w14:paraId="748EFA59" w14:textId="77777777" w:rsidR="003C3690" w:rsidRPr="003C3690" w:rsidRDefault="003C3690" w:rsidP="0089700E">
            <w:pPr>
              <w:pStyle w:val="ListBullet"/>
              <w:spacing w:before="60" w:beforeAutospacing="0" w:after="60" w:afterAutospacing="0"/>
              <w:rPr>
                <w:lang w:val="en-GB"/>
              </w:rPr>
            </w:pPr>
            <w:r w:rsidRPr="003C3690">
              <w:rPr>
                <w:lang w:val="en-GB"/>
              </w:rPr>
              <w:t>Layout and size of secondary framing members (e.g., lift, stairs, canopies, and platforms)</w:t>
            </w:r>
          </w:p>
          <w:p w14:paraId="2C271FB2" w14:textId="77777777" w:rsidR="003C3690" w:rsidRPr="003C3690" w:rsidRDefault="003C3690" w:rsidP="0089700E">
            <w:pPr>
              <w:pStyle w:val="ListBullet"/>
              <w:spacing w:before="60" w:beforeAutospacing="0" w:after="60" w:afterAutospacing="0"/>
              <w:rPr>
                <w:lang w:val="en-GB"/>
              </w:rPr>
            </w:pPr>
            <w:r w:rsidRPr="003C3690">
              <w:rPr>
                <w:lang w:val="en-GB"/>
              </w:rPr>
              <w:t>Generic reinforcing details for typical primary elements</w:t>
            </w:r>
          </w:p>
          <w:p w14:paraId="73F7B0C6" w14:textId="77777777" w:rsidR="003C3690" w:rsidRPr="003C3690" w:rsidRDefault="003C3690" w:rsidP="0089700E">
            <w:pPr>
              <w:pStyle w:val="ListBullet"/>
              <w:spacing w:before="60" w:beforeAutospacing="0" w:after="60" w:afterAutospacing="0"/>
              <w:rPr>
                <w:lang w:val="en-GB"/>
              </w:rPr>
            </w:pPr>
            <w:r w:rsidRPr="003C3690">
              <w:rPr>
                <w:lang w:val="en-GB"/>
              </w:rPr>
              <w:t>Typical connection details for primary elements</w:t>
            </w:r>
          </w:p>
          <w:p w14:paraId="00459638" w14:textId="77777777" w:rsidR="003C3690" w:rsidRPr="003C3690" w:rsidRDefault="003C3690" w:rsidP="0089700E">
            <w:pPr>
              <w:pStyle w:val="ListBullet"/>
              <w:spacing w:before="60" w:beforeAutospacing="0" w:after="60" w:afterAutospacing="0"/>
              <w:rPr>
                <w:lang w:val="en-GB"/>
              </w:rPr>
            </w:pPr>
            <w:r w:rsidRPr="003C3690">
              <w:rPr>
                <w:lang w:val="en-GB"/>
              </w:rPr>
              <w:t>Define elements covered by proprietary design (e.g., precast floor and piling)</w:t>
            </w:r>
          </w:p>
        </w:tc>
      </w:tr>
      <w:tr w:rsidR="003C3690" w:rsidRPr="003C3690" w14:paraId="0417DB4D" w14:textId="77777777" w:rsidTr="003C3690">
        <w:tc>
          <w:tcPr>
            <w:tcW w:w="539" w:type="pct"/>
            <w:hideMark/>
          </w:tcPr>
          <w:p w14:paraId="10649036" w14:textId="77777777" w:rsidR="003C3690" w:rsidRPr="003C3690" w:rsidRDefault="003C3690" w:rsidP="0089700E">
            <w:pPr>
              <w:spacing w:before="60" w:beforeAutospacing="0" w:after="60" w:afterAutospacing="0"/>
              <w:rPr>
                <w:b/>
                <w:lang w:val="en-GB"/>
              </w:rPr>
            </w:pPr>
            <w:r w:rsidRPr="003C3690">
              <w:rPr>
                <w:b/>
                <w:lang w:val="en-GB"/>
              </w:rPr>
              <w:t>Detailed Design</w:t>
            </w:r>
          </w:p>
        </w:tc>
        <w:tc>
          <w:tcPr>
            <w:tcW w:w="4461" w:type="pct"/>
            <w:hideMark/>
          </w:tcPr>
          <w:p w14:paraId="7CFD269E" w14:textId="77777777" w:rsidR="003C3690" w:rsidRPr="003C3690" w:rsidRDefault="003C3690" w:rsidP="0089700E">
            <w:pPr>
              <w:pStyle w:val="ListBullet"/>
              <w:spacing w:before="60" w:after="60"/>
              <w:rPr>
                <w:lang w:val="en-GB"/>
              </w:rPr>
            </w:pPr>
            <w:r w:rsidRPr="003C3690">
              <w:rPr>
                <w:lang w:val="en-GB"/>
              </w:rPr>
              <w:t>Drawings defining all structural elements, including plans, elevations, sections, and details, with adequate cross-referencing</w:t>
            </w:r>
          </w:p>
          <w:p w14:paraId="16BF8981" w14:textId="77777777" w:rsidR="003C3690" w:rsidRPr="003C3690" w:rsidRDefault="003C3690" w:rsidP="0089700E">
            <w:pPr>
              <w:pStyle w:val="ListBullet"/>
              <w:spacing w:before="60" w:beforeAutospacing="0" w:after="60" w:afterAutospacing="0"/>
              <w:rPr>
                <w:lang w:val="en-GB"/>
              </w:rPr>
            </w:pPr>
            <w:r w:rsidRPr="003C3690">
              <w:rPr>
                <w:lang w:val="en-GB"/>
              </w:rPr>
              <w:t>Define all connections by either defining specific connection details or referencing to industry standard connection details (e.g., HERA connection details) or specifying forces for a propriety connection system</w:t>
            </w:r>
          </w:p>
          <w:p w14:paraId="4D0ACCBD" w14:textId="77777777" w:rsidR="003C3690" w:rsidRPr="003C3690" w:rsidRDefault="003C3690" w:rsidP="0089700E">
            <w:pPr>
              <w:pStyle w:val="ListBullet"/>
              <w:spacing w:before="60" w:beforeAutospacing="0" w:after="60" w:afterAutospacing="0"/>
              <w:rPr>
                <w:lang w:val="en-GB"/>
              </w:rPr>
            </w:pPr>
            <w:r w:rsidRPr="003C3690">
              <w:rPr>
                <w:lang w:val="en-GB"/>
              </w:rPr>
              <w:t>Construction sequences and positions of control / construction joints</w:t>
            </w:r>
          </w:p>
          <w:p w14:paraId="325D5550" w14:textId="77777777" w:rsidR="003C3690" w:rsidRPr="003C3690" w:rsidRDefault="003C3690" w:rsidP="0089700E">
            <w:pPr>
              <w:pStyle w:val="ListBullet"/>
              <w:spacing w:before="60" w:beforeAutospacing="0" w:after="60" w:afterAutospacing="0"/>
              <w:rPr>
                <w:lang w:val="en-GB"/>
              </w:rPr>
            </w:pPr>
            <w:r w:rsidRPr="003C3690">
              <w:rPr>
                <w:lang w:val="en-GB"/>
              </w:rPr>
              <w:t>Includes stairs, plant platforms and façade system support</w:t>
            </w:r>
          </w:p>
          <w:p w14:paraId="419EB20F" w14:textId="7CE1204A" w:rsidR="003C3690" w:rsidRPr="003C3690" w:rsidRDefault="003C3690" w:rsidP="0089700E">
            <w:pPr>
              <w:pStyle w:val="ListBullet"/>
              <w:spacing w:before="60" w:beforeAutospacing="0" w:after="60" w:afterAutospacing="0"/>
              <w:rPr>
                <w:lang w:val="en-GB"/>
              </w:rPr>
            </w:pPr>
            <w:r w:rsidRPr="003C3690">
              <w:rPr>
                <w:lang w:val="en-GB"/>
              </w:rPr>
              <w:t xml:space="preserve">Reinforcing details defined </w:t>
            </w:r>
          </w:p>
          <w:p w14:paraId="0021B4AE" w14:textId="77777777" w:rsidR="003C3690" w:rsidRPr="003C3690" w:rsidRDefault="003C3690" w:rsidP="0089700E">
            <w:pPr>
              <w:pStyle w:val="ListBullet"/>
              <w:spacing w:before="60" w:beforeAutospacing="0" w:after="60" w:afterAutospacing="0"/>
              <w:rPr>
                <w:lang w:val="en-GB"/>
              </w:rPr>
            </w:pPr>
            <w:r w:rsidRPr="003C3690">
              <w:rPr>
                <w:lang w:val="en-GB"/>
              </w:rPr>
              <w:t>Precamber / set established for members</w:t>
            </w:r>
          </w:p>
          <w:p w14:paraId="281D38C6" w14:textId="77777777" w:rsidR="003C3690" w:rsidRPr="003C3690" w:rsidRDefault="003C3690" w:rsidP="0089700E">
            <w:pPr>
              <w:pStyle w:val="ListBullet"/>
              <w:spacing w:before="60" w:beforeAutospacing="0" w:after="60" w:afterAutospacing="0"/>
              <w:rPr>
                <w:lang w:val="en-GB"/>
              </w:rPr>
            </w:pPr>
            <w:r w:rsidRPr="003C3690">
              <w:rPr>
                <w:lang w:val="en-GB"/>
              </w:rPr>
              <w:t>Include seismic and gravity support of ceiling / partition systems (optional)</w:t>
            </w:r>
          </w:p>
        </w:tc>
      </w:tr>
    </w:tbl>
    <w:p w14:paraId="0DF0774E" w14:textId="437E65E0" w:rsidR="00764061" w:rsidRDefault="003C3690" w:rsidP="003C3690">
      <w:pPr>
        <w:pStyle w:val="Heading3"/>
      </w:pPr>
      <w:r>
        <w:lastRenderedPageBreak/>
        <w:t>3 Mechanical</w:t>
      </w:r>
    </w:p>
    <w:tbl>
      <w:tblPr>
        <w:tblStyle w:val="TeWhatuOra"/>
        <w:tblW w:w="5000" w:type="pct"/>
        <w:tblLook w:val="0020" w:firstRow="1" w:lastRow="0" w:firstColumn="0" w:lastColumn="0" w:noHBand="0" w:noVBand="0"/>
      </w:tblPr>
      <w:tblGrid>
        <w:gridCol w:w="1570"/>
        <w:gridCol w:w="12990"/>
      </w:tblGrid>
      <w:tr w:rsidR="00DC6527" w:rsidRPr="00DC6527" w14:paraId="5237B4D3" w14:textId="77777777" w:rsidTr="00E815C3">
        <w:trPr>
          <w:cnfStyle w:val="100000000000" w:firstRow="1" w:lastRow="0" w:firstColumn="0" w:lastColumn="0" w:oddVBand="0" w:evenVBand="0" w:oddHBand="0" w:evenHBand="0" w:firstRowFirstColumn="0" w:firstRowLastColumn="0" w:lastRowFirstColumn="0" w:lastRowLastColumn="0"/>
          <w:tblHeader/>
        </w:trPr>
        <w:tc>
          <w:tcPr>
            <w:tcW w:w="539" w:type="pct"/>
            <w:hideMark/>
          </w:tcPr>
          <w:p w14:paraId="68155DB6" w14:textId="77777777" w:rsidR="00DC6527" w:rsidRPr="00DC6527" w:rsidRDefault="00DC6527" w:rsidP="0089700E">
            <w:pPr>
              <w:spacing w:before="60" w:beforeAutospacing="0" w:after="60" w:afterAutospacing="0"/>
              <w:rPr>
                <w:lang w:val="en-GB"/>
              </w:rPr>
            </w:pPr>
            <w:r w:rsidRPr="00DC6527">
              <w:rPr>
                <w:lang w:val="en-GB"/>
              </w:rPr>
              <w:t>Project Phase</w:t>
            </w:r>
          </w:p>
        </w:tc>
        <w:tc>
          <w:tcPr>
            <w:tcW w:w="4461" w:type="pct"/>
            <w:hideMark/>
          </w:tcPr>
          <w:p w14:paraId="16B8FFBD" w14:textId="77777777" w:rsidR="00DC6527" w:rsidRPr="00DC6527" w:rsidRDefault="00DC6527" w:rsidP="0089700E">
            <w:pPr>
              <w:spacing w:before="60" w:beforeAutospacing="0" w:after="60" w:afterAutospacing="0"/>
              <w:rPr>
                <w:lang w:val="en-GB"/>
              </w:rPr>
            </w:pPr>
            <w:r w:rsidRPr="00DC6527">
              <w:rPr>
                <w:lang w:val="en-GB"/>
              </w:rPr>
              <w:t>Required Design Deliverables</w:t>
            </w:r>
          </w:p>
        </w:tc>
      </w:tr>
      <w:tr w:rsidR="00DC6527" w:rsidRPr="00DC6527" w14:paraId="7BC0C0E9" w14:textId="77777777" w:rsidTr="00DC6527">
        <w:tc>
          <w:tcPr>
            <w:tcW w:w="539" w:type="pct"/>
            <w:hideMark/>
          </w:tcPr>
          <w:p w14:paraId="3E20E136" w14:textId="77777777" w:rsidR="00DC6527" w:rsidRPr="00DC6527" w:rsidRDefault="00DC6527" w:rsidP="0089700E">
            <w:pPr>
              <w:spacing w:before="60" w:after="60"/>
              <w:rPr>
                <w:b/>
                <w:lang w:val="en-GB"/>
              </w:rPr>
            </w:pPr>
            <w:r w:rsidRPr="00DC6527">
              <w:rPr>
                <w:b/>
                <w:lang w:val="en-GB"/>
              </w:rPr>
              <w:t>Concept Design</w:t>
            </w:r>
          </w:p>
        </w:tc>
        <w:tc>
          <w:tcPr>
            <w:tcW w:w="4461" w:type="pct"/>
            <w:hideMark/>
          </w:tcPr>
          <w:p w14:paraId="0E6CB74D" w14:textId="77777777" w:rsidR="00DC6527" w:rsidRPr="00DC6527" w:rsidRDefault="00DC6527" w:rsidP="0089700E">
            <w:pPr>
              <w:pStyle w:val="ListBullet"/>
              <w:spacing w:before="60" w:after="60"/>
              <w:rPr>
                <w:lang w:val="en-GB"/>
              </w:rPr>
            </w:pPr>
            <w:r w:rsidRPr="00DC6527">
              <w:rPr>
                <w:lang w:val="en-GB"/>
              </w:rPr>
              <w:t>Sketch drawings (may comprise ‘marked-up’ architectural drawings) including preliminary plant room requirements and services routes</w:t>
            </w:r>
          </w:p>
        </w:tc>
      </w:tr>
      <w:tr w:rsidR="00DC6527" w:rsidRPr="00DC6527" w14:paraId="2A0B244D" w14:textId="77777777" w:rsidTr="00DC6527">
        <w:tc>
          <w:tcPr>
            <w:tcW w:w="539" w:type="pct"/>
            <w:hideMark/>
          </w:tcPr>
          <w:p w14:paraId="2CB5B6D6" w14:textId="77777777" w:rsidR="00DC6527" w:rsidRPr="00DC6527" w:rsidRDefault="00DC6527" w:rsidP="0089700E">
            <w:pPr>
              <w:spacing w:before="60" w:beforeAutospacing="0" w:after="60" w:afterAutospacing="0"/>
              <w:rPr>
                <w:b/>
                <w:lang w:val="en-GB"/>
              </w:rPr>
            </w:pPr>
            <w:r w:rsidRPr="00DC6527">
              <w:rPr>
                <w:b/>
                <w:lang w:val="en-GB"/>
              </w:rPr>
              <w:t>Preliminary Design</w:t>
            </w:r>
          </w:p>
        </w:tc>
        <w:tc>
          <w:tcPr>
            <w:tcW w:w="4461" w:type="pct"/>
            <w:hideMark/>
          </w:tcPr>
          <w:p w14:paraId="523403E3" w14:textId="77777777" w:rsidR="00DC6527" w:rsidRPr="00DC6527" w:rsidRDefault="00DC6527" w:rsidP="0089700E">
            <w:pPr>
              <w:pStyle w:val="ListBullet"/>
              <w:spacing w:before="60" w:after="60"/>
              <w:rPr>
                <w:lang w:val="en-GB"/>
              </w:rPr>
            </w:pPr>
            <w:r w:rsidRPr="00DC6527">
              <w:rPr>
                <w:lang w:val="en-GB"/>
              </w:rPr>
              <w:t>Schematic drawings outlining services concepts</w:t>
            </w:r>
          </w:p>
          <w:p w14:paraId="3085F4A1" w14:textId="77777777" w:rsidR="00DC6527" w:rsidRPr="00DC6527" w:rsidRDefault="00DC6527" w:rsidP="0089700E">
            <w:pPr>
              <w:pStyle w:val="ListBullet"/>
              <w:spacing w:before="60" w:beforeAutospacing="0" w:after="60" w:afterAutospacing="0"/>
              <w:rPr>
                <w:lang w:val="en-GB"/>
              </w:rPr>
            </w:pPr>
            <w:r w:rsidRPr="00DC6527">
              <w:rPr>
                <w:lang w:val="en-GB"/>
              </w:rPr>
              <w:t>Layout drawings locating plant rooms, risers, and primary services routes</w:t>
            </w:r>
          </w:p>
          <w:p w14:paraId="1E06A42D" w14:textId="77777777" w:rsidR="00DC6527" w:rsidRPr="00DC6527" w:rsidRDefault="00DC6527" w:rsidP="0089700E">
            <w:pPr>
              <w:pStyle w:val="ListBullet"/>
              <w:spacing w:before="60" w:beforeAutospacing="0" w:after="60" w:afterAutospacing="0"/>
              <w:rPr>
                <w:lang w:val="en-GB"/>
              </w:rPr>
            </w:pPr>
            <w:r w:rsidRPr="00DC6527">
              <w:rPr>
                <w:lang w:val="en-GB"/>
              </w:rPr>
              <w:t>Preliminary plant room layouts</w:t>
            </w:r>
          </w:p>
          <w:p w14:paraId="7FD50419" w14:textId="77777777" w:rsidR="00DC6527" w:rsidRPr="00DC6527" w:rsidRDefault="00DC6527" w:rsidP="0089700E">
            <w:pPr>
              <w:pStyle w:val="ListBullet"/>
              <w:spacing w:before="60" w:beforeAutospacing="0" w:after="60" w:afterAutospacing="0"/>
              <w:rPr>
                <w:lang w:val="en-GB"/>
              </w:rPr>
            </w:pPr>
            <w:r w:rsidRPr="00DC6527">
              <w:rPr>
                <w:lang w:val="en-GB"/>
              </w:rPr>
              <w:t>Thermal envelope options</w:t>
            </w:r>
          </w:p>
        </w:tc>
      </w:tr>
      <w:tr w:rsidR="00DC6527" w:rsidRPr="00DC6527" w14:paraId="6E0490ED" w14:textId="77777777" w:rsidTr="00DC6527">
        <w:tc>
          <w:tcPr>
            <w:tcW w:w="539" w:type="pct"/>
            <w:hideMark/>
          </w:tcPr>
          <w:p w14:paraId="087C6323" w14:textId="77777777" w:rsidR="00DC6527" w:rsidRPr="00DC6527" w:rsidRDefault="00DC6527" w:rsidP="0089700E">
            <w:pPr>
              <w:spacing w:before="60" w:beforeAutospacing="0" w:after="60" w:afterAutospacing="0"/>
              <w:rPr>
                <w:b/>
                <w:lang w:val="en-GB"/>
              </w:rPr>
            </w:pPr>
            <w:r w:rsidRPr="00DC6527">
              <w:rPr>
                <w:b/>
                <w:lang w:val="en-GB"/>
              </w:rPr>
              <w:t>Developed Design</w:t>
            </w:r>
          </w:p>
        </w:tc>
        <w:tc>
          <w:tcPr>
            <w:tcW w:w="4461" w:type="pct"/>
            <w:hideMark/>
          </w:tcPr>
          <w:p w14:paraId="26F3DBEE" w14:textId="77777777" w:rsidR="00DC6527" w:rsidRPr="00DC6527" w:rsidRDefault="00DC6527" w:rsidP="0089700E">
            <w:pPr>
              <w:pStyle w:val="ListBullet"/>
              <w:spacing w:before="60" w:after="60"/>
              <w:rPr>
                <w:lang w:val="en-GB"/>
              </w:rPr>
            </w:pPr>
            <w:r w:rsidRPr="00DC6527">
              <w:rPr>
                <w:lang w:val="en-GB"/>
              </w:rPr>
              <w:t>Single line pipework and ductwork layouts</w:t>
            </w:r>
          </w:p>
          <w:p w14:paraId="7449055C" w14:textId="77777777" w:rsidR="00DC6527" w:rsidRPr="00DC6527" w:rsidRDefault="00DC6527" w:rsidP="0089700E">
            <w:pPr>
              <w:pStyle w:val="ListBullet"/>
              <w:spacing w:before="60" w:beforeAutospacing="0" w:after="60" w:afterAutospacing="0"/>
              <w:rPr>
                <w:lang w:val="en-GB"/>
              </w:rPr>
            </w:pPr>
            <w:r w:rsidRPr="00DC6527">
              <w:rPr>
                <w:lang w:val="en-GB"/>
              </w:rPr>
              <w:t>Major plant concepts and layouts</w:t>
            </w:r>
          </w:p>
          <w:p w14:paraId="305F9AB3" w14:textId="77777777" w:rsidR="00DC6527" w:rsidRPr="00DC6527" w:rsidRDefault="00DC6527" w:rsidP="0089700E">
            <w:pPr>
              <w:pStyle w:val="ListBullet"/>
              <w:spacing w:before="60" w:beforeAutospacing="0" w:after="60" w:afterAutospacing="0"/>
              <w:rPr>
                <w:lang w:val="en-GB"/>
              </w:rPr>
            </w:pPr>
            <w:r w:rsidRPr="00DC6527">
              <w:rPr>
                <w:lang w:val="en-GB"/>
              </w:rPr>
              <w:t>Sections as necessary</w:t>
            </w:r>
          </w:p>
          <w:p w14:paraId="5EBE9DAA" w14:textId="77777777" w:rsidR="00DC6527" w:rsidRPr="00DC6527" w:rsidRDefault="00DC6527" w:rsidP="0089700E">
            <w:pPr>
              <w:pStyle w:val="ListBullet"/>
              <w:spacing w:before="60" w:beforeAutospacing="0" w:after="60" w:afterAutospacing="0"/>
              <w:rPr>
                <w:lang w:val="en-GB"/>
              </w:rPr>
            </w:pPr>
            <w:r w:rsidRPr="00DC6527">
              <w:rPr>
                <w:lang w:val="en-GB"/>
              </w:rPr>
              <w:t>Piping and air flow schematics</w:t>
            </w:r>
          </w:p>
          <w:p w14:paraId="51B37E64" w14:textId="77777777" w:rsidR="00DC6527" w:rsidRPr="00DC6527" w:rsidRDefault="00DC6527" w:rsidP="0089700E">
            <w:pPr>
              <w:pStyle w:val="ListBullet"/>
              <w:spacing w:before="60" w:beforeAutospacing="0" w:after="60" w:afterAutospacing="0"/>
              <w:rPr>
                <w:lang w:val="en-GB"/>
              </w:rPr>
            </w:pPr>
            <w:r w:rsidRPr="00DC6527">
              <w:rPr>
                <w:lang w:val="en-GB"/>
              </w:rPr>
              <w:t>Reflected ceiling plans, preliminary co-ordination</w:t>
            </w:r>
          </w:p>
        </w:tc>
      </w:tr>
      <w:tr w:rsidR="00DC6527" w:rsidRPr="00DC6527" w14:paraId="7157A146" w14:textId="77777777" w:rsidTr="00DC6527">
        <w:tc>
          <w:tcPr>
            <w:tcW w:w="539" w:type="pct"/>
            <w:hideMark/>
          </w:tcPr>
          <w:p w14:paraId="4038C2B1" w14:textId="77777777" w:rsidR="00DC6527" w:rsidRPr="00DC6527" w:rsidRDefault="00DC6527" w:rsidP="0089700E">
            <w:pPr>
              <w:spacing w:before="60" w:beforeAutospacing="0" w:after="60" w:afterAutospacing="0"/>
              <w:rPr>
                <w:b/>
                <w:lang w:val="en-GB"/>
              </w:rPr>
            </w:pPr>
            <w:r w:rsidRPr="00DC6527">
              <w:rPr>
                <w:b/>
                <w:lang w:val="en-GB"/>
              </w:rPr>
              <w:t>Detailed Design</w:t>
            </w:r>
          </w:p>
        </w:tc>
        <w:tc>
          <w:tcPr>
            <w:tcW w:w="4461" w:type="pct"/>
            <w:hideMark/>
          </w:tcPr>
          <w:p w14:paraId="5C91DE09" w14:textId="77777777" w:rsidR="00DC6527" w:rsidRPr="00DC6527" w:rsidRDefault="00DC6527" w:rsidP="0089700E">
            <w:pPr>
              <w:pStyle w:val="ListBullet"/>
              <w:spacing w:before="60" w:after="60"/>
              <w:rPr>
                <w:lang w:val="en-GB"/>
              </w:rPr>
            </w:pPr>
            <w:r w:rsidRPr="00DC6527">
              <w:rPr>
                <w:lang w:val="en-GB"/>
              </w:rPr>
              <w:t>Completed schematic and layout drawings defining requirements for services, including plans, elevations, and sections</w:t>
            </w:r>
          </w:p>
          <w:p w14:paraId="62FFE206" w14:textId="77777777" w:rsidR="00DC6527" w:rsidRPr="00DC6527" w:rsidRDefault="00DC6527" w:rsidP="0089700E">
            <w:pPr>
              <w:pStyle w:val="ListBullet"/>
              <w:spacing w:before="60" w:beforeAutospacing="0" w:after="60" w:afterAutospacing="0"/>
              <w:rPr>
                <w:lang w:val="en-GB"/>
              </w:rPr>
            </w:pPr>
            <w:r w:rsidRPr="00DC6527">
              <w:rPr>
                <w:lang w:val="en-GB"/>
              </w:rPr>
              <w:t>Detailed pipe work and duct work layouts for mechanical services</w:t>
            </w:r>
          </w:p>
          <w:p w14:paraId="0D8EE975" w14:textId="77777777" w:rsidR="00DC6527" w:rsidRPr="00DC6527" w:rsidRDefault="00DC6527" w:rsidP="0089700E">
            <w:pPr>
              <w:pStyle w:val="ListBullet"/>
              <w:spacing w:before="60" w:beforeAutospacing="0" w:after="60" w:afterAutospacing="0"/>
              <w:rPr>
                <w:lang w:val="en-GB"/>
              </w:rPr>
            </w:pPr>
            <w:r w:rsidRPr="00DC6527">
              <w:rPr>
                <w:lang w:val="en-GB"/>
              </w:rPr>
              <w:t>Plant room layouts including detailed sections</w:t>
            </w:r>
          </w:p>
          <w:p w14:paraId="3E9EE8D9" w14:textId="77777777" w:rsidR="00DC6527" w:rsidRPr="00DC6527" w:rsidRDefault="00DC6527" w:rsidP="0089700E">
            <w:pPr>
              <w:pStyle w:val="ListBullet"/>
              <w:spacing w:before="60" w:beforeAutospacing="0" w:after="60" w:afterAutospacing="0"/>
              <w:rPr>
                <w:lang w:val="en-GB"/>
              </w:rPr>
            </w:pPr>
            <w:r w:rsidRPr="00DC6527">
              <w:rPr>
                <w:lang w:val="en-GB"/>
              </w:rPr>
              <w:t>Piping and air flow schematics</w:t>
            </w:r>
          </w:p>
        </w:tc>
      </w:tr>
    </w:tbl>
    <w:p w14:paraId="53C82B06" w14:textId="07D5D093" w:rsidR="003C3690" w:rsidRDefault="00DC6527" w:rsidP="00DC6527">
      <w:pPr>
        <w:pStyle w:val="Heading3"/>
      </w:pPr>
      <w:r>
        <w:lastRenderedPageBreak/>
        <w:t>4 Hydraulic</w:t>
      </w:r>
    </w:p>
    <w:tbl>
      <w:tblPr>
        <w:tblStyle w:val="TeWhatuOra"/>
        <w:tblW w:w="5000" w:type="pct"/>
        <w:tblLook w:val="0020" w:firstRow="1" w:lastRow="0" w:firstColumn="0" w:lastColumn="0" w:noHBand="0" w:noVBand="0"/>
      </w:tblPr>
      <w:tblGrid>
        <w:gridCol w:w="1584"/>
        <w:gridCol w:w="12976"/>
      </w:tblGrid>
      <w:tr w:rsidR="00E71336" w:rsidRPr="00E71336" w14:paraId="35E71081" w14:textId="77777777" w:rsidTr="00E815C3">
        <w:trPr>
          <w:cnfStyle w:val="100000000000" w:firstRow="1" w:lastRow="0" w:firstColumn="0" w:lastColumn="0" w:oddVBand="0" w:evenVBand="0" w:oddHBand="0" w:evenHBand="0" w:firstRowFirstColumn="0" w:firstRowLastColumn="0" w:lastRowFirstColumn="0" w:lastRowLastColumn="0"/>
          <w:tblHeader/>
        </w:trPr>
        <w:tc>
          <w:tcPr>
            <w:tcW w:w="544" w:type="pct"/>
            <w:hideMark/>
          </w:tcPr>
          <w:p w14:paraId="47C845FD" w14:textId="77777777" w:rsidR="00E71336" w:rsidRPr="00E71336" w:rsidRDefault="00E71336" w:rsidP="0089700E">
            <w:pPr>
              <w:spacing w:before="60" w:beforeAutospacing="0" w:after="60" w:afterAutospacing="0"/>
              <w:rPr>
                <w:lang w:val="en-GB"/>
              </w:rPr>
            </w:pPr>
            <w:r w:rsidRPr="00E71336">
              <w:rPr>
                <w:lang w:val="en-GB"/>
              </w:rPr>
              <w:t>Project Phase</w:t>
            </w:r>
          </w:p>
        </w:tc>
        <w:tc>
          <w:tcPr>
            <w:tcW w:w="4456" w:type="pct"/>
            <w:hideMark/>
          </w:tcPr>
          <w:p w14:paraId="6931C889" w14:textId="77777777" w:rsidR="00E71336" w:rsidRPr="00E71336" w:rsidRDefault="00E71336" w:rsidP="0089700E">
            <w:pPr>
              <w:spacing w:before="60" w:beforeAutospacing="0" w:after="60" w:afterAutospacing="0"/>
              <w:rPr>
                <w:lang w:val="en-GB"/>
              </w:rPr>
            </w:pPr>
            <w:r w:rsidRPr="00E71336">
              <w:rPr>
                <w:lang w:val="en-GB"/>
              </w:rPr>
              <w:t>Required Design Deliverables</w:t>
            </w:r>
          </w:p>
        </w:tc>
      </w:tr>
      <w:tr w:rsidR="00E71336" w:rsidRPr="00E71336" w14:paraId="4E331E60" w14:textId="77777777" w:rsidTr="00E71336">
        <w:tc>
          <w:tcPr>
            <w:tcW w:w="544" w:type="pct"/>
            <w:hideMark/>
          </w:tcPr>
          <w:p w14:paraId="7C70EB71" w14:textId="77777777" w:rsidR="00E71336" w:rsidRPr="00E71336" w:rsidRDefault="00E71336" w:rsidP="0089700E">
            <w:pPr>
              <w:spacing w:before="60" w:after="60"/>
              <w:rPr>
                <w:b/>
                <w:lang w:val="en-GB"/>
              </w:rPr>
            </w:pPr>
            <w:r w:rsidRPr="00E71336">
              <w:rPr>
                <w:b/>
                <w:lang w:val="en-GB"/>
              </w:rPr>
              <w:t>Concept Design</w:t>
            </w:r>
          </w:p>
        </w:tc>
        <w:tc>
          <w:tcPr>
            <w:tcW w:w="4456" w:type="pct"/>
            <w:hideMark/>
          </w:tcPr>
          <w:p w14:paraId="1305524D" w14:textId="77777777" w:rsidR="00E71336" w:rsidRPr="00E71336" w:rsidRDefault="00E71336" w:rsidP="0089700E">
            <w:pPr>
              <w:pStyle w:val="ListBullet"/>
              <w:spacing w:before="60" w:after="60"/>
              <w:rPr>
                <w:lang w:val="en-GB"/>
              </w:rPr>
            </w:pPr>
            <w:r w:rsidRPr="00E71336">
              <w:rPr>
                <w:lang w:val="en-GB"/>
              </w:rPr>
              <w:t>Sketch drawings (may comprise ‘marked-up’ architectural (drawings) including preliminary plant room requirements and services routes</w:t>
            </w:r>
          </w:p>
        </w:tc>
      </w:tr>
      <w:tr w:rsidR="00E71336" w:rsidRPr="00E71336" w14:paraId="097847D8" w14:textId="77777777" w:rsidTr="00E71336">
        <w:tc>
          <w:tcPr>
            <w:tcW w:w="544" w:type="pct"/>
            <w:hideMark/>
          </w:tcPr>
          <w:p w14:paraId="1A2130E1" w14:textId="77777777" w:rsidR="00E71336" w:rsidRPr="00E71336" w:rsidRDefault="00E71336" w:rsidP="0089700E">
            <w:pPr>
              <w:spacing w:before="60" w:beforeAutospacing="0" w:after="60" w:afterAutospacing="0"/>
              <w:rPr>
                <w:b/>
                <w:lang w:val="en-GB"/>
              </w:rPr>
            </w:pPr>
            <w:r w:rsidRPr="00E71336">
              <w:rPr>
                <w:b/>
                <w:lang w:val="en-GB"/>
              </w:rPr>
              <w:t>Preliminary Design</w:t>
            </w:r>
          </w:p>
        </w:tc>
        <w:tc>
          <w:tcPr>
            <w:tcW w:w="4456" w:type="pct"/>
            <w:hideMark/>
          </w:tcPr>
          <w:p w14:paraId="065CDFB7" w14:textId="77777777" w:rsidR="00E71336" w:rsidRPr="00E71336" w:rsidRDefault="00E71336" w:rsidP="0089700E">
            <w:pPr>
              <w:pStyle w:val="ListBullet"/>
              <w:spacing w:before="60" w:after="60"/>
              <w:rPr>
                <w:lang w:val="en-GB"/>
              </w:rPr>
            </w:pPr>
            <w:r w:rsidRPr="00E71336">
              <w:rPr>
                <w:lang w:val="en-GB"/>
              </w:rPr>
              <w:t>Schematic drawings outlining service concepts</w:t>
            </w:r>
          </w:p>
          <w:p w14:paraId="33FF16E5" w14:textId="77777777" w:rsidR="00E71336" w:rsidRPr="00E71336" w:rsidRDefault="00E71336" w:rsidP="0089700E">
            <w:pPr>
              <w:pStyle w:val="ListBullet"/>
              <w:spacing w:before="60" w:beforeAutospacing="0" w:after="60" w:afterAutospacing="0"/>
              <w:rPr>
                <w:lang w:val="en-GB"/>
              </w:rPr>
            </w:pPr>
            <w:r w:rsidRPr="00E71336">
              <w:rPr>
                <w:lang w:val="en-GB"/>
              </w:rPr>
              <w:t xml:space="preserve">Layout drawings locating plant rooms, risers, and primary service routes </w:t>
            </w:r>
          </w:p>
          <w:p w14:paraId="5C1E177F" w14:textId="77777777" w:rsidR="00E71336" w:rsidRPr="00E71336" w:rsidRDefault="00E71336" w:rsidP="0089700E">
            <w:pPr>
              <w:pStyle w:val="ListBullet"/>
              <w:spacing w:before="60" w:beforeAutospacing="0" w:after="60" w:afterAutospacing="0"/>
              <w:rPr>
                <w:lang w:val="en-GB"/>
              </w:rPr>
            </w:pPr>
            <w:r w:rsidRPr="00E71336">
              <w:rPr>
                <w:lang w:val="en-GB"/>
              </w:rPr>
              <w:t>Preliminary plant room layouts</w:t>
            </w:r>
          </w:p>
        </w:tc>
      </w:tr>
      <w:tr w:rsidR="00E71336" w:rsidRPr="00E71336" w14:paraId="5C4BE5E2" w14:textId="77777777" w:rsidTr="00E71336">
        <w:trPr>
          <w:trHeight w:val="793"/>
        </w:trPr>
        <w:tc>
          <w:tcPr>
            <w:tcW w:w="544" w:type="pct"/>
            <w:hideMark/>
          </w:tcPr>
          <w:p w14:paraId="6668E1BD" w14:textId="77777777" w:rsidR="00E71336" w:rsidRPr="00E71336" w:rsidRDefault="00E71336" w:rsidP="0089700E">
            <w:pPr>
              <w:spacing w:before="60" w:beforeAutospacing="0" w:after="60" w:afterAutospacing="0"/>
              <w:rPr>
                <w:b/>
                <w:lang w:val="en-GB"/>
              </w:rPr>
            </w:pPr>
            <w:r w:rsidRPr="00E71336">
              <w:rPr>
                <w:b/>
                <w:lang w:val="en-GB"/>
              </w:rPr>
              <w:t>Developed Design</w:t>
            </w:r>
          </w:p>
        </w:tc>
        <w:tc>
          <w:tcPr>
            <w:tcW w:w="4456" w:type="pct"/>
            <w:hideMark/>
          </w:tcPr>
          <w:p w14:paraId="60A8F94F" w14:textId="77777777" w:rsidR="00E71336" w:rsidRPr="00E71336" w:rsidRDefault="00E71336" w:rsidP="0089700E">
            <w:pPr>
              <w:pStyle w:val="ListBullet"/>
              <w:spacing w:before="60" w:after="60"/>
              <w:rPr>
                <w:lang w:val="en-GB"/>
              </w:rPr>
            </w:pPr>
            <w:r w:rsidRPr="00E71336">
              <w:rPr>
                <w:lang w:val="en-GB"/>
              </w:rPr>
              <w:t>Single line pipework layouts</w:t>
            </w:r>
          </w:p>
          <w:p w14:paraId="4D7129E2" w14:textId="77777777" w:rsidR="00E71336" w:rsidRPr="00E71336" w:rsidRDefault="00E71336" w:rsidP="0089700E">
            <w:pPr>
              <w:pStyle w:val="ListBullet"/>
              <w:spacing w:before="60" w:beforeAutospacing="0" w:after="60" w:afterAutospacing="0"/>
              <w:rPr>
                <w:lang w:val="en-GB"/>
              </w:rPr>
            </w:pPr>
            <w:r w:rsidRPr="00E71336">
              <w:rPr>
                <w:lang w:val="en-GB"/>
              </w:rPr>
              <w:t>Major plant concepts and layouts with sections as necessary</w:t>
            </w:r>
          </w:p>
          <w:p w14:paraId="0960A94F" w14:textId="77777777" w:rsidR="00E71336" w:rsidRPr="00E71336" w:rsidRDefault="00E71336" w:rsidP="0089700E">
            <w:pPr>
              <w:pStyle w:val="ListBullet"/>
              <w:spacing w:before="60" w:beforeAutospacing="0" w:after="60" w:afterAutospacing="0"/>
              <w:rPr>
                <w:lang w:val="en-GB"/>
              </w:rPr>
            </w:pPr>
            <w:r w:rsidRPr="00E71336">
              <w:rPr>
                <w:lang w:val="en-GB"/>
              </w:rPr>
              <w:t>Piping schematics</w:t>
            </w:r>
          </w:p>
        </w:tc>
      </w:tr>
      <w:tr w:rsidR="00E71336" w:rsidRPr="00E71336" w14:paraId="61E5E07C" w14:textId="77777777" w:rsidTr="00E71336">
        <w:tc>
          <w:tcPr>
            <w:tcW w:w="544" w:type="pct"/>
            <w:hideMark/>
          </w:tcPr>
          <w:p w14:paraId="66BEF30E" w14:textId="77777777" w:rsidR="00E71336" w:rsidRPr="00E71336" w:rsidRDefault="00E71336" w:rsidP="0089700E">
            <w:pPr>
              <w:spacing w:before="60" w:beforeAutospacing="0" w:after="60" w:afterAutospacing="0"/>
              <w:rPr>
                <w:b/>
                <w:lang w:val="en-GB"/>
              </w:rPr>
            </w:pPr>
            <w:r w:rsidRPr="00E71336">
              <w:rPr>
                <w:b/>
                <w:lang w:val="en-GB"/>
              </w:rPr>
              <w:t>Detailed Design</w:t>
            </w:r>
          </w:p>
        </w:tc>
        <w:tc>
          <w:tcPr>
            <w:tcW w:w="4456" w:type="pct"/>
            <w:hideMark/>
          </w:tcPr>
          <w:p w14:paraId="467F45C3" w14:textId="77777777" w:rsidR="00E71336" w:rsidRPr="00E71336" w:rsidRDefault="00E71336" w:rsidP="0089700E">
            <w:pPr>
              <w:pStyle w:val="ListBullet"/>
              <w:spacing w:before="60" w:after="60"/>
              <w:rPr>
                <w:lang w:val="en-GB"/>
              </w:rPr>
            </w:pPr>
            <w:r w:rsidRPr="00E71336">
              <w:rPr>
                <w:lang w:val="en-GB"/>
              </w:rPr>
              <w:t>Completed schematic and layout drawings defining services requirements, including plans, elevations, and sections</w:t>
            </w:r>
          </w:p>
          <w:p w14:paraId="1BA43657" w14:textId="77777777" w:rsidR="00E71336" w:rsidRPr="00E71336" w:rsidRDefault="00E71336" w:rsidP="0089700E">
            <w:pPr>
              <w:pStyle w:val="ListBullet"/>
              <w:spacing w:before="60" w:beforeAutospacing="0" w:after="60" w:afterAutospacing="0"/>
              <w:rPr>
                <w:lang w:val="en-GB"/>
              </w:rPr>
            </w:pPr>
            <w:r w:rsidRPr="00E71336">
              <w:rPr>
                <w:lang w:val="en-GB"/>
              </w:rPr>
              <w:t>Detailed pipework duct work layouts for hydraulic services</w:t>
            </w:r>
          </w:p>
          <w:p w14:paraId="05C55BAF" w14:textId="77777777" w:rsidR="00E71336" w:rsidRPr="00E71336" w:rsidRDefault="00E71336" w:rsidP="0089700E">
            <w:pPr>
              <w:pStyle w:val="ListBullet"/>
              <w:spacing w:before="60" w:beforeAutospacing="0" w:after="60" w:afterAutospacing="0"/>
              <w:rPr>
                <w:lang w:val="en-GB"/>
              </w:rPr>
            </w:pPr>
            <w:r w:rsidRPr="00E71336">
              <w:rPr>
                <w:lang w:val="en-GB"/>
              </w:rPr>
              <w:t>Plant room layouts including detailed sections</w:t>
            </w:r>
          </w:p>
          <w:p w14:paraId="7F5B0543" w14:textId="77777777" w:rsidR="00E71336" w:rsidRPr="00E71336" w:rsidRDefault="00E71336" w:rsidP="0089700E">
            <w:pPr>
              <w:pStyle w:val="ListBullet"/>
              <w:spacing w:before="60" w:beforeAutospacing="0" w:after="60" w:afterAutospacing="0"/>
              <w:rPr>
                <w:lang w:val="en-GB"/>
              </w:rPr>
            </w:pPr>
            <w:r w:rsidRPr="00E71336">
              <w:rPr>
                <w:lang w:val="en-GB"/>
              </w:rPr>
              <w:t>Piping schematics</w:t>
            </w:r>
          </w:p>
        </w:tc>
      </w:tr>
    </w:tbl>
    <w:p w14:paraId="3023C39D" w14:textId="77777777" w:rsidR="00E815C3" w:rsidRDefault="00E815C3" w:rsidP="00E71336">
      <w:pPr>
        <w:pStyle w:val="Heading3"/>
      </w:pPr>
    </w:p>
    <w:p w14:paraId="51C9B509" w14:textId="5C83320B" w:rsidR="00DC6527" w:rsidRDefault="00E71336" w:rsidP="00E71336">
      <w:pPr>
        <w:pStyle w:val="Heading3"/>
      </w:pPr>
      <w:r>
        <w:t>5 Electrical</w:t>
      </w:r>
    </w:p>
    <w:tbl>
      <w:tblPr>
        <w:tblStyle w:val="TeWhatuOra"/>
        <w:tblW w:w="5000" w:type="pct"/>
        <w:tblLook w:val="0020" w:firstRow="1" w:lastRow="0" w:firstColumn="0" w:lastColumn="0" w:noHBand="0" w:noVBand="0"/>
      </w:tblPr>
      <w:tblGrid>
        <w:gridCol w:w="1570"/>
        <w:gridCol w:w="12990"/>
      </w:tblGrid>
      <w:tr w:rsidR="00EF5875" w:rsidRPr="00EF5875" w14:paraId="04312873" w14:textId="77777777" w:rsidTr="00E815C3">
        <w:trPr>
          <w:cnfStyle w:val="100000000000" w:firstRow="1" w:lastRow="0" w:firstColumn="0" w:lastColumn="0" w:oddVBand="0" w:evenVBand="0" w:oddHBand="0" w:evenHBand="0" w:firstRowFirstColumn="0" w:firstRowLastColumn="0" w:lastRowFirstColumn="0" w:lastRowLastColumn="0"/>
          <w:tblHeader/>
        </w:trPr>
        <w:tc>
          <w:tcPr>
            <w:tcW w:w="539" w:type="pct"/>
            <w:hideMark/>
          </w:tcPr>
          <w:p w14:paraId="40BC3EA1" w14:textId="77777777" w:rsidR="00EF5875" w:rsidRPr="00EF5875" w:rsidRDefault="00EF5875" w:rsidP="0089700E">
            <w:pPr>
              <w:spacing w:before="60" w:beforeAutospacing="0" w:after="60" w:afterAutospacing="0"/>
              <w:rPr>
                <w:lang w:val="en-GB"/>
              </w:rPr>
            </w:pPr>
            <w:r w:rsidRPr="00EF5875">
              <w:rPr>
                <w:lang w:val="en-GB"/>
              </w:rPr>
              <w:t>Project Phase</w:t>
            </w:r>
          </w:p>
        </w:tc>
        <w:tc>
          <w:tcPr>
            <w:tcW w:w="4461" w:type="pct"/>
            <w:hideMark/>
          </w:tcPr>
          <w:p w14:paraId="10BB802E" w14:textId="77777777" w:rsidR="00EF5875" w:rsidRPr="00EF5875" w:rsidRDefault="00EF5875" w:rsidP="0089700E">
            <w:pPr>
              <w:spacing w:before="60" w:beforeAutospacing="0" w:after="60" w:afterAutospacing="0"/>
              <w:rPr>
                <w:lang w:val="en-GB"/>
              </w:rPr>
            </w:pPr>
            <w:r w:rsidRPr="00EF5875">
              <w:rPr>
                <w:lang w:val="en-GB"/>
              </w:rPr>
              <w:t>Required Design Deliverables</w:t>
            </w:r>
          </w:p>
        </w:tc>
      </w:tr>
      <w:tr w:rsidR="00EF5875" w:rsidRPr="00EF5875" w14:paraId="414830B0" w14:textId="77777777" w:rsidTr="00EF5875">
        <w:tc>
          <w:tcPr>
            <w:tcW w:w="539" w:type="pct"/>
            <w:hideMark/>
          </w:tcPr>
          <w:p w14:paraId="6CE97F0B" w14:textId="77777777" w:rsidR="00EF5875" w:rsidRPr="00EF5875" w:rsidRDefault="00EF5875" w:rsidP="0089700E">
            <w:pPr>
              <w:spacing w:before="60" w:after="60"/>
              <w:rPr>
                <w:b/>
                <w:lang w:val="en-GB"/>
              </w:rPr>
            </w:pPr>
            <w:r w:rsidRPr="00EF5875">
              <w:rPr>
                <w:b/>
                <w:lang w:val="en-GB"/>
              </w:rPr>
              <w:t>Concept Design</w:t>
            </w:r>
          </w:p>
        </w:tc>
        <w:tc>
          <w:tcPr>
            <w:tcW w:w="4461" w:type="pct"/>
            <w:hideMark/>
          </w:tcPr>
          <w:p w14:paraId="54BBBCD6" w14:textId="77777777" w:rsidR="00EF5875" w:rsidRPr="00EF5875" w:rsidRDefault="00EF5875" w:rsidP="0089700E">
            <w:pPr>
              <w:pStyle w:val="ListBullet"/>
              <w:spacing w:before="60" w:after="60"/>
              <w:rPr>
                <w:lang w:val="en-GB"/>
              </w:rPr>
            </w:pPr>
            <w:r w:rsidRPr="00EF5875">
              <w:rPr>
                <w:lang w:val="en-GB"/>
              </w:rPr>
              <w:t>Sketch drawings (may comprise ‘marked-up’ architectural drawings) including preliminary plant room requirements and services routes</w:t>
            </w:r>
          </w:p>
        </w:tc>
      </w:tr>
      <w:tr w:rsidR="00EF5875" w:rsidRPr="00EF5875" w14:paraId="6D8ECA8D" w14:textId="77777777" w:rsidTr="00EF5875">
        <w:tc>
          <w:tcPr>
            <w:tcW w:w="539" w:type="pct"/>
            <w:hideMark/>
          </w:tcPr>
          <w:p w14:paraId="0980ACB4" w14:textId="77777777" w:rsidR="00EF5875" w:rsidRPr="00EF5875" w:rsidRDefault="00EF5875" w:rsidP="0089700E">
            <w:pPr>
              <w:spacing w:before="60" w:beforeAutospacing="0" w:after="60" w:afterAutospacing="0"/>
              <w:rPr>
                <w:b/>
                <w:lang w:val="en-GB"/>
              </w:rPr>
            </w:pPr>
            <w:r w:rsidRPr="00EF5875">
              <w:rPr>
                <w:b/>
                <w:lang w:val="en-GB"/>
              </w:rPr>
              <w:t>Preliminary Design</w:t>
            </w:r>
          </w:p>
        </w:tc>
        <w:tc>
          <w:tcPr>
            <w:tcW w:w="4461" w:type="pct"/>
            <w:hideMark/>
          </w:tcPr>
          <w:p w14:paraId="286E23EC" w14:textId="77777777" w:rsidR="00EF5875" w:rsidRPr="00EF5875" w:rsidRDefault="00EF5875" w:rsidP="0089700E">
            <w:pPr>
              <w:pStyle w:val="ListBullet"/>
              <w:spacing w:before="60" w:after="60"/>
              <w:rPr>
                <w:lang w:val="en-GB"/>
              </w:rPr>
            </w:pPr>
            <w:r w:rsidRPr="00EF5875">
              <w:rPr>
                <w:lang w:val="en-GB"/>
              </w:rPr>
              <w:t>Single line diagram showing major plant and major distribution (breakers and cables unsized)</w:t>
            </w:r>
          </w:p>
          <w:p w14:paraId="2464E6DC" w14:textId="77777777" w:rsidR="00EF5875" w:rsidRPr="00EF5875" w:rsidRDefault="00EF5875" w:rsidP="0089700E">
            <w:pPr>
              <w:pStyle w:val="ListBullet"/>
              <w:spacing w:before="60" w:beforeAutospacing="0" w:after="60" w:afterAutospacing="0"/>
              <w:rPr>
                <w:lang w:val="en-GB"/>
              </w:rPr>
            </w:pPr>
            <w:r w:rsidRPr="00EF5875">
              <w:rPr>
                <w:lang w:val="en-GB"/>
              </w:rPr>
              <w:t>Layout drawings indicating plant room locations, risers, and primary service routes</w:t>
            </w:r>
          </w:p>
          <w:p w14:paraId="4DF93C65" w14:textId="77777777" w:rsidR="00EF5875" w:rsidRPr="00EF5875" w:rsidRDefault="00EF5875" w:rsidP="0089700E">
            <w:pPr>
              <w:pStyle w:val="ListBullet"/>
              <w:spacing w:before="60" w:beforeAutospacing="0" w:after="60" w:afterAutospacing="0"/>
              <w:rPr>
                <w:lang w:val="en-GB"/>
              </w:rPr>
            </w:pPr>
            <w:r w:rsidRPr="00EF5875">
              <w:rPr>
                <w:lang w:val="en-GB"/>
              </w:rPr>
              <w:t>Typical area lighting (reflected ceiling plan) and power layouts or schedules</w:t>
            </w:r>
          </w:p>
        </w:tc>
      </w:tr>
      <w:tr w:rsidR="00EF5875" w:rsidRPr="00EF5875" w14:paraId="722C3910" w14:textId="77777777" w:rsidTr="00EF5875">
        <w:trPr>
          <w:trHeight w:val="1124"/>
        </w:trPr>
        <w:tc>
          <w:tcPr>
            <w:tcW w:w="539" w:type="pct"/>
            <w:hideMark/>
          </w:tcPr>
          <w:p w14:paraId="19FD7797" w14:textId="77777777" w:rsidR="00EF5875" w:rsidRPr="00EF5875" w:rsidRDefault="00EF5875" w:rsidP="0089700E">
            <w:pPr>
              <w:spacing w:before="60" w:beforeAutospacing="0" w:after="60" w:afterAutospacing="0"/>
              <w:rPr>
                <w:b/>
                <w:lang w:val="en-GB"/>
              </w:rPr>
            </w:pPr>
            <w:r w:rsidRPr="00EF5875">
              <w:rPr>
                <w:b/>
                <w:lang w:val="en-GB"/>
              </w:rPr>
              <w:t>Developed Design</w:t>
            </w:r>
          </w:p>
        </w:tc>
        <w:tc>
          <w:tcPr>
            <w:tcW w:w="4461" w:type="pct"/>
            <w:hideMark/>
          </w:tcPr>
          <w:p w14:paraId="2BE192C8" w14:textId="77777777" w:rsidR="00EF5875" w:rsidRPr="00EF5875" w:rsidRDefault="00EF5875" w:rsidP="0089700E">
            <w:pPr>
              <w:pStyle w:val="ListBullet"/>
              <w:spacing w:before="60" w:after="60"/>
              <w:rPr>
                <w:lang w:val="en-GB"/>
              </w:rPr>
            </w:pPr>
            <w:r w:rsidRPr="00EF5875">
              <w:rPr>
                <w:lang w:val="en-GB"/>
              </w:rPr>
              <w:t>Single line diagram showing connections to all equipment and boards (breakers and cables sized)</w:t>
            </w:r>
          </w:p>
          <w:p w14:paraId="07C8BB9B" w14:textId="77777777" w:rsidR="00EF5875" w:rsidRPr="00EF5875" w:rsidRDefault="00EF5875" w:rsidP="0089700E">
            <w:pPr>
              <w:pStyle w:val="ListBullet"/>
              <w:spacing w:before="60" w:beforeAutospacing="0" w:after="60" w:afterAutospacing="0"/>
              <w:rPr>
                <w:lang w:val="en-GB"/>
              </w:rPr>
            </w:pPr>
            <w:r w:rsidRPr="00EF5875">
              <w:rPr>
                <w:lang w:val="en-GB"/>
              </w:rPr>
              <w:t>Layout drawings indicating plant room locations, risers and service routes, and main cable trays</w:t>
            </w:r>
          </w:p>
          <w:p w14:paraId="3AD1DE95" w14:textId="77777777" w:rsidR="00EF5875" w:rsidRPr="00EF5875" w:rsidRDefault="00EF5875" w:rsidP="0089700E">
            <w:pPr>
              <w:pStyle w:val="ListBullet"/>
              <w:spacing w:before="60" w:beforeAutospacing="0" w:after="60" w:afterAutospacing="0"/>
              <w:rPr>
                <w:lang w:val="en-GB"/>
              </w:rPr>
            </w:pPr>
            <w:r w:rsidRPr="00EF5875">
              <w:rPr>
                <w:lang w:val="en-GB"/>
              </w:rPr>
              <w:t>Lighting and power layouts</w:t>
            </w:r>
          </w:p>
          <w:p w14:paraId="2054D997" w14:textId="77777777" w:rsidR="00EF5875" w:rsidRPr="00EF5875" w:rsidRDefault="00EF5875" w:rsidP="0089700E">
            <w:pPr>
              <w:pStyle w:val="ListBullet"/>
              <w:spacing w:before="60" w:beforeAutospacing="0" w:after="60" w:afterAutospacing="0"/>
              <w:rPr>
                <w:lang w:val="en-GB"/>
              </w:rPr>
            </w:pPr>
            <w:r w:rsidRPr="00EF5875">
              <w:rPr>
                <w:lang w:val="en-GB"/>
              </w:rPr>
              <w:t>Reflected ceiling plans with preliminary co-ordination</w:t>
            </w:r>
          </w:p>
        </w:tc>
      </w:tr>
      <w:tr w:rsidR="00EF5875" w:rsidRPr="00EF5875" w14:paraId="2471FC6D" w14:textId="77777777" w:rsidTr="00EF5875">
        <w:trPr>
          <w:trHeight w:val="1550"/>
        </w:trPr>
        <w:tc>
          <w:tcPr>
            <w:tcW w:w="539" w:type="pct"/>
            <w:hideMark/>
          </w:tcPr>
          <w:p w14:paraId="25961865" w14:textId="77777777" w:rsidR="00EF5875" w:rsidRPr="00EF5875" w:rsidRDefault="00EF5875" w:rsidP="0089700E">
            <w:pPr>
              <w:spacing w:before="60" w:beforeAutospacing="0" w:after="60" w:afterAutospacing="0"/>
              <w:rPr>
                <w:b/>
                <w:lang w:val="en-GB"/>
              </w:rPr>
            </w:pPr>
            <w:r w:rsidRPr="00EF5875">
              <w:rPr>
                <w:b/>
                <w:lang w:val="en-GB"/>
              </w:rPr>
              <w:t>Detailed Design</w:t>
            </w:r>
          </w:p>
        </w:tc>
        <w:tc>
          <w:tcPr>
            <w:tcW w:w="4461" w:type="pct"/>
            <w:hideMark/>
          </w:tcPr>
          <w:p w14:paraId="0A329EA8" w14:textId="77777777" w:rsidR="00EF5875" w:rsidRPr="00EF5875" w:rsidRDefault="00EF5875" w:rsidP="0089700E">
            <w:pPr>
              <w:pStyle w:val="ListBullet"/>
              <w:spacing w:before="60" w:after="60"/>
              <w:rPr>
                <w:lang w:val="en-GB"/>
              </w:rPr>
            </w:pPr>
            <w:r w:rsidRPr="00EF5875">
              <w:rPr>
                <w:lang w:val="en-GB"/>
              </w:rPr>
              <w:t>Single line diagram showing connections to all equipment and boards (breakers and cables sized)</w:t>
            </w:r>
          </w:p>
          <w:p w14:paraId="52FD3CD7" w14:textId="77777777" w:rsidR="00EF5875" w:rsidRPr="00EF5875" w:rsidRDefault="00EF5875" w:rsidP="0089700E">
            <w:pPr>
              <w:pStyle w:val="ListBullet"/>
              <w:spacing w:before="60" w:beforeAutospacing="0" w:after="60" w:afterAutospacing="0"/>
              <w:rPr>
                <w:lang w:val="en-GB"/>
              </w:rPr>
            </w:pPr>
            <w:r w:rsidRPr="00EF5875">
              <w:rPr>
                <w:lang w:val="en-GB"/>
              </w:rPr>
              <w:t>Layout drawings indicating plant room locations, risers and service routes and main cable tray routes</w:t>
            </w:r>
          </w:p>
          <w:p w14:paraId="5813EB95" w14:textId="77777777" w:rsidR="00EF5875" w:rsidRPr="00EF5875" w:rsidRDefault="00EF5875" w:rsidP="0089700E">
            <w:pPr>
              <w:pStyle w:val="ListBullet"/>
              <w:spacing w:before="60" w:beforeAutospacing="0" w:after="60" w:afterAutospacing="0"/>
              <w:rPr>
                <w:lang w:val="en-GB"/>
              </w:rPr>
            </w:pPr>
            <w:r w:rsidRPr="00EF5875">
              <w:rPr>
                <w:lang w:val="en-GB"/>
              </w:rPr>
              <w:t>Plant room and riser outline layouts</w:t>
            </w:r>
          </w:p>
          <w:p w14:paraId="0F41870D" w14:textId="77777777" w:rsidR="00EF5875" w:rsidRPr="00EF5875" w:rsidRDefault="00EF5875" w:rsidP="0089700E">
            <w:pPr>
              <w:pStyle w:val="ListBullet"/>
              <w:spacing w:before="60" w:beforeAutospacing="0" w:after="60" w:afterAutospacing="0"/>
              <w:rPr>
                <w:lang w:val="en-GB"/>
              </w:rPr>
            </w:pPr>
            <w:r w:rsidRPr="00EF5875">
              <w:rPr>
                <w:lang w:val="en-GB"/>
              </w:rPr>
              <w:t>Lighting and power layouts including switching and circuiting</w:t>
            </w:r>
          </w:p>
          <w:p w14:paraId="5FE6C1FB" w14:textId="77777777" w:rsidR="00EF5875" w:rsidRPr="00EF5875" w:rsidRDefault="00EF5875" w:rsidP="0089700E">
            <w:pPr>
              <w:pStyle w:val="ListBullet"/>
              <w:spacing w:before="60" w:beforeAutospacing="0" w:after="60" w:afterAutospacing="0"/>
              <w:rPr>
                <w:lang w:val="en-GB"/>
              </w:rPr>
            </w:pPr>
            <w:r w:rsidRPr="00EF5875">
              <w:rPr>
                <w:lang w:val="en-GB"/>
              </w:rPr>
              <w:t>Lighting control zoning and specification</w:t>
            </w:r>
          </w:p>
          <w:p w14:paraId="32ACA63B" w14:textId="77777777" w:rsidR="00EF5875" w:rsidRPr="00EF5875" w:rsidRDefault="00EF5875" w:rsidP="0089700E">
            <w:pPr>
              <w:pStyle w:val="ListBullet"/>
              <w:spacing w:before="60" w:beforeAutospacing="0" w:after="60" w:afterAutospacing="0"/>
              <w:rPr>
                <w:lang w:val="en-GB"/>
              </w:rPr>
            </w:pPr>
            <w:r w:rsidRPr="00EF5875">
              <w:rPr>
                <w:lang w:val="en-GB"/>
              </w:rPr>
              <w:t>Distribution schedules with final circuit breakers and cables sized</w:t>
            </w:r>
          </w:p>
        </w:tc>
      </w:tr>
    </w:tbl>
    <w:p w14:paraId="387F82F1" w14:textId="5DF7B4C9" w:rsidR="00E71336" w:rsidRDefault="00EF5875" w:rsidP="00EF5875">
      <w:pPr>
        <w:pStyle w:val="Heading3"/>
      </w:pPr>
      <w:r>
        <w:lastRenderedPageBreak/>
        <w:t>6 Electrical Ancillary</w:t>
      </w:r>
    </w:p>
    <w:tbl>
      <w:tblPr>
        <w:tblStyle w:val="TeWhatuOra"/>
        <w:tblW w:w="5000" w:type="pct"/>
        <w:tblLook w:val="0020" w:firstRow="1" w:lastRow="0" w:firstColumn="0" w:lastColumn="0" w:noHBand="0" w:noVBand="0"/>
      </w:tblPr>
      <w:tblGrid>
        <w:gridCol w:w="1570"/>
        <w:gridCol w:w="12990"/>
      </w:tblGrid>
      <w:tr w:rsidR="000C4EFF" w:rsidRPr="000C4EFF" w14:paraId="5E829ABE" w14:textId="77777777" w:rsidTr="00E815C3">
        <w:trPr>
          <w:cnfStyle w:val="100000000000" w:firstRow="1" w:lastRow="0" w:firstColumn="0" w:lastColumn="0" w:oddVBand="0" w:evenVBand="0" w:oddHBand="0" w:evenHBand="0" w:firstRowFirstColumn="0" w:firstRowLastColumn="0" w:lastRowFirstColumn="0" w:lastRowLastColumn="0"/>
          <w:trHeight w:val="276"/>
          <w:tblHeader/>
        </w:trPr>
        <w:tc>
          <w:tcPr>
            <w:tcW w:w="539" w:type="pct"/>
            <w:hideMark/>
          </w:tcPr>
          <w:p w14:paraId="4826D539" w14:textId="77777777" w:rsidR="000C4EFF" w:rsidRPr="000C4EFF" w:rsidRDefault="000C4EFF" w:rsidP="0089700E">
            <w:pPr>
              <w:spacing w:before="60" w:beforeAutospacing="0" w:after="60" w:afterAutospacing="0"/>
              <w:rPr>
                <w:lang w:val="en-GB"/>
              </w:rPr>
            </w:pPr>
            <w:r w:rsidRPr="000C4EFF">
              <w:rPr>
                <w:lang w:val="en-GB"/>
              </w:rPr>
              <w:t>Project Phase</w:t>
            </w:r>
          </w:p>
        </w:tc>
        <w:tc>
          <w:tcPr>
            <w:tcW w:w="4461" w:type="pct"/>
            <w:hideMark/>
          </w:tcPr>
          <w:p w14:paraId="14CED9B4" w14:textId="77777777" w:rsidR="000C4EFF" w:rsidRPr="000C4EFF" w:rsidRDefault="000C4EFF" w:rsidP="0089700E">
            <w:pPr>
              <w:spacing w:before="60" w:beforeAutospacing="0" w:after="60" w:afterAutospacing="0"/>
              <w:rPr>
                <w:lang w:val="en-GB"/>
              </w:rPr>
            </w:pPr>
            <w:r w:rsidRPr="000C4EFF">
              <w:rPr>
                <w:lang w:val="en-GB"/>
              </w:rPr>
              <w:t>Required Design Deliverables</w:t>
            </w:r>
          </w:p>
        </w:tc>
      </w:tr>
      <w:tr w:rsidR="000C4EFF" w:rsidRPr="000C4EFF" w14:paraId="5D213841" w14:textId="77777777" w:rsidTr="000C4EFF">
        <w:tc>
          <w:tcPr>
            <w:tcW w:w="539" w:type="pct"/>
            <w:hideMark/>
          </w:tcPr>
          <w:p w14:paraId="53774862" w14:textId="77777777" w:rsidR="000C4EFF" w:rsidRPr="000C4EFF" w:rsidRDefault="000C4EFF" w:rsidP="0089700E">
            <w:pPr>
              <w:spacing w:before="60" w:after="60"/>
              <w:rPr>
                <w:b/>
                <w:lang w:val="en-GB"/>
              </w:rPr>
            </w:pPr>
            <w:r w:rsidRPr="000C4EFF">
              <w:rPr>
                <w:b/>
                <w:lang w:val="en-GB"/>
              </w:rPr>
              <w:t>Concept Design</w:t>
            </w:r>
          </w:p>
        </w:tc>
        <w:tc>
          <w:tcPr>
            <w:tcW w:w="4461" w:type="pct"/>
            <w:hideMark/>
          </w:tcPr>
          <w:p w14:paraId="2220BDE1" w14:textId="77777777" w:rsidR="000C4EFF" w:rsidRPr="000C4EFF" w:rsidRDefault="000C4EFF" w:rsidP="0089700E">
            <w:pPr>
              <w:pStyle w:val="ListBullet"/>
              <w:spacing w:before="60" w:after="60"/>
              <w:rPr>
                <w:lang w:val="en-GB"/>
              </w:rPr>
            </w:pPr>
            <w:r w:rsidRPr="000C4EFF">
              <w:rPr>
                <w:lang w:val="en-GB"/>
              </w:rPr>
              <w:t xml:space="preserve">Sketch drawings (may comprise ‘marked-up’ architectural drawings) including preliminary equipment room and riser requirements, services entry points, and services routes, including general areas of coverage </w:t>
            </w:r>
          </w:p>
        </w:tc>
      </w:tr>
      <w:tr w:rsidR="000C4EFF" w:rsidRPr="000C4EFF" w14:paraId="360C9917" w14:textId="77777777" w:rsidTr="000C4EFF">
        <w:tc>
          <w:tcPr>
            <w:tcW w:w="539" w:type="pct"/>
            <w:hideMark/>
          </w:tcPr>
          <w:p w14:paraId="5E77F572" w14:textId="77777777" w:rsidR="000C4EFF" w:rsidRPr="000C4EFF" w:rsidRDefault="000C4EFF" w:rsidP="0089700E">
            <w:pPr>
              <w:spacing w:before="60" w:beforeAutospacing="0" w:after="60" w:afterAutospacing="0"/>
              <w:rPr>
                <w:b/>
                <w:lang w:val="en-GB"/>
              </w:rPr>
            </w:pPr>
            <w:r w:rsidRPr="000C4EFF">
              <w:rPr>
                <w:b/>
                <w:lang w:val="en-GB"/>
              </w:rPr>
              <w:t>Preliminary Design</w:t>
            </w:r>
          </w:p>
        </w:tc>
        <w:tc>
          <w:tcPr>
            <w:tcW w:w="4461" w:type="pct"/>
            <w:hideMark/>
          </w:tcPr>
          <w:p w14:paraId="3B0FFC78" w14:textId="77777777" w:rsidR="000C4EFF" w:rsidRPr="000C4EFF" w:rsidRDefault="000C4EFF" w:rsidP="0089700E">
            <w:pPr>
              <w:pStyle w:val="ListBullet"/>
              <w:spacing w:before="60" w:after="60"/>
              <w:rPr>
                <w:lang w:val="en-GB"/>
              </w:rPr>
            </w:pPr>
            <w:r w:rsidRPr="000C4EFF">
              <w:rPr>
                <w:lang w:val="en-GB"/>
              </w:rPr>
              <w:t>Single line diagram showing system architecture for each service and interconnections with indicative capacities for each node</w:t>
            </w:r>
          </w:p>
          <w:p w14:paraId="6F554A34" w14:textId="77777777" w:rsidR="000C4EFF" w:rsidRPr="000C4EFF" w:rsidRDefault="000C4EFF" w:rsidP="0089700E">
            <w:pPr>
              <w:pStyle w:val="ListBullet"/>
              <w:spacing w:before="60" w:beforeAutospacing="0" w:after="60" w:afterAutospacing="0"/>
              <w:rPr>
                <w:lang w:val="en-GB"/>
              </w:rPr>
            </w:pPr>
            <w:r w:rsidRPr="000C4EFF">
              <w:rPr>
                <w:lang w:val="en-GB"/>
              </w:rPr>
              <w:t>Layout drawings indicating coverage and indicating equipment room locations, risers, and primary services routes</w:t>
            </w:r>
          </w:p>
        </w:tc>
      </w:tr>
      <w:tr w:rsidR="000C4EFF" w:rsidRPr="000C4EFF" w14:paraId="71DE0C33" w14:textId="77777777" w:rsidTr="000C4EFF">
        <w:tc>
          <w:tcPr>
            <w:tcW w:w="539" w:type="pct"/>
            <w:hideMark/>
          </w:tcPr>
          <w:p w14:paraId="1C59C5EC" w14:textId="77777777" w:rsidR="000C4EFF" w:rsidRPr="000C4EFF" w:rsidRDefault="000C4EFF" w:rsidP="0089700E">
            <w:pPr>
              <w:spacing w:before="60" w:beforeAutospacing="0" w:after="60" w:afterAutospacing="0"/>
              <w:rPr>
                <w:b/>
                <w:lang w:val="en-GB"/>
              </w:rPr>
            </w:pPr>
            <w:r w:rsidRPr="000C4EFF">
              <w:rPr>
                <w:b/>
                <w:lang w:val="en-GB"/>
              </w:rPr>
              <w:t>Developed Design</w:t>
            </w:r>
          </w:p>
        </w:tc>
        <w:tc>
          <w:tcPr>
            <w:tcW w:w="4461" w:type="pct"/>
            <w:hideMark/>
          </w:tcPr>
          <w:p w14:paraId="3B0ABBE9" w14:textId="77777777" w:rsidR="000C4EFF" w:rsidRPr="000C4EFF" w:rsidRDefault="000C4EFF" w:rsidP="0089700E">
            <w:pPr>
              <w:pStyle w:val="ListBullet"/>
              <w:spacing w:before="60" w:after="60"/>
              <w:rPr>
                <w:lang w:val="en-GB"/>
              </w:rPr>
            </w:pPr>
            <w:r w:rsidRPr="000C4EFF">
              <w:rPr>
                <w:lang w:val="en-GB"/>
              </w:rPr>
              <w:t>Single line diagram for each system showing the entire network with cables and major equipment selected, including connections to external networks</w:t>
            </w:r>
          </w:p>
          <w:p w14:paraId="25D7B6EF" w14:textId="77777777" w:rsidR="000C4EFF" w:rsidRPr="000C4EFF" w:rsidRDefault="000C4EFF" w:rsidP="0089700E">
            <w:pPr>
              <w:pStyle w:val="ListBullet"/>
              <w:spacing w:before="60" w:beforeAutospacing="0" w:after="60" w:afterAutospacing="0"/>
              <w:rPr>
                <w:lang w:val="en-GB"/>
              </w:rPr>
            </w:pPr>
            <w:r w:rsidRPr="000C4EFF">
              <w:rPr>
                <w:lang w:val="en-GB"/>
              </w:rPr>
              <w:t>Updated layout drawings indicating equipment room locations, risers, and services routes, including cabling methodology to final outlets (skirting trunking, etc.)</w:t>
            </w:r>
          </w:p>
          <w:p w14:paraId="5F91A7C5" w14:textId="77777777" w:rsidR="000C4EFF" w:rsidRPr="000C4EFF" w:rsidRDefault="000C4EFF" w:rsidP="0089700E">
            <w:pPr>
              <w:pStyle w:val="ListBullet"/>
              <w:spacing w:before="60" w:beforeAutospacing="0" w:after="60" w:afterAutospacing="0"/>
              <w:rPr>
                <w:lang w:val="en-GB"/>
              </w:rPr>
            </w:pPr>
            <w:r w:rsidRPr="000C4EFF">
              <w:rPr>
                <w:lang w:val="en-GB"/>
              </w:rPr>
              <w:t>Layouts including locations of devices and major consolidation points</w:t>
            </w:r>
          </w:p>
        </w:tc>
      </w:tr>
      <w:tr w:rsidR="000C4EFF" w:rsidRPr="000C4EFF" w14:paraId="10B54757" w14:textId="77777777" w:rsidTr="000C4EFF">
        <w:tc>
          <w:tcPr>
            <w:tcW w:w="539" w:type="pct"/>
            <w:hideMark/>
          </w:tcPr>
          <w:p w14:paraId="6E870659" w14:textId="77777777" w:rsidR="000C4EFF" w:rsidRPr="000C4EFF" w:rsidRDefault="000C4EFF" w:rsidP="0089700E">
            <w:pPr>
              <w:spacing w:before="60" w:beforeAutospacing="0" w:after="60" w:afterAutospacing="0"/>
              <w:rPr>
                <w:b/>
                <w:lang w:val="en-GB"/>
              </w:rPr>
            </w:pPr>
            <w:r w:rsidRPr="000C4EFF">
              <w:rPr>
                <w:b/>
                <w:lang w:val="en-GB"/>
              </w:rPr>
              <w:t>Detailed Design</w:t>
            </w:r>
          </w:p>
        </w:tc>
        <w:tc>
          <w:tcPr>
            <w:tcW w:w="4461" w:type="pct"/>
            <w:hideMark/>
          </w:tcPr>
          <w:p w14:paraId="4D0B6E0E" w14:textId="77777777" w:rsidR="000C4EFF" w:rsidRPr="000C4EFF" w:rsidRDefault="000C4EFF" w:rsidP="0089700E">
            <w:pPr>
              <w:pStyle w:val="ListBullet"/>
              <w:spacing w:before="60" w:after="60"/>
              <w:rPr>
                <w:lang w:val="en-GB"/>
              </w:rPr>
            </w:pPr>
            <w:r w:rsidRPr="000C4EFF">
              <w:rPr>
                <w:lang w:val="en-GB"/>
              </w:rPr>
              <w:t>Complete single line diagram showing all equipment, cables, and consolidation points. All equipment specified</w:t>
            </w:r>
          </w:p>
          <w:p w14:paraId="4A89F450" w14:textId="77777777" w:rsidR="000C4EFF" w:rsidRPr="000C4EFF" w:rsidRDefault="000C4EFF" w:rsidP="0089700E">
            <w:pPr>
              <w:pStyle w:val="ListBullet"/>
              <w:spacing w:before="60" w:beforeAutospacing="0" w:after="60" w:afterAutospacing="0"/>
              <w:rPr>
                <w:lang w:val="en-GB"/>
              </w:rPr>
            </w:pPr>
            <w:r w:rsidRPr="000C4EFF">
              <w:rPr>
                <w:lang w:val="en-GB"/>
              </w:rPr>
              <w:t>Layout drawings indicating all field devices, and control panels</w:t>
            </w:r>
          </w:p>
          <w:p w14:paraId="296E8A1D" w14:textId="77777777" w:rsidR="000C4EFF" w:rsidRPr="000C4EFF" w:rsidRDefault="000C4EFF" w:rsidP="0089700E">
            <w:pPr>
              <w:pStyle w:val="ListBullet"/>
              <w:spacing w:before="60" w:beforeAutospacing="0" w:after="60" w:afterAutospacing="0"/>
              <w:rPr>
                <w:lang w:val="en-GB"/>
              </w:rPr>
            </w:pPr>
            <w:r w:rsidRPr="000C4EFF">
              <w:rPr>
                <w:lang w:val="en-GB"/>
              </w:rPr>
              <w:t>Equipment room outline layouts</w:t>
            </w:r>
          </w:p>
        </w:tc>
      </w:tr>
    </w:tbl>
    <w:p w14:paraId="09802E4A" w14:textId="77777777" w:rsidR="00E815C3" w:rsidRDefault="00E815C3" w:rsidP="000C4EFF">
      <w:pPr>
        <w:pStyle w:val="Heading3"/>
      </w:pPr>
    </w:p>
    <w:p w14:paraId="506719A9" w14:textId="67141BED" w:rsidR="00EF5875" w:rsidRDefault="000C4EFF" w:rsidP="000C4EFF">
      <w:pPr>
        <w:pStyle w:val="Heading3"/>
      </w:pPr>
      <w:r>
        <w:t>7 Other</w:t>
      </w:r>
    </w:p>
    <w:tbl>
      <w:tblPr>
        <w:tblStyle w:val="TeWhatuOra"/>
        <w:tblW w:w="5000" w:type="pct"/>
        <w:tblLook w:val="0020" w:firstRow="1" w:lastRow="0" w:firstColumn="0" w:lastColumn="0" w:noHBand="0" w:noVBand="0"/>
      </w:tblPr>
      <w:tblGrid>
        <w:gridCol w:w="1570"/>
        <w:gridCol w:w="12990"/>
      </w:tblGrid>
      <w:tr w:rsidR="0089700E" w:rsidRPr="0089700E" w14:paraId="27926C12" w14:textId="77777777" w:rsidTr="00E815C3">
        <w:trPr>
          <w:cnfStyle w:val="100000000000" w:firstRow="1" w:lastRow="0" w:firstColumn="0" w:lastColumn="0" w:oddVBand="0" w:evenVBand="0" w:oddHBand="0" w:evenHBand="0" w:firstRowFirstColumn="0" w:firstRowLastColumn="0" w:lastRowFirstColumn="0" w:lastRowLastColumn="0"/>
          <w:tblHeader/>
        </w:trPr>
        <w:tc>
          <w:tcPr>
            <w:tcW w:w="539" w:type="pct"/>
            <w:hideMark/>
          </w:tcPr>
          <w:p w14:paraId="04CD7BB6" w14:textId="77777777" w:rsidR="0089700E" w:rsidRPr="0089700E" w:rsidRDefault="0089700E" w:rsidP="0089700E">
            <w:pPr>
              <w:spacing w:before="60" w:beforeAutospacing="0" w:after="60" w:afterAutospacing="0"/>
              <w:rPr>
                <w:lang w:val="en-GB"/>
              </w:rPr>
            </w:pPr>
            <w:r w:rsidRPr="0089700E">
              <w:rPr>
                <w:lang w:val="en-GB"/>
              </w:rPr>
              <w:t>Project Phase</w:t>
            </w:r>
          </w:p>
        </w:tc>
        <w:tc>
          <w:tcPr>
            <w:tcW w:w="4461" w:type="pct"/>
            <w:hideMark/>
          </w:tcPr>
          <w:p w14:paraId="5A0FB4A8" w14:textId="77777777" w:rsidR="0089700E" w:rsidRPr="0089700E" w:rsidRDefault="0089700E" w:rsidP="0089700E">
            <w:pPr>
              <w:spacing w:before="60" w:beforeAutospacing="0" w:after="60" w:afterAutospacing="0"/>
              <w:rPr>
                <w:lang w:val="en-GB"/>
              </w:rPr>
            </w:pPr>
            <w:r w:rsidRPr="0089700E">
              <w:rPr>
                <w:lang w:val="en-GB"/>
              </w:rPr>
              <w:t>Required Design Deliverables</w:t>
            </w:r>
          </w:p>
        </w:tc>
      </w:tr>
      <w:tr w:rsidR="0089700E" w:rsidRPr="0089700E" w14:paraId="662E535D" w14:textId="77777777" w:rsidTr="0089700E">
        <w:tc>
          <w:tcPr>
            <w:tcW w:w="539" w:type="pct"/>
            <w:hideMark/>
          </w:tcPr>
          <w:p w14:paraId="3748BC9D" w14:textId="77777777" w:rsidR="0089700E" w:rsidRPr="0089700E" w:rsidRDefault="0089700E" w:rsidP="0089700E">
            <w:pPr>
              <w:spacing w:before="60" w:after="60"/>
              <w:rPr>
                <w:b/>
                <w:lang w:val="en-GB"/>
              </w:rPr>
            </w:pPr>
            <w:r w:rsidRPr="0089700E">
              <w:rPr>
                <w:b/>
                <w:lang w:val="en-GB"/>
              </w:rPr>
              <w:t>Concept Design</w:t>
            </w:r>
          </w:p>
        </w:tc>
        <w:tc>
          <w:tcPr>
            <w:tcW w:w="4461" w:type="pct"/>
            <w:hideMark/>
          </w:tcPr>
          <w:p w14:paraId="7C78B736" w14:textId="77777777" w:rsidR="0089700E" w:rsidRPr="0089700E" w:rsidRDefault="0089700E" w:rsidP="0089700E">
            <w:pPr>
              <w:pStyle w:val="ListBullet"/>
              <w:spacing w:before="60" w:after="60"/>
              <w:rPr>
                <w:lang w:val="en-GB"/>
              </w:rPr>
            </w:pPr>
            <w:r w:rsidRPr="0089700E">
              <w:rPr>
                <w:lang w:val="en-GB"/>
              </w:rPr>
              <w:t>Geotechnical report</w:t>
            </w:r>
          </w:p>
          <w:p w14:paraId="3E198D33" w14:textId="77777777" w:rsidR="0089700E" w:rsidRPr="0089700E" w:rsidRDefault="0089700E" w:rsidP="0089700E">
            <w:pPr>
              <w:pStyle w:val="ListBullet"/>
              <w:spacing w:before="60" w:beforeAutospacing="0" w:after="60" w:afterAutospacing="0"/>
              <w:rPr>
                <w:lang w:val="en-GB"/>
              </w:rPr>
            </w:pPr>
            <w:r w:rsidRPr="0089700E">
              <w:rPr>
                <w:lang w:val="en-GB"/>
              </w:rPr>
              <w:t>Site inspection</w:t>
            </w:r>
          </w:p>
          <w:p w14:paraId="754ABDA8" w14:textId="77777777" w:rsidR="0089700E" w:rsidRPr="0089700E" w:rsidRDefault="0089700E" w:rsidP="0089700E">
            <w:pPr>
              <w:pStyle w:val="ListBullet"/>
              <w:spacing w:before="60" w:beforeAutospacing="0" w:after="60" w:afterAutospacing="0"/>
              <w:rPr>
                <w:lang w:val="en-GB"/>
              </w:rPr>
            </w:pPr>
            <w:r w:rsidRPr="0089700E">
              <w:rPr>
                <w:lang w:val="en-GB"/>
              </w:rPr>
              <w:t>High level development programme</w:t>
            </w:r>
          </w:p>
          <w:p w14:paraId="4F5AD7F5" w14:textId="77777777" w:rsidR="0089700E" w:rsidRPr="0089700E" w:rsidRDefault="0089700E" w:rsidP="0089700E">
            <w:pPr>
              <w:pStyle w:val="ListBullet"/>
              <w:spacing w:before="60" w:beforeAutospacing="0" w:after="60" w:afterAutospacing="0"/>
              <w:rPr>
                <w:lang w:val="en-GB"/>
              </w:rPr>
            </w:pPr>
            <w:r w:rsidRPr="0089700E">
              <w:rPr>
                <w:lang w:val="en-GB"/>
              </w:rPr>
              <w:t>Initial risk, opportunities, and contingencies analysis</w:t>
            </w:r>
          </w:p>
          <w:p w14:paraId="6B1BAAA4" w14:textId="77777777" w:rsidR="0089700E" w:rsidRPr="0089700E" w:rsidRDefault="0089700E" w:rsidP="0089700E">
            <w:pPr>
              <w:pStyle w:val="ListBullet"/>
              <w:spacing w:before="60" w:beforeAutospacing="0" w:after="60" w:afterAutospacing="0"/>
              <w:rPr>
                <w:lang w:val="en-GB"/>
              </w:rPr>
            </w:pPr>
            <w:r w:rsidRPr="0089700E">
              <w:rPr>
                <w:lang w:val="en-GB"/>
              </w:rPr>
              <w:t>Initial procurement options and strategy</w:t>
            </w:r>
          </w:p>
          <w:p w14:paraId="1F6E5136" w14:textId="77777777" w:rsidR="0089700E" w:rsidRPr="0089700E" w:rsidRDefault="0089700E" w:rsidP="0089700E">
            <w:pPr>
              <w:pStyle w:val="ListBullet"/>
              <w:spacing w:before="60" w:beforeAutospacing="0" w:after="60" w:afterAutospacing="0"/>
              <w:rPr>
                <w:lang w:val="en-GB"/>
              </w:rPr>
            </w:pPr>
            <w:r w:rsidRPr="0089700E">
              <w:rPr>
                <w:lang w:val="en-GB"/>
              </w:rPr>
              <w:t>Initial contractual arrangement options</w:t>
            </w:r>
          </w:p>
        </w:tc>
      </w:tr>
      <w:tr w:rsidR="0089700E" w:rsidRPr="0089700E" w14:paraId="79E61AAE" w14:textId="77777777" w:rsidTr="0089700E">
        <w:tc>
          <w:tcPr>
            <w:tcW w:w="539" w:type="pct"/>
            <w:hideMark/>
          </w:tcPr>
          <w:p w14:paraId="1A411352" w14:textId="77777777" w:rsidR="0089700E" w:rsidRPr="0089700E" w:rsidRDefault="0089700E" w:rsidP="0089700E">
            <w:pPr>
              <w:spacing w:before="60" w:beforeAutospacing="0" w:after="60" w:afterAutospacing="0"/>
              <w:rPr>
                <w:b/>
                <w:lang w:val="en-GB"/>
              </w:rPr>
            </w:pPr>
            <w:r w:rsidRPr="0089700E">
              <w:rPr>
                <w:b/>
                <w:lang w:val="en-GB"/>
              </w:rPr>
              <w:t>Preliminary Design</w:t>
            </w:r>
          </w:p>
        </w:tc>
        <w:tc>
          <w:tcPr>
            <w:tcW w:w="4461" w:type="pct"/>
            <w:hideMark/>
          </w:tcPr>
          <w:p w14:paraId="4D8EDFEB" w14:textId="77777777" w:rsidR="0089700E" w:rsidRPr="0089700E" w:rsidRDefault="0089700E" w:rsidP="0089700E">
            <w:pPr>
              <w:pStyle w:val="ListBullet"/>
              <w:spacing w:before="60" w:after="60"/>
              <w:rPr>
                <w:lang w:val="en-GB"/>
              </w:rPr>
            </w:pPr>
            <w:r w:rsidRPr="0089700E">
              <w:rPr>
                <w:lang w:val="en-GB"/>
              </w:rPr>
              <w:t>Updated development programme</w:t>
            </w:r>
          </w:p>
          <w:p w14:paraId="7D311DDF" w14:textId="77777777" w:rsidR="0089700E" w:rsidRPr="0089700E" w:rsidRDefault="0089700E" w:rsidP="0089700E">
            <w:pPr>
              <w:pStyle w:val="ListBullet"/>
              <w:spacing w:before="60" w:beforeAutospacing="0" w:after="60" w:afterAutospacing="0"/>
              <w:rPr>
                <w:lang w:val="en-GB"/>
              </w:rPr>
            </w:pPr>
            <w:r w:rsidRPr="0089700E">
              <w:rPr>
                <w:u w:val="single"/>
                <w:lang w:val="en-GB"/>
              </w:rPr>
              <w:t xml:space="preserve">Updated </w:t>
            </w:r>
            <w:r w:rsidRPr="0089700E">
              <w:rPr>
                <w:lang w:val="en-GB"/>
              </w:rPr>
              <w:t>risk, opportunities, and contingencies analysis</w:t>
            </w:r>
          </w:p>
          <w:p w14:paraId="6053FC9B" w14:textId="77777777" w:rsidR="0089700E" w:rsidRPr="0089700E" w:rsidRDefault="0089700E" w:rsidP="0089700E">
            <w:pPr>
              <w:pStyle w:val="ListBullet"/>
              <w:spacing w:before="60" w:beforeAutospacing="0" w:after="60" w:afterAutospacing="0"/>
              <w:rPr>
                <w:lang w:val="en-GB"/>
              </w:rPr>
            </w:pPr>
            <w:r w:rsidRPr="0089700E">
              <w:rPr>
                <w:lang w:val="en-GB"/>
              </w:rPr>
              <w:t>Confirmed procurement methodology</w:t>
            </w:r>
          </w:p>
          <w:p w14:paraId="110EA53F" w14:textId="77777777" w:rsidR="0089700E" w:rsidRPr="0089700E" w:rsidRDefault="0089700E" w:rsidP="0089700E">
            <w:pPr>
              <w:pStyle w:val="ListBullet"/>
              <w:spacing w:before="60" w:beforeAutospacing="0" w:after="60" w:afterAutospacing="0"/>
              <w:rPr>
                <w:lang w:val="en-GB"/>
              </w:rPr>
            </w:pPr>
            <w:r w:rsidRPr="0089700E">
              <w:rPr>
                <w:lang w:val="en-GB"/>
              </w:rPr>
              <w:t>Confirmed contractual arrangements</w:t>
            </w:r>
          </w:p>
        </w:tc>
      </w:tr>
      <w:tr w:rsidR="0089700E" w:rsidRPr="0089700E" w14:paraId="43314075" w14:textId="77777777" w:rsidTr="0089700E">
        <w:tc>
          <w:tcPr>
            <w:tcW w:w="539" w:type="pct"/>
            <w:hideMark/>
          </w:tcPr>
          <w:p w14:paraId="0B9A7947" w14:textId="77777777" w:rsidR="0089700E" w:rsidRPr="0089700E" w:rsidRDefault="0089700E" w:rsidP="0089700E">
            <w:pPr>
              <w:spacing w:before="60" w:beforeAutospacing="0" w:after="60" w:afterAutospacing="0"/>
              <w:rPr>
                <w:b/>
                <w:lang w:val="en-GB"/>
              </w:rPr>
            </w:pPr>
            <w:r w:rsidRPr="0089700E">
              <w:rPr>
                <w:b/>
                <w:lang w:val="en-GB"/>
              </w:rPr>
              <w:t>Developed Design</w:t>
            </w:r>
          </w:p>
        </w:tc>
        <w:tc>
          <w:tcPr>
            <w:tcW w:w="4461" w:type="pct"/>
          </w:tcPr>
          <w:p w14:paraId="402B5A35" w14:textId="77777777" w:rsidR="0089700E" w:rsidRPr="0089700E" w:rsidRDefault="0089700E" w:rsidP="0089700E">
            <w:pPr>
              <w:pStyle w:val="ListBullet"/>
              <w:spacing w:before="60" w:after="60"/>
              <w:rPr>
                <w:lang w:val="en-GB"/>
              </w:rPr>
            </w:pPr>
            <w:r w:rsidRPr="0089700E">
              <w:rPr>
                <w:lang w:val="en-GB"/>
              </w:rPr>
              <w:t>Agreed cost model conditioning</w:t>
            </w:r>
            <w:r w:rsidRPr="003D6B4F">
              <w:rPr>
                <w:lang w:val="en-GB"/>
              </w:rPr>
              <w:t>, typically:</w:t>
            </w:r>
          </w:p>
          <w:p w14:paraId="0EC64FB7" w14:textId="77777777" w:rsidR="0089700E" w:rsidRPr="00421613" w:rsidRDefault="0089700E" w:rsidP="0089700E">
            <w:pPr>
              <w:spacing w:before="60" w:beforeAutospacing="0" w:after="60" w:afterAutospacing="0"/>
              <w:rPr>
                <w:b/>
                <w:bCs/>
                <w:lang w:val="en-GB"/>
              </w:rPr>
            </w:pPr>
            <w:r w:rsidRPr="00421613">
              <w:rPr>
                <w:b/>
                <w:bCs/>
                <w:lang w:val="en-GB"/>
              </w:rPr>
              <w:t>Information</w:t>
            </w:r>
          </w:p>
          <w:p w14:paraId="6359D0A9" w14:textId="77777777" w:rsidR="0089700E" w:rsidRPr="0089700E" w:rsidRDefault="0089700E" w:rsidP="0089700E">
            <w:pPr>
              <w:pStyle w:val="ListBullet"/>
              <w:spacing w:before="60" w:beforeAutospacing="0" w:after="60" w:afterAutospacing="0"/>
              <w:rPr>
                <w:lang w:val="en-GB"/>
              </w:rPr>
            </w:pPr>
            <w:r w:rsidRPr="0089700E">
              <w:rPr>
                <w:lang w:val="en-GB"/>
              </w:rPr>
              <w:t>Full project-specific listing</w:t>
            </w:r>
          </w:p>
          <w:p w14:paraId="26F227B7" w14:textId="77777777" w:rsidR="0089700E" w:rsidRPr="00421613" w:rsidRDefault="0089700E" w:rsidP="0089700E">
            <w:pPr>
              <w:spacing w:before="60" w:beforeAutospacing="0" w:after="60" w:afterAutospacing="0"/>
              <w:rPr>
                <w:b/>
                <w:bCs/>
                <w:lang w:val="en-GB"/>
              </w:rPr>
            </w:pPr>
            <w:r w:rsidRPr="00421613">
              <w:rPr>
                <w:b/>
                <w:bCs/>
                <w:lang w:val="en-GB"/>
              </w:rPr>
              <w:t>Estimating methodology</w:t>
            </w:r>
          </w:p>
          <w:p w14:paraId="641BEA37" w14:textId="77777777" w:rsidR="0089700E" w:rsidRPr="0089700E" w:rsidRDefault="0089700E" w:rsidP="0089700E">
            <w:pPr>
              <w:pStyle w:val="ListBullet"/>
              <w:spacing w:before="60" w:beforeAutospacing="0" w:after="60" w:afterAutospacing="0"/>
              <w:rPr>
                <w:i/>
                <w:iCs/>
                <w:lang w:val="en-GB"/>
              </w:rPr>
            </w:pPr>
            <w:r w:rsidRPr="0089700E">
              <w:rPr>
                <w:lang w:val="en-GB"/>
              </w:rPr>
              <w:t xml:space="preserve">Benchmarked $/m2 GFA, </w:t>
            </w:r>
            <w:r w:rsidRPr="0089700E">
              <w:rPr>
                <w:i/>
                <w:iCs/>
                <w:lang w:val="en-GB"/>
              </w:rPr>
              <w:t>or</w:t>
            </w:r>
          </w:p>
          <w:p w14:paraId="1DF51ACC" w14:textId="77777777" w:rsidR="0089700E" w:rsidRPr="0089700E" w:rsidRDefault="0089700E" w:rsidP="0089700E">
            <w:pPr>
              <w:pStyle w:val="ListBullet"/>
              <w:spacing w:before="60" w:beforeAutospacing="0" w:after="60" w:afterAutospacing="0"/>
              <w:rPr>
                <w:lang w:val="en-GB"/>
              </w:rPr>
            </w:pPr>
            <w:r w:rsidRPr="0089700E">
              <w:rPr>
                <w:lang w:val="en-GB"/>
              </w:rPr>
              <w:lastRenderedPageBreak/>
              <w:t>Rated approximate quantities</w:t>
            </w:r>
          </w:p>
          <w:p w14:paraId="46973D56" w14:textId="77777777" w:rsidR="0089700E" w:rsidRPr="00421613" w:rsidRDefault="0089700E" w:rsidP="0089700E">
            <w:pPr>
              <w:spacing w:before="60" w:beforeAutospacing="0" w:after="60" w:afterAutospacing="0"/>
              <w:rPr>
                <w:b/>
                <w:bCs/>
                <w:lang w:val="en-GB"/>
              </w:rPr>
            </w:pPr>
            <w:r w:rsidRPr="00421613">
              <w:rPr>
                <w:b/>
                <w:bCs/>
                <w:lang w:val="en-GB"/>
              </w:rPr>
              <w:t>Inclusions</w:t>
            </w:r>
          </w:p>
          <w:p w14:paraId="5C3CD0F0" w14:textId="77777777" w:rsidR="0089700E" w:rsidRPr="0089700E" w:rsidRDefault="0089700E" w:rsidP="0089700E">
            <w:pPr>
              <w:pStyle w:val="ListBullet"/>
              <w:spacing w:before="60" w:beforeAutospacing="0" w:after="60" w:afterAutospacing="0"/>
              <w:rPr>
                <w:lang w:val="en-GB"/>
              </w:rPr>
            </w:pPr>
            <w:r w:rsidRPr="0089700E">
              <w:rPr>
                <w:lang w:val="en-GB"/>
              </w:rPr>
              <w:t>Construction</w:t>
            </w:r>
          </w:p>
          <w:p w14:paraId="24287A34" w14:textId="77777777" w:rsidR="0089700E" w:rsidRPr="0089700E" w:rsidRDefault="0089700E" w:rsidP="0089700E">
            <w:pPr>
              <w:pStyle w:val="ListBullet"/>
              <w:spacing w:before="60" w:beforeAutospacing="0" w:after="60" w:afterAutospacing="0"/>
              <w:rPr>
                <w:lang w:val="en-GB"/>
              </w:rPr>
            </w:pPr>
            <w:r w:rsidRPr="0089700E">
              <w:rPr>
                <w:lang w:val="en-GB"/>
              </w:rPr>
              <w:t>Professional fees</w:t>
            </w:r>
          </w:p>
          <w:p w14:paraId="3FE4EFC3" w14:textId="77777777" w:rsidR="0089700E" w:rsidRPr="0089700E" w:rsidRDefault="0089700E" w:rsidP="0089700E">
            <w:pPr>
              <w:pStyle w:val="ListBullet"/>
              <w:spacing w:before="60" w:beforeAutospacing="0" w:after="60" w:afterAutospacing="0"/>
              <w:rPr>
                <w:lang w:val="en-GB"/>
              </w:rPr>
            </w:pPr>
            <w:r w:rsidRPr="0089700E">
              <w:rPr>
                <w:lang w:val="en-GB"/>
              </w:rPr>
              <w:t>Principal’s Direct Costs e.g., FF&amp;E, internal capitalised costs, consents, legal costs, marketing etc.</w:t>
            </w:r>
          </w:p>
          <w:p w14:paraId="4CCEE1A2" w14:textId="77777777" w:rsidR="0089700E" w:rsidRPr="0089700E" w:rsidRDefault="0089700E" w:rsidP="0089700E">
            <w:pPr>
              <w:pStyle w:val="ListBullet"/>
              <w:spacing w:before="60" w:beforeAutospacing="0" w:after="60" w:afterAutospacing="0"/>
              <w:rPr>
                <w:lang w:val="en-GB"/>
              </w:rPr>
            </w:pPr>
            <w:r w:rsidRPr="0089700E">
              <w:rPr>
                <w:lang w:val="en-GB"/>
              </w:rPr>
              <w:t>Project Contingency, covering design, estimating and construction</w:t>
            </w:r>
          </w:p>
          <w:p w14:paraId="37B2DCDE" w14:textId="77777777" w:rsidR="0089700E" w:rsidRPr="0089700E" w:rsidRDefault="0089700E" w:rsidP="0089700E">
            <w:pPr>
              <w:pStyle w:val="ListBullet"/>
              <w:spacing w:before="60" w:beforeAutospacing="0" w:after="60" w:afterAutospacing="0"/>
              <w:rPr>
                <w:lang w:val="en-GB"/>
              </w:rPr>
            </w:pPr>
            <w:r w:rsidRPr="0089700E">
              <w:rPr>
                <w:lang w:val="en-GB"/>
              </w:rPr>
              <w:t>Escalation</w:t>
            </w:r>
          </w:p>
          <w:p w14:paraId="63D00265" w14:textId="77777777" w:rsidR="0089700E" w:rsidRPr="0089700E" w:rsidRDefault="0089700E" w:rsidP="0089700E">
            <w:pPr>
              <w:pStyle w:val="ListBullet"/>
              <w:spacing w:before="60" w:beforeAutospacing="0" w:after="60" w:afterAutospacing="0"/>
              <w:rPr>
                <w:lang w:val="en-GB"/>
              </w:rPr>
            </w:pPr>
            <w:r w:rsidRPr="0089700E">
              <w:rPr>
                <w:lang w:val="en-GB"/>
              </w:rPr>
              <w:t>Forex (noting currency pairings)</w:t>
            </w:r>
          </w:p>
          <w:p w14:paraId="0A7965D5" w14:textId="77777777" w:rsidR="0089700E" w:rsidRPr="00421613" w:rsidRDefault="0089700E" w:rsidP="0089700E">
            <w:pPr>
              <w:spacing w:before="60" w:beforeAutospacing="0" w:after="60" w:afterAutospacing="0"/>
              <w:rPr>
                <w:b/>
                <w:bCs/>
                <w:lang w:val="en-GB"/>
              </w:rPr>
            </w:pPr>
            <w:r w:rsidRPr="00421613">
              <w:rPr>
                <w:b/>
                <w:bCs/>
                <w:lang w:val="en-GB"/>
              </w:rPr>
              <w:t>Exclusions</w:t>
            </w:r>
          </w:p>
          <w:p w14:paraId="4BAA4DE6" w14:textId="77777777" w:rsidR="0089700E" w:rsidRPr="0089700E" w:rsidRDefault="0089700E" w:rsidP="0089700E">
            <w:pPr>
              <w:pStyle w:val="ListBullet"/>
              <w:spacing w:before="60" w:beforeAutospacing="0" w:after="60" w:afterAutospacing="0"/>
              <w:rPr>
                <w:lang w:val="en-GB"/>
              </w:rPr>
            </w:pPr>
            <w:r w:rsidRPr="0089700E">
              <w:rPr>
                <w:lang w:val="en-GB"/>
              </w:rPr>
              <w:t>Operating expenditure</w:t>
            </w:r>
          </w:p>
          <w:p w14:paraId="5F7B3CE8" w14:textId="77777777" w:rsidR="0089700E" w:rsidRPr="0089700E" w:rsidRDefault="0089700E" w:rsidP="0089700E">
            <w:pPr>
              <w:pStyle w:val="ListBullet"/>
              <w:spacing w:before="60" w:beforeAutospacing="0" w:after="60" w:afterAutospacing="0"/>
              <w:rPr>
                <w:lang w:val="en-GB"/>
              </w:rPr>
            </w:pPr>
            <w:r w:rsidRPr="0089700E">
              <w:rPr>
                <w:lang w:val="en-GB"/>
              </w:rPr>
              <w:t>Goods and Services Tax</w:t>
            </w:r>
          </w:p>
          <w:p w14:paraId="446712DB" w14:textId="77777777" w:rsidR="0089700E" w:rsidRPr="00421613" w:rsidRDefault="0089700E" w:rsidP="0089700E">
            <w:pPr>
              <w:spacing w:before="60" w:beforeAutospacing="0" w:after="60" w:afterAutospacing="0"/>
              <w:rPr>
                <w:b/>
                <w:bCs/>
                <w:lang w:val="en-GB"/>
              </w:rPr>
            </w:pPr>
            <w:r w:rsidRPr="00421613">
              <w:rPr>
                <w:b/>
                <w:bCs/>
                <w:lang w:val="en-GB"/>
              </w:rPr>
              <w:t>Assumptions</w:t>
            </w:r>
          </w:p>
          <w:p w14:paraId="1AE0F55A" w14:textId="0BE779C4" w:rsidR="0089700E" w:rsidRPr="0089700E" w:rsidRDefault="0089700E" w:rsidP="0089700E">
            <w:pPr>
              <w:pStyle w:val="ListBullet"/>
              <w:spacing w:before="60" w:beforeAutospacing="0" w:after="60" w:afterAutospacing="0"/>
              <w:rPr>
                <w:lang w:val="en-GB"/>
              </w:rPr>
            </w:pPr>
            <w:r w:rsidRPr="0089700E">
              <w:rPr>
                <w:lang w:val="en-GB"/>
              </w:rPr>
              <w:t>Project-specific listing</w:t>
            </w:r>
          </w:p>
        </w:tc>
      </w:tr>
      <w:tr w:rsidR="0089700E" w:rsidRPr="0089700E" w14:paraId="07CDCFBA" w14:textId="77777777" w:rsidTr="0089700E">
        <w:trPr>
          <w:trHeight w:val="1276"/>
        </w:trPr>
        <w:tc>
          <w:tcPr>
            <w:tcW w:w="539" w:type="pct"/>
            <w:hideMark/>
          </w:tcPr>
          <w:p w14:paraId="53829C46" w14:textId="77777777" w:rsidR="0089700E" w:rsidRPr="0089700E" w:rsidRDefault="0089700E" w:rsidP="0089700E">
            <w:pPr>
              <w:spacing w:before="60" w:beforeAutospacing="0" w:after="60" w:afterAutospacing="0"/>
              <w:rPr>
                <w:b/>
                <w:lang w:val="en-GB"/>
              </w:rPr>
            </w:pPr>
            <w:r w:rsidRPr="0089700E">
              <w:rPr>
                <w:b/>
                <w:lang w:val="en-GB"/>
              </w:rPr>
              <w:lastRenderedPageBreak/>
              <w:t>Detailed Design</w:t>
            </w:r>
          </w:p>
        </w:tc>
        <w:tc>
          <w:tcPr>
            <w:tcW w:w="4461" w:type="pct"/>
            <w:hideMark/>
          </w:tcPr>
          <w:p w14:paraId="54B2061D" w14:textId="77777777" w:rsidR="0089700E" w:rsidRPr="0089700E" w:rsidRDefault="0089700E" w:rsidP="0089700E">
            <w:pPr>
              <w:pStyle w:val="ListBullet"/>
              <w:spacing w:before="60" w:after="60"/>
              <w:rPr>
                <w:lang w:val="en-GB"/>
              </w:rPr>
            </w:pPr>
            <w:r w:rsidRPr="0089700E">
              <w:rPr>
                <w:lang w:val="en-GB"/>
              </w:rPr>
              <w:t>Completed schematic and layout drawings defining requirements, including plans, elevations, and sections</w:t>
            </w:r>
          </w:p>
          <w:p w14:paraId="4CA17AD3" w14:textId="77777777" w:rsidR="0089700E" w:rsidRPr="0089700E" w:rsidRDefault="0089700E" w:rsidP="0089700E">
            <w:pPr>
              <w:pStyle w:val="ListBullet"/>
              <w:spacing w:before="60" w:beforeAutospacing="0" w:after="60" w:afterAutospacing="0"/>
              <w:rPr>
                <w:lang w:val="en-GB"/>
              </w:rPr>
            </w:pPr>
            <w:r w:rsidRPr="0089700E">
              <w:rPr>
                <w:lang w:val="en-GB"/>
              </w:rPr>
              <w:t>Detailed layouts</w:t>
            </w:r>
          </w:p>
          <w:p w14:paraId="69F1C6E4" w14:textId="77777777" w:rsidR="0089700E" w:rsidRPr="0089700E" w:rsidRDefault="0089700E" w:rsidP="0089700E">
            <w:pPr>
              <w:pStyle w:val="ListBullet"/>
              <w:spacing w:before="60" w:beforeAutospacing="0" w:after="60" w:afterAutospacing="0"/>
              <w:rPr>
                <w:lang w:val="en-GB"/>
              </w:rPr>
            </w:pPr>
            <w:r w:rsidRPr="0089700E">
              <w:rPr>
                <w:lang w:val="en-GB"/>
              </w:rPr>
              <w:t>Plant room layouts including detailed sections</w:t>
            </w:r>
          </w:p>
          <w:p w14:paraId="7B681BA6" w14:textId="77777777" w:rsidR="0089700E" w:rsidRPr="0089700E" w:rsidRDefault="0089700E" w:rsidP="0089700E">
            <w:pPr>
              <w:pStyle w:val="ListBullet"/>
              <w:spacing w:before="60" w:beforeAutospacing="0" w:after="60" w:afterAutospacing="0"/>
              <w:rPr>
                <w:lang w:val="en-GB"/>
              </w:rPr>
            </w:pPr>
            <w:r w:rsidRPr="0089700E">
              <w:rPr>
                <w:lang w:val="en-GB"/>
              </w:rPr>
              <w:t>Construction details at all typical and atypical locations cross referenced to plans and sections</w:t>
            </w:r>
          </w:p>
          <w:p w14:paraId="63F9B50D" w14:textId="77777777" w:rsidR="0089700E" w:rsidRPr="0089700E" w:rsidRDefault="0089700E" w:rsidP="0089700E">
            <w:pPr>
              <w:pStyle w:val="ListBullet"/>
              <w:spacing w:before="60" w:beforeAutospacing="0" w:after="60" w:afterAutospacing="0"/>
              <w:rPr>
                <w:lang w:val="en-GB"/>
              </w:rPr>
            </w:pPr>
            <w:r w:rsidRPr="0089700E">
              <w:rPr>
                <w:lang w:val="en-GB"/>
              </w:rPr>
              <w:t>Topographical and levels data</w:t>
            </w:r>
          </w:p>
          <w:p w14:paraId="7DA39666" w14:textId="77777777" w:rsidR="0089700E" w:rsidRPr="0089700E" w:rsidRDefault="0089700E" w:rsidP="0089700E">
            <w:pPr>
              <w:pStyle w:val="ListBullet"/>
              <w:spacing w:before="60" w:beforeAutospacing="0" w:after="60" w:afterAutospacing="0"/>
              <w:rPr>
                <w:lang w:val="en-GB"/>
              </w:rPr>
            </w:pPr>
            <w:r w:rsidRPr="0089700E">
              <w:rPr>
                <w:lang w:val="en-GB"/>
              </w:rPr>
              <w:t>Schematics</w:t>
            </w:r>
          </w:p>
        </w:tc>
      </w:tr>
    </w:tbl>
    <w:p w14:paraId="309CD6B4" w14:textId="7CF49574" w:rsidR="00AE16EA" w:rsidRPr="00AE16EA" w:rsidRDefault="00AE16EA" w:rsidP="00AE16EA">
      <w:pPr>
        <w:sectPr w:rsidR="00AE16EA" w:rsidRPr="00AE16EA" w:rsidSect="00AE16EA">
          <w:pgSz w:w="16838" w:h="11906" w:orient="landscape"/>
          <w:pgMar w:top="1134" w:right="1134" w:bottom="1134" w:left="1134" w:header="1304" w:footer="709" w:gutter="0"/>
          <w:cols w:space="708"/>
          <w:docGrid w:linePitch="360"/>
        </w:sectPr>
      </w:pPr>
    </w:p>
    <w:p w14:paraId="766C9AEC" w14:textId="780057F0" w:rsidR="000F15CD" w:rsidRDefault="00B91B4E" w:rsidP="00B91B4E">
      <w:pPr>
        <w:pStyle w:val="Heading1"/>
      </w:pPr>
      <w:bookmarkStart w:id="154" w:name="_Toc139358887"/>
      <w:r>
        <w:lastRenderedPageBreak/>
        <w:t>Appendix 4 – Cost Estimate Change Reconciliation Report Template</w:t>
      </w:r>
      <w:bookmarkEnd w:id="154"/>
    </w:p>
    <w:p w14:paraId="237627D6" w14:textId="36F2877E" w:rsidR="00B91B4E" w:rsidRDefault="0003071A" w:rsidP="0003071A">
      <w:pPr>
        <w:pStyle w:val="Heading3"/>
      </w:pPr>
      <w:r>
        <w:t>(e.g.</w:t>
      </w:r>
      <w:r w:rsidR="00CF09AC">
        <w:t>,</w:t>
      </w:r>
      <w:r>
        <w:t xml:space="preserve"> Indicative Business Case to Detailed Business Case) as of XX</w:t>
      </w:r>
    </w:p>
    <w:tbl>
      <w:tblPr>
        <w:tblStyle w:val="TeWhatuOra"/>
        <w:tblW w:w="9776" w:type="dxa"/>
        <w:tblLook w:val="0420" w:firstRow="1" w:lastRow="0" w:firstColumn="0" w:lastColumn="0" w:noHBand="0" w:noVBand="1"/>
      </w:tblPr>
      <w:tblGrid>
        <w:gridCol w:w="2386"/>
        <w:gridCol w:w="2448"/>
        <w:gridCol w:w="2493"/>
        <w:gridCol w:w="2449"/>
      </w:tblGrid>
      <w:tr w:rsidR="00BC1800" w:rsidRPr="00F237CD" w14:paraId="3C14BB01" w14:textId="77777777" w:rsidTr="00071CBB">
        <w:trPr>
          <w:cnfStyle w:val="100000000000" w:firstRow="1" w:lastRow="0" w:firstColumn="0" w:lastColumn="0" w:oddVBand="0" w:evenVBand="0" w:oddHBand="0" w:evenHBand="0" w:firstRowFirstColumn="0" w:firstRowLastColumn="0" w:lastRowFirstColumn="0" w:lastRowLastColumn="0"/>
        </w:trPr>
        <w:tc>
          <w:tcPr>
            <w:tcW w:w="9776" w:type="dxa"/>
            <w:gridSpan w:val="4"/>
          </w:tcPr>
          <w:p w14:paraId="370E5662" w14:textId="77777777" w:rsidR="00BC1800" w:rsidRPr="00F237CD" w:rsidRDefault="00BC1800" w:rsidP="00CF09AC">
            <w:pPr>
              <w:numPr>
                <w:ilvl w:val="0"/>
                <w:numId w:val="28"/>
              </w:numPr>
              <w:spacing w:before="0" w:beforeAutospacing="0" w:after="0" w:afterAutospacing="0"/>
              <w:rPr>
                <w:bCs/>
              </w:rPr>
            </w:pPr>
            <w:r w:rsidRPr="00F237CD">
              <w:rPr>
                <w:bCs/>
              </w:rPr>
              <w:t>Project Information</w:t>
            </w:r>
          </w:p>
        </w:tc>
      </w:tr>
      <w:tr w:rsidR="00BC1800" w:rsidRPr="00F237CD" w14:paraId="490C6726" w14:textId="77777777" w:rsidTr="00071CBB">
        <w:tc>
          <w:tcPr>
            <w:tcW w:w="2263" w:type="dxa"/>
            <w:shd w:val="clear" w:color="auto" w:fill="D9D9D9" w:themeFill="background1" w:themeFillShade="D9"/>
          </w:tcPr>
          <w:p w14:paraId="0256E132" w14:textId="77777777" w:rsidR="00BC1800" w:rsidRPr="00F237CD" w:rsidRDefault="00BC1800" w:rsidP="00071CBB">
            <w:pPr>
              <w:spacing w:before="0" w:beforeAutospacing="0" w:after="0" w:afterAutospacing="0"/>
              <w:rPr>
                <w:b/>
                <w:bCs/>
              </w:rPr>
            </w:pPr>
            <w:r w:rsidRPr="00F237CD">
              <w:rPr>
                <w:b/>
                <w:bCs/>
              </w:rPr>
              <w:t>Programme/Project Name</w:t>
            </w:r>
          </w:p>
        </w:tc>
        <w:tc>
          <w:tcPr>
            <w:tcW w:w="7513" w:type="dxa"/>
            <w:gridSpan w:val="3"/>
          </w:tcPr>
          <w:p w14:paraId="5A09E7BF" w14:textId="77777777" w:rsidR="00BC1800" w:rsidRPr="00F237CD" w:rsidRDefault="00BC1800" w:rsidP="00071CBB">
            <w:pPr>
              <w:spacing w:before="0" w:beforeAutospacing="0" w:after="0" w:afterAutospacing="0"/>
            </w:pPr>
          </w:p>
        </w:tc>
      </w:tr>
      <w:tr w:rsidR="00BC1800" w:rsidRPr="00F237CD" w14:paraId="59983839" w14:textId="77777777" w:rsidTr="00071CBB">
        <w:tc>
          <w:tcPr>
            <w:tcW w:w="2263" w:type="dxa"/>
            <w:shd w:val="clear" w:color="auto" w:fill="D9D9D9" w:themeFill="background1" w:themeFillShade="D9"/>
          </w:tcPr>
          <w:p w14:paraId="7BDE08B3" w14:textId="77777777" w:rsidR="00BC1800" w:rsidRPr="00F237CD" w:rsidRDefault="00BC1800" w:rsidP="00071CBB">
            <w:pPr>
              <w:spacing w:before="0" w:beforeAutospacing="0" w:after="0" w:afterAutospacing="0"/>
              <w:rPr>
                <w:b/>
                <w:bCs/>
              </w:rPr>
            </w:pPr>
            <w:r w:rsidRPr="00F237CD">
              <w:rPr>
                <w:b/>
                <w:bCs/>
              </w:rPr>
              <w:t>Region</w:t>
            </w:r>
          </w:p>
        </w:tc>
        <w:tc>
          <w:tcPr>
            <w:tcW w:w="2504" w:type="dxa"/>
          </w:tcPr>
          <w:p w14:paraId="1000AA73" w14:textId="77777777" w:rsidR="00BC1800" w:rsidRPr="00F237CD" w:rsidRDefault="00BC1800" w:rsidP="00071CBB">
            <w:pPr>
              <w:spacing w:before="0" w:beforeAutospacing="0" w:after="0" w:afterAutospacing="0"/>
            </w:pPr>
          </w:p>
        </w:tc>
        <w:tc>
          <w:tcPr>
            <w:tcW w:w="2504" w:type="dxa"/>
            <w:shd w:val="clear" w:color="auto" w:fill="D9D9D9" w:themeFill="background1" w:themeFillShade="D9"/>
          </w:tcPr>
          <w:p w14:paraId="0497B527" w14:textId="77777777" w:rsidR="00BC1800" w:rsidRPr="00F237CD" w:rsidRDefault="00BC1800" w:rsidP="00071CBB">
            <w:pPr>
              <w:spacing w:before="0" w:beforeAutospacing="0" w:after="0" w:afterAutospacing="0"/>
            </w:pPr>
            <w:r w:rsidRPr="00F237CD">
              <w:rPr>
                <w:b/>
                <w:bCs/>
              </w:rPr>
              <w:t>District/Location</w:t>
            </w:r>
          </w:p>
        </w:tc>
        <w:tc>
          <w:tcPr>
            <w:tcW w:w="2505" w:type="dxa"/>
          </w:tcPr>
          <w:p w14:paraId="4B0D558F" w14:textId="77777777" w:rsidR="00BC1800" w:rsidRPr="00F237CD" w:rsidRDefault="00BC1800" w:rsidP="00071CBB">
            <w:pPr>
              <w:spacing w:before="0" w:beforeAutospacing="0" w:after="0" w:afterAutospacing="0"/>
            </w:pPr>
          </w:p>
        </w:tc>
      </w:tr>
      <w:tr w:rsidR="00BC1800" w:rsidRPr="00F237CD" w14:paraId="52C3E6BD" w14:textId="77777777" w:rsidTr="00071CBB">
        <w:tc>
          <w:tcPr>
            <w:tcW w:w="2263" w:type="dxa"/>
            <w:shd w:val="clear" w:color="auto" w:fill="D9D9D9" w:themeFill="background1" w:themeFillShade="D9"/>
          </w:tcPr>
          <w:p w14:paraId="3FB1C46A" w14:textId="77777777" w:rsidR="00BC1800" w:rsidRPr="00F237CD" w:rsidRDefault="00BC1800" w:rsidP="00071CBB">
            <w:pPr>
              <w:spacing w:before="0" w:beforeAutospacing="0" w:after="0" w:afterAutospacing="0"/>
              <w:rPr>
                <w:b/>
                <w:bCs/>
              </w:rPr>
            </w:pPr>
            <w:r w:rsidRPr="00F237CD">
              <w:rPr>
                <w:b/>
                <w:bCs/>
              </w:rPr>
              <w:t>Project Description</w:t>
            </w:r>
          </w:p>
        </w:tc>
        <w:tc>
          <w:tcPr>
            <w:tcW w:w="7513" w:type="dxa"/>
            <w:gridSpan w:val="3"/>
          </w:tcPr>
          <w:p w14:paraId="33EA6151" w14:textId="33C8BFF2" w:rsidR="00BC1800" w:rsidRPr="00F237CD" w:rsidRDefault="00BC1800" w:rsidP="00071CBB">
            <w:pPr>
              <w:spacing w:before="0" w:beforeAutospacing="0" w:after="0" w:afterAutospacing="0"/>
              <w:rPr>
                <w:i/>
                <w:iCs/>
              </w:rPr>
            </w:pPr>
            <w:r w:rsidRPr="00F237CD">
              <w:rPr>
                <w:i/>
                <w:iCs/>
              </w:rPr>
              <w:t>[Insert a short description to sufficiently describe the project any key features, no more than 3-4 lines]</w:t>
            </w:r>
          </w:p>
          <w:p w14:paraId="41A42FA0" w14:textId="77777777" w:rsidR="00BC1800" w:rsidRPr="00F237CD" w:rsidRDefault="00BC1800" w:rsidP="00071CBB">
            <w:pPr>
              <w:spacing w:before="0" w:beforeAutospacing="0" w:after="0" w:afterAutospacing="0"/>
            </w:pPr>
          </w:p>
        </w:tc>
      </w:tr>
      <w:tr w:rsidR="00BC1800" w:rsidRPr="00F237CD" w14:paraId="340562F4" w14:textId="77777777" w:rsidTr="00071CBB">
        <w:tc>
          <w:tcPr>
            <w:tcW w:w="2263" w:type="dxa"/>
            <w:shd w:val="clear" w:color="auto" w:fill="D9D9D9" w:themeFill="background1" w:themeFillShade="D9"/>
          </w:tcPr>
          <w:p w14:paraId="4077C3CA" w14:textId="77777777" w:rsidR="00BC1800" w:rsidRPr="00F237CD" w:rsidRDefault="00BC1800" w:rsidP="00071CBB">
            <w:pPr>
              <w:spacing w:before="0" w:beforeAutospacing="0" w:after="0" w:afterAutospacing="0"/>
              <w:rPr>
                <w:b/>
                <w:bCs/>
              </w:rPr>
            </w:pPr>
            <w:r w:rsidRPr="00F237CD">
              <w:rPr>
                <w:b/>
                <w:bCs/>
              </w:rPr>
              <w:t>Project Stage</w:t>
            </w:r>
          </w:p>
        </w:tc>
        <w:tc>
          <w:tcPr>
            <w:tcW w:w="2504" w:type="dxa"/>
          </w:tcPr>
          <w:p w14:paraId="4D9F0223" w14:textId="77777777" w:rsidR="00BC1800" w:rsidRPr="00F237CD" w:rsidRDefault="00BC1800" w:rsidP="00071CBB">
            <w:pPr>
              <w:spacing w:before="0" w:beforeAutospacing="0" w:after="0" w:afterAutospacing="0"/>
            </w:pPr>
          </w:p>
        </w:tc>
        <w:tc>
          <w:tcPr>
            <w:tcW w:w="2504" w:type="dxa"/>
            <w:shd w:val="clear" w:color="auto" w:fill="D9D9D9" w:themeFill="background1" w:themeFillShade="D9"/>
          </w:tcPr>
          <w:p w14:paraId="6821C5D0" w14:textId="0E29BC54" w:rsidR="00BC1800" w:rsidRPr="00F237CD" w:rsidRDefault="00BC1800" w:rsidP="00071CBB">
            <w:pPr>
              <w:spacing w:before="0" w:beforeAutospacing="0" w:after="0" w:afterAutospacing="0"/>
            </w:pPr>
            <w:r w:rsidRPr="00F237CD">
              <w:rPr>
                <w:b/>
                <w:bCs/>
              </w:rPr>
              <w:t xml:space="preserve">Design </w:t>
            </w:r>
            <w:r w:rsidR="00366878">
              <w:rPr>
                <w:b/>
                <w:bCs/>
              </w:rPr>
              <w:t>S</w:t>
            </w:r>
            <w:r w:rsidRPr="00F237CD">
              <w:rPr>
                <w:b/>
                <w:bCs/>
              </w:rPr>
              <w:t>tage</w:t>
            </w:r>
          </w:p>
        </w:tc>
        <w:tc>
          <w:tcPr>
            <w:tcW w:w="2505" w:type="dxa"/>
          </w:tcPr>
          <w:p w14:paraId="72AEB93E" w14:textId="77777777" w:rsidR="00BC1800" w:rsidRPr="00F237CD" w:rsidRDefault="00BC1800" w:rsidP="00071CBB">
            <w:pPr>
              <w:spacing w:before="0" w:beforeAutospacing="0" w:after="0" w:afterAutospacing="0"/>
            </w:pPr>
          </w:p>
        </w:tc>
      </w:tr>
      <w:tr w:rsidR="00BC1800" w:rsidRPr="00F237CD" w14:paraId="07E84780" w14:textId="77777777" w:rsidTr="00071CBB">
        <w:tc>
          <w:tcPr>
            <w:tcW w:w="2263" w:type="dxa"/>
            <w:shd w:val="clear" w:color="auto" w:fill="D9D9D9" w:themeFill="background1" w:themeFillShade="D9"/>
          </w:tcPr>
          <w:p w14:paraId="4DB205FA" w14:textId="1060A165" w:rsidR="00BC1800" w:rsidRPr="00F237CD" w:rsidRDefault="00BC1800" w:rsidP="00071CBB">
            <w:pPr>
              <w:spacing w:before="0" w:beforeAutospacing="0" w:after="0" w:afterAutospacing="0"/>
              <w:rPr>
                <w:b/>
                <w:bCs/>
              </w:rPr>
            </w:pPr>
            <w:r w:rsidRPr="00F237CD">
              <w:rPr>
                <w:b/>
                <w:bCs/>
              </w:rPr>
              <w:t xml:space="preserve">Building </w:t>
            </w:r>
            <w:r w:rsidR="00366878">
              <w:rPr>
                <w:b/>
                <w:bCs/>
              </w:rPr>
              <w:t>T</w:t>
            </w:r>
            <w:r w:rsidRPr="00F237CD">
              <w:rPr>
                <w:b/>
                <w:bCs/>
              </w:rPr>
              <w:t>ype</w:t>
            </w:r>
          </w:p>
        </w:tc>
        <w:tc>
          <w:tcPr>
            <w:tcW w:w="2504" w:type="dxa"/>
          </w:tcPr>
          <w:p w14:paraId="419C31C5" w14:textId="77777777" w:rsidR="00BC1800" w:rsidRPr="00F237CD" w:rsidRDefault="00BC1800" w:rsidP="00071CBB">
            <w:pPr>
              <w:spacing w:before="0" w:beforeAutospacing="0" w:after="0" w:afterAutospacing="0"/>
            </w:pPr>
          </w:p>
        </w:tc>
        <w:tc>
          <w:tcPr>
            <w:tcW w:w="2504" w:type="dxa"/>
            <w:shd w:val="clear" w:color="auto" w:fill="D9D9D9" w:themeFill="background1" w:themeFillShade="D9"/>
          </w:tcPr>
          <w:p w14:paraId="202E2643" w14:textId="6758BC7A" w:rsidR="00BC1800" w:rsidRPr="00F237CD" w:rsidRDefault="00BC1800" w:rsidP="00071CBB">
            <w:pPr>
              <w:spacing w:before="0" w:beforeAutospacing="0" w:after="0" w:afterAutospacing="0"/>
            </w:pPr>
            <w:r w:rsidRPr="00F237CD">
              <w:rPr>
                <w:b/>
                <w:bCs/>
              </w:rPr>
              <w:t xml:space="preserve">Project </w:t>
            </w:r>
            <w:r w:rsidR="00366878">
              <w:rPr>
                <w:b/>
                <w:bCs/>
              </w:rPr>
              <w:t>T</w:t>
            </w:r>
            <w:r w:rsidRPr="00F237CD">
              <w:rPr>
                <w:b/>
                <w:bCs/>
              </w:rPr>
              <w:t>ype</w:t>
            </w:r>
          </w:p>
        </w:tc>
        <w:tc>
          <w:tcPr>
            <w:tcW w:w="2505" w:type="dxa"/>
          </w:tcPr>
          <w:p w14:paraId="257EAE0F" w14:textId="77777777" w:rsidR="00BC1800" w:rsidRPr="00F237CD" w:rsidRDefault="00BC1800" w:rsidP="00071CBB">
            <w:pPr>
              <w:spacing w:before="0" w:beforeAutospacing="0" w:after="0" w:afterAutospacing="0"/>
            </w:pPr>
          </w:p>
        </w:tc>
      </w:tr>
      <w:tr w:rsidR="00BC1800" w:rsidRPr="00F237CD" w14:paraId="7CAEF021" w14:textId="77777777" w:rsidTr="00071CBB">
        <w:tc>
          <w:tcPr>
            <w:tcW w:w="2263" w:type="dxa"/>
            <w:shd w:val="clear" w:color="auto" w:fill="D9D9D9" w:themeFill="background1" w:themeFillShade="D9"/>
          </w:tcPr>
          <w:p w14:paraId="750BA900" w14:textId="6667B909" w:rsidR="00BC1800" w:rsidRPr="00F237CD" w:rsidRDefault="00BC1800" w:rsidP="00071CBB">
            <w:pPr>
              <w:spacing w:before="0" w:beforeAutospacing="0" w:after="0" w:afterAutospacing="0"/>
              <w:rPr>
                <w:b/>
                <w:bCs/>
              </w:rPr>
            </w:pPr>
            <w:r w:rsidRPr="00F237CD">
              <w:rPr>
                <w:b/>
                <w:bCs/>
              </w:rPr>
              <w:t xml:space="preserve">Programme </w:t>
            </w:r>
            <w:r w:rsidR="00366878">
              <w:rPr>
                <w:b/>
                <w:bCs/>
              </w:rPr>
              <w:t>P</w:t>
            </w:r>
            <w:r w:rsidRPr="00F237CD">
              <w:rPr>
                <w:b/>
                <w:bCs/>
              </w:rPr>
              <w:t>eriod</w:t>
            </w:r>
          </w:p>
        </w:tc>
        <w:tc>
          <w:tcPr>
            <w:tcW w:w="2504" w:type="dxa"/>
          </w:tcPr>
          <w:p w14:paraId="5B5F6B58" w14:textId="77777777" w:rsidR="00BC1800" w:rsidRPr="00F237CD" w:rsidRDefault="00BC1800" w:rsidP="00071CBB">
            <w:pPr>
              <w:spacing w:before="0" w:beforeAutospacing="0" w:after="0" w:afterAutospacing="0"/>
            </w:pPr>
          </w:p>
        </w:tc>
        <w:tc>
          <w:tcPr>
            <w:tcW w:w="2504" w:type="dxa"/>
            <w:shd w:val="clear" w:color="auto" w:fill="D9D9D9" w:themeFill="background1" w:themeFillShade="D9"/>
          </w:tcPr>
          <w:p w14:paraId="76A60308" w14:textId="037243B4" w:rsidR="00BC1800" w:rsidRPr="00F237CD" w:rsidRDefault="00BC1800" w:rsidP="00071CBB">
            <w:pPr>
              <w:spacing w:before="0" w:beforeAutospacing="0" w:after="0" w:afterAutospacing="0"/>
            </w:pPr>
            <w:r w:rsidRPr="00F237CD">
              <w:rPr>
                <w:b/>
                <w:bCs/>
              </w:rPr>
              <w:t xml:space="preserve">Completion </w:t>
            </w:r>
            <w:r w:rsidR="00366878">
              <w:rPr>
                <w:b/>
                <w:bCs/>
              </w:rPr>
              <w:t>D</w:t>
            </w:r>
            <w:r w:rsidRPr="00F237CD">
              <w:rPr>
                <w:b/>
                <w:bCs/>
              </w:rPr>
              <w:t>ate</w:t>
            </w:r>
          </w:p>
        </w:tc>
        <w:tc>
          <w:tcPr>
            <w:tcW w:w="2505" w:type="dxa"/>
          </w:tcPr>
          <w:p w14:paraId="59CF319B" w14:textId="77777777" w:rsidR="00BC1800" w:rsidRPr="00F237CD" w:rsidRDefault="00BC1800" w:rsidP="00071CBB">
            <w:pPr>
              <w:spacing w:before="0" w:beforeAutospacing="0" w:after="0" w:afterAutospacing="0"/>
            </w:pPr>
          </w:p>
        </w:tc>
      </w:tr>
      <w:tr w:rsidR="00BC1800" w:rsidRPr="00F237CD" w14:paraId="5373B9A3" w14:textId="77777777" w:rsidTr="00071CBB">
        <w:trPr>
          <w:trHeight w:val="511"/>
        </w:trPr>
        <w:tc>
          <w:tcPr>
            <w:tcW w:w="2263" w:type="dxa"/>
            <w:shd w:val="clear" w:color="auto" w:fill="D9D9D9" w:themeFill="background1" w:themeFillShade="D9"/>
          </w:tcPr>
          <w:p w14:paraId="5E3F269C" w14:textId="77777777" w:rsidR="00BC1800" w:rsidRPr="00F237CD" w:rsidRDefault="00BC1800" w:rsidP="00071CBB">
            <w:pPr>
              <w:spacing w:before="0" w:beforeAutospacing="0" w:after="0" w:afterAutospacing="0"/>
              <w:rPr>
                <w:b/>
                <w:bCs/>
              </w:rPr>
            </w:pPr>
            <w:r w:rsidRPr="00F237CD">
              <w:rPr>
                <w:b/>
                <w:bCs/>
              </w:rPr>
              <w:t>Total Outturn Estimate</w:t>
            </w:r>
          </w:p>
        </w:tc>
        <w:tc>
          <w:tcPr>
            <w:tcW w:w="7513" w:type="dxa"/>
            <w:gridSpan w:val="3"/>
          </w:tcPr>
          <w:p w14:paraId="37B91BFE" w14:textId="77777777" w:rsidR="00BC1800" w:rsidRPr="00F237CD" w:rsidRDefault="00BC1800" w:rsidP="00071CBB">
            <w:pPr>
              <w:spacing w:before="0" w:beforeAutospacing="0" w:after="0" w:afterAutospacing="0"/>
              <w:rPr>
                <w:i/>
                <w:iCs/>
              </w:rPr>
            </w:pPr>
          </w:p>
        </w:tc>
      </w:tr>
      <w:tr w:rsidR="00BC1800" w:rsidRPr="00F237CD" w14:paraId="660BB295" w14:textId="77777777" w:rsidTr="00071CBB">
        <w:trPr>
          <w:trHeight w:val="511"/>
        </w:trPr>
        <w:tc>
          <w:tcPr>
            <w:tcW w:w="2263" w:type="dxa"/>
            <w:shd w:val="clear" w:color="auto" w:fill="D9D9D9" w:themeFill="background1" w:themeFillShade="D9"/>
          </w:tcPr>
          <w:p w14:paraId="19A57E4E" w14:textId="77777777" w:rsidR="00BC1800" w:rsidRPr="00F237CD" w:rsidRDefault="00BC1800" w:rsidP="00071CBB">
            <w:pPr>
              <w:spacing w:before="0" w:beforeAutospacing="0" w:after="0" w:afterAutospacing="0"/>
              <w:rPr>
                <w:b/>
                <w:bCs/>
              </w:rPr>
            </w:pPr>
            <w:r w:rsidRPr="00F237CD">
              <w:rPr>
                <w:b/>
                <w:bCs/>
              </w:rPr>
              <w:t>Degree of Certainty</w:t>
            </w:r>
          </w:p>
        </w:tc>
        <w:tc>
          <w:tcPr>
            <w:tcW w:w="7513" w:type="dxa"/>
            <w:gridSpan w:val="3"/>
          </w:tcPr>
          <w:p w14:paraId="7CEB32E0" w14:textId="77777777" w:rsidR="00BC1800" w:rsidRPr="00F237CD" w:rsidRDefault="00BC1800" w:rsidP="00071CBB">
            <w:pPr>
              <w:spacing w:before="0" w:beforeAutospacing="0" w:after="0" w:afterAutospacing="0"/>
              <w:rPr>
                <w:i/>
                <w:iCs/>
              </w:rPr>
            </w:pPr>
            <w:r w:rsidRPr="00F237CD">
              <w:rPr>
                <w:i/>
                <w:iCs/>
              </w:rPr>
              <w:t>[insert degree of certainty of cost estimate e.g.</w:t>
            </w:r>
            <w:r>
              <w:rPr>
                <w:i/>
                <w:iCs/>
              </w:rPr>
              <w:t>,</w:t>
            </w:r>
            <w:r w:rsidRPr="00F237CD">
              <w:rPr>
                <w:i/>
                <w:iCs/>
              </w:rPr>
              <w:t xml:space="preserve"> P50, P90]</w:t>
            </w:r>
          </w:p>
        </w:tc>
      </w:tr>
    </w:tbl>
    <w:p w14:paraId="69CEFE07" w14:textId="77777777" w:rsidR="00BC1800" w:rsidRPr="00F237CD" w:rsidRDefault="00BC1800" w:rsidP="00BC1800">
      <w:pPr>
        <w:spacing w:after="120"/>
      </w:pPr>
      <w:r w:rsidRPr="00F237CD">
        <w:t>[Example only]</w:t>
      </w:r>
    </w:p>
    <w:tbl>
      <w:tblPr>
        <w:tblStyle w:val="TeWhatuOra"/>
        <w:tblW w:w="9634" w:type="dxa"/>
        <w:tblLook w:val="0420" w:firstRow="1" w:lastRow="0" w:firstColumn="0" w:lastColumn="0" w:noHBand="0" w:noVBand="1"/>
      </w:tblPr>
      <w:tblGrid>
        <w:gridCol w:w="2405"/>
        <w:gridCol w:w="2410"/>
        <w:gridCol w:w="2410"/>
        <w:gridCol w:w="2409"/>
      </w:tblGrid>
      <w:tr w:rsidR="00BC1800" w:rsidRPr="00F237CD" w14:paraId="2CC85A73" w14:textId="77777777" w:rsidTr="00767BBD">
        <w:trPr>
          <w:cnfStyle w:val="100000000000" w:firstRow="1" w:lastRow="0" w:firstColumn="0" w:lastColumn="0" w:oddVBand="0" w:evenVBand="0" w:oddHBand="0" w:evenHBand="0" w:firstRowFirstColumn="0" w:firstRowLastColumn="0" w:lastRowFirstColumn="0" w:lastRowLastColumn="0"/>
          <w:trHeight w:val="390"/>
        </w:trPr>
        <w:tc>
          <w:tcPr>
            <w:tcW w:w="7225" w:type="dxa"/>
            <w:gridSpan w:val="3"/>
          </w:tcPr>
          <w:p w14:paraId="44F45511" w14:textId="77777777" w:rsidR="00BC1800" w:rsidRPr="00F237CD" w:rsidRDefault="00BC1800" w:rsidP="00CF09AC">
            <w:pPr>
              <w:numPr>
                <w:ilvl w:val="0"/>
                <w:numId w:val="28"/>
              </w:numPr>
              <w:spacing w:before="0" w:beforeAutospacing="0" w:after="0" w:afterAutospacing="0"/>
              <w:rPr>
                <w:bCs/>
              </w:rPr>
            </w:pPr>
            <w:r w:rsidRPr="00F237CD">
              <w:rPr>
                <w:bCs/>
              </w:rPr>
              <w:t xml:space="preserve">Financial Data – Summary </w:t>
            </w:r>
          </w:p>
        </w:tc>
        <w:tc>
          <w:tcPr>
            <w:tcW w:w="2409" w:type="dxa"/>
          </w:tcPr>
          <w:p w14:paraId="6C70570C" w14:textId="77777777" w:rsidR="00BC1800" w:rsidRPr="00F237CD" w:rsidRDefault="00BC1800" w:rsidP="00071CBB">
            <w:pPr>
              <w:spacing w:before="0" w:beforeAutospacing="0" w:after="0" w:afterAutospacing="0"/>
              <w:rPr>
                <w:bCs/>
              </w:rPr>
            </w:pPr>
          </w:p>
        </w:tc>
      </w:tr>
      <w:tr w:rsidR="00BC1800" w:rsidRPr="00F237CD" w14:paraId="74E9D8B0" w14:textId="77777777" w:rsidTr="00767BBD">
        <w:trPr>
          <w:trHeight w:val="614"/>
        </w:trPr>
        <w:tc>
          <w:tcPr>
            <w:tcW w:w="2405" w:type="dxa"/>
          </w:tcPr>
          <w:p w14:paraId="1D42C79E" w14:textId="77777777" w:rsidR="00BC1800" w:rsidRPr="00F237CD" w:rsidRDefault="00BC1800" w:rsidP="00071CBB">
            <w:pPr>
              <w:spacing w:before="0" w:beforeAutospacing="0" w:after="0" w:afterAutospacing="0"/>
            </w:pPr>
          </w:p>
        </w:tc>
        <w:tc>
          <w:tcPr>
            <w:tcW w:w="2410" w:type="dxa"/>
          </w:tcPr>
          <w:p w14:paraId="25F0CA12" w14:textId="691432C9" w:rsidR="00BC1800" w:rsidRPr="006F3A82" w:rsidRDefault="00BC1800" w:rsidP="00071CBB">
            <w:pPr>
              <w:spacing w:before="0" w:beforeAutospacing="0" w:after="0" w:afterAutospacing="0"/>
            </w:pPr>
            <w:r w:rsidRPr="006F3A82">
              <w:t>Indicative Business Case as of [insert approved date]</w:t>
            </w:r>
          </w:p>
        </w:tc>
        <w:tc>
          <w:tcPr>
            <w:tcW w:w="2410" w:type="dxa"/>
          </w:tcPr>
          <w:p w14:paraId="2184EDEE" w14:textId="77777777" w:rsidR="00BC1800" w:rsidRPr="006F3A82" w:rsidRDefault="00BC1800" w:rsidP="00071CBB">
            <w:pPr>
              <w:spacing w:before="0" w:beforeAutospacing="0" w:after="0" w:afterAutospacing="0"/>
            </w:pPr>
            <w:r w:rsidRPr="006F3A82">
              <w:t>Detailed Business Case as of [insert date]</w:t>
            </w:r>
          </w:p>
        </w:tc>
        <w:tc>
          <w:tcPr>
            <w:tcW w:w="2409" w:type="dxa"/>
          </w:tcPr>
          <w:p w14:paraId="03A891B1" w14:textId="77777777" w:rsidR="00BC1800" w:rsidRPr="006F3A82" w:rsidRDefault="00BC1800" w:rsidP="00071CBB">
            <w:pPr>
              <w:spacing w:before="0" w:beforeAutospacing="0" w:after="0" w:afterAutospacing="0"/>
            </w:pPr>
            <w:r w:rsidRPr="006F3A82">
              <w:t>Change</w:t>
            </w:r>
          </w:p>
        </w:tc>
      </w:tr>
      <w:tr w:rsidR="00BC1800" w:rsidRPr="00F237CD" w14:paraId="1D223D4F" w14:textId="77777777" w:rsidTr="00767BBD">
        <w:trPr>
          <w:trHeight w:val="118"/>
        </w:trPr>
        <w:tc>
          <w:tcPr>
            <w:tcW w:w="2405" w:type="dxa"/>
          </w:tcPr>
          <w:p w14:paraId="4A2ACA47" w14:textId="77777777" w:rsidR="00BC1800" w:rsidRPr="006F3A82" w:rsidRDefault="00BC1800" w:rsidP="00071CBB">
            <w:pPr>
              <w:spacing w:before="0" w:beforeAutospacing="0" w:after="0" w:afterAutospacing="0"/>
              <w:rPr>
                <w:b/>
                <w:bCs/>
              </w:rPr>
            </w:pPr>
            <w:r w:rsidRPr="006F3A82">
              <w:rPr>
                <w:b/>
                <w:bCs/>
              </w:rPr>
              <w:t>Gross Floor Area (GFA)</w:t>
            </w:r>
          </w:p>
        </w:tc>
        <w:tc>
          <w:tcPr>
            <w:tcW w:w="2410" w:type="dxa"/>
          </w:tcPr>
          <w:p w14:paraId="669EE6D3" w14:textId="77777777" w:rsidR="00BC1800" w:rsidRPr="00F237CD" w:rsidRDefault="00BC1800" w:rsidP="00071CBB">
            <w:pPr>
              <w:spacing w:before="0" w:beforeAutospacing="0" w:after="0" w:afterAutospacing="0"/>
            </w:pPr>
            <w:r w:rsidRPr="00F237CD">
              <w:t>$tbc</w:t>
            </w:r>
          </w:p>
        </w:tc>
        <w:tc>
          <w:tcPr>
            <w:tcW w:w="2410" w:type="dxa"/>
          </w:tcPr>
          <w:p w14:paraId="790A0F1B" w14:textId="77777777" w:rsidR="00BC1800" w:rsidRPr="00F237CD" w:rsidRDefault="00BC1800" w:rsidP="00071CBB">
            <w:pPr>
              <w:spacing w:before="0" w:beforeAutospacing="0" w:after="0" w:afterAutospacing="0"/>
            </w:pPr>
            <w:r w:rsidRPr="00F237CD">
              <w:t>$tbc</w:t>
            </w:r>
          </w:p>
        </w:tc>
        <w:tc>
          <w:tcPr>
            <w:tcW w:w="2409" w:type="dxa"/>
          </w:tcPr>
          <w:p w14:paraId="11F27293" w14:textId="77777777" w:rsidR="00BC1800" w:rsidRPr="00F237CD" w:rsidRDefault="00BC1800" w:rsidP="00071CBB">
            <w:pPr>
              <w:spacing w:before="0" w:beforeAutospacing="0" w:after="0" w:afterAutospacing="0"/>
            </w:pPr>
            <w:r w:rsidRPr="00F237CD">
              <w:t>$tbc</w:t>
            </w:r>
          </w:p>
        </w:tc>
      </w:tr>
      <w:tr w:rsidR="00BC1800" w:rsidRPr="00F237CD" w14:paraId="4D3488CE" w14:textId="77777777" w:rsidTr="00767BBD">
        <w:trPr>
          <w:trHeight w:val="118"/>
        </w:trPr>
        <w:tc>
          <w:tcPr>
            <w:tcW w:w="2405" w:type="dxa"/>
          </w:tcPr>
          <w:p w14:paraId="4596B340" w14:textId="77777777" w:rsidR="00BC1800" w:rsidRPr="006F3A82" w:rsidRDefault="00BC1800" w:rsidP="00071CBB">
            <w:pPr>
              <w:spacing w:before="0" w:beforeAutospacing="0" w:after="0" w:afterAutospacing="0"/>
              <w:rPr>
                <w:b/>
                <w:bCs/>
              </w:rPr>
            </w:pPr>
            <w:r w:rsidRPr="006F3A82">
              <w:rPr>
                <w:b/>
                <w:bCs/>
              </w:rPr>
              <w:t>Cost per m2</w:t>
            </w:r>
          </w:p>
        </w:tc>
        <w:tc>
          <w:tcPr>
            <w:tcW w:w="2410" w:type="dxa"/>
          </w:tcPr>
          <w:p w14:paraId="416776E4" w14:textId="77777777" w:rsidR="00BC1800" w:rsidRPr="00F237CD" w:rsidRDefault="00BC1800" w:rsidP="00071CBB">
            <w:pPr>
              <w:spacing w:before="0" w:beforeAutospacing="0" w:after="0" w:afterAutospacing="0"/>
            </w:pPr>
            <w:r w:rsidRPr="00F237CD">
              <w:t>$tbc</w:t>
            </w:r>
          </w:p>
        </w:tc>
        <w:tc>
          <w:tcPr>
            <w:tcW w:w="2410" w:type="dxa"/>
          </w:tcPr>
          <w:p w14:paraId="3948DE19" w14:textId="77777777" w:rsidR="00BC1800" w:rsidRPr="00F237CD" w:rsidRDefault="00BC1800" w:rsidP="00071CBB">
            <w:pPr>
              <w:spacing w:before="0" w:beforeAutospacing="0" w:after="0" w:afterAutospacing="0"/>
            </w:pPr>
            <w:r w:rsidRPr="00F237CD">
              <w:t>$tbc</w:t>
            </w:r>
          </w:p>
        </w:tc>
        <w:tc>
          <w:tcPr>
            <w:tcW w:w="2409" w:type="dxa"/>
          </w:tcPr>
          <w:p w14:paraId="3B7D33AF" w14:textId="77777777" w:rsidR="00BC1800" w:rsidRPr="00F237CD" w:rsidRDefault="00BC1800" w:rsidP="00071CBB">
            <w:pPr>
              <w:spacing w:before="0" w:beforeAutospacing="0" w:after="0" w:afterAutospacing="0"/>
            </w:pPr>
            <w:r w:rsidRPr="00F237CD">
              <w:t>$tbc</w:t>
            </w:r>
          </w:p>
        </w:tc>
      </w:tr>
      <w:tr w:rsidR="00BC1800" w:rsidRPr="00F237CD" w14:paraId="3D2E29E8" w14:textId="77777777" w:rsidTr="00767BBD">
        <w:trPr>
          <w:trHeight w:val="118"/>
        </w:trPr>
        <w:tc>
          <w:tcPr>
            <w:tcW w:w="2405" w:type="dxa"/>
          </w:tcPr>
          <w:p w14:paraId="73712492" w14:textId="77777777" w:rsidR="00BC1800" w:rsidRPr="006F3A82" w:rsidRDefault="00BC1800" w:rsidP="00071CBB">
            <w:pPr>
              <w:spacing w:before="0" w:beforeAutospacing="0" w:after="0" w:afterAutospacing="0"/>
              <w:rPr>
                <w:b/>
                <w:bCs/>
              </w:rPr>
            </w:pPr>
            <w:r w:rsidRPr="006F3A82">
              <w:rPr>
                <w:b/>
                <w:bCs/>
              </w:rPr>
              <w:lastRenderedPageBreak/>
              <w:t>Total Outturn Costs</w:t>
            </w:r>
          </w:p>
        </w:tc>
        <w:tc>
          <w:tcPr>
            <w:tcW w:w="2410" w:type="dxa"/>
          </w:tcPr>
          <w:p w14:paraId="5694D7CB" w14:textId="77777777" w:rsidR="00BC1800" w:rsidRPr="00F237CD" w:rsidRDefault="00BC1800" w:rsidP="00071CBB">
            <w:pPr>
              <w:spacing w:before="0" w:beforeAutospacing="0" w:after="0" w:afterAutospacing="0"/>
            </w:pPr>
            <w:r w:rsidRPr="00F237CD">
              <w:t>$tbc</w:t>
            </w:r>
          </w:p>
        </w:tc>
        <w:tc>
          <w:tcPr>
            <w:tcW w:w="2410" w:type="dxa"/>
          </w:tcPr>
          <w:p w14:paraId="2727702C" w14:textId="77777777" w:rsidR="00BC1800" w:rsidRPr="00F237CD" w:rsidRDefault="00BC1800" w:rsidP="00071CBB">
            <w:pPr>
              <w:spacing w:before="0" w:beforeAutospacing="0" w:after="0" w:afterAutospacing="0"/>
            </w:pPr>
            <w:r w:rsidRPr="00F237CD">
              <w:t>$tbc</w:t>
            </w:r>
          </w:p>
        </w:tc>
        <w:tc>
          <w:tcPr>
            <w:tcW w:w="2409" w:type="dxa"/>
          </w:tcPr>
          <w:p w14:paraId="2F071144" w14:textId="77777777" w:rsidR="00BC1800" w:rsidRPr="00F237CD" w:rsidRDefault="00BC1800" w:rsidP="00071CBB">
            <w:pPr>
              <w:spacing w:before="0" w:beforeAutospacing="0" w:after="0" w:afterAutospacing="0"/>
            </w:pPr>
            <w:r w:rsidRPr="00F237CD">
              <w:t>$tbc</w:t>
            </w:r>
          </w:p>
        </w:tc>
      </w:tr>
    </w:tbl>
    <w:p w14:paraId="2F0A78B5" w14:textId="77777777" w:rsidR="00BC1800" w:rsidRPr="00F237CD" w:rsidRDefault="00BC1800" w:rsidP="00BC1800">
      <w:pPr>
        <w:spacing w:after="120"/>
      </w:pPr>
    </w:p>
    <w:tbl>
      <w:tblPr>
        <w:tblStyle w:val="TeWhatuOra"/>
        <w:tblW w:w="9634" w:type="dxa"/>
        <w:tblLook w:val="0420" w:firstRow="1" w:lastRow="0" w:firstColumn="0" w:lastColumn="0" w:noHBand="0" w:noVBand="1"/>
      </w:tblPr>
      <w:tblGrid>
        <w:gridCol w:w="9634"/>
      </w:tblGrid>
      <w:tr w:rsidR="00BC1800" w:rsidRPr="00F237CD" w14:paraId="16C8E46A" w14:textId="77777777" w:rsidTr="00071CBB">
        <w:trPr>
          <w:cnfStyle w:val="100000000000" w:firstRow="1" w:lastRow="0" w:firstColumn="0" w:lastColumn="0" w:oddVBand="0" w:evenVBand="0" w:oddHBand="0" w:evenHBand="0" w:firstRowFirstColumn="0" w:firstRowLastColumn="0" w:lastRowFirstColumn="0" w:lastRowLastColumn="0"/>
        </w:trPr>
        <w:tc>
          <w:tcPr>
            <w:tcW w:w="9634" w:type="dxa"/>
          </w:tcPr>
          <w:p w14:paraId="3FC57FE9" w14:textId="77777777" w:rsidR="00BC1800" w:rsidRPr="00F237CD" w:rsidRDefault="00BC1800" w:rsidP="00CF09AC">
            <w:pPr>
              <w:numPr>
                <w:ilvl w:val="0"/>
                <w:numId w:val="30"/>
              </w:numPr>
              <w:spacing w:before="0" w:beforeAutospacing="0" w:after="0" w:afterAutospacing="0"/>
            </w:pPr>
            <w:r w:rsidRPr="00F237CD">
              <w:rPr>
                <w:bCs/>
              </w:rPr>
              <w:t>At a Glance</w:t>
            </w:r>
          </w:p>
        </w:tc>
      </w:tr>
      <w:tr w:rsidR="00BC1800" w:rsidRPr="00F237CD" w14:paraId="5CF02BC5" w14:textId="77777777" w:rsidTr="00071CBB">
        <w:tc>
          <w:tcPr>
            <w:tcW w:w="9634" w:type="dxa"/>
          </w:tcPr>
          <w:p w14:paraId="33EF7706" w14:textId="77777777" w:rsidR="00BC1800" w:rsidRPr="00F237CD" w:rsidRDefault="00BC1800" w:rsidP="00071CBB">
            <w:pPr>
              <w:spacing w:before="0" w:beforeAutospacing="0" w:after="0" w:afterAutospacing="0"/>
            </w:pPr>
            <w:r w:rsidRPr="00F237CD">
              <w:t>[example only]</w:t>
            </w:r>
          </w:p>
          <w:p w14:paraId="04B5E3B8" w14:textId="46ED3CA2" w:rsidR="00BC1800" w:rsidRPr="00F237CD" w:rsidRDefault="00BC1800" w:rsidP="00071CBB">
            <w:pPr>
              <w:spacing w:before="0" w:beforeAutospacing="0" w:after="0" w:afterAutospacing="0"/>
            </w:pPr>
            <w:r w:rsidRPr="00F237CD">
              <w:t xml:space="preserve">Since the Indicative Business Case was approved in [insert date], the following activities [insert activities] have been progressed. This has led to an increase (decrease) from [insert GFA] to (insert GFA) for the Detailed Business Case.  An increase (decrease) of [insert]. </w:t>
            </w:r>
          </w:p>
          <w:p w14:paraId="50EDC8B5" w14:textId="77777777" w:rsidR="00BC1800" w:rsidRPr="00F237CD" w:rsidRDefault="00BC1800" w:rsidP="00071CBB">
            <w:pPr>
              <w:spacing w:before="0" w:beforeAutospacing="0" w:after="0" w:afterAutospacing="0"/>
            </w:pPr>
            <w:r w:rsidRPr="00F237CD">
              <w:t>The key drivers of this increase (decrease) are (list):</w:t>
            </w:r>
          </w:p>
          <w:p w14:paraId="4D39B0CE" w14:textId="163BF71C" w:rsidR="00BC1800" w:rsidRPr="00F237CD" w:rsidRDefault="00BC1800" w:rsidP="00CF09AC">
            <w:pPr>
              <w:numPr>
                <w:ilvl w:val="0"/>
                <w:numId w:val="29"/>
              </w:numPr>
              <w:spacing w:before="0" w:beforeAutospacing="0" w:after="0" w:afterAutospacing="0"/>
            </w:pPr>
            <w:r w:rsidRPr="00F237CD">
              <w:t xml:space="preserve">Change in the foundation strategy arising from further geotechnical investigation. </w:t>
            </w:r>
          </w:p>
          <w:p w14:paraId="39409BA3" w14:textId="77777777" w:rsidR="00BC1800" w:rsidRPr="00F237CD" w:rsidRDefault="00BC1800" w:rsidP="00CF09AC">
            <w:pPr>
              <w:numPr>
                <w:ilvl w:val="0"/>
                <w:numId w:val="29"/>
              </w:numPr>
              <w:spacing w:before="0" w:beforeAutospacing="0" w:after="0" w:afterAutospacing="0"/>
            </w:pPr>
            <w:r w:rsidRPr="00F237CD">
              <w:t>Changes in the ICT strategy to accommodate changes arising from the national data and digital strategy</w:t>
            </w:r>
          </w:p>
          <w:p w14:paraId="7E9F9D05" w14:textId="77777777" w:rsidR="00BC1800" w:rsidRPr="00F237CD" w:rsidRDefault="00BC1800" w:rsidP="00071CBB">
            <w:pPr>
              <w:spacing w:before="0" w:beforeAutospacing="0" w:after="0" w:afterAutospacing="0"/>
            </w:pPr>
          </w:p>
          <w:p w14:paraId="4C57BCBB" w14:textId="77777777" w:rsidR="00BC1800" w:rsidRPr="00F237CD" w:rsidRDefault="00BC1800" w:rsidP="00071CBB">
            <w:pPr>
              <w:spacing w:before="0" w:beforeAutospacing="0" w:after="0" w:afterAutospacing="0"/>
            </w:pPr>
            <w:r w:rsidRPr="00F237CD">
              <w:t>The full reconciliation between the Indicative Business Case and Detailed Business Case together with the reasons for such changes follow in the next sections.</w:t>
            </w:r>
          </w:p>
        </w:tc>
      </w:tr>
    </w:tbl>
    <w:p w14:paraId="04CC1C9B" w14:textId="77777777" w:rsidR="00BC1800" w:rsidRPr="00F237CD" w:rsidRDefault="00BC1800" w:rsidP="00BC1800">
      <w:pPr>
        <w:spacing w:after="120"/>
      </w:pPr>
    </w:p>
    <w:tbl>
      <w:tblPr>
        <w:tblStyle w:val="TeWhatuOra"/>
        <w:tblW w:w="5000" w:type="pct"/>
        <w:tblLook w:val="0420" w:firstRow="1" w:lastRow="0" w:firstColumn="0" w:lastColumn="0" w:noHBand="0" w:noVBand="1"/>
      </w:tblPr>
      <w:tblGrid>
        <w:gridCol w:w="1031"/>
        <w:gridCol w:w="2854"/>
        <w:gridCol w:w="3765"/>
        <w:gridCol w:w="1978"/>
      </w:tblGrid>
      <w:tr w:rsidR="00BC1800" w:rsidRPr="00F237CD" w14:paraId="0DC4B55A" w14:textId="77777777" w:rsidTr="00756AC4">
        <w:trPr>
          <w:cnfStyle w:val="100000000000" w:firstRow="1" w:lastRow="0" w:firstColumn="0" w:lastColumn="0" w:oddVBand="0" w:evenVBand="0" w:oddHBand="0" w:evenHBand="0" w:firstRowFirstColumn="0" w:firstRowLastColumn="0" w:lastRowFirstColumn="0" w:lastRowLastColumn="0"/>
        </w:trPr>
        <w:tc>
          <w:tcPr>
            <w:tcW w:w="3973" w:type="pct"/>
            <w:gridSpan w:val="3"/>
          </w:tcPr>
          <w:p w14:paraId="25721956" w14:textId="77777777" w:rsidR="00BC1800" w:rsidRPr="00F237CD" w:rsidRDefault="00BC1800" w:rsidP="00CF09AC">
            <w:pPr>
              <w:numPr>
                <w:ilvl w:val="0"/>
                <w:numId w:val="31"/>
              </w:numPr>
              <w:spacing w:before="0" w:beforeAutospacing="0" w:after="0" w:afterAutospacing="0"/>
              <w:rPr>
                <w:bCs/>
              </w:rPr>
            </w:pPr>
            <w:r w:rsidRPr="00F237CD">
              <w:rPr>
                <w:bCs/>
              </w:rPr>
              <w:t>Reconciliation</w:t>
            </w:r>
          </w:p>
        </w:tc>
        <w:tc>
          <w:tcPr>
            <w:tcW w:w="1027" w:type="pct"/>
            <w:hideMark/>
          </w:tcPr>
          <w:p w14:paraId="2542C678" w14:textId="77777777" w:rsidR="00BC1800" w:rsidRPr="00F237CD" w:rsidRDefault="00BC1800" w:rsidP="00071CBB">
            <w:pPr>
              <w:spacing w:before="0" w:beforeAutospacing="0" w:after="0" w:afterAutospacing="0"/>
              <w:rPr>
                <w:bCs/>
              </w:rPr>
            </w:pPr>
            <w:r w:rsidRPr="00F237CD">
              <w:rPr>
                <w:bCs/>
              </w:rPr>
              <w:t>$</w:t>
            </w:r>
          </w:p>
        </w:tc>
      </w:tr>
      <w:tr w:rsidR="00BC1800" w:rsidRPr="00F237CD" w14:paraId="68B62E94" w14:textId="77777777" w:rsidTr="00071CBB">
        <w:tc>
          <w:tcPr>
            <w:tcW w:w="5000" w:type="pct"/>
            <w:gridSpan w:val="4"/>
            <w:shd w:val="clear" w:color="auto" w:fill="D9D9D9" w:themeFill="background1" w:themeFillShade="D9"/>
            <w:hideMark/>
          </w:tcPr>
          <w:p w14:paraId="4E6DE34F" w14:textId="77777777" w:rsidR="00BC1800" w:rsidRPr="00756AC4" w:rsidRDefault="00BC1800" w:rsidP="00071CBB">
            <w:pPr>
              <w:spacing w:before="0" w:beforeAutospacing="0" w:after="0" w:afterAutospacing="0"/>
            </w:pPr>
            <w:r w:rsidRPr="00756AC4">
              <w:t xml:space="preserve">Cost Estimate </w:t>
            </w:r>
            <w:r w:rsidRPr="00756AC4">
              <w:rPr>
                <w:i/>
                <w:iCs/>
              </w:rPr>
              <w:t xml:space="preserve">Overall Variance </w:t>
            </w:r>
          </w:p>
        </w:tc>
      </w:tr>
      <w:tr w:rsidR="00BC1800" w:rsidRPr="00F237CD" w14:paraId="7C42310B" w14:textId="77777777" w:rsidTr="00756AC4">
        <w:tc>
          <w:tcPr>
            <w:tcW w:w="2018" w:type="pct"/>
            <w:gridSpan w:val="2"/>
            <w:hideMark/>
          </w:tcPr>
          <w:p w14:paraId="3025DEA6" w14:textId="77777777" w:rsidR="00BC1800" w:rsidRPr="00F237CD" w:rsidRDefault="00BC1800" w:rsidP="00071CBB">
            <w:pPr>
              <w:spacing w:before="0" w:beforeAutospacing="0" w:after="0" w:afterAutospacing="0"/>
            </w:pPr>
            <w:r w:rsidRPr="00F237CD">
              <w:t>A - Cost estimate number xx</w:t>
            </w:r>
          </w:p>
        </w:tc>
        <w:tc>
          <w:tcPr>
            <w:tcW w:w="1955" w:type="pct"/>
            <w:hideMark/>
          </w:tcPr>
          <w:p w14:paraId="37DB5BF3" w14:textId="77777777" w:rsidR="00BC1800" w:rsidRPr="00F237CD" w:rsidRDefault="00BC1800" w:rsidP="00071CBB">
            <w:pPr>
              <w:spacing w:before="0" w:beforeAutospacing="0" w:after="0" w:afterAutospacing="0"/>
            </w:pPr>
            <w:r w:rsidRPr="00F237CD">
              <w:t>Cost estimate date xx/xx/xx</w:t>
            </w:r>
          </w:p>
        </w:tc>
        <w:tc>
          <w:tcPr>
            <w:tcW w:w="1027" w:type="pct"/>
            <w:hideMark/>
          </w:tcPr>
          <w:p w14:paraId="7563445A" w14:textId="77777777" w:rsidR="00BC1800" w:rsidRPr="00F237CD" w:rsidRDefault="00BC1800" w:rsidP="00071CBB">
            <w:pPr>
              <w:spacing w:before="0" w:beforeAutospacing="0" w:after="0" w:afterAutospacing="0"/>
            </w:pPr>
            <w:r w:rsidRPr="00F237CD">
              <w:t>$tbc</w:t>
            </w:r>
          </w:p>
        </w:tc>
      </w:tr>
      <w:tr w:rsidR="00BC1800" w:rsidRPr="00F237CD" w14:paraId="529F2D4D" w14:textId="77777777" w:rsidTr="00756AC4">
        <w:tc>
          <w:tcPr>
            <w:tcW w:w="2018" w:type="pct"/>
            <w:gridSpan w:val="2"/>
            <w:hideMark/>
          </w:tcPr>
          <w:p w14:paraId="1260790C" w14:textId="77777777" w:rsidR="00BC1800" w:rsidRPr="00F237CD" w:rsidRDefault="00BC1800" w:rsidP="00071CBB">
            <w:pPr>
              <w:spacing w:before="0" w:beforeAutospacing="0" w:after="0" w:afterAutospacing="0"/>
            </w:pPr>
            <w:r w:rsidRPr="00F237CD">
              <w:t>B - Cost estimate number xx</w:t>
            </w:r>
          </w:p>
        </w:tc>
        <w:tc>
          <w:tcPr>
            <w:tcW w:w="1955" w:type="pct"/>
            <w:hideMark/>
          </w:tcPr>
          <w:p w14:paraId="1A107330" w14:textId="77777777" w:rsidR="00BC1800" w:rsidRPr="00F237CD" w:rsidRDefault="00BC1800" w:rsidP="00071CBB">
            <w:pPr>
              <w:spacing w:before="0" w:beforeAutospacing="0" w:after="0" w:afterAutospacing="0"/>
            </w:pPr>
            <w:r w:rsidRPr="00F237CD">
              <w:t>Cost estimate date xx/xx/xx</w:t>
            </w:r>
          </w:p>
        </w:tc>
        <w:tc>
          <w:tcPr>
            <w:tcW w:w="1027" w:type="pct"/>
            <w:hideMark/>
          </w:tcPr>
          <w:p w14:paraId="041FCA43" w14:textId="77777777" w:rsidR="00BC1800" w:rsidRPr="00F237CD" w:rsidRDefault="00BC1800" w:rsidP="00071CBB">
            <w:pPr>
              <w:spacing w:before="0" w:beforeAutospacing="0" w:after="0" w:afterAutospacing="0"/>
            </w:pPr>
            <w:r w:rsidRPr="00F237CD">
              <w:t>$tbc</w:t>
            </w:r>
          </w:p>
        </w:tc>
      </w:tr>
      <w:tr w:rsidR="00BC1800" w:rsidRPr="00F237CD" w14:paraId="1B0F872F" w14:textId="77777777" w:rsidTr="00756AC4">
        <w:tc>
          <w:tcPr>
            <w:tcW w:w="3973" w:type="pct"/>
            <w:gridSpan w:val="3"/>
            <w:hideMark/>
          </w:tcPr>
          <w:p w14:paraId="3F99CF52" w14:textId="77777777" w:rsidR="00BC1800" w:rsidRPr="00756AC4" w:rsidRDefault="00BC1800" w:rsidP="00071CBB">
            <w:pPr>
              <w:spacing w:before="0" w:beforeAutospacing="0" w:after="0" w:afterAutospacing="0"/>
            </w:pPr>
            <w:r w:rsidRPr="00756AC4">
              <w:t>C – Variance (A – B)</w:t>
            </w:r>
          </w:p>
        </w:tc>
        <w:tc>
          <w:tcPr>
            <w:tcW w:w="1027" w:type="pct"/>
            <w:hideMark/>
          </w:tcPr>
          <w:p w14:paraId="0AB3494B" w14:textId="77777777" w:rsidR="00BC1800" w:rsidRPr="00756AC4" w:rsidRDefault="00BC1800" w:rsidP="00071CBB">
            <w:pPr>
              <w:spacing w:before="0" w:beforeAutospacing="0" w:after="0" w:afterAutospacing="0"/>
            </w:pPr>
            <w:r w:rsidRPr="00756AC4">
              <w:t>$tbc</w:t>
            </w:r>
          </w:p>
        </w:tc>
      </w:tr>
      <w:tr w:rsidR="00BC1800" w:rsidRPr="00F237CD" w14:paraId="4EFEF0A7" w14:textId="77777777" w:rsidTr="00071CBB">
        <w:trPr>
          <w:trHeight w:val="155"/>
        </w:trPr>
        <w:tc>
          <w:tcPr>
            <w:tcW w:w="5000" w:type="pct"/>
            <w:gridSpan w:val="4"/>
          </w:tcPr>
          <w:p w14:paraId="3DC1CDBF" w14:textId="77777777" w:rsidR="00BC1800" w:rsidRPr="00F237CD" w:rsidRDefault="00BC1800" w:rsidP="00071CBB">
            <w:pPr>
              <w:spacing w:before="0" w:beforeAutospacing="0" w:after="0" w:afterAutospacing="0"/>
            </w:pPr>
          </w:p>
        </w:tc>
      </w:tr>
      <w:tr w:rsidR="00BC1800" w:rsidRPr="00F237CD" w14:paraId="6454DEB5" w14:textId="77777777" w:rsidTr="00071CBB">
        <w:tc>
          <w:tcPr>
            <w:tcW w:w="5000" w:type="pct"/>
            <w:gridSpan w:val="4"/>
            <w:shd w:val="clear" w:color="auto" w:fill="D9D9D9" w:themeFill="background1" w:themeFillShade="D9"/>
            <w:hideMark/>
          </w:tcPr>
          <w:p w14:paraId="25630F76" w14:textId="77777777" w:rsidR="00BC1800" w:rsidRPr="00756AC4" w:rsidRDefault="00BC1800" w:rsidP="00071CBB">
            <w:pPr>
              <w:spacing w:before="0" w:beforeAutospacing="0" w:after="0" w:afterAutospacing="0"/>
            </w:pPr>
            <w:r w:rsidRPr="00756AC4">
              <w:t xml:space="preserve">Cost Estimate </w:t>
            </w:r>
            <w:r w:rsidRPr="00756AC4">
              <w:rPr>
                <w:i/>
                <w:iCs/>
              </w:rPr>
              <w:t>Detail Variance</w:t>
            </w:r>
            <w:r w:rsidRPr="00756AC4">
              <w:t xml:space="preserve"> (any main item over $20k) </w:t>
            </w:r>
          </w:p>
        </w:tc>
      </w:tr>
      <w:tr w:rsidR="00BC1800" w:rsidRPr="00F237CD" w14:paraId="4053A2A6" w14:textId="77777777" w:rsidTr="00756AC4">
        <w:tc>
          <w:tcPr>
            <w:tcW w:w="536" w:type="pct"/>
            <w:hideMark/>
          </w:tcPr>
          <w:p w14:paraId="26F0B27A" w14:textId="77777777" w:rsidR="00BC1800" w:rsidRPr="00F237CD" w:rsidRDefault="00BC1800" w:rsidP="00071CBB">
            <w:pPr>
              <w:spacing w:before="0" w:beforeAutospacing="0" w:after="0" w:afterAutospacing="0"/>
              <w:rPr>
                <w:b/>
                <w:bCs/>
              </w:rPr>
            </w:pPr>
            <w:r w:rsidRPr="00F237CD">
              <w:rPr>
                <w:b/>
                <w:bCs/>
              </w:rPr>
              <w:t>Item #</w:t>
            </w:r>
          </w:p>
        </w:tc>
        <w:tc>
          <w:tcPr>
            <w:tcW w:w="1482" w:type="pct"/>
            <w:hideMark/>
          </w:tcPr>
          <w:p w14:paraId="7AFBBB4C" w14:textId="77777777" w:rsidR="00BC1800" w:rsidRPr="00F237CD" w:rsidRDefault="00BC1800" w:rsidP="00071CBB">
            <w:pPr>
              <w:spacing w:before="0" w:beforeAutospacing="0" w:after="0" w:afterAutospacing="0"/>
              <w:rPr>
                <w:b/>
                <w:bCs/>
              </w:rPr>
            </w:pPr>
            <w:r w:rsidRPr="00F237CD">
              <w:rPr>
                <w:b/>
                <w:bCs/>
              </w:rPr>
              <w:t>Description</w:t>
            </w:r>
          </w:p>
        </w:tc>
        <w:tc>
          <w:tcPr>
            <w:tcW w:w="1955" w:type="pct"/>
            <w:hideMark/>
          </w:tcPr>
          <w:p w14:paraId="264D4FAB" w14:textId="77777777" w:rsidR="00BC1800" w:rsidRPr="00F237CD" w:rsidRDefault="00BC1800" w:rsidP="00071CBB">
            <w:pPr>
              <w:spacing w:before="0" w:beforeAutospacing="0" w:after="0" w:afterAutospacing="0"/>
              <w:rPr>
                <w:b/>
                <w:bCs/>
              </w:rPr>
            </w:pPr>
            <w:r w:rsidRPr="00F237CD">
              <w:rPr>
                <w:b/>
                <w:bCs/>
              </w:rPr>
              <w:t>Commentary</w:t>
            </w:r>
          </w:p>
        </w:tc>
        <w:tc>
          <w:tcPr>
            <w:tcW w:w="1027" w:type="pct"/>
            <w:hideMark/>
          </w:tcPr>
          <w:p w14:paraId="7EF60CBD" w14:textId="77777777" w:rsidR="00BC1800" w:rsidRPr="00F237CD" w:rsidRDefault="00BC1800" w:rsidP="00071CBB">
            <w:pPr>
              <w:spacing w:before="0" w:beforeAutospacing="0" w:after="0" w:afterAutospacing="0"/>
              <w:rPr>
                <w:b/>
                <w:bCs/>
              </w:rPr>
            </w:pPr>
            <w:r w:rsidRPr="00F237CD">
              <w:rPr>
                <w:b/>
                <w:bCs/>
              </w:rPr>
              <w:t>$</w:t>
            </w:r>
          </w:p>
        </w:tc>
      </w:tr>
      <w:tr w:rsidR="00BC1800" w:rsidRPr="00F237CD" w14:paraId="3D5889DA" w14:textId="77777777" w:rsidTr="00756AC4">
        <w:tc>
          <w:tcPr>
            <w:tcW w:w="536" w:type="pct"/>
            <w:hideMark/>
          </w:tcPr>
          <w:p w14:paraId="63939B09" w14:textId="77777777" w:rsidR="00BC1800" w:rsidRPr="00F237CD" w:rsidRDefault="00BC1800" w:rsidP="00071CBB">
            <w:pPr>
              <w:spacing w:before="0" w:beforeAutospacing="0" w:after="0" w:afterAutospacing="0"/>
            </w:pPr>
            <w:r w:rsidRPr="00F237CD">
              <w:t>1.01</w:t>
            </w:r>
          </w:p>
        </w:tc>
        <w:tc>
          <w:tcPr>
            <w:tcW w:w="1482" w:type="pct"/>
            <w:hideMark/>
          </w:tcPr>
          <w:p w14:paraId="30AF9537" w14:textId="77777777" w:rsidR="00BC1800" w:rsidRPr="00F237CD" w:rsidRDefault="00BC1800" w:rsidP="00071CBB">
            <w:pPr>
              <w:spacing w:before="0" w:beforeAutospacing="0" w:after="0" w:afterAutospacing="0"/>
            </w:pPr>
            <w:r w:rsidRPr="00F237CD">
              <w:t>tbc</w:t>
            </w:r>
          </w:p>
        </w:tc>
        <w:tc>
          <w:tcPr>
            <w:tcW w:w="1955" w:type="pct"/>
            <w:hideMark/>
          </w:tcPr>
          <w:p w14:paraId="5AFC3CDD" w14:textId="77777777" w:rsidR="00BC1800" w:rsidRPr="00F237CD" w:rsidRDefault="00BC1800" w:rsidP="00071CBB">
            <w:pPr>
              <w:spacing w:before="0" w:beforeAutospacing="0" w:after="0" w:afterAutospacing="0"/>
            </w:pPr>
            <w:r w:rsidRPr="00F237CD">
              <w:t>tbc</w:t>
            </w:r>
          </w:p>
        </w:tc>
        <w:tc>
          <w:tcPr>
            <w:tcW w:w="1027" w:type="pct"/>
            <w:hideMark/>
          </w:tcPr>
          <w:p w14:paraId="19B7DAFB" w14:textId="77777777" w:rsidR="00BC1800" w:rsidRPr="00F237CD" w:rsidRDefault="00BC1800" w:rsidP="00071CBB">
            <w:pPr>
              <w:spacing w:before="0" w:beforeAutospacing="0" w:after="0" w:afterAutospacing="0"/>
            </w:pPr>
            <w:r w:rsidRPr="00F237CD">
              <w:t>$tbc</w:t>
            </w:r>
          </w:p>
        </w:tc>
      </w:tr>
      <w:tr w:rsidR="00BC1800" w:rsidRPr="00F237CD" w14:paraId="06781E7C" w14:textId="77777777" w:rsidTr="00756AC4">
        <w:tc>
          <w:tcPr>
            <w:tcW w:w="536" w:type="pct"/>
            <w:hideMark/>
          </w:tcPr>
          <w:p w14:paraId="08AD52A8" w14:textId="77777777" w:rsidR="00BC1800" w:rsidRPr="00F237CD" w:rsidRDefault="00BC1800" w:rsidP="00071CBB">
            <w:pPr>
              <w:spacing w:before="0" w:beforeAutospacing="0" w:after="0" w:afterAutospacing="0"/>
            </w:pPr>
            <w:r w:rsidRPr="00F237CD">
              <w:t>1.02</w:t>
            </w:r>
          </w:p>
        </w:tc>
        <w:tc>
          <w:tcPr>
            <w:tcW w:w="1482" w:type="pct"/>
            <w:hideMark/>
          </w:tcPr>
          <w:p w14:paraId="7C489E11" w14:textId="77777777" w:rsidR="00BC1800" w:rsidRPr="00F237CD" w:rsidRDefault="00BC1800" w:rsidP="00071CBB">
            <w:pPr>
              <w:spacing w:before="0" w:beforeAutospacing="0" w:after="0" w:afterAutospacing="0"/>
            </w:pPr>
            <w:r w:rsidRPr="00F237CD">
              <w:t>tbc</w:t>
            </w:r>
          </w:p>
        </w:tc>
        <w:tc>
          <w:tcPr>
            <w:tcW w:w="1955" w:type="pct"/>
            <w:hideMark/>
          </w:tcPr>
          <w:p w14:paraId="08E4E45F" w14:textId="77777777" w:rsidR="00BC1800" w:rsidRPr="00F237CD" w:rsidRDefault="00BC1800" w:rsidP="00071CBB">
            <w:pPr>
              <w:spacing w:before="0" w:beforeAutospacing="0" w:after="0" w:afterAutospacing="0"/>
            </w:pPr>
            <w:r w:rsidRPr="00F237CD">
              <w:t>tbc</w:t>
            </w:r>
          </w:p>
        </w:tc>
        <w:tc>
          <w:tcPr>
            <w:tcW w:w="1027" w:type="pct"/>
            <w:hideMark/>
          </w:tcPr>
          <w:p w14:paraId="5019BD18" w14:textId="77777777" w:rsidR="00BC1800" w:rsidRPr="00F237CD" w:rsidRDefault="00BC1800" w:rsidP="00071CBB">
            <w:pPr>
              <w:spacing w:before="0" w:beforeAutospacing="0" w:after="0" w:afterAutospacing="0"/>
            </w:pPr>
            <w:r w:rsidRPr="00F237CD">
              <w:t>$tbc</w:t>
            </w:r>
          </w:p>
        </w:tc>
      </w:tr>
      <w:tr w:rsidR="00BC1800" w:rsidRPr="00F237CD" w14:paraId="2090ADBF" w14:textId="77777777" w:rsidTr="00756AC4">
        <w:tc>
          <w:tcPr>
            <w:tcW w:w="536" w:type="pct"/>
            <w:hideMark/>
          </w:tcPr>
          <w:p w14:paraId="49362994" w14:textId="77777777" w:rsidR="00BC1800" w:rsidRPr="00F237CD" w:rsidRDefault="00BC1800" w:rsidP="00071CBB">
            <w:pPr>
              <w:spacing w:before="0" w:beforeAutospacing="0" w:after="0" w:afterAutospacing="0"/>
            </w:pPr>
            <w:r w:rsidRPr="00F237CD">
              <w:t>1.03</w:t>
            </w:r>
          </w:p>
        </w:tc>
        <w:tc>
          <w:tcPr>
            <w:tcW w:w="1482" w:type="pct"/>
            <w:hideMark/>
          </w:tcPr>
          <w:p w14:paraId="3DE5E4E3" w14:textId="77777777" w:rsidR="00BC1800" w:rsidRPr="00F237CD" w:rsidRDefault="00BC1800" w:rsidP="00071CBB">
            <w:pPr>
              <w:spacing w:before="0" w:beforeAutospacing="0" w:after="0" w:afterAutospacing="0"/>
            </w:pPr>
            <w:r w:rsidRPr="00F237CD">
              <w:t>tbc</w:t>
            </w:r>
          </w:p>
        </w:tc>
        <w:tc>
          <w:tcPr>
            <w:tcW w:w="1955" w:type="pct"/>
            <w:hideMark/>
          </w:tcPr>
          <w:p w14:paraId="378AB54D" w14:textId="77777777" w:rsidR="00BC1800" w:rsidRPr="00F237CD" w:rsidRDefault="00BC1800" w:rsidP="00071CBB">
            <w:pPr>
              <w:spacing w:before="0" w:beforeAutospacing="0" w:after="0" w:afterAutospacing="0"/>
            </w:pPr>
            <w:r w:rsidRPr="00F237CD">
              <w:t>tbc</w:t>
            </w:r>
          </w:p>
        </w:tc>
        <w:tc>
          <w:tcPr>
            <w:tcW w:w="1027" w:type="pct"/>
            <w:hideMark/>
          </w:tcPr>
          <w:p w14:paraId="5F5A26D5" w14:textId="77777777" w:rsidR="00BC1800" w:rsidRPr="00F237CD" w:rsidRDefault="00BC1800" w:rsidP="00071CBB">
            <w:pPr>
              <w:spacing w:before="0" w:beforeAutospacing="0" w:after="0" w:afterAutospacing="0"/>
            </w:pPr>
            <w:r w:rsidRPr="00F237CD">
              <w:t>$tbc</w:t>
            </w:r>
          </w:p>
        </w:tc>
      </w:tr>
      <w:tr w:rsidR="00BC1800" w:rsidRPr="00F237CD" w14:paraId="14C9E4CE" w14:textId="77777777" w:rsidTr="00756AC4">
        <w:tc>
          <w:tcPr>
            <w:tcW w:w="536" w:type="pct"/>
            <w:hideMark/>
          </w:tcPr>
          <w:p w14:paraId="69662F3B" w14:textId="77777777" w:rsidR="00BC1800" w:rsidRPr="00F237CD" w:rsidRDefault="00BC1800" w:rsidP="00071CBB">
            <w:pPr>
              <w:spacing w:before="0" w:beforeAutospacing="0" w:after="0" w:afterAutospacing="0"/>
            </w:pPr>
            <w:r w:rsidRPr="00F237CD">
              <w:t>1.04</w:t>
            </w:r>
          </w:p>
        </w:tc>
        <w:tc>
          <w:tcPr>
            <w:tcW w:w="1482" w:type="pct"/>
            <w:hideMark/>
          </w:tcPr>
          <w:p w14:paraId="102EE924" w14:textId="77777777" w:rsidR="00BC1800" w:rsidRPr="00F237CD" w:rsidRDefault="00BC1800" w:rsidP="00071CBB">
            <w:pPr>
              <w:spacing w:before="0" w:beforeAutospacing="0" w:after="0" w:afterAutospacing="0"/>
            </w:pPr>
            <w:r w:rsidRPr="00F237CD">
              <w:t xml:space="preserve">Miscellaneous </w:t>
            </w:r>
          </w:p>
        </w:tc>
        <w:tc>
          <w:tcPr>
            <w:tcW w:w="1955" w:type="pct"/>
            <w:hideMark/>
          </w:tcPr>
          <w:p w14:paraId="72B2C378" w14:textId="77777777" w:rsidR="00BC1800" w:rsidRPr="00F237CD" w:rsidRDefault="00BC1800" w:rsidP="00071CBB">
            <w:pPr>
              <w:spacing w:before="0" w:beforeAutospacing="0" w:after="0" w:afterAutospacing="0"/>
            </w:pPr>
            <w:r w:rsidRPr="00F237CD">
              <w:t xml:space="preserve">Items under $20k </w:t>
            </w:r>
          </w:p>
        </w:tc>
        <w:tc>
          <w:tcPr>
            <w:tcW w:w="1027" w:type="pct"/>
            <w:hideMark/>
          </w:tcPr>
          <w:p w14:paraId="4F01D80A" w14:textId="77777777" w:rsidR="00BC1800" w:rsidRPr="00F237CD" w:rsidRDefault="00BC1800" w:rsidP="00071CBB">
            <w:pPr>
              <w:spacing w:before="0" w:beforeAutospacing="0" w:after="0" w:afterAutospacing="0"/>
            </w:pPr>
            <w:r w:rsidRPr="00F237CD">
              <w:t>$tbc</w:t>
            </w:r>
          </w:p>
        </w:tc>
      </w:tr>
      <w:tr w:rsidR="00BC1800" w:rsidRPr="00F237CD" w14:paraId="0F68AF48" w14:textId="77777777" w:rsidTr="00756AC4">
        <w:tc>
          <w:tcPr>
            <w:tcW w:w="3973" w:type="pct"/>
            <w:gridSpan w:val="3"/>
            <w:hideMark/>
          </w:tcPr>
          <w:p w14:paraId="205B7F44" w14:textId="77777777" w:rsidR="00BC1800" w:rsidRPr="006060BA" w:rsidRDefault="00BC1800" w:rsidP="00071CBB">
            <w:pPr>
              <w:spacing w:before="0" w:beforeAutospacing="0" w:after="0" w:afterAutospacing="0"/>
            </w:pPr>
            <w:r w:rsidRPr="006060BA">
              <w:t>Variance (equal to item C above)</w:t>
            </w:r>
          </w:p>
        </w:tc>
        <w:tc>
          <w:tcPr>
            <w:tcW w:w="1027" w:type="pct"/>
            <w:hideMark/>
          </w:tcPr>
          <w:p w14:paraId="712E11AB" w14:textId="77777777" w:rsidR="00BC1800" w:rsidRPr="006060BA" w:rsidRDefault="00BC1800" w:rsidP="00071CBB">
            <w:pPr>
              <w:spacing w:before="0" w:beforeAutospacing="0" w:after="0" w:afterAutospacing="0"/>
            </w:pPr>
            <w:r w:rsidRPr="006060BA">
              <w:t>$tbc</w:t>
            </w:r>
          </w:p>
        </w:tc>
      </w:tr>
    </w:tbl>
    <w:p w14:paraId="3E190ED6" w14:textId="77777777" w:rsidR="00BC1800" w:rsidRPr="006060BA" w:rsidRDefault="00BC1800" w:rsidP="00BC1800">
      <w:pPr>
        <w:rPr>
          <w:i/>
          <w:iCs/>
        </w:rPr>
      </w:pPr>
      <w:r w:rsidRPr="006060BA">
        <w:rPr>
          <w:i/>
          <w:iCs/>
        </w:rPr>
        <w:t>Notes</w:t>
      </w:r>
    </w:p>
    <w:tbl>
      <w:tblPr>
        <w:tblStyle w:val="TeWhatuOra"/>
        <w:tblW w:w="9776" w:type="dxa"/>
        <w:tblLook w:val="0420" w:firstRow="1" w:lastRow="0" w:firstColumn="0" w:lastColumn="0" w:noHBand="0" w:noVBand="1"/>
      </w:tblPr>
      <w:tblGrid>
        <w:gridCol w:w="9776"/>
      </w:tblGrid>
      <w:tr w:rsidR="00BC1800" w:rsidRPr="00F237CD" w14:paraId="550E48B1" w14:textId="77777777" w:rsidTr="00071CBB">
        <w:trPr>
          <w:cnfStyle w:val="100000000000" w:firstRow="1" w:lastRow="0" w:firstColumn="0" w:lastColumn="0" w:oddVBand="0" w:evenVBand="0" w:oddHBand="0" w:evenHBand="0" w:firstRowFirstColumn="0" w:firstRowLastColumn="0" w:lastRowFirstColumn="0" w:lastRowLastColumn="0"/>
        </w:trPr>
        <w:tc>
          <w:tcPr>
            <w:tcW w:w="9776" w:type="dxa"/>
          </w:tcPr>
          <w:p w14:paraId="625AEBA0" w14:textId="1583A200" w:rsidR="00BC1800" w:rsidRPr="00F237CD" w:rsidRDefault="00BC1800" w:rsidP="00CF09AC">
            <w:pPr>
              <w:numPr>
                <w:ilvl w:val="0"/>
                <w:numId w:val="33"/>
              </w:numPr>
              <w:spacing w:before="0" w:beforeAutospacing="0" w:after="0" w:afterAutospacing="0"/>
              <w:rPr>
                <w:bCs/>
              </w:rPr>
            </w:pPr>
            <w:r w:rsidRPr="00F237CD">
              <w:rPr>
                <w:bCs/>
              </w:rPr>
              <w:lastRenderedPageBreak/>
              <w:t xml:space="preserve">Summary of key changes between the IBC and DBC </w:t>
            </w:r>
          </w:p>
        </w:tc>
      </w:tr>
      <w:tr w:rsidR="00BC1800" w:rsidRPr="00F237CD" w14:paraId="4C01445C" w14:textId="77777777" w:rsidTr="00071CBB">
        <w:tc>
          <w:tcPr>
            <w:tcW w:w="9776" w:type="dxa"/>
          </w:tcPr>
          <w:p w14:paraId="200799E6" w14:textId="77777777" w:rsidR="00BC1800" w:rsidRPr="00F237CD" w:rsidRDefault="00BC1800" w:rsidP="00071CBB">
            <w:pPr>
              <w:spacing w:before="0" w:beforeAutospacing="0" w:after="0" w:afterAutospacing="0"/>
            </w:pPr>
            <w:r w:rsidRPr="00F237CD">
              <w:t>Highlight the reasons for the change since the last published estimate, e.g</w:t>
            </w:r>
            <w:r>
              <w:t>.,</w:t>
            </w:r>
            <w:r w:rsidRPr="00F237CD">
              <w:t xml:space="preserve"> due to scope changes, pricing updates, labour productivity adjustments, cost estimate refinement, etc.  Differentiate between scope change and design development of the existing scope</w:t>
            </w:r>
          </w:p>
          <w:p w14:paraId="5EA7E019" w14:textId="77777777" w:rsidR="00BC1800" w:rsidRPr="00F237CD" w:rsidRDefault="00BC1800" w:rsidP="00CF09AC">
            <w:pPr>
              <w:numPr>
                <w:ilvl w:val="0"/>
                <w:numId w:val="32"/>
              </w:numPr>
              <w:spacing w:before="0" w:beforeAutospacing="0" w:after="0" w:afterAutospacing="0"/>
              <w:rPr>
                <w:i/>
                <w:iCs/>
              </w:rPr>
            </w:pPr>
            <w:r w:rsidRPr="00F237CD">
              <w:rPr>
                <w:i/>
                <w:iCs/>
              </w:rPr>
              <w:t>The GFA for the site preparation and structure increased by 100m2 is due to geotechnical issues now being fully investigated and leading to a change in the foundation strategy. The specific change relates to [etc]</w:t>
            </w:r>
          </w:p>
          <w:p w14:paraId="694D0D39" w14:textId="77777777" w:rsidR="00BC1800" w:rsidRPr="00F237CD" w:rsidRDefault="00BC1800" w:rsidP="00071CBB">
            <w:pPr>
              <w:spacing w:before="0" w:beforeAutospacing="0" w:after="0" w:afterAutospacing="0"/>
              <w:rPr>
                <w:i/>
                <w:iCs/>
              </w:rPr>
            </w:pPr>
          </w:p>
        </w:tc>
      </w:tr>
    </w:tbl>
    <w:p w14:paraId="67A8528A" w14:textId="77777777" w:rsidR="00BC1800" w:rsidRPr="00F237CD" w:rsidRDefault="00BC1800" w:rsidP="00BC1800"/>
    <w:tbl>
      <w:tblPr>
        <w:tblStyle w:val="TeWhatuOra"/>
        <w:tblW w:w="9776" w:type="dxa"/>
        <w:tblLook w:val="0420" w:firstRow="1" w:lastRow="0" w:firstColumn="0" w:lastColumn="0" w:noHBand="0" w:noVBand="1"/>
      </w:tblPr>
      <w:tblGrid>
        <w:gridCol w:w="9776"/>
      </w:tblGrid>
      <w:tr w:rsidR="00BC1800" w:rsidRPr="00F237CD" w14:paraId="4816785E" w14:textId="77777777" w:rsidTr="00071CBB">
        <w:trPr>
          <w:cnfStyle w:val="100000000000" w:firstRow="1" w:lastRow="0" w:firstColumn="0" w:lastColumn="0" w:oddVBand="0" w:evenVBand="0" w:oddHBand="0" w:evenHBand="0" w:firstRowFirstColumn="0" w:firstRowLastColumn="0" w:lastRowFirstColumn="0" w:lastRowLastColumn="0"/>
        </w:trPr>
        <w:tc>
          <w:tcPr>
            <w:tcW w:w="9776" w:type="dxa"/>
          </w:tcPr>
          <w:p w14:paraId="3F735F29" w14:textId="77777777" w:rsidR="00BC1800" w:rsidRPr="00F237CD" w:rsidRDefault="00BC1800" w:rsidP="00CF09AC">
            <w:pPr>
              <w:numPr>
                <w:ilvl w:val="0"/>
                <w:numId w:val="34"/>
              </w:numPr>
              <w:spacing w:before="0" w:beforeAutospacing="0" w:after="0" w:afterAutospacing="0"/>
              <w:rPr>
                <w:bCs/>
              </w:rPr>
            </w:pPr>
            <w:r w:rsidRPr="00F237CD">
              <w:br w:type="page"/>
            </w:r>
            <w:r w:rsidRPr="00F237CD">
              <w:rPr>
                <w:bCs/>
              </w:rPr>
              <w:t>Summary of the value management undertaken as part of current cost estimate</w:t>
            </w:r>
          </w:p>
        </w:tc>
      </w:tr>
      <w:tr w:rsidR="00BC1800" w:rsidRPr="00F237CD" w14:paraId="01DDB410" w14:textId="77777777" w:rsidTr="00071CBB">
        <w:tc>
          <w:tcPr>
            <w:tcW w:w="9776" w:type="dxa"/>
          </w:tcPr>
          <w:p w14:paraId="21148B23" w14:textId="77777777" w:rsidR="00BC1800" w:rsidRPr="00F237CD" w:rsidRDefault="00BC1800" w:rsidP="00071CBB">
            <w:pPr>
              <w:spacing w:before="0" w:beforeAutospacing="0" w:after="0" w:afterAutospacing="0"/>
            </w:pPr>
            <w:r w:rsidRPr="00F237CD">
              <w:t>Describe any value management activities undertaken and options considered to optimise the quality and cost of the project.</w:t>
            </w:r>
          </w:p>
          <w:p w14:paraId="75A97AEC" w14:textId="77777777" w:rsidR="00BC1800" w:rsidRPr="00F237CD" w:rsidRDefault="00BC1800" w:rsidP="00071CBB">
            <w:pPr>
              <w:spacing w:before="0" w:beforeAutospacing="0" w:after="0" w:afterAutospacing="0"/>
              <w:rPr>
                <w:i/>
                <w:iCs/>
              </w:rPr>
            </w:pPr>
          </w:p>
        </w:tc>
      </w:tr>
    </w:tbl>
    <w:p w14:paraId="315174E6" w14:textId="77777777" w:rsidR="00BC1800" w:rsidRPr="00F237CD" w:rsidRDefault="00BC1800" w:rsidP="00BC1800"/>
    <w:tbl>
      <w:tblPr>
        <w:tblStyle w:val="TeWhatuOra"/>
        <w:tblW w:w="9776" w:type="dxa"/>
        <w:tblLook w:val="0420" w:firstRow="1" w:lastRow="0" w:firstColumn="0" w:lastColumn="0" w:noHBand="0" w:noVBand="1"/>
      </w:tblPr>
      <w:tblGrid>
        <w:gridCol w:w="9776"/>
      </w:tblGrid>
      <w:tr w:rsidR="00BC1800" w:rsidRPr="00F237CD" w14:paraId="65B75139" w14:textId="77777777" w:rsidTr="00071CBB">
        <w:trPr>
          <w:cnfStyle w:val="100000000000" w:firstRow="1" w:lastRow="0" w:firstColumn="0" w:lastColumn="0" w:oddVBand="0" w:evenVBand="0" w:oddHBand="0" w:evenHBand="0" w:firstRowFirstColumn="0" w:firstRowLastColumn="0" w:lastRowFirstColumn="0" w:lastRowLastColumn="0"/>
        </w:trPr>
        <w:tc>
          <w:tcPr>
            <w:tcW w:w="9776" w:type="dxa"/>
          </w:tcPr>
          <w:p w14:paraId="1CFE600B" w14:textId="77777777" w:rsidR="00BC1800" w:rsidRPr="00F237CD" w:rsidRDefault="00BC1800" w:rsidP="00CF09AC">
            <w:pPr>
              <w:numPr>
                <w:ilvl w:val="0"/>
                <w:numId w:val="35"/>
              </w:numPr>
              <w:spacing w:before="0" w:beforeAutospacing="0" w:after="0" w:afterAutospacing="0"/>
              <w:rPr>
                <w:bCs/>
              </w:rPr>
            </w:pPr>
            <w:r w:rsidRPr="00F237CD">
              <w:rPr>
                <w:bCs/>
              </w:rPr>
              <w:t>Assumptions</w:t>
            </w:r>
          </w:p>
        </w:tc>
      </w:tr>
      <w:tr w:rsidR="00BC1800" w:rsidRPr="00F237CD" w14:paraId="4C9D5BF4" w14:textId="77777777" w:rsidTr="00071CBB">
        <w:tc>
          <w:tcPr>
            <w:tcW w:w="9776" w:type="dxa"/>
          </w:tcPr>
          <w:p w14:paraId="060FDF5F" w14:textId="2124C570" w:rsidR="00BC1800" w:rsidRPr="00F237CD" w:rsidRDefault="00BC1800" w:rsidP="00071CBB">
            <w:pPr>
              <w:spacing w:before="0" w:beforeAutospacing="0" w:after="0" w:afterAutospacing="0"/>
              <w:rPr>
                <w:i/>
                <w:iCs/>
              </w:rPr>
            </w:pPr>
            <w:r w:rsidRPr="00F237CD">
              <w:t>Any other elements that may affect the client’s understanding of the latest estimate not noted above</w:t>
            </w:r>
          </w:p>
          <w:p w14:paraId="29F8E607" w14:textId="77777777" w:rsidR="00BC1800" w:rsidRPr="00F237CD" w:rsidRDefault="00BC1800" w:rsidP="00071CBB">
            <w:pPr>
              <w:spacing w:before="0" w:beforeAutospacing="0" w:after="0" w:afterAutospacing="0"/>
              <w:rPr>
                <w:i/>
                <w:iCs/>
              </w:rPr>
            </w:pPr>
          </w:p>
        </w:tc>
      </w:tr>
    </w:tbl>
    <w:p w14:paraId="4BDD8F6F" w14:textId="77777777" w:rsidR="00BC1800" w:rsidRPr="00F237CD" w:rsidRDefault="00BC1800" w:rsidP="00BC1800"/>
    <w:p w14:paraId="0DD46F77" w14:textId="77777777" w:rsidR="00BC1800" w:rsidRPr="00F237CD" w:rsidRDefault="00BC1800" w:rsidP="00BC1800">
      <w:r w:rsidRPr="00F237CD">
        <w:t>This Cost Estimate Change Reconciliation Report has been prepared by:</w:t>
      </w:r>
      <w:r w:rsidRPr="00F237CD">
        <w:tab/>
      </w:r>
      <w:r w:rsidRPr="00F237CD">
        <w:tab/>
      </w:r>
    </w:p>
    <w:p w14:paraId="29C4EF6A" w14:textId="77777777" w:rsidR="00BC1800" w:rsidRPr="00F237CD" w:rsidRDefault="00BC1800" w:rsidP="00BC1800"/>
    <w:p w14:paraId="03217E6B" w14:textId="77777777" w:rsidR="00BC1800" w:rsidRPr="00F237CD" w:rsidRDefault="00BC1800" w:rsidP="00BC1800">
      <w:r w:rsidRPr="00F237CD">
        <w:t>-----------------------------------------------------------------</w:t>
      </w:r>
    </w:p>
    <w:p w14:paraId="36FB783B" w14:textId="77777777" w:rsidR="00BC1800" w:rsidRPr="00F237CD" w:rsidRDefault="00BC1800" w:rsidP="00BC1800">
      <w:r w:rsidRPr="00F237CD">
        <w:t>(Insert name of Quantity Surveyor)</w:t>
      </w:r>
    </w:p>
    <w:p w14:paraId="68405377" w14:textId="77777777" w:rsidR="00BC1800" w:rsidRPr="00F237CD" w:rsidRDefault="00BC1800" w:rsidP="00BC1800"/>
    <w:p w14:paraId="06CED985" w14:textId="77777777" w:rsidR="00BC1800" w:rsidRPr="00F237CD" w:rsidRDefault="00BC1800" w:rsidP="00BC1800">
      <w:r w:rsidRPr="00F237CD">
        <w:t>------------------------------------------------------------------</w:t>
      </w:r>
    </w:p>
    <w:p w14:paraId="487B7C43" w14:textId="77777777" w:rsidR="00BC1800" w:rsidRPr="00F237CD" w:rsidRDefault="00BC1800" w:rsidP="00BC1800">
      <w:r w:rsidRPr="00F237CD">
        <w:t>(Insert name of Quantity Surveying Firm)</w:t>
      </w:r>
    </w:p>
    <w:p w14:paraId="1540C5EE" w14:textId="4695D412" w:rsidR="0003071A" w:rsidRDefault="00B03662" w:rsidP="00B03662">
      <w:pPr>
        <w:pStyle w:val="Heading1"/>
      </w:pPr>
      <w:bookmarkStart w:id="155" w:name="_Toc139358888"/>
      <w:r>
        <w:lastRenderedPageBreak/>
        <w:t>Appendix 5 – Te Whatu Ora ICT Groupings Information</w:t>
      </w:r>
      <w:bookmarkEnd w:id="155"/>
    </w:p>
    <w:p w14:paraId="7299D774" w14:textId="2177C07E" w:rsidR="00B03662" w:rsidRDefault="00973C46" w:rsidP="00B03662">
      <w:r w:rsidRPr="00973C46">
        <w:t>Below are the Group 1 items, (main contractor budget) as well as Group 2 and 3, (digital budget).  Note group 4 contains all of the applications and is also part of the digital budget.</w:t>
      </w:r>
    </w:p>
    <w:tbl>
      <w:tblPr>
        <w:tblStyle w:val="TeWhatuOra"/>
        <w:tblW w:w="4988" w:type="pct"/>
        <w:tblLook w:val="0420" w:firstRow="1" w:lastRow="0" w:firstColumn="0" w:lastColumn="0" w:noHBand="0" w:noVBand="1"/>
      </w:tblPr>
      <w:tblGrid>
        <w:gridCol w:w="2223"/>
        <w:gridCol w:w="7382"/>
      </w:tblGrid>
      <w:tr w:rsidR="004E013F" w:rsidRPr="004E013F" w14:paraId="29257C9D" w14:textId="77777777" w:rsidTr="00366878">
        <w:trPr>
          <w:cnfStyle w:val="100000000000" w:firstRow="1" w:lastRow="0" w:firstColumn="0" w:lastColumn="0" w:oddVBand="0" w:evenVBand="0" w:oddHBand="0" w:evenHBand="0" w:firstRowFirstColumn="0" w:firstRowLastColumn="0" w:lastRowFirstColumn="0" w:lastRowLastColumn="0"/>
          <w:tblHeader/>
        </w:trPr>
        <w:tc>
          <w:tcPr>
            <w:tcW w:w="1157" w:type="pct"/>
            <w:hideMark/>
          </w:tcPr>
          <w:p w14:paraId="46D9BE08" w14:textId="77777777" w:rsidR="004E013F" w:rsidRPr="004E013F" w:rsidRDefault="004E013F" w:rsidP="004E013F">
            <w:pPr>
              <w:spacing w:before="40" w:beforeAutospacing="0" w:after="40" w:afterAutospacing="0"/>
              <w:rPr>
                <w:bCs/>
                <w:lang w:val="en-AU"/>
              </w:rPr>
            </w:pPr>
            <w:r w:rsidRPr="004E013F">
              <w:rPr>
                <w:bCs/>
                <w:lang w:val="en-AU"/>
              </w:rPr>
              <w:t xml:space="preserve">Group </w:t>
            </w:r>
          </w:p>
        </w:tc>
        <w:tc>
          <w:tcPr>
            <w:tcW w:w="3843" w:type="pct"/>
            <w:hideMark/>
          </w:tcPr>
          <w:p w14:paraId="2A5C11D9" w14:textId="77777777" w:rsidR="004E013F" w:rsidRPr="004E013F" w:rsidRDefault="004E013F" w:rsidP="004E013F">
            <w:pPr>
              <w:spacing w:before="40" w:beforeAutospacing="0" w:after="40" w:afterAutospacing="0"/>
              <w:rPr>
                <w:bCs/>
                <w:lang w:val="en-AU"/>
              </w:rPr>
            </w:pPr>
            <w:r w:rsidRPr="004E013F">
              <w:rPr>
                <w:bCs/>
                <w:lang w:val="en-AU"/>
              </w:rPr>
              <w:t xml:space="preserve">System </w:t>
            </w:r>
          </w:p>
        </w:tc>
      </w:tr>
      <w:tr w:rsidR="004E013F" w:rsidRPr="004E013F" w14:paraId="23611BE9" w14:textId="77777777" w:rsidTr="004E013F">
        <w:tc>
          <w:tcPr>
            <w:tcW w:w="1157" w:type="pct"/>
            <w:hideMark/>
          </w:tcPr>
          <w:p w14:paraId="1E2A5127" w14:textId="77777777" w:rsidR="004E013F" w:rsidRPr="004E013F" w:rsidRDefault="004E013F" w:rsidP="004E013F">
            <w:pPr>
              <w:spacing w:before="40" w:beforeAutospacing="0" w:after="40" w:afterAutospacing="0"/>
              <w:rPr>
                <w:lang w:val="en-AU"/>
              </w:rPr>
            </w:pPr>
            <w:bookmarkStart w:id="156" w:name="_Hlk89292047"/>
            <w:r w:rsidRPr="004E013F">
              <w:rPr>
                <w:b/>
                <w:bCs/>
                <w:lang w:val="en-AU"/>
              </w:rPr>
              <w:t>Group 1</w:t>
            </w:r>
          </w:p>
        </w:tc>
        <w:tc>
          <w:tcPr>
            <w:tcW w:w="3843" w:type="pct"/>
          </w:tcPr>
          <w:p w14:paraId="58780EE5" w14:textId="77777777" w:rsidR="004E013F" w:rsidRPr="004E013F" w:rsidRDefault="004E013F" w:rsidP="004E013F">
            <w:pPr>
              <w:spacing w:before="40" w:beforeAutospacing="0" w:after="40" w:afterAutospacing="0"/>
              <w:rPr>
                <w:b/>
                <w:bCs/>
                <w:lang w:val="en-AU"/>
              </w:rPr>
            </w:pPr>
            <w:r w:rsidRPr="004E013F">
              <w:rPr>
                <w:b/>
                <w:bCs/>
                <w:lang w:val="en-AU"/>
              </w:rPr>
              <w:t>Passive Communications Systems including:</w:t>
            </w:r>
          </w:p>
          <w:p w14:paraId="10E05D35" w14:textId="77777777" w:rsidR="004E013F" w:rsidRPr="004E013F" w:rsidRDefault="004E013F" w:rsidP="004E013F">
            <w:pPr>
              <w:pStyle w:val="ListBullet"/>
              <w:spacing w:before="40" w:beforeAutospacing="0" w:after="40" w:afterAutospacing="0"/>
              <w:rPr>
                <w:lang w:val="en-AU"/>
              </w:rPr>
            </w:pPr>
            <w:r w:rsidRPr="004E013F">
              <w:rPr>
                <w:lang w:val="en-AU"/>
              </w:rPr>
              <w:t>WAN Links – Pit and Pipe Infrastructure and coordination with Carriers for WAN cabling infrastructure to Entrance Facility (includes all works associated with boundary pits)</w:t>
            </w:r>
          </w:p>
          <w:p w14:paraId="0A6470F5" w14:textId="77777777" w:rsidR="004E013F" w:rsidRPr="004E013F" w:rsidRDefault="004E013F" w:rsidP="004E013F">
            <w:pPr>
              <w:pStyle w:val="ListBullet"/>
              <w:spacing w:before="40" w:beforeAutospacing="0" w:after="40" w:afterAutospacing="0"/>
              <w:rPr>
                <w:lang w:val="en-AU"/>
              </w:rPr>
            </w:pPr>
            <w:r w:rsidRPr="004E013F">
              <w:rPr>
                <w:lang w:val="en-AU"/>
              </w:rPr>
              <w:t>Structured Cabling (fibre &amp; copper)</w:t>
            </w:r>
          </w:p>
          <w:p w14:paraId="4A4E0B0B" w14:textId="77777777" w:rsidR="004E013F" w:rsidRPr="004E013F" w:rsidRDefault="004E013F" w:rsidP="004E013F">
            <w:pPr>
              <w:pStyle w:val="ListBullet"/>
              <w:spacing w:before="40" w:beforeAutospacing="0" w:after="40" w:afterAutospacing="0"/>
              <w:rPr>
                <w:lang w:val="en-AU"/>
              </w:rPr>
            </w:pPr>
            <w:r w:rsidRPr="004E013F">
              <w:rPr>
                <w:lang w:val="en-AU"/>
              </w:rPr>
              <w:t>Backbone Cabling (fibre &amp; copper)</w:t>
            </w:r>
          </w:p>
          <w:p w14:paraId="2F0A8CFF" w14:textId="77777777" w:rsidR="004E013F" w:rsidRPr="004E013F" w:rsidRDefault="004E013F" w:rsidP="004E013F">
            <w:pPr>
              <w:pStyle w:val="ListBullet"/>
              <w:spacing w:before="40" w:beforeAutospacing="0" w:after="40" w:afterAutospacing="0"/>
              <w:rPr>
                <w:lang w:val="en-AU"/>
              </w:rPr>
            </w:pPr>
            <w:r w:rsidRPr="004E013F">
              <w:rPr>
                <w:lang w:val="en-AU"/>
              </w:rPr>
              <w:t>Horizontal Cabling (fibre &amp; copper)</w:t>
            </w:r>
          </w:p>
          <w:p w14:paraId="42CFF0F9" w14:textId="77777777" w:rsidR="004E013F" w:rsidRPr="004E013F" w:rsidRDefault="004E013F" w:rsidP="004E013F">
            <w:pPr>
              <w:pStyle w:val="ListBullet"/>
              <w:spacing w:before="40" w:beforeAutospacing="0" w:after="40" w:afterAutospacing="0"/>
              <w:rPr>
                <w:lang w:val="en-AU"/>
              </w:rPr>
            </w:pPr>
            <w:r w:rsidRPr="004E013F">
              <w:rPr>
                <w:lang w:val="en-AU"/>
              </w:rPr>
              <w:t xml:space="preserve">Field Outlets </w:t>
            </w:r>
          </w:p>
          <w:p w14:paraId="3E5C4E3C" w14:textId="77777777" w:rsidR="004E013F" w:rsidRPr="004E013F" w:rsidRDefault="004E013F" w:rsidP="004E013F">
            <w:pPr>
              <w:pStyle w:val="ListBullet"/>
              <w:spacing w:before="40" w:beforeAutospacing="0" w:after="40" w:afterAutospacing="0"/>
              <w:rPr>
                <w:lang w:val="en-AU"/>
              </w:rPr>
            </w:pPr>
            <w:r w:rsidRPr="004E013F">
              <w:rPr>
                <w:lang w:val="en-AU"/>
              </w:rPr>
              <w:t>Supply of all fly-leads and patch-leads (includes patching in the Comms Rooms)</w:t>
            </w:r>
          </w:p>
          <w:p w14:paraId="76321C1A" w14:textId="77777777" w:rsidR="004E013F" w:rsidRPr="004E013F" w:rsidRDefault="004E013F" w:rsidP="004E013F">
            <w:pPr>
              <w:pStyle w:val="ListBullet"/>
              <w:spacing w:before="40" w:beforeAutospacing="0" w:after="40" w:afterAutospacing="0"/>
              <w:rPr>
                <w:lang w:val="en-AU"/>
              </w:rPr>
            </w:pPr>
            <w:r w:rsidRPr="004E013F">
              <w:rPr>
                <w:lang w:val="en-AU"/>
              </w:rPr>
              <w:t xml:space="preserve">Cabling Support Systems (dedicated cable trays for independent ELV systems)  </w:t>
            </w:r>
          </w:p>
          <w:p w14:paraId="7B6CF625" w14:textId="77777777" w:rsidR="004E013F" w:rsidRPr="004E013F" w:rsidRDefault="004E013F" w:rsidP="004E013F">
            <w:pPr>
              <w:pStyle w:val="ListBullet"/>
              <w:spacing w:before="40" w:beforeAutospacing="0" w:after="40" w:afterAutospacing="0"/>
              <w:rPr>
                <w:lang w:val="en-AU"/>
              </w:rPr>
            </w:pPr>
            <w:r w:rsidRPr="004E013F">
              <w:rPr>
                <w:lang w:val="en-AU"/>
              </w:rPr>
              <w:t>Equipment racks and supporting infrastructure (power rails, rack monitoring, rack shelves, etc.)</w:t>
            </w:r>
          </w:p>
          <w:p w14:paraId="1E2BEE71" w14:textId="77777777" w:rsidR="004E013F" w:rsidRPr="004E013F" w:rsidRDefault="004E013F" w:rsidP="004E013F">
            <w:pPr>
              <w:spacing w:before="40" w:beforeAutospacing="0" w:after="40" w:afterAutospacing="0"/>
              <w:rPr>
                <w:b/>
                <w:bCs/>
                <w:lang w:val="en-AU"/>
              </w:rPr>
            </w:pPr>
            <w:r w:rsidRPr="004E013F">
              <w:rPr>
                <w:b/>
                <w:bCs/>
                <w:lang w:val="en-AU"/>
              </w:rPr>
              <w:t>RF Systems including:</w:t>
            </w:r>
          </w:p>
          <w:p w14:paraId="1667286A" w14:textId="77777777" w:rsidR="004E013F" w:rsidRPr="004E013F" w:rsidRDefault="004E013F" w:rsidP="004E013F">
            <w:pPr>
              <w:pStyle w:val="ListBullet"/>
              <w:spacing w:before="40" w:beforeAutospacing="0" w:after="40" w:afterAutospacing="0"/>
              <w:rPr>
                <w:lang w:val="en-AU"/>
              </w:rPr>
            </w:pPr>
            <w:r w:rsidRPr="004E013F">
              <w:rPr>
                <w:lang w:val="en-AU"/>
              </w:rPr>
              <w:t xml:space="preserve">Distributed Antenna System (DAS) </w:t>
            </w:r>
          </w:p>
          <w:p w14:paraId="0E86294D" w14:textId="77777777" w:rsidR="004E013F" w:rsidRPr="004E013F" w:rsidRDefault="004E013F" w:rsidP="004E013F">
            <w:pPr>
              <w:pStyle w:val="ListBullet"/>
              <w:spacing w:before="40" w:beforeAutospacing="0" w:after="40" w:afterAutospacing="0"/>
              <w:rPr>
                <w:lang w:val="en-AU"/>
              </w:rPr>
            </w:pPr>
            <w:r w:rsidRPr="004E013F">
              <w:rPr>
                <w:lang w:val="en-AU"/>
              </w:rPr>
              <w:t>Whole of Government Radio - Network Next Generation Critical Communications, Poutama Whai Tikanga Pāpāho, (NGCC)</w:t>
            </w:r>
          </w:p>
          <w:p w14:paraId="4BEB2AB1" w14:textId="77777777" w:rsidR="004E013F" w:rsidRPr="004E013F" w:rsidRDefault="004E013F" w:rsidP="004E013F">
            <w:pPr>
              <w:pStyle w:val="ListBullet"/>
              <w:spacing w:before="40" w:beforeAutospacing="0" w:after="40" w:afterAutospacing="0"/>
              <w:rPr>
                <w:lang w:val="en-AU"/>
              </w:rPr>
            </w:pPr>
            <w:r w:rsidRPr="004E013F">
              <w:rPr>
                <w:lang w:val="en-AU"/>
              </w:rPr>
              <w:t>Paging System</w:t>
            </w:r>
          </w:p>
          <w:p w14:paraId="17D1993A" w14:textId="77777777" w:rsidR="004E013F" w:rsidRPr="004E013F" w:rsidRDefault="004E013F" w:rsidP="004E013F">
            <w:pPr>
              <w:pStyle w:val="ListBullet"/>
              <w:spacing w:before="40" w:beforeAutospacing="0" w:after="40" w:afterAutospacing="0"/>
              <w:rPr>
                <w:lang w:val="en-AU"/>
              </w:rPr>
            </w:pPr>
            <w:r w:rsidRPr="004E013F">
              <w:rPr>
                <w:lang w:val="en-AU"/>
              </w:rPr>
              <w:t>2-Way Radio System (Security &amp; FM)</w:t>
            </w:r>
          </w:p>
          <w:p w14:paraId="5EF00023" w14:textId="77777777" w:rsidR="004E013F" w:rsidRPr="004E013F" w:rsidRDefault="004E013F" w:rsidP="004E013F">
            <w:pPr>
              <w:spacing w:before="40" w:beforeAutospacing="0" w:after="40" w:afterAutospacing="0"/>
              <w:rPr>
                <w:b/>
                <w:bCs/>
                <w:lang w:val="en-AU"/>
              </w:rPr>
            </w:pPr>
            <w:r w:rsidRPr="004E013F">
              <w:rPr>
                <w:b/>
                <w:bCs/>
                <w:lang w:val="en-AU"/>
              </w:rPr>
              <w:t>Electronic Security Systems including:</w:t>
            </w:r>
          </w:p>
          <w:p w14:paraId="38423627" w14:textId="77777777" w:rsidR="004E013F" w:rsidRPr="004E013F" w:rsidRDefault="004E013F" w:rsidP="004E013F">
            <w:pPr>
              <w:pStyle w:val="ListBullet"/>
              <w:spacing w:before="40" w:beforeAutospacing="0" w:after="40" w:afterAutospacing="0"/>
              <w:rPr>
                <w:lang w:val="en-AU"/>
              </w:rPr>
            </w:pPr>
            <w:r w:rsidRPr="004E013F">
              <w:rPr>
                <w:lang w:val="en-AU"/>
              </w:rPr>
              <w:t>Security Management System / Platform</w:t>
            </w:r>
          </w:p>
          <w:p w14:paraId="5F243E2C" w14:textId="77777777" w:rsidR="004E013F" w:rsidRPr="004E013F" w:rsidRDefault="004E013F" w:rsidP="004E013F">
            <w:pPr>
              <w:pStyle w:val="ListBullet"/>
              <w:spacing w:before="40" w:beforeAutospacing="0" w:after="40" w:afterAutospacing="0"/>
              <w:rPr>
                <w:lang w:val="en-AU"/>
              </w:rPr>
            </w:pPr>
            <w:r w:rsidRPr="004E013F">
              <w:rPr>
                <w:lang w:val="en-AU"/>
              </w:rPr>
              <w:t>CCTV</w:t>
            </w:r>
          </w:p>
          <w:p w14:paraId="0C720D2E" w14:textId="77777777" w:rsidR="004E013F" w:rsidRPr="004E013F" w:rsidRDefault="004E013F" w:rsidP="004E013F">
            <w:pPr>
              <w:pStyle w:val="ListBullet"/>
              <w:spacing w:before="40" w:beforeAutospacing="0" w:after="40" w:afterAutospacing="0"/>
              <w:rPr>
                <w:lang w:val="en-AU"/>
              </w:rPr>
            </w:pPr>
            <w:r w:rsidRPr="004E013F">
              <w:rPr>
                <w:lang w:val="en-AU"/>
              </w:rPr>
              <w:t>Access Control</w:t>
            </w:r>
          </w:p>
          <w:p w14:paraId="0E706678" w14:textId="77777777" w:rsidR="004E013F" w:rsidRPr="004E013F" w:rsidRDefault="004E013F" w:rsidP="004E013F">
            <w:pPr>
              <w:pStyle w:val="ListBullet"/>
              <w:spacing w:before="40" w:beforeAutospacing="0" w:after="40" w:afterAutospacing="0"/>
              <w:rPr>
                <w:lang w:val="en-AU"/>
              </w:rPr>
            </w:pPr>
            <w:r w:rsidRPr="004E013F">
              <w:rPr>
                <w:lang w:val="en-AU"/>
              </w:rPr>
              <w:t xml:space="preserve">Intercom </w:t>
            </w:r>
          </w:p>
          <w:p w14:paraId="0917CB62" w14:textId="77777777" w:rsidR="004E013F" w:rsidRPr="004E013F" w:rsidRDefault="004E013F" w:rsidP="004E013F">
            <w:pPr>
              <w:pStyle w:val="ListBullet"/>
              <w:spacing w:before="40" w:beforeAutospacing="0" w:after="40" w:afterAutospacing="0"/>
              <w:rPr>
                <w:lang w:val="en-AU"/>
              </w:rPr>
            </w:pPr>
            <w:r w:rsidRPr="004E013F">
              <w:rPr>
                <w:lang w:val="en-AU"/>
              </w:rPr>
              <w:t xml:space="preserve">Fixed Duress </w:t>
            </w:r>
          </w:p>
          <w:p w14:paraId="70E23482" w14:textId="77777777" w:rsidR="004E013F" w:rsidRPr="004E013F" w:rsidRDefault="004E013F" w:rsidP="004E013F">
            <w:pPr>
              <w:spacing w:before="40" w:beforeAutospacing="0" w:after="40" w:afterAutospacing="0"/>
              <w:rPr>
                <w:b/>
                <w:bCs/>
                <w:lang w:val="en-AU"/>
              </w:rPr>
            </w:pPr>
            <w:r w:rsidRPr="004E013F">
              <w:rPr>
                <w:b/>
                <w:bCs/>
                <w:lang w:val="en-AU"/>
              </w:rPr>
              <w:t>Clinical Systems including:</w:t>
            </w:r>
          </w:p>
          <w:p w14:paraId="31054B20" w14:textId="77777777" w:rsidR="004E013F" w:rsidRPr="004E013F" w:rsidRDefault="004E013F" w:rsidP="004E013F">
            <w:pPr>
              <w:pStyle w:val="ListBullet"/>
              <w:spacing w:before="40" w:beforeAutospacing="0" w:after="40" w:afterAutospacing="0"/>
              <w:rPr>
                <w:b/>
                <w:bCs/>
                <w:lang w:val="en-AU"/>
              </w:rPr>
            </w:pPr>
            <w:r w:rsidRPr="004E013F">
              <w:rPr>
                <w:lang w:val="en-AU"/>
              </w:rPr>
              <w:t xml:space="preserve">Master Clock System </w:t>
            </w:r>
          </w:p>
          <w:p w14:paraId="331FD3AE" w14:textId="77777777" w:rsidR="004E013F" w:rsidRPr="004E013F" w:rsidRDefault="004E013F" w:rsidP="004E013F">
            <w:pPr>
              <w:pStyle w:val="ListBullet"/>
              <w:spacing w:before="40" w:beforeAutospacing="0" w:after="40" w:afterAutospacing="0"/>
              <w:rPr>
                <w:lang w:val="en-AU"/>
              </w:rPr>
            </w:pPr>
            <w:r w:rsidRPr="004E013F">
              <w:rPr>
                <w:lang w:val="en-AU"/>
              </w:rPr>
              <w:lastRenderedPageBreak/>
              <w:t>Nurse call system (cabling and call points)</w:t>
            </w:r>
          </w:p>
          <w:p w14:paraId="670897DF" w14:textId="77777777" w:rsidR="004E013F" w:rsidRPr="004E013F" w:rsidRDefault="004E013F" w:rsidP="004E013F">
            <w:pPr>
              <w:spacing w:before="40" w:beforeAutospacing="0" w:after="40" w:afterAutospacing="0"/>
              <w:rPr>
                <w:b/>
                <w:bCs/>
                <w:lang w:val="en-AU"/>
              </w:rPr>
            </w:pPr>
            <w:r w:rsidRPr="004E013F">
              <w:rPr>
                <w:b/>
                <w:bCs/>
                <w:lang w:val="en-AU"/>
              </w:rPr>
              <w:t>Engineering Systems including:</w:t>
            </w:r>
          </w:p>
          <w:p w14:paraId="4FB721CC" w14:textId="77777777" w:rsidR="004E013F" w:rsidRPr="004E013F" w:rsidRDefault="004E013F" w:rsidP="004E013F">
            <w:pPr>
              <w:pStyle w:val="ListBullet"/>
              <w:spacing w:before="40" w:beforeAutospacing="0" w:after="40" w:afterAutospacing="0"/>
              <w:rPr>
                <w:lang w:val="en-AU"/>
              </w:rPr>
            </w:pPr>
            <w:r w:rsidRPr="004E013F">
              <w:rPr>
                <w:lang w:val="en-AU"/>
              </w:rPr>
              <w:t xml:space="preserve">Building Management System </w:t>
            </w:r>
          </w:p>
          <w:p w14:paraId="3F987C81" w14:textId="77777777" w:rsidR="004E013F" w:rsidRPr="004E013F" w:rsidRDefault="004E013F" w:rsidP="004E013F">
            <w:pPr>
              <w:pStyle w:val="ListBullet"/>
              <w:spacing w:before="40" w:beforeAutospacing="0" w:after="40" w:afterAutospacing="0"/>
              <w:rPr>
                <w:lang w:val="en-AU"/>
              </w:rPr>
            </w:pPr>
            <w:r w:rsidRPr="004E013F">
              <w:rPr>
                <w:lang w:val="en-AU"/>
              </w:rPr>
              <w:t xml:space="preserve">Electrical Systems </w:t>
            </w:r>
          </w:p>
          <w:p w14:paraId="57ED4232" w14:textId="77777777" w:rsidR="004E013F" w:rsidRPr="004E013F" w:rsidRDefault="004E013F" w:rsidP="004E013F">
            <w:pPr>
              <w:pStyle w:val="ListBullet"/>
              <w:spacing w:before="40" w:beforeAutospacing="0" w:after="40" w:afterAutospacing="0"/>
              <w:rPr>
                <w:lang w:val="en-AU"/>
              </w:rPr>
            </w:pPr>
            <w:r w:rsidRPr="004E013F">
              <w:rPr>
                <w:lang w:val="en-AU"/>
              </w:rPr>
              <w:t xml:space="preserve">UPS and Power Back-up Solutions </w:t>
            </w:r>
          </w:p>
          <w:p w14:paraId="44115021" w14:textId="77777777" w:rsidR="004E013F" w:rsidRPr="004E013F" w:rsidRDefault="004E013F" w:rsidP="004E013F">
            <w:pPr>
              <w:pStyle w:val="ListBullet"/>
              <w:spacing w:before="40" w:beforeAutospacing="0" w:after="40" w:afterAutospacing="0"/>
              <w:rPr>
                <w:lang w:val="en-AU"/>
              </w:rPr>
            </w:pPr>
            <w:r w:rsidRPr="004E013F">
              <w:rPr>
                <w:lang w:val="en-AU"/>
              </w:rPr>
              <w:t>Mechanical Systems including Mechanical Control System</w:t>
            </w:r>
          </w:p>
          <w:p w14:paraId="673BE544" w14:textId="77777777" w:rsidR="004E013F" w:rsidRPr="004E013F" w:rsidRDefault="004E013F" w:rsidP="004E013F">
            <w:pPr>
              <w:pStyle w:val="ListBullet"/>
              <w:spacing w:before="40" w:beforeAutospacing="0" w:after="40" w:afterAutospacing="0"/>
              <w:rPr>
                <w:lang w:val="en-AU"/>
              </w:rPr>
            </w:pPr>
            <w:r w:rsidRPr="004E013F">
              <w:rPr>
                <w:lang w:val="en-AU"/>
              </w:rPr>
              <w:t xml:space="preserve">Hydraulic and Plumbing Systems </w:t>
            </w:r>
          </w:p>
          <w:p w14:paraId="7FD75564" w14:textId="77777777" w:rsidR="004E013F" w:rsidRPr="004E013F" w:rsidRDefault="004E013F" w:rsidP="004E013F">
            <w:pPr>
              <w:pStyle w:val="ListBullet"/>
              <w:spacing w:before="40" w:beforeAutospacing="0" w:after="40" w:afterAutospacing="0"/>
              <w:rPr>
                <w:lang w:val="en-AU"/>
              </w:rPr>
            </w:pPr>
            <w:r w:rsidRPr="004E013F">
              <w:rPr>
                <w:lang w:val="en-AU"/>
              </w:rPr>
              <w:t>Fire Protections Systems (Wet and Dry)</w:t>
            </w:r>
          </w:p>
          <w:p w14:paraId="02F3C88E" w14:textId="77777777" w:rsidR="004E013F" w:rsidRPr="004E013F" w:rsidRDefault="004E013F" w:rsidP="004E013F">
            <w:pPr>
              <w:pStyle w:val="ListBullet"/>
              <w:spacing w:before="40" w:beforeAutospacing="0" w:after="40" w:afterAutospacing="0"/>
              <w:rPr>
                <w:lang w:val="en-AU"/>
              </w:rPr>
            </w:pPr>
            <w:r w:rsidRPr="004E013F">
              <w:rPr>
                <w:lang w:val="en-AU"/>
              </w:rPr>
              <w:t>EWIS and Public Announcement Systems System</w:t>
            </w:r>
          </w:p>
          <w:p w14:paraId="5D61A05D" w14:textId="77777777" w:rsidR="004E013F" w:rsidRPr="004E013F" w:rsidRDefault="004E013F" w:rsidP="004E013F">
            <w:pPr>
              <w:pStyle w:val="ListBullet"/>
              <w:spacing w:before="40" w:beforeAutospacing="0" w:after="40" w:afterAutospacing="0"/>
              <w:rPr>
                <w:lang w:val="en-AU"/>
              </w:rPr>
            </w:pPr>
            <w:r w:rsidRPr="004E013F">
              <w:rPr>
                <w:lang w:val="en-AU"/>
              </w:rPr>
              <w:t xml:space="preserve">Medical Gases </w:t>
            </w:r>
          </w:p>
          <w:p w14:paraId="33E99760" w14:textId="0122188F" w:rsidR="004E013F" w:rsidRPr="004E013F" w:rsidRDefault="004E013F" w:rsidP="004E013F">
            <w:pPr>
              <w:pStyle w:val="ListBullet"/>
              <w:spacing w:before="40" w:beforeAutospacing="0" w:after="40" w:afterAutospacing="0"/>
              <w:rPr>
                <w:lang w:val="en-AU"/>
              </w:rPr>
            </w:pPr>
            <w:r w:rsidRPr="004E013F">
              <w:rPr>
                <w:lang w:val="en-AU"/>
              </w:rPr>
              <w:t xml:space="preserve">Pneumatic Tube Systems  </w:t>
            </w:r>
          </w:p>
        </w:tc>
        <w:bookmarkEnd w:id="156"/>
      </w:tr>
      <w:tr w:rsidR="004E013F" w:rsidRPr="004E013F" w14:paraId="1928239A" w14:textId="77777777" w:rsidTr="004E013F">
        <w:tc>
          <w:tcPr>
            <w:tcW w:w="1157" w:type="pct"/>
            <w:hideMark/>
          </w:tcPr>
          <w:p w14:paraId="5F7891E9" w14:textId="77777777" w:rsidR="004E013F" w:rsidRPr="004E013F" w:rsidRDefault="004E013F" w:rsidP="004E013F">
            <w:pPr>
              <w:spacing w:before="40" w:beforeAutospacing="0" w:after="40" w:afterAutospacing="0"/>
              <w:rPr>
                <w:b/>
                <w:bCs/>
                <w:lang w:val="en-AU"/>
              </w:rPr>
            </w:pPr>
            <w:r w:rsidRPr="004E013F">
              <w:rPr>
                <w:b/>
                <w:bCs/>
                <w:lang w:val="en-AU"/>
              </w:rPr>
              <w:lastRenderedPageBreak/>
              <w:t>Group 2/3 – Digital Systems &amp; Services</w:t>
            </w:r>
          </w:p>
        </w:tc>
        <w:tc>
          <w:tcPr>
            <w:tcW w:w="3843" w:type="pct"/>
            <w:hideMark/>
          </w:tcPr>
          <w:p w14:paraId="2F827070" w14:textId="77777777" w:rsidR="004E013F" w:rsidRPr="004E013F" w:rsidRDefault="004E013F" w:rsidP="004E013F">
            <w:pPr>
              <w:spacing w:before="40" w:beforeAutospacing="0" w:after="40" w:afterAutospacing="0"/>
              <w:rPr>
                <w:b/>
                <w:bCs/>
                <w:lang w:val="en-AU"/>
              </w:rPr>
            </w:pPr>
            <w:r w:rsidRPr="004E013F">
              <w:rPr>
                <w:b/>
                <w:bCs/>
                <w:lang w:val="en-AU"/>
              </w:rPr>
              <w:t>ICT Infrastructure including:</w:t>
            </w:r>
          </w:p>
          <w:p w14:paraId="3A203588" w14:textId="77777777" w:rsidR="004E013F" w:rsidRPr="004E013F" w:rsidRDefault="004E013F" w:rsidP="004E013F">
            <w:pPr>
              <w:pStyle w:val="ListBullet"/>
              <w:spacing w:before="40" w:beforeAutospacing="0" w:after="40" w:afterAutospacing="0"/>
              <w:rPr>
                <w:lang w:val="en-AU"/>
              </w:rPr>
            </w:pPr>
            <w:r w:rsidRPr="004E013F">
              <w:rPr>
                <w:lang w:val="en-AU"/>
              </w:rPr>
              <w:t>Wide Area Network (WAN)</w:t>
            </w:r>
          </w:p>
          <w:p w14:paraId="00B268C5" w14:textId="77777777" w:rsidR="004E013F" w:rsidRPr="004E013F" w:rsidRDefault="004E013F" w:rsidP="004E013F">
            <w:pPr>
              <w:pStyle w:val="ListBullet"/>
              <w:spacing w:before="40" w:beforeAutospacing="0" w:after="40" w:afterAutospacing="0"/>
              <w:rPr>
                <w:lang w:val="en-AU"/>
              </w:rPr>
            </w:pPr>
            <w:r w:rsidRPr="004E013F">
              <w:rPr>
                <w:lang w:val="en-AU"/>
              </w:rPr>
              <w:t>Local Area Network (LAN)</w:t>
            </w:r>
          </w:p>
          <w:p w14:paraId="5769F02F" w14:textId="77777777" w:rsidR="004E013F" w:rsidRPr="004E013F" w:rsidRDefault="004E013F" w:rsidP="004E013F">
            <w:pPr>
              <w:pStyle w:val="ListBullet"/>
              <w:spacing w:before="40" w:beforeAutospacing="0" w:after="40" w:afterAutospacing="0"/>
              <w:rPr>
                <w:lang w:val="en-AU"/>
              </w:rPr>
            </w:pPr>
            <w:r w:rsidRPr="004E013F">
              <w:rPr>
                <w:lang w:val="en-AU"/>
              </w:rPr>
              <w:t>Wireless Local Area Network (WLAN)</w:t>
            </w:r>
          </w:p>
          <w:p w14:paraId="163011C5" w14:textId="77777777" w:rsidR="004E013F" w:rsidRPr="004E013F" w:rsidRDefault="004E013F" w:rsidP="004E013F">
            <w:pPr>
              <w:spacing w:before="40" w:beforeAutospacing="0" w:after="40" w:afterAutospacing="0"/>
              <w:rPr>
                <w:b/>
                <w:bCs/>
                <w:lang w:val="en-AU"/>
              </w:rPr>
            </w:pPr>
            <w:r w:rsidRPr="004E013F">
              <w:rPr>
                <w:b/>
                <w:bCs/>
                <w:lang w:val="en-AU"/>
              </w:rPr>
              <w:t>Compute &amp; Storage Services including:</w:t>
            </w:r>
          </w:p>
          <w:p w14:paraId="4D267793" w14:textId="77777777" w:rsidR="004E013F" w:rsidRPr="004E013F" w:rsidRDefault="004E013F" w:rsidP="004E013F">
            <w:pPr>
              <w:pStyle w:val="ListBullet"/>
              <w:spacing w:before="40" w:beforeAutospacing="0" w:after="40" w:afterAutospacing="0"/>
              <w:rPr>
                <w:lang w:val="en-AU"/>
              </w:rPr>
            </w:pPr>
            <w:r w:rsidRPr="004E013F">
              <w:rPr>
                <w:lang w:val="en-AU"/>
              </w:rPr>
              <w:t>Local On-site Servers and storage</w:t>
            </w:r>
          </w:p>
          <w:p w14:paraId="57C62768" w14:textId="77777777" w:rsidR="004E013F" w:rsidRPr="004E013F" w:rsidRDefault="004E013F" w:rsidP="004E013F">
            <w:pPr>
              <w:pStyle w:val="ListBullet"/>
              <w:spacing w:before="40" w:beforeAutospacing="0" w:after="40" w:afterAutospacing="0"/>
              <w:rPr>
                <w:lang w:val="en-AU"/>
              </w:rPr>
            </w:pPr>
            <w:r w:rsidRPr="004E013F">
              <w:rPr>
                <w:lang w:val="en-AU"/>
              </w:rPr>
              <w:t>Hosted / Cloud Services (IaaS)</w:t>
            </w:r>
          </w:p>
          <w:p w14:paraId="67E294EC" w14:textId="77777777" w:rsidR="004E013F" w:rsidRPr="004E013F" w:rsidRDefault="004E013F" w:rsidP="004E013F">
            <w:pPr>
              <w:pStyle w:val="ListBullet"/>
              <w:spacing w:before="40" w:beforeAutospacing="0" w:after="40" w:afterAutospacing="0"/>
              <w:rPr>
                <w:lang w:val="en-AU"/>
              </w:rPr>
            </w:pPr>
            <w:r w:rsidRPr="004E013F">
              <w:rPr>
                <w:lang w:val="en-AU"/>
              </w:rPr>
              <w:t>Operational Monitoring Compute and Storage</w:t>
            </w:r>
          </w:p>
          <w:p w14:paraId="7A782142" w14:textId="77777777" w:rsidR="004E013F" w:rsidRPr="004E013F" w:rsidRDefault="004E013F" w:rsidP="004E013F">
            <w:pPr>
              <w:spacing w:before="40" w:beforeAutospacing="0" w:after="40" w:afterAutospacing="0"/>
              <w:rPr>
                <w:b/>
                <w:bCs/>
                <w:lang w:val="en-AU"/>
              </w:rPr>
            </w:pPr>
            <w:r w:rsidRPr="004E013F">
              <w:rPr>
                <w:b/>
                <w:bCs/>
                <w:lang w:val="en-AU"/>
              </w:rPr>
              <w:t>Directory &amp; Identity Services including:</w:t>
            </w:r>
          </w:p>
          <w:p w14:paraId="6DA0E705" w14:textId="77777777" w:rsidR="004E013F" w:rsidRPr="004E013F" w:rsidRDefault="004E013F" w:rsidP="004E013F">
            <w:pPr>
              <w:pStyle w:val="ListBullet"/>
              <w:spacing w:before="40" w:beforeAutospacing="0" w:after="40" w:afterAutospacing="0"/>
              <w:rPr>
                <w:lang w:val="en-AU"/>
              </w:rPr>
            </w:pPr>
            <w:r w:rsidRPr="004E013F">
              <w:rPr>
                <w:lang w:val="en-AU"/>
              </w:rPr>
              <w:t>Compute and Storage Virtualisation</w:t>
            </w:r>
          </w:p>
          <w:p w14:paraId="50CBA95F" w14:textId="77777777" w:rsidR="004E013F" w:rsidRPr="004E013F" w:rsidRDefault="004E013F" w:rsidP="004E013F">
            <w:pPr>
              <w:pStyle w:val="ListBullet"/>
              <w:spacing w:before="40" w:beforeAutospacing="0" w:after="40" w:afterAutospacing="0"/>
              <w:rPr>
                <w:lang w:val="en-AU"/>
              </w:rPr>
            </w:pPr>
            <w:r w:rsidRPr="004E013F">
              <w:rPr>
                <w:lang w:val="en-AU"/>
              </w:rPr>
              <w:t>Active Directory &amp; Domain (Identity Management)</w:t>
            </w:r>
          </w:p>
          <w:p w14:paraId="302D7369" w14:textId="77777777" w:rsidR="004E013F" w:rsidRPr="004E013F" w:rsidRDefault="004E013F" w:rsidP="004E013F">
            <w:pPr>
              <w:pStyle w:val="ListBullet"/>
              <w:spacing w:before="40" w:beforeAutospacing="0" w:after="40" w:afterAutospacing="0"/>
              <w:rPr>
                <w:lang w:val="en-AU"/>
              </w:rPr>
            </w:pPr>
            <w:r w:rsidRPr="004E013F">
              <w:rPr>
                <w:lang w:val="en-AU"/>
              </w:rPr>
              <w:t xml:space="preserve">Active Directory Configuration </w:t>
            </w:r>
          </w:p>
          <w:p w14:paraId="5AB14B13" w14:textId="77777777" w:rsidR="004E013F" w:rsidRPr="004E013F" w:rsidRDefault="004E013F" w:rsidP="004E013F">
            <w:pPr>
              <w:pStyle w:val="ListBullet"/>
              <w:spacing w:before="40" w:beforeAutospacing="0" w:after="40" w:afterAutospacing="0"/>
              <w:rPr>
                <w:lang w:val="en-AU"/>
              </w:rPr>
            </w:pPr>
            <w:r w:rsidRPr="004E013F">
              <w:rPr>
                <w:lang w:val="en-AU"/>
              </w:rPr>
              <w:t>Single Sign-on / Rapid Access Systems</w:t>
            </w:r>
          </w:p>
          <w:p w14:paraId="5E9A0020" w14:textId="77777777" w:rsidR="004E013F" w:rsidRPr="004E013F" w:rsidRDefault="004E013F" w:rsidP="004E013F">
            <w:pPr>
              <w:pStyle w:val="ListBullet"/>
              <w:spacing w:before="40" w:beforeAutospacing="0" w:after="40" w:afterAutospacing="0"/>
              <w:rPr>
                <w:lang w:val="en-AU"/>
              </w:rPr>
            </w:pPr>
            <w:r w:rsidRPr="004E013F">
              <w:rPr>
                <w:lang w:val="en-AU"/>
              </w:rPr>
              <w:t>Secure Vendor Remote Access</w:t>
            </w:r>
          </w:p>
          <w:p w14:paraId="5503BEDD" w14:textId="77777777" w:rsidR="004E013F" w:rsidRPr="004E013F" w:rsidRDefault="004E013F" w:rsidP="004E013F">
            <w:pPr>
              <w:pStyle w:val="ListBullet"/>
              <w:spacing w:before="40" w:beforeAutospacing="0" w:after="40" w:afterAutospacing="0"/>
              <w:rPr>
                <w:lang w:val="en-AU"/>
              </w:rPr>
            </w:pPr>
            <w:r w:rsidRPr="004E013F">
              <w:rPr>
                <w:lang w:val="en-AU"/>
              </w:rPr>
              <w:t xml:space="preserve">File / Print Services </w:t>
            </w:r>
          </w:p>
          <w:p w14:paraId="0BBE0C10" w14:textId="77777777" w:rsidR="004E013F" w:rsidRPr="004E013F" w:rsidRDefault="004E013F" w:rsidP="004E013F">
            <w:pPr>
              <w:pStyle w:val="ListBullet"/>
              <w:spacing w:before="40" w:beforeAutospacing="0" w:after="40" w:afterAutospacing="0"/>
              <w:rPr>
                <w:lang w:val="en-AU"/>
              </w:rPr>
            </w:pPr>
            <w:r w:rsidRPr="004E013F">
              <w:rPr>
                <w:lang w:val="en-AU"/>
              </w:rPr>
              <w:t>Identity Services Engine</w:t>
            </w:r>
          </w:p>
          <w:p w14:paraId="14E18B3F" w14:textId="77777777" w:rsidR="004E013F" w:rsidRPr="004E013F" w:rsidRDefault="004E013F" w:rsidP="004E013F">
            <w:pPr>
              <w:spacing w:before="40" w:beforeAutospacing="0" w:after="40" w:afterAutospacing="0"/>
              <w:rPr>
                <w:b/>
                <w:bCs/>
                <w:lang w:val="en-AU"/>
              </w:rPr>
            </w:pPr>
            <w:r w:rsidRPr="004E013F">
              <w:rPr>
                <w:b/>
                <w:bCs/>
                <w:lang w:val="en-AU"/>
              </w:rPr>
              <w:t>End User Computing including:</w:t>
            </w:r>
          </w:p>
          <w:p w14:paraId="2BA7A3AA" w14:textId="77777777" w:rsidR="004E013F" w:rsidRPr="004E013F" w:rsidRDefault="004E013F" w:rsidP="004E013F">
            <w:pPr>
              <w:pStyle w:val="ListBullet"/>
              <w:spacing w:before="40" w:beforeAutospacing="0" w:after="40" w:afterAutospacing="0"/>
              <w:rPr>
                <w:lang w:val="en-AU"/>
              </w:rPr>
            </w:pPr>
            <w:r w:rsidRPr="004E013F">
              <w:rPr>
                <w:lang w:val="en-AU"/>
              </w:rPr>
              <w:t>Virtual Desktop Infrastructure (VDI)</w:t>
            </w:r>
          </w:p>
          <w:p w14:paraId="593E77F0" w14:textId="77777777" w:rsidR="004E013F" w:rsidRPr="004E013F" w:rsidRDefault="004E013F" w:rsidP="004E013F">
            <w:pPr>
              <w:pStyle w:val="ListBullet"/>
              <w:spacing w:before="40" w:beforeAutospacing="0" w:after="40" w:afterAutospacing="0"/>
              <w:rPr>
                <w:lang w:val="en-AU"/>
              </w:rPr>
            </w:pPr>
            <w:r w:rsidRPr="004E013F">
              <w:rPr>
                <w:lang w:val="en-AU"/>
              </w:rPr>
              <w:t>Desktop PCs and Laptops</w:t>
            </w:r>
          </w:p>
          <w:p w14:paraId="4C8C2175" w14:textId="77777777" w:rsidR="004E013F" w:rsidRPr="004E013F" w:rsidRDefault="004E013F" w:rsidP="004E013F">
            <w:pPr>
              <w:pStyle w:val="ListBullet"/>
              <w:spacing w:before="40" w:beforeAutospacing="0" w:after="40" w:afterAutospacing="0"/>
              <w:rPr>
                <w:lang w:val="en-AU"/>
              </w:rPr>
            </w:pPr>
            <w:r w:rsidRPr="004E013F">
              <w:rPr>
                <w:lang w:val="en-AU"/>
              </w:rPr>
              <w:t>Tablets and Handheld Devices</w:t>
            </w:r>
          </w:p>
          <w:p w14:paraId="36EC553A" w14:textId="77777777" w:rsidR="004E013F" w:rsidRPr="004E013F" w:rsidRDefault="004E013F" w:rsidP="004E013F">
            <w:pPr>
              <w:pStyle w:val="ListBullet"/>
              <w:spacing w:before="40" w:beforeAutospacing="0" w:after="40" w:afterAutospacing="0"/>
              <w:rPr>
                <w:lang w:val="en-AU"/>
              </w:rPr>
            </w:pPr>
            <w:r w:rsidRPr="004E013F">
              <w:rPr>
                <w:lang w:val="en-AU"/>
              </w:rPr>
              <w:t>Point of Care Terminals</w:t>
            </w:r>
          </w:p>
          <w:p w14:paraId="238E761A" w14:textId="77777777" w:rsidR="004E013F" w:rsidRPr="004E013F" w:rsidRDefault="004E013F" w:rsidP="004E013F">
            <w:pPr>
              <w:pStyle w:val="ListBullet"/>
              <w:spacing w:before="40" w:beforeAutospacing="0" w:after="40" w:afterAutospacing="0"/>
              <w:rPr>
                <w:lang w:val="en-AU"/>
              </w:rPr>
            </w:pPr>
            <w:r w:rsidRPr="004E013F">
              <w:rPr>
                <w:lang w:val="en-AU"/>
              </w:rPr>
              <w:t>Workstations on Wheels</w:t>
            </w:r>
          </w:p>
          <w:p w14:paraId="2B5589BB" w14:textId="3ACC3BFF" w:rsidR="004E013F" w:rsidRPr="004E013F" w:rsidRDefault="004E013F" w:rsidP="004E013F">
            <w:pPr>
              <w:pStyle w:val="ListBullet"/>
              <w:spacing w:before="40" w:beforeAutospacing="0" w:after="40" w:afterAutospacing="0"/>
              <w:rPr>
                <w:lang w:val="en-AU"/>
              </w:rPr>
            </w:pPr>
            <w:r w:rsidRPr="004E013F">
              <w:rPr>
                <w:lang w:val="en-AU"/>
              </w:rPr>
              <w:t>Printers, scanners</w:t>
            </w:r>
            <w:r w:rsidR="00CF09AC">
              <w:rPr>
                <w:lang w:val="en-AU"/>
              </w:rPr>
              <w:t>,</w:t>
            </w:r>
            <w:r w:rsidRPr="004E013F">
              <w:rPr>
                <w:lang w:val="en-AU"/>
              </w:rPr>
              <w:t xml:space="preserve"> and Multifunction Devices (MFDs)</w:t>
            </w:r>
          </w:p>
          <w:p w14:paraId="0B918CF3" w14:textId="77777777" w:rsidR="004E013F" w:rsidRPr="004E013F" w:rsidRDefault="004E013F" w:rsidP="004E013F">
            <w:pPr>
              <w:pStyle w:val="ListBullet"/>
              <w:spacing w:before="40" w:beforeAutospacing="0" w:after="40" w:afterAutospacing="0"/>
              <w:rPr>
                <w:lang w:val="en-AU"/>
              </w:rPr>
            </w:pPr>
            <w:r w:rsidRPr="004E013F">
              <w:rPr>
                <w:lang w:val="en-AU"/>
              </w:rPr>
              <w:lastRenderedPageBreak/>
              <w:t xml:space="preserve">Peripherals (handhelds scanners, label printers, desktop printers) </w:t>
            </w:r>
          </w:p>
          <w:p w14:paraId="69D8FABA" w14:textId="77777777" w:rsidR="004E013F" w:rsidRPr="004E013F" w:rsidRDefault="004E013F" w:rsidP="004E013F">
            <w:pPr>
              <w:spacing w:before="40" w:beforeAutospacing="0" w:after="40" w:afterAutospacing="0"/>
              <w:rPr>
                <w:b/>
                <w:bCs/>
                <w:lang w:val="en-AU"/>
              </w:rPr>
            </w:pPr>
            <w:r w:rsidRPr="004E013F">
              <w:rPr>
                <w:b/>
                <w:bCs/>
                <w:lang w:val="en-AU"/>
              </w:rPr>
              <w:t>ICT Security Solutions including:</w:t>
            </w:r>
          </w:p>
          <w:p w14:paraId="4417911B" w14:textId="77777777" w:rsidR="004E013F" w:rsidRPr="004E013F" w:rsidRDefault="004E013F" w:rsidP="004E013F">
            <w:pPr>
              <w:pStyle w:val="ListBullet"/>
              <w:spacing w:before="40" w:beforeAutospacing="0" w:after="40" w:afterAutospacing="0"/>
              <w:rPr>
                <w:lang w:val="en-AU"/>
              </w:rPr>
            </w:pPr>
            <w:r w:rsidRPr="004E013F">
              <w:rPr>
                <w:lang w:val="en-AU"/>
              </w:rPr>
              <w:t xml:space="preserve">Firewalls and Security Appliances </w:t>
            </w:r>
          </w:p>
          <w:p w14:paraId="572682FD" w14:textId="77777777" w:rsidR="004E013F" w:rsidRPr="004E013F" w:rsidRDefault="004E013F" w:rsidP="004E013F">
            <w:pPr>
              <w:pStyle w:val="ListBullet"/>
              <w:spacing w:before="40" w:beforeAutospacing="0" w:after="40" w:afterAutospacing="0"/>
              <w:rPr>
                <w:lang w:val="en-AU"/>
              </w:rPr>
            </w:pPr>
            <w:r w:rsidRPr="004E013F">
              <w:rPr>
                <w:lang w:val="en-AU"/>
              </w:rPr>
              <w:t>Network Security Controls / Implementation</w:t>
            </w:r>
          </w:p>
          <w:p w14:paraId="7B7BF701" w14:textId="77777777" w:rsidR="004E013F" w:rsidRPr="004E013F" w:rsidRDefault="004E013F" w:rsidP="004E013F">
            <w:pPr>
              <w:pStyle w:val="ListBullet"/>
              <w:spacing w:before="40" w:beforeAutospacing="0" w:after="40" w:afterAutospacing="0"/>
              <w:rPr>
                <w:lang w:val="en-AU"/>
              </w:rPr>
            </w:pPr>
            <w:r w:rsidRPr="004E013F">
              <w:rPr>
                <w:lang w:val="en-AU"/>
              </w:rPr>
              <w:t>Cyber Security Controls Development (Project Wide)</w:t>
            </w:r>
          </w:p>
          <w:p w14:paraId="5DBFCC0F" w14:textId="77777777" w:rsidR="004E013F" w:rsidRPr="004E013F" w:rsidRDefault="004E013F" w:rsidP="004E013F">
            <w:pPr>
              <w:pStyle w:val="ListBullet"/>
              <w:spacing w:before="40" w:beforeAutospacing="0" w:after="40" w:afterAutospacing="0"/>
              <w:rPr>
                <w:lang w:val="en-AU"/>
              </w:rPr>
            </w:pPr>
            <w:r w:rsidRPr="004E013F">
              <w:rPr>
                <w:lang w:val="en-AU"/>
              </w:rPr>
              <w:t>Cyber Security Reviews (Operational Technology including Group 1)</w:t>
            </w:r>
          </w:p>
          <w:p w14:paraId="22044E77" w14:textId="77777777" w:rsidR="004E013F" w:rsidRPr="004E013F" w:rsidRDefault="004E013F" w:rsidP="004E013F">
            <w:pPr>
              <w:pStyle w:val="ListBullet"/>
              <w:spacing w:before="40" w:beforeAutospacing="0" w:after="40" w:afterAutospacing="0"/>
              <w:rPr>
                <w:lang w:val="en-AU"/>
              </w:rPr>
            </w:pPr>
            <w:r w:rsidRPr="004E013F">
              <w:rPr>
                <w:lang w:val="en-AU"/>
              </w:rPr>
              <w:t xml:space="preserve">Penetration Testing &amp; Validation Services </w:t>
            </w:r>
          </w:p>
          <w:p w14:paraId="1A42FE1B" w14:textId="77777777" w:rsidR="004E013F" w:rsidRPr="004E013F" w:rsidRDefault="004E013F" w:rsidP="004E013F">
            <w:pPr>
              <w:spacing w:before="40" w:beforeAutospacing="0" w:after="40" w:afterAutospacing="0"/>
              <w:rPr>
                <w:b/>
                <w:bCs/>
                <w:lang w:val="en-AU"/>
              </w:rPr>
            </w:pPr>
            <w:r w:rsidRPr="004E013F">
              <w:rPr>
                <w:b/>
                <w:bCs/>
                <w:lang w:val="en-AU"/>
              </w:rPr>
              <w:t>Unified Communications Technology including:</w:t>
            </w:r>
          </w:p>
          <w:p w14:paraId="171B013E" w14:textId="77777777" w:rsidR="004E013F" w:rsidRPr="004E013F" w:rsidRDefault="004E013F" w:rsidP="004E013F">
            <w:pPr>
              <w:pStyle w:val="ListBullet"/>
              <w:spacing w:before="40" w:beforeAutospacing="0" w:after="40" w:afterAutospacing="0"/>
              <w:rPr>
                <w:lang w:val="en-AU"/>
              </w:rPr>
            </w:pPr>
            <w:r w:rsidRPr="004E013F">
              <w:rPr>
                <w:lang w:val="en-AU"/>
              </w:rPr>
              <w:t xml:space="preserve">Integrated Unified Communications Platform </w:t>
            </w:r>
          </w:p>
          <w:p w14:paraId="020B5A2E" w14:textId="77777777" w:rsidR="004E013F" w:rsidRPr="004E013F" w:rsidRDefault="004E013F" w:rsidP="004E013F">
            <w:pPr>
              <w:pStyle w:val="ListBullet"/>
              <w:spacing w:before="40" w:beforeAutospacing="0" w:after="40" w:afterAutospacing="0"/>
              <w:rPr>
                <w:lang w:val="en-AU"/>
              </w:rPr>
            </w:pPr>
            <w:r w:rsidRPr="004E013F">
              <w:rPr>
                <w:lang w:val="en-AU"/>
              </w:rPr>
              <w:t>Conferencing</w:t>
            </w:r>
          </w:p>
          <w:p w14:paraId="088F4219" w14:textId="77777777" w:rsidR="004E013F" w:rsidRPr="004E013F" w:rsidRDefault="004E013F" w:rsidP="004E013F">
            <w:pPr>
              <w:pStyle w:val="ListBullet"/>
              <w:spacing w:before="40" w:beforeAutospacing="0" w:after="40" w:afterAutospacing="0"/>
              <w:rPr>
                <w:lang w:val="en-AU"/>
              </w:rPr>
            </w:pPr>
            <w:r w:rsidRPr="004E013F">
              <w:rPr>
                <w:lang w:val="en-AU"/>
              </w:rPr>
              <w:t>VOIP Telephony System (including wired &amp; wireless handsets)</w:t>
            </w:r>
          </w:p>
          <w:p w14:paraId="7AE77313" w14:textId="77777777" w:rsidR="004E013F" w:rsidRPr="004E013F" w:rsidRDefault="004E013F" w:rsidP="004E013F">
            <w:pPr>
              <w:pStyle w:val="ListBullet"/>
              <w:spacing w:before="40" w:beforeAutospacing="0" w:after="40" w:afterAutospacing="0"/>
              <w:rPr>
                <w:lang w:val="en-AU"/>
              </w:rPr>
            </w:pPr>
            <w:r w:rsidRPr="004E013F">
              <w:rPr>
                <w:lang w:val="en-AU"/>
              </w:rPr>
              <w:t xml:space="preserve">Softphones </w:t>
            </w:r>
          </w:p>
          <w:p w14:paraId="1C36A75E" w14:textId="77777777" w:rsidR="004E013F" w:rsidRPr="004E013F" w:rsidRDefault="004E013F" w:rsidP="004E013F">
            <w:pPr>
              <w:pStyle w:val="ListBullet"/>
              <w:spacing w:before="40" w:beforeAutospacing="0" w:after="40" w:afterAutospacing="0"/>
              <w:rPr>
                <w:lang w:val="en-AU"/>
              </w:rPr>
            </w:pPr>
            <w:r w:rsidRPr="004E013F">
              <w:rPr>
                <w:lang w:val="en-AU"/>
              </w:rPr>
              <w:t xml:space="preserve">Mobile Clinical Handsets </w:t>
            </w:r>
          </w:p>
          <w:p w14:paraId="77BF7512" w14:textId="77777777" w:rsidR="004E013F" w:rsidRPr="004E013F" w:rsidRDefault="004E013F" w:rsidP="004E013F">
            <w:pPr>
              <w:pStyle w:val="ListBullet"/>
              <w:spacing w:before="40" w:beforeAutospacing="0" w:after="40" w:afterAutospacing="0"/>
              <w:rPr>
                <w:b/>
                <w:bCs/>
                <w:lang w:val="en-AU"/>
              </w:rPr>
            </w:pPr>
            <w:r w:rsidRPr="004E013F">
              <w:rPr>
                <w:lang w:val="en-AU"/>
              </w:rPr>
              <w:t>Hands Free Voice Activated Devices</w:t>
            </w:r>
          </w:p>
          <w:p w14:paraId="06FB2F06" w14:textId="77777777" w:rsidR="004E013F" w:rsidRPr="004E013F" w:rsidRDefault="004E013F" w:rsidP="004E013F">
            <w:pPr>
              <w:spacing w:before="40" w:beforeAutospacing="0" w:after="40" w:afterAutospacing="0"/>
              <w:rPr>
                <w:b/>
                <w:bCs/>
                <w:lang w:val="en-AU"/>
              </w:rPr>
            </w:pPr>
            <w:r w:rsidRPr="004E013F">
              <w:rPr>
                <w:b/>
                <w:bCs/>
                <w:lang w:val="en-AU"/>
              </w:rPr>
              <w:t>Clinical Solutions including:</w:t>
            </w:r>
          </w:p>
          <w:p w14:paraId="6D47B9D7" w14:textId="77777777" w:rsidR="004E013F" w:rsidRPr="004E013F" w:rsidRDefault="004E013F" w:rsidP="004E013F">
            <w:pPr>
              <w:pStyle w:val="ListBullet"/>
              <w:spacing w:before="40" w:beforeAutospacing="0" w:after="40" w:afterAutospacing="0"/>
              <w:rPr>
                <w:lang w:val="en-AU"/>
              </w:rPr>
            </w:pPr>
            <w:r w:rsidRPr="004E013F">
              <w:rPr>
                <w:lang w:val="en-AU"/>
              </w:rPr>
              <w:t>Nurse Call</w:t>
            </w:r>
          </w:p>
          <w:p w14:paraId="73B163F0" w14:textId="77777777" w:rsidR="004E013F" w:rsidRPr="004E013F" w:rsidRDefault="004E013F" w:rsidP="004E013F">
            <w:pPr>
              <w:pStyle w:val="ListBullet"/>
              <w:spacing w:before="40" w:beforeAutospacing="0" w:after="40" w:afterAutospacing="0"/>
              <w:rPr>
                <w:lang w:val="en-AU"/>
              </w:rPr>
            </w:pPr>
            <w:r w:rsidRPr="004E013F">
              <w:rPr>
                <w:lang w:val="en-AU"/>
              </w:rPr>
              <w:t xml:space="preserve">Check-in kiosks &amp; Queueing System </w:t>
            </w:r>
          </w:p>
          <w:p w14:paraId="7753F1AF" w14:textId="77777777" w:rsidR="004E013F" w:rsidRPr="004E013F" w:rsidRDefault="004E013F" w:rsidP="004E013F">
            <w:pPr>
              <w:pStyle w:val="ListBullet"/>
              <w:spacing w:before="40" w:beforeAutospacing="0" w:after="40" w:afterAutospacing="0"/>
              <w:rPr>
                <w:lang w:val="en-AU"/>
              </w:rPr>
            </w:pPr>
            <w:r w:rsidRPr="004E013F">
              <w:rPr>
                <w:lang w:val="en-AU"/>
              </w:rPr>
              <w:t>In-Patient Engagement Solution</w:t>
            </w:r>
          </w:p>
          <w:p w14:paraId="6A6BBE62" w14:textId="77777777" w:rsidR="004E013F" w:rsidRPr="004E013F" w:rsidRDefault="004E013F" w:rsidP="004E013F">
            <w:pPr>
              <w:pStyle w:val="ListBullet"/>
              <w:spacing w:before="40" w:beforeAutospacing="0" w:after="40" w:afterAutospacing="0"/>
              <w:rPr>
                <w:lang w:val="en-AU"/>
              </w:rPr>
            </w:pPr>
            <w:r w:rsidRPr="004E013F">
              <w:rPr>
                <w:lang w:val="en-AU"/>
              </w:rPr>
              <w:t>Message Integration Engine (MIE)</w:t>
            </w:r>
          </w:p>
          <w:p w14:paraId="4273A086" w14:textId="77777777" w:rsidR="004E013F" w:rsidRPr="004E013F" w:rsidRDefault="004E013F" w:rsidP="004E013F">
            <w:pPr>
              <w:pStyle w:val="ListBullet"/>
              <w:spacing w:before="40" w:beforeAutospacing="0" w:after="40" w:afterAutospacing="0"/>
              <w:rPr>
                <w:lang w:val="en-AU"/>
              </w:rPr>
            </w:pPr>
            <w:r w:rsidRPr="004E013F">
              <w:rPr>
                <w:lang w:val="en-AU"/>
              </w:rPr>
              <w:t>Patient Information Display (Electronic Bed Cards)</w:t>
            </w:r>
          </w:p>
          <w:p w14:paraId="68E2163C" w14:textId="77777777" w:rsidR="004E013F" w:rsidRPr="004E013F" w:rsidRDefault="004E013F" w:rsidP="004E013F">
            <w:pPr>
              <w:pStyle w:val="ListBullet"/>
              <w:spacing w:before="40" w:beforeAutospacing="0" w:after="40" w:afterAutospacing="0"/>
              <w:rPr>
                <w:lang w:val="en-AU"/>
              </w:rPr>
            </w:pPr>
            <w:r w:rsidRPr="004E013F">
              <w:rPr>
                <w:lang w:val="en-AU"/>
              </w:rPr>
              <w:t>Electronic Patient Journey Boards</w:t>
            </w:r>
          </w:p>
          <w:p w14:paraId="447BE8AB" w14:textId="77777777" w:rsidR="004E013F" w:rsidRPr="004E013F" w:rsidRDefault="004E013F" w:rsidP="004E013F">
            <w:pPr>
              <w:pStyle w:val="ListBullet"/>
              <w:spacing w:before="40" w:beforeAutospacing="0" w:after="40" w:afterAutospacing="0"/>
              <w:rPr>
                <w:lang w:val="en-AU"/>
              </w:rPr>
            </w:pPr>
            <w:r w:rsidRPr="004E013F">
              <w:rPr>
                <w:lang w:val="en-AU"/>
              </w:rPr>
              <w:t xml:space="preserve">Patient Observation Systems </w:t>
            </w:r>
          </w:p>
          <w:p w14:paraId="6099BF09" w14:textId="77777777" w:rsidR="004E013F" w:rsidRPr="004E013F" w:rsidRDefault="004E013F" w:rsidP="004E013F">
            <w:pPr>
              <w:pStyle w:val="ListBullet"/>
              <w:spacing w:before="40" w:beforeAutospacing="0" w:after="40" w:afterAutospacing="0"/>
              <w:rPr>
                <w:lang w:val="en-AU"/>
              </w:rPr>
            </w:pPr>
            <w:r w:rsidRPr="004E013F">
              <w:rPr>
                <w:lang w:val="en-AU"/>
              </w:rPr>
              <w:t xml:space="preserve">Virtual Care Telehealth </w:t>
            </w:r>
          </w:p>
          <w:p w14:paraId="0542B116" w14:textId="77777777" w:rsidR="004E013F" w:rsidRPr="004E013F" w:rsidRDefault="004E013F" w:rsidP="004E013F">
            <w:pPr>
              <w:spacing w:before="40" w:beforeAutospacing="0" w:after="40" w:afterAutospacing="0"/>
              <w:rPr>
                <w:b/>
                <w:bCs/>
                <w:lang w:val="en-AU"/>
              </w:rPr>
            </w:pPr>
            <w:r w:rsidRPr="004E013F">
              <w:rPr>
                <w:b/>
                <w:bCs/>
                <w:lang w:val="en-AU"/>
              </w:rPr>
              <w:t>Specialist Technology / Facility Systems including:</w:t>
            </w:r>
          </w:p>
          <w:p w14:paraId="6A905349" w14:textId="77777777" w:rsidR="004E013F" w:rsidRPr="004E013F" w:rsidRDefault="004E013F" w:rsidP="004E013F">
            <w:pPr>
              <w:pStyle w:val="ListBullet"/>
              <w:spacing w:before="40" w:beforeAutospacing="0" w:after="40" w:afterAutospacing="0"/>
              <w:rPr>
                <w:lang w:val="en-AU"/>
              </w:rPr>
            </w:pPr>
            <w:r w:rsidRPr="004E013F">
              <w:rPr>
                <w:lang w:val="en-AU"/>
              </w:rPr>
              <w:t>Real Time Location System (RTLS) (including asset tags and wireless duress)</w:t>
            </w:r>
          </w:p>
          <w:p w14:paraId="3DD7FD7F" w14:textId="77777777" w:rsidR="004E013F" w:rsidRPr="004E013F" w:rsidRDefault="004E013F" w:rsidP="004E013F">
            <w:pPr>
              <w:pStyle w:val="ListBullet"/>
              <w:spacing w:before="40" w:beforeAutospacing="0" w:after="40" w:afterAutospacing="0"/>
              <w:rPr>
                <w:lang w:val="en-AU"/>
              </w:rPr>
            </w:pPr>
            <w:r w:rsidRPr="004E013F">
              <w:rPr>
                <w:lang w:val="en-AU"/>
              </w:rPr>
              <w:t>Patients and newborn babies monitoring system</w:t>
            </w:r>
          </w:p>
          <w:p w14:paraId="2224D325" w14:textId="77777777" w:rsidR="004E013F" w:rsidRPr="004E013F" w:rsidRDefault="004E013F" w:rsidP="004E013F">
            <w:pPr>
              <w:pStyle w:val="ListBullet"/>
              <w:spacing w:before="40" w:beforeAutospacing="0" w:after="40" w:afterAutospacing="0"/>
              <w:rPr>
                <w:lang w:val="en-AU"/>
              </w:rPr>
            </w:pPr>
            <w:r w:rsidRPr="004E013F">
              <w:rPr>
                <w:lang w:val="en-AU"/>
              </w:rPr>
              <w:t>Visitor Management System</w:t>
            </w:r>
          </w:p>
          <w:p w14:paraId="79C4FC64" w14:textId="77777777" w:rsidR="004E013F" w:rsidRPr="004E013F" w:rsidRDefault="004E013F" w:rsidP="004E013F">
            <w:pPr>
              <w:pStyle w:val="ListBullet"/>
              <w:spacing w:before="40" w:beforeAutospacing="0" w:after="40" w:afterAutospacing="0"/>
              <w:rPr>
                <w:lang w:val="en-AU"/>
              </w:rPr>
            </w:pPr>
            <w:r w:rsidRPr="004E013F">
              <w:rPr>
                <w:lang w:val="en-AU"/>
              </w:rPr>
              <w:t>Electronic / Digital Wayfinding Solution</w:t>
            </w:r>
          </w:p>
          <w:p w14:paraId="15139340" w14:textId="77777777" w:rsidR="004E013F" w:rsidRPr="004E013F" w:rsidRDefault="004E013F" w:rsidP="004E013F">
            <w:pPr>
              <w:pStyle w:val="ListBullet"/>
              <w:spacing w:before="40" w:beforeAutospacing="0" w:after="40" w:afterAutospacing="0"/>
              <w:rPr>
                <w:lang w:val="en-AU"/>
              </w:rPr>
            </w:pPr>
            <w:r w:rsidRPr="004E013F">
              <w:rPr>
                <w:lang w:val="en-AU"/>
              </w:rPr>
              <w:t xml:space="preserve">Room Booking Panels </w:t>
            </w:r>
          </w:p>
          <w:p w14:paraId="2B04A8BC" w14:textId="77777777" w:rsidR="004E013F" w:rsidRPr="004E013F" w:rsidRDefault="004E013F" w:rsidP="004E013F">
            <w:pPr>
              <w:pStyle w:val="ListBullet"/>
              <w:spacing w:before="40" w:beforeAutospacing="0" w:after="40" w:afterAutospacing="0"/>
              <w:rPr>
                <w:lang w:val="en-AU"/>
              </w:rPr>
            </w:pPr>
            <w:r w:rsidRPr="004E013F">
              <w:rPr>
                <w:lang w:val="en-AU"/>
              </w:rPr>
              <w:t xml:space="preserve">Distributed Antenna System (DAS) – Carrier Headend Equipment Only </w:t>
            </w:r>
          </w:p>
          <w:p w14:paraId="6CCA0DC2" w14:textId="77777777" w:rsidR="004E013F" w:rsidRPr="004E013F" w:rsidRDefault="004E013F" w:rsidP="004E013F">
            <w:pPr>
              <w:spacing w:before="40" w:beforeAutospacing="0" w:after="40" w:afterAutospacing="0"/>
              <w:rPr>
                <w:b/>
                <w:bCs/>
                <w:lang w:val="en-AU"/>
              </w:rPr>
            </w:pPr>
            <w:r w:rsidRPr="004E013F">
              <w:rPr>
                <w:b/>
                <w:bCs/>
                <w:lang w:val="en-AU"/>
              </w:rPr>
              <w:t>Audio Visual Technology including:</w:t>
            </w:r>
          </w:p>
          <w:p w14:paraId="1E7EC709" w14:textId="77777777" w:rsidR="004E013F" w:rsidRPr="004E013F" w:rsidRDefault="004E013F" w:rsidP="004E013F">
            <w:pPr>
              <w:pStyle w:val="ListBullet"/>
              <w:spacing w:before="40" w:beforeAutospacing="0" w:after="40" w:afterAutospacing="0"/>
              <w:rPr>
                <w:lang w:val="en-AU"/>
              </w:rPr>
            </w:pPr>
            <w:r w:rsidRPr="004E013F">
              <w:rPr>
                <w:lang w:val="en-AU"/>
              </w:rPr>
              <w:t>Audio Visual System includes:</w:t>
            </w:r>
          </w:p>
          <w:p w14:paraId="00A66BFB" w14:textId="77777777" w:rsidR="004E013F" w:rsidRPr="004E013F" w:rsidRDefault="004E013F" w:rsidP="004E013F">
            <w:pPr>
              <w:pStyle w:val="ListBullet2"/>
              <w:spacing w:before="40" w:beforeAutospacing="0" w:after="40" w:afterAutospacing="0"/>
              <w:rPr>
                <w:lang w:val="en-AU"/>
              </w:rPr>
            </w:pPr>
            <w:r w:rsidRPr="004E013F">
              <w:rPr>
                <w:lang w:val="en-AU"/>
              </w:rPr>
              <w:lastRenderedPageBreak/>
              <w:t>Meeting Rooms</w:t>
            </w:r>
          </w:p>
          <w:p w14:paraId="0B892925" w14:textId="77777777" w:rsidR="004E013F" w:rsidRPr="004E013F" w:rsidRDefault="004E013F" w:rsidP="004E013F">
            <w:pPr>
              <w:pStyle w:val="ListBullet2"/>
              <w:spacing w:before="40" w:beforeAutospacing="0" w:after="40" w:afterAutospacing="0"/>
              <w:rPr>
                <w:lang w:val="en-AU"/>
              </w:rPr>
            </w:pPr>
            <w:r w:rsidRPr="004E013F">
              <w:rPr>
                <w:lang w:val="en-AU"/>
              </w:rPr>
              <w:t>Training Rooms</w:t>
            </w:r>
          </w:p>
          <w:p w14:paraId="27FC2352" w14:textId="77777777" w:rsidR="004E013F" w:rsidRPr="004E013F" w:rsidRDefault="004E013F" w:rsidP="004E013F">
            <w:pPr>
              <w:pStyle w:val="ListBullet2"/>
              <w:spacing w:before="40" w:beforeAutospacing="0" w:after="40" w:afterAutospacing="0"/>
              <w:rPr>
                <w:lang w:val="en-AU"/>
              </w:rPr>
            </w:pPr>
            <w:r w:rsidRPr="004E013F">
              <w:rPr>
                <w:lang w:val="en-AU"/>
              </w:rPr>
              <w:t xml:space="preserve">Simulation Rooms </w:t>
            </w:r>
          </w:p>
          <w:p w14:paraId="0EE3CC95" w14:textId="77777777" w:rsidR="004E013F" w:rsidRPr="004E013F" w:rsidRDefault="004E013F" w:rsidP="004E013F">
            <w:pPr>
              <w:pStyle w:val="ListBullet2"/>
              <w:spacing w:before="40" w:beforeAutospacing="0" w:after="40" w:afterAutospacing="0"/>
              <w:rPr>
                <w:lang w:val="en-AU"/>
              </w:rPr>
            </w:pPr>
            <w:r w:rsidRPr="004E013F">
              <w:rPr>
                <w:lang w:val="en-AU"/>
              </w:rPr>
              <w:t xml:space="preserve">Breakout Areas, etc. </w:t>
            </w:r>
          </w:p>
          <w:p w14:paraId="542C2C68" w14:textId="77777777" w:rsidR="004E013F" w:rsidRPr="004E013F" w:rsidRDefault="004E013F" w:rsidP="004E013F">
            <w:pPr>
              <w:pStyle w:val="ListBullet"/>
              <w:spacing w:before="40" w:beforeAutospacing="0" w:after="40" w:afterAutospacing="0"/>
              <w:rPr>
                <w:lang w:val="en-AU"/>
              </w:rPr>
            </w:pPr>
            <w:r w:rsidRPr="004E013F">
              <w:rPr>
                <w:lang w:val="en-AU"/>
              </w:rPr>
              <w:t xml:space="preserve">Background Music System </w:t>
            </w:r>
          </w:p>
          <w:p w14:paraId="3DB083C9" w14:textId="77777777" w:rsidR="004E013F" w:rsidRPr="004E013F" w:rsidRDefault="004E013F" w:rsidP="004E013F">
            <w:pPr>
              <w:pStyle w:val="ListBullet"/>
              <w:spacing w:before="40" w:beforeAutospacing="0" w:after="40" w:afterAutospacing="0"/>
              <w:rPr>
                <w:lang w:val="en-AU"/>
              </w:rPr>
            </w:pPr>
            <w:r w:rsidRPr="004E013F">
              <w:rPr>
                <w:lang w:val="en-AU"/>
              </w:rPr>
              <w:t>Digital Artwork</w:t>
            </w:r>
          </w:p>
          <w:p w14:paraId="37BC8AB0" w14:textId="77777777" w:rsidR="004E013F" w:rsidRPr="004E013F" w:rsidRDefault="004E013F" w:rsidP="004E013F">
            <w:pPr>
              <w:pStyle w:val="ListBullet"/>
              <w:spacing w:before="40" w:beforeAutospacing="0" w:after="40" w:afterAutospacing="0"/>
              <w:rPr>
                <w:lang w:val="en-AU"/>
              </w:rPr>
            </w:pPr>
            <w:r w:rsidRPr="004E013F">
              <w:rPr>
                <w:lang w:val="en-AU"/>
              </w:rPr>
              <w:t xml:space="preserve">Multimedia Streaming System / IPTV Headend </w:t>
            </w:r>
          </w:p>
          <w:p w14:paraId="57216584" w14:textId="77777777" w:rsidR="004E013F" w:rsidRPr="004E013F" w:rsidRDefault="004E013F" w:rsidP="004E013F">
            <w:pPr>
              <w:pStyle w:val="ListBullet"/>
              <w:spacing w:before="40" w:beforeAutospacing="0" w:after="40" w:afterAutospacing="0"/>
              <w:rPr>
                <w:lang w:val="en-AU"/>
              </w:rPr>
            </w:pPr>
            <w:r w:rsidRPr="004E013F">
              <w:rPr>
                <w:lang w:val="en-AU"/>
              </w:rPr>
              <w:t>Digital Information System</w:t>
            </w:r>
          </w:p>
          <w:p w14:paraId="37406227" w14:textId="77777777" w:rsidR="004E013F" w:rsidRPr="004E013F" w:rsidRDefault="004E013F" w:rsidP="004E013F">
            <w:pPr>
              <w:pStyle w:val="ListBullet"/>
              <w:spacing w:before="40" w:beforeAutospacing="0" w:after="40" w:afterAutospacing="0"/>
              <w:rPr>
                <w:lang w:val="en-AU"/>
              </w:rPr>
            </w:pPr>
            <w:r w:rsidRPr="004E013F">
              <w:rPr>
                <w:lang w:val="en-AU"/>
              </w:rPr>
              <w:t xml:space="preserve">Digital Displays  </w:t>
            </w:r>
          </w:p>
          <w:p w14:paraId="3C024CE8" w14:textId="77777777" w:rsidR="004E013F" w:rsidRPr="004E013F" w:rsidRDefault="004E013F" w:rsidP="004E013F">
            <w:pPr>
              <w:pStyle w:val="ListBullet"/>
              <w:spacing w:before="40" w:beforeAutospacing="0" w:after="40" w:afterAutospacing="0"/>
              <w:rPr>
                <w:lang w:val="en-AU"/>
              </w:rPr>
            </w:pPr>
            <w:r w:rsidRPr="004E013F">
              <w:rPr>
                <w:lang w:val="en-AU"/>
              </w:rPr>
              <w:t xml:space="preserve">Digital Signage </w:t>
            </w:r>
          </w:p>
          <w:p w14:paraId="3F4D38D9" w14:textId="77777777" w:rsidR="004E013F" w:rsidRPr="004E013F" w:rsidRDefault="004E013F" w:rsidP="004E013F">
            <w:pPr>
              <w:pStyle w:val="ListBullet"/>
              <w:spacing w:before="40" w:beforeAutospacing="0" w:after="40" w:afterAutospacing="0"/>
              <w:rPr>
                <w:lang w:val="en-AU"/>
              </w:rPr>
            </w:pPr>
            <w:r w:rsidRPr="004E013F">
              <w:rPr>
                <w:lang w:val="en-AU"/>
              </w:rPr>
              <w:t>Hearing Augmentations Systems</w:t>
            </w:r>
          </w:p>
          <w:p w14:paraId="108AAB23" w14:textId="77777777" w:rsidR="004E013F" w:rsidRPr="004E013F" w:rsidRDefault="004E013F" w:rsidP="004E013F">
            <w:pPr>
              <w:pStyle w:val="ListBullet"/>
              <w:spacing w:before="40" w:beforeAutospacing="0" w:after="40" w:afterAutospacing="0"/>
              <w:rPr>
                <w:lang w:val="en-AU"/>
              </w:rPr>
            </w:pPr>
            <w:r w:rsidRPr="004E013F">
              <w:rPr>
                <w:lang w:val="en-AU"/>
              </w:rPr>
              <w:t>AV Resource Management System</w:t>
            </w:r>
          </w:p>
          <w:p w14:paraId="32D40A13" w14:textId="77777777" w:rsidR="004E013F" w:rsidRPr="004E013F" w:rsidRDefault="004E013F" w:rsidP="004E013F">
            <w:pPr>
              <w:spacing w:before="40" w:beforeAutospacing="0" w:after="40" w:afterAutospacing="0"/>
              <w:rPr>
                <w:b/>
                <w:bCs/>
                <w:lang w:val="en-AU"/>
              </w:rPr>
            </w:pPr>
            <w:r w:rsidRPr="004E013F">
              <w:rPr>
                <w:b/>
                <w:bCs/>
                <w:lang w:val="en-AU"/>
              </w:rPr>
              <w:t>Systems Integration including interface development for:</w:t>
            </w:r>
          </w:p>
          <w:p w14:paraId="0B9342C3" w14:textId="77777777" w:rsidR="004E013F" w:rsidRPr="004E013F" w:rsidRDefault="004E013F" w:rsidP="004E013F">
            <w:pPr>
              <w:pStyle w:val="ListBullet"/>
              <w:spacing w:before="40" w:beforeAutospacing="0" w:after="40" w:afterAutospacing="0"/>
              <w:rPr>
                <w:lang w:val="en-AU"/>
              </w:rPr>
            </w:pPr>
            <w:r w:rsidRPr="004E013F">
              <w:rPr>
                <w:lang w:val="en-AU"/>
              </w:rPr>
              <w:t>Group 2/3 to Group 1</w:t>
            </w:r>
          </w:p>
          <w:p w14:paraId="2B74EDBC" w14:textId="77777777" w:rsidR="004E013F" w:rsidRPr="004E013F" w:rsidRDefault="004E013F" w:rsidP="004E013F">
            <w:pPr>
              <w:pStyle w:val="ListBullet"/>
              <w:spacing w:before="40" w:beforeAutospacing="0" w:after="40" w:afterAutospacing="0"/>
              <w:rPr>
                <w:lang w:val="en-AU"/>
              </w:rPr>
            </w:pPr>
            <w:r w:rsidRPr="004E013F">
              <w:rPr>
                <w:lang w:val="en-AU"/>
              </w:rPr>
              <w:t>Group 2/3 to Group 4</w:t>
            </w:r>
          </w:p>
          <w:p w14:paraId="3FD1164B" w14:textId="77777777" w:rsidR="004E013F" w:rsidRPr="004E013F" w:rsidRDefault="004E013F" w:rsidP="004E013F">
            <w:pPr>
              <w:pStyle w:val="ListBullet"/>
              <w:spacing w:before="40" w:beforeAutospacing="0" w:after="40" w:afterAutospacing="0"/>
              <w:rPr>
                <w:lang w:val="en-AU"/>
              </w:rPr>
            </w:pPr>
            <w:r w:rsidRPr="004E013F">
              <w:rPr>
                <w:lang w:val="en-AU"/>
              </w:rPr>
              <w:t>Group 2/3 to FF&amp;E</w:t>
            </w:r>
          </w:p>
          <w:p w14:paraId="535122A5" w14:textId="77777777" w:rsidR="004E013F" w:rsidRPr="004E013F" w:rsidRDefault="004E013F" w:rsidP="004E013F">
            <w:pPr>
              <w:pStyle w:val="ListBullet"/>
              <w:spacing w:before="40" w:beforeAutospacing="0" w:after="40" w:afterAutospacing="0"/>
              <w:rPr>
                <w:lang w:val="en-AU"/>
              </w:rPr>
            </w:pPr>
            <w:r w:rsidRPr="004E013F">
              <w:rPr>
                <w:lang w:val="en-AU"/>
              </w:rPr>
              <w:t>Group 2/3 to MME</w:t>
            </w:r>
          </w:p>
          <w:p w14:paraId="6AAB0741" w14:textId="77777777" w:rsidR="004E013F" w:rsidRPr="004E013F" w:rsidRDefault="004E013F" w:rsidP="004E013F">
            <w:pPr>
              <w:spacing w:before="40" w:beforeAutospacing="0" w:after="40" w:afterAutospacing="0"/>
              <w:rPr>
                <w:b/>
                <w:bCs/>
                <w:lang w:val="en-AU"/>
              </w:rPr>
            </w:pPr>
            <w:r w:rsidRPr="004E013F">
              <w:rPr>
                <w:b/>
                <w:bCs/>
                <w:lang w:val="en-AU"/>
              </w:rPr>
              <w:t>Professional Services associated with Group 2/3 System including:</w:t>
            </w:r>
          </w:p>
          <w:p w14:paraId="3E42375C" w14:textId="77777777" w:rsidR="004E013F" w:rsidRPr="004E013F" w:rsidRDefault="004E013F" w:rsidP="004E013F">
            <w:pPr>
              <w:pStyle w:val="ListBullet"/>
              <w:spacing w:before="40" w:beforeAutospacing="0" w:after="40" w:afterAutospacing="0"/>
              <w:rPr>
                <w:lang w:val="en-AU"/>
              </w:rPr>
            </w:pPr>
            <w:r w:rsidRPr="004E013F">
              <w:rPr>
                <w:lang w:val="en-AU"/>
              </w:rPr>
              <w:t xml:space="preserve">Technology Project &amp; Program Management </w:t>
            </w:r>
          </w:p>
          <w:p w14:paraId="0D5289BC" w14:textId="77777777" w:rsidR="004E013F" w:rsidRPr="004E013F" w:rsidRDefault="004E013F" w:rsidP="004E013F">
            <w:pPr>
              <w:pStyle w:val="ListBullet"/>
              <w:spacing w:before="40" w:beforeAutospacing="0" w:after="40" w:afterAutospacing="0"/>
              <w:rPr>
                <w:lang w:val="en-AU"/>
              </w:rPr>
            </w:pPr>
            <w:r w:rsidRPr="004E013F">
              <w:rPr>
                <w:lang w:val="en-AU"/>
              </w:rPr>
              <w:t xml:space="preserve">Vendor Management </w:t>
            </w:r>
          </w:p>
          <w:p w14:paraId="327AA573" w14:textId="77777777" w:rsidR="004E013F" w:rsidRPr="004E013F" w:rsidRDefault="004E013F" w:rsidP="004E013F">
            <w:pPr>
              <w:pStyle w:val="ListBullet"/>
              <w:spacing w:before="40" w:beforeAutospacing="0" w:after="40" w:afterAutospacing="0"/>
              <w:rPr>
                <w:lang w:val="en-AU"/>
              </w:rPr>
            </w:pPr>
            <w:r w:rsidRPr="004E013F">
              <w:rPr>
                <w:lang w:val="en-AU"/>
              </w:rPr>
              <w:t>Logistics Management (including storage)</w:t>
            </w:r>
          </w:p>
          <w:p w14:paraId="2629F071" w14:textId="77777777" w:rsidR="004E013F" w:rsidRPr="004E013F" w:rsidRDefault="004E013F" w:rsidP="004E013F">
            <w:pPr>
              <w:pStyle w:val="ListBullet"/>
              <w:spacing w:before="40" w:beforeAutospacing="0" w:after="40" w:afterAutospacing="0"/>
              <w:rPr>
                <w:lang w:val="en-AU"/>
              </w:rPr>
            </w:pPr>
            <w:r w:rsidRPr="004E013F">
              <w:rPr>
                <w:lang w:val="en-AU"/>
              </w:rPr>
              <w:t xml:space="preserve">Procurement Management </w:t>
            </w:r>
          </w:p>
          <w:p w14:paraId="31F9D35A" w14:textId="77777777" w:rsidR="004E013F" w:rsidRPr="004E013F" w:rsidRDefault="004E013F" w:rsidP="004E013F">
            <w:pPr>
              <w:pStyle w:val="ListBullet"/>
              <w:spacing w:before="40" w:beforeAutospacing="0" w:after="40" w:afterAutospacing="0"/>
              <w:rPr>
                <w:lang w:val="en-AU"/>
              </w:rPr>
            </w:pPr>
            <w:r w:rsidRPr="004E013F">
              <w:rPr>
                <w:lang w:val="en-AU"/>
              </w:rPr>
              <w:t>Coordination Group 1 Systems integrating on to ICN</w:t>
            </w:r>
          </w:p>
          <w:p w14:paraId="582DF54B" w14:textId="77777777" w:rsidR="004E013F" w:rsidRPr="004E013F" w:rsidRDefault="004E013F" w:rsidP="004E013F">
            <w:pPr>
              <w:pStyle w:val="ListBullet"/>
              <w:spacing w:before="40" w:beforeAutospacing="0" w:after="40" w:afterAutospacing="0"/>
              <w:rPr>
                <w:lang w:val="en-AU"/>
              </w:rPr>
            </w:pPr>
            <w:r w:rsidRPr="004E013F">
              <w:rPr>
                <w:lang w:val="en-AU"/>
              </w:rPr>
              <w:t xml:space="preserve">Prototype and Staging Lab development </w:t>
            </w:r>
          </w:p>
          <w:p w14:paraId="762810AA" w14:textId="77777777" w:rsidR="004E013F" w:rsidRPr="004E013F" w:rsidRDefault="004E013F" w:rsidP="004E013F">
            <w:pPr>
              <w:pStyle w:val="ListBullet"/>
              <w:spacing w:before="40" w:beforeAutospacing="0" w:after="40" w:afterAutospacing="0"/>
              <w:rPr>
                <w:lang w:val="en-AU"/>
              </w:rPr>
            </w:pPr>
            <w:r w:rsidRPr="004E013F">
              <w:rPr>
                <w:lang w:val="en-AU"/>
              </w:rPr>
              <w:t xml:space="preserve">Prototype and Staging Lab leasing and on-going support </w:t>
            </w:r>
          </w:p>
          <w:p w14:paraId="7A144277" w14:textId="77777777" w:rsidR="004E013F" w:rsidRPr="004E013F" w:rsidRDefault="004E013F" w:rsidP="004E013F">
            <w:pPr>
              <w:pStyle w:val="ListBullet"/>
              <w:spacing w:before="40" w:beforeAutospacing="0" w:after="40" w:afterAutospacing="0"/>
              <w:rPr>
                <w:lang w:val="en-AU"/>
              </w:rPr>
            </w:pPr>
            <w:r w:rsidRPr="004E013F">
              <w:rPr>
                <w:lang w:val="en-AU"/>
              </w:rPr>
              <w:t xml:space="preserve">Documentation </w:t>
            </w:r>
          </w:p>
          <w:p w14:paraId="7646C10B" w14:textId="77777777" w:rsidR="004E013F" w:rsidRPr="004E013F" w:rsidRDefault="004E013F" w:rsidP="004E013F">
            <w:pPr>
              <w:pStyle w:val="ListBullet"/>
              <w:spacing w:before="40" w:beforeAutospacing="0" w:after="40" w:afterAutospacing="0"/>
              <w:rPr>
                <w:lang w:val="en-AU"/>
              </w:rPr>
            </w:pPr>
            <w:r w:rsidRPr="004E013F">
              <w:rPr>
                <w:lang w:val="en-AU"/>
              </w:rPr>
              <w:t xml:space="preserve">Testing and Commissioning </w:t>
            </w:r>
          </w:p>
          <w:p w14:paraId="1368BFE8" w14:textId="77777777" w:rsidR="004E013F" w:rsidRPr="004E013F" w:rsidRDefault="004E013F" w:rsidP="004E013F">
            <w:pPr>
              <w:pStyle w:val="ListBullet"/>
              <w:spacing w:before="40" w:beforeAutospacing="0" w:after="40" w:afterAutospacing="0"/>
              <w:rPr>
                <w:lang w:val="en-AU"/>
              </w:rPr>
            </w:pPr>
            <w:r w:rsidRPr="004E013F">
              <w:rPr>
                <w:lang w:val="en-AU"/>
              </w:rPr>
              <w:t xml:space="preserve">Operational Configuration </w:t>
            </w:r>
          </w:p>
          <w:p w14:paraId="3496D2F7" w14:textId="77777777" w:rsidR="004E013F" w:rsidRPr="004E013F" w:rsidRDefault="004E013F" w:rsidP="004E013F">
            <w:pPr>
              <w:pStyle w:val="ListBullet"/>
              <w:spacing w:before="40" w:beforeAutospacing="0" w:after="40" w:afterAutospacing="0"/>
              <w:rPr>
                <w:lang w:val="en-AU"/>
              </w:rPr>
            </w:pPr>
            <w:r w:rsidRPr="004E013F">
              <w:rPr>
                <w:lang w:val="en-AU"/>
              </w:rPr>
              <w:t xml:space="preserve">Go-Live Support </w:t>
            </w:r>
          </w:p>
        </w:tc>
      </w:tr>
      <w:tr w:rsidR="004E013F" w:rsidRPr="004E013F" w14:paraId="1EA7F548" w14:textId="77777777" w:rsidTr="004E013F">
        <w:tc>
          <w:tcPr>
            <w:tcW w:w="1157" w:type="pct"/>
            <w:hideMark/>
          </w:tcPr>
          <w:p w14:paraId="33EA8491" w14:textId="77777777" w:rsidR="004E013F" w:rsidRPr="004E013F" w:rsidRDefault="004E013F" w:rsidP="004E013F">
            <w:pPr>
              <w:spacing w:before="40" w:beforeAutospacing="0" w:after="40" w:afterAutospacing="0"/>
              <w:rPr>
                <w:b/>
                <w:bCs/>
                <w:lang w:val="en-AU"/>
              </w:rPr>
            </w:pPr>
            <w:r w:rsidRPr="004E013F">
              <w:rPr>
                <w:b/>
                <w:bCs/>
                <w:lang w:val="en-AU"/>
              </w:rPr>
              <w:lastRenderedPageBreak/>
              <w:t>Group 4</w:t>
            </w:r>
          </w:p>
        </w:tc>
        <w:tc>
          <w:tcPr>
            <w:tcW w:w="3843" w:type="pct"/>
            <w:hideMark/>
          </w:tcPr>
          <w:p w14:paraId="46EC7C4D" w14:textId="77777777" w:rsidR="004E013F" w:rsidRPr="004E013F" w:rsidRDefault="004E013F" w:rsidP="004E013F">
            <w:pPr>
              <w:spacing w:before="40" w:beforeAutospacing="0" w:after="40" w:afterAutospacing="0"/>
              <w:rPr>
                <w:lang w:val="en-AU"/>
              </w:rPr>
            </w:pPr>
            <w:r w:rsidRPr="004E013F">
              <w:rPr>
                <w:lang w:val="en-AU"/>
              </w:rPr>
              <w:t>Integration Platform (for Clinical Systems)</w:t>
            </w:r>
          </w:p>
          <w:p w14:paraId="796976B4" w14:textId="77777777" w:rsidR="004E013F" w:rsidRPr="004E013F" w:rsidRDefault="004E013F" w:rsidP="004E013F">
            <w:pPr>
              <w:spacing w:before="40" w:beforeAutospacing="0" w:after="40" w:afterAutospacing="0"/>
              <w:rPr>
                <w:lang w:val="en-AU"/>
              </w:rPr>
            </w:pPr>
            <w:r w:rsidRPr="004E013F">
              <w:rPr>
                <w:lang w:val="en-AU"/>
              </w:rPr>
              <w:t>Clinical Systems (including Electronic Health Records, Patient Administration Systems, etc.)</w:t>
            </w:r>
          </w:p>
          <w:p w14:paraId="5DFBC456" w14:textId="77777777" w:rsidR="004E013F" w:rsidRPr="004E013F" w:rsidRDefault="004E013F" w:rsidP="004E013F">
            <w:pPr>
              <w:spacing w:before="40" w:beforeAutospacing="0" w:after="40" w:afterAutospacing="0"/>
              <w:rPr>
                <w:lang w:val="en-AU"/>
              </w:rPr>
            </w:pPr>
            <w:r w:rsidRPr="004E013F">
              <w:rPr>
                <w:lang w:val="en-AU"/>
              </w:rPr>
              <w:t xml:space="preserve">Corporate Systems </w:t>
            </w:r>
          </w:p>
        </w:tc>
      </w:tr>
    </w:tbl>
    <w:p w14:paraId="49E65197" w14:textId="28662211" w:rsidR="00973C46" w:rsidRPr="00EB1C65" w:rsidRDefault="00562518" w:rsidP="00B03662">
      <w:pPr>
        <w:rPr>
          <w:i/>
          <w:iCs/>
        </w:rPr>
      </w:pPr>
      <w:r w:rsidRPr="00EB1C65">
        <w:rPr>
          <w:i/>
          <w:iCs/>
        </w:rPr>
        <w:t>Important to note the digital budget does not contain MME, (bio-medical devices) or FFE.</w:t>
      </w:r>
    </w:p>
    <w:p w14:paraId="70831387" w14:textId="128C0940" w:rsidR="00562518" w:rsidRDefault="00CA1F91" w:rsidP="00CA1F91">
      <w:pPr>
        <w:pStyle w:val="Heading1"/>
      </w:pPr>
      <w:bookmarkStart w:id="157" w:name="_Toc139358889"/>
      <w:r>
        <w:lastRenderedPageBreak/>
        <w:t>Appendix 6 – Te Whatu Ora Cost Estimate Checklist</w:t>
      </w:r>
      <w:bookmarkEnd w:id="157"/>
    </w:p>
    <w:p w14:paraId="6DA443E9" w14:textId="3CE81099" w:rsidR="00CA1F91" w:rsidRDefault="005353F6" w:rsidP="005353F6">
      <w:r w:rsidRPr="005353F6">
        <w:t xml:space="preserve">This is to confirm that the SRO and PD are satisfied that the core requirements have been completed </w:t>
      </w:r>
      <w:r w:rsidRPr="00FE05D2">
        <w:t>at [insert design phase / business case stage]</w:t>
      </w:r>
      <w:r w:rsidRPr="005353F6">
        <w:t xml:space="preserve"> and that the project has sufficient evidence to support the estimate.</w:t>
      </w:r>
    </w:p>
    <w:tbl>
      <w:tblPr>
        <w:tblStyle w:val="TeWhatuOra"/>
        <w:tblW w:w="0" w:type="auto"/>
        <w:tblLook w:val="0420" w:firstRow="1" w:lastRow="0" w:firstColumn="0" w:lastColumn="0" w:noHBand="0" w:noVBand="1"/>
      </w:tblPr>
      <w:tblGrid>
        <w:gridCol w:w="1705"/>
        <w:gridCol w:w="6810"/>
        <w:gridCol w:w="1113"/>
      </w:tblGrid>
      <w:tr w:rsidR="00D64DC6" w:rsidRPr="00D64DC6" w14:paraId="43155C35" w14:textId="77777777" w:rsidTr="00393651">
        <w:trPr>
          <w:cnfStyle w:val="100000000000" w:firstRow="1" w:lastRow="0" w:firstColumn="0" w:lastColumn="0" w:oddVBand="0" w:evenVBand="0" w:oddHBand="0" w:evenHBand="0" w:firstRowFirstColumn="0" w:firstRowLastColumn="0" w:lastRowFirstColumn="0" w:lastRowLastColumn="0"/>
        </w:trPr>
        <w:tc>
          <w:tcPr>
            <w:tcW w:w="0" w:type="auto"/>
            <w:hideMark/>
          </w:tcPr>
          <w:p w14:paraId="0FF298DB" w14:textId="77777777" w:rsidR="00D64DC6" w:rsidRPr="00D64DC6" w:rsidRDefault="00D64DC6" w:rsidP="00D64DC6">
            <w:pPr>
              <w:rPr>
                <w:bCs/>
              </w:rPr>
            </w:pPr>
            <w:r w:rsidRPr="00D64DC6">
              <w:rPr>
                <w:bCs/>
              </w:rPr>
              <w:t>Area</w:t>
            </w:r>
          </w:p>
        </w:tc>
        <w:tc>
          <w:tcPr>
            <w:tcW w:w="0" w:type="auto"/>
            <w:hideMark/>
          </w:tcPr>
          <w:p w14:paraId="68DEC46A" w14:textId="77777777" w:rsidR="00D64DC6" w:rsidRPr="00D64DC6" w:rsidRDefault="00D64DC6" w:rsidP="00D64DC6">
            <w:pPr>
              <w:rPr>
                <w:bCs/>
              </w:rPr>
            </w:pPr>
            <w:r w:rsidRPr="00D64DC6">
              <w:rPr>
                <w:bCs/>
              </w:rPr>
              <w:t>Assurance</w:t>
            </w:r>
          </w:p>
        </w:tc>
        <w:tc>
          <w:tcPr>
            <w:tcW w:w="0" w:type="auto"/>
            <w:hideMark/>
          </w:tcPr>
          <w:p w14:paraId="4521F734" w14:textId="77777777" w:rsidR="00D64DC6" w:rsidRPr="00D64DC6" w:rsidRDefault="00D64DC6" w:rsidP="00D64DC6">
            <w:pPr>
              <w:rPr>
                <w:bCs/>
              </w:rPr>
            </w:pPr>
            <w:r w:rsidRPr="00D64DC6">
              <w:rPr>
                <w:bCs/>
              </w:rPr>
              <w:t>Check (</w:t>
            </w:r>
            <w:r w:rsidRPr="00D64DC6">
              <w:sym w:font="Wingdings" w:char="F0FC"/>
            </w:r>
            <w:r w:rsidRPr="00D64DC6">
              <w:rPr>
                <w:bCs/>
              </w:rPr>
              <w:t>×)</w:t>
            </w:r>
          </w:p>
        </w:tc>
      </w:tr>
      <w:tr w:rsidR="00D64DC6" w:rsidRPr="00D64DC6" w14:paraId="23A42906" w14:textId="77777777" w:rsidTr="00393651">
        <w:tc>
          <w:tcPr>
            <w:tcW w:w="0" w:type="auto"/>
            <w:hideMark/>
          </w:tcPr>
          <w:p w14:paraId="257F40B0" w14:textId="77777777" w:rsidR="00D64DC6" w:rsidRPr="00D64DC6" w:rsidRDefault="00D64DC6" w:rsidP="00D64DC6">
            <w:r w:rsidRPr="00D64DC6">
              <w:t>Acceptance</w:t>
            </w:r>
          </w:p>
        </w:tc>
        <w:tc>
          <w:tcPr>
            <w:tcW w:w="0" w:type="auto"/>
            <w:hideMark/>
          </w:tcPr>
          <w:p w14:paraId="1DE154D7" w14:textId="1D30816B" w:rsidR="00D64DC6" w:rsidRPr="00D64DC6" w:rsidRDefault="00D64DC6" w:rsidP="00D64DC6">
            <w:r w:rsidRPr="00D64DC6">
              <w:t>The SRO has accepted the cost estimate from the project team, QS, PM</w:t>
            </w:r>
            <w:r w:rsidR="00CF09AC">
              <w:t>,</w:t>
            </w:r>
            <w:r w:rsidRPr="00D64DC6">
              <w:t xml:space="preserve"> and PD.</w:t>
            </w:r>
          </w:p>
        </w:tc>
        <w:tc>
          <w:tcPr>
            <w:tcW w:w="0" w:type="auto"/>
          </w:tcPr>
          <w:p w14:paraId="688078B8" w14:textId="77777777" w:rsidR="00D64DC6" w:rsidRPr="00D64DC6" w:rsidRDefault="00D64DC6" w:rsidP="00D64DC6"/>
        </w:tc>
      </w:tr>
      <w:tr w:rsidR="00D64DC6" w:rsidRPr="00D64DC6" w14:paraId="1B3C5047" w14:textId="77777777" w:rsidTr="00393651">
        <w:tc>
          <w:tcPr>
            <w:tcW w:w="0" w:type="auto"/>
            <w:hideMark/>
          </w:tcPr>
          <w:p w14:paraId="6BC6A085" w14:textId="77777777" w:rsidR="00D64DC6" w:rsidRPr="00D64DC6" w:rsidRDefault="00D64DC6" w:rsidP="00D64DC6">
            <w:r w:rsidRPr="00D64DC6">
              <w:t>Consistency</w:t>
            </w:r>
          </w:p>
        </w:tc>
        <w:tc>
          <w:tcPr>
            <w:tcW w:w="0" w:type="auto"/>
            <w:hideMark/>
          </w:tcPr>
          <w:p w14:paraId="3E090A40" w14:textId="77777777" w:rsidR="00D64DC6" w:rsidRPr="00D64DC6" w:rsidRDefault="00D64DC6" w:rsidP="00D64DC6">
            <w:r w:rsidRPr="00D64DC6">
              <w:t xml:space="preserve">The cost estimate aligns with the project objectives and outcomes required. </w:t>
            </w:r>
          </w:p>
        </w:tc>
        <w:tc>
          <w:tcPr>
            <w:tcW w:w="0" w:type="auto"/>
          </w:tcPr>
          <w:p w14:paraId="7BDAFD82" w14:textId="77777777" w:rsidR="00D64DC6" w:rsidRPr="00D64DC6" w:rsidRDefault="00D64DC6" w:rsidP="00D64DC6"/>
        </w:tc>
      </w:tr>
      <w:tr w:rsidR="00D64DC6" w:rsidRPr="00D64DC6" w14:paraId="4D66A064" w14:textId="77777777" w:rsidTr="00393651">
        <w:tc>
          <w:tcPr>
            <w:tcW w:w="0" w:type="auto"/>
            <w:hideMark/>
          </w:tcPr>
          <w:p w14:paraId="73E06492" w14:textId="77777777" w:rsidR="00D64DC6" w:rsidRPr="00D64DC6" w:rsidRDefault="00D64DC6" w:rsidP="00D64DC6">
            <w:r w:rsidRPr="00D64DC6">
              <w:t>Alignment</w:t>
            </w:r>
          </w:p>
        </w:tc>
        <w:tc>
          <w:tcPr>
            <w:tcW w:w="0" w:type="auto"/>
            <w:hideMark/>
          </w:tcPr>
          <w:p w14:paraId="027F1866" w14:textId="77777777" w:rsidR="00D64DC6" w:rsidRPr="00D64DC6" w:rsidRDefault="00D64DC6" w:rsidP="00D64DC6">
            <w:r w:rsidRPr="00D64DC6">
              <w:t>It aligns with the approved scope.</w:t>
            </w:r>
          </w:p>
        </w:tc>
        <w:tc>
          <w:tcPr>
            <w:tcW w:w="0" w:type="auto"/>
          </w:tcPr>
          <w:p w14:paraId="60D7AF22" w14:textId="77777777" w:rsidR="00D64DC6" w:rsidRPr="00D64DC6" w:rsidRDefault="00D64DC6" w:rsidP="00D64DC6"/>
        </w:tc>
      </w:tr>
      <w:tr w:rsidR="00D64DC6" w:rsidRPr="00D64DC6" w14:paraId="41D633C5" w14:textId="77777777" w:rsidTr="00393651">
        <w:tc>
          <w:tcPr>
            <w:tcW w:w="0" w:type="auto"/>
            <w:hideMark/>
          </w:tcPr>
          <w:p w14:paraId="75240287" w14:textId="77777777" w:rsidR="00D64DC6" w:rsidRPr="00D64DC6" w:rsidRDefault="00D64DC6" w:rsidP="00D64DC6">
            <w:r w:rsidRPr="00D64DC6">
              <w:t>Robustness</w:t>
            </w:r>
          </w:p>
        </w:tc>
        <w:tc>
          <w:tcPr>
            <w:tcW w:w="0" w:type="auto"/>
            <w:hideMark/>
          </w:tcPr>
          <w:p w14:paraId="0181EBF5" w14:textId="77777777" w:rsidR="00D64DC6" w:rsidRPr="00D64DC6" w:rsidRDefault="00D64DC6" w:rsidP="00D64DC6">
            <w:r w:rsidRPr="00D64DC6">
              <w:t xml:space="preserve">The cost estimate follows the requirements of the guidance and methodology is appropriate. </w:t>
            </w:r>
          </w:p>
        </w:tc>
        <w:tc>
          <w:tcPr>
            <w:tcW w:w="0" w:type="auto"/>
          </w:tcPr>
          <w:p w14:paraId="7045D3AB" w14:textId="77777777" w:rsidR="00D64DC6" w:rsidRPr="00D64DC6" w:rsidRDefault="00D64DC6" w:rsidP="00D64DC6"/>
        </w:tc>
      </w:tr>
      <w:tr w:rsidR="00D64DC6" w:rsidRPr="00D64DC6" w14:paraId="2CC39A61" w14:textId="77777777" w:rsidTr="00393651">
        <w:tc>
          <w:tcPr>
            <w:tcW w:w="0" w:type="auto"/>
            <w:hideMark/>
          </w:tcPr>
          <w:p w14:paraId="518CDA1E" w14:textId="77777777" w:rsidR="00D64DC6" w:rsidRPr="00D64DC6" w:rsidRDefault="00D64DC6" w:rsidP="00D64DC6">
            <w:r w:rsidRPr="00D64DC6">
              <w:t>Completeness</w:t>
            </w:r>
          </w:p>
        </w:tc>
        <w:tc>
          <w:tcPr>
            <w:tcW w:w="0" w:type="auto"/>
            <w:hideMark/>
          </w:tcPr>
          <w:p w14:paraId="23988AAA" w14:textId="77777777" w:rsidR="00D64DC6" w:rsidRPr="00D64DC6" w:rsidRDefault="00D64DC6" w:rsidP="00D64DC6">
            <w:r w:rsidRPr="00D64DC6">
              <w:t xml:space="preserve">The cost estimate is complete and reflects the approved project scope. </w:t>
            </w:r>
          </w:p>
        </w:tc>
        <w:tc>
          <w:tcPr>
            <w:tcW w:w="0" w:type="auto"/>
          </w:tcPr>
          <w:p w14:paraId="2E0C6676" w14:textId="77777777" w:rsidR="00D64DC6" w:rsidRPr="00D64DC6" w:rsidRDefault="00D64DC6" w:rsidP="00D64DC6"/>
        </w:tc>
      </w:tr>
      <w:tr w:rsidR="00D64DC6" w:rsidRPr="00D64DC6" w14:paraId="4B8E649F" w14:textId="77777777" w:rsidTr="00393651">
        <w:tc>
          <w:tcPr>
            <w:tcW w:w="0" w:type="auto"/>
            <w:hideMark/>
          </w:tcPr>
          <w:p w14:paraId="67064916" w14:textId="77777777" w:rsidR="00D64DC6" w:rsidRPr="00D64DC6" w:rsidRDefault="00D64DC6" w:rsidP="00D64DC6">
            <w:r w:rsidRPr="00D64DC6">
              <w:t>Accuracy</w:t>
            </w:r>
          </w:p>
        </w:tc>
        <w:tc>
          <w:tcPr>
            <w:tcW w:w="0" w:type="auto"/>
            <w:hideMark/>
          </w:tcPr>
          <w:p w14:paraId="772EC6A0" w14:textId="77777777" w:rsidR="00D64DC6" w:rsidRPr="00D64DC6" w:rsidRDefault="00D64DC6" w:rsidP="00D64DC6">
            <w:r w:rsidRPr="00D64DC6">
              <w:t>The confidence level around the cost estimate reflects the stage of the design.</w:t>
            </w:r>
          </w:p>
        </w:tc>
        <w:tc>
          <w:tcPr>
            <w:tcW w:w="0" w:type="auto"/>
          </w:tcPr>
          <w:p w14:paraId="5886EF12" w14:textId="77777777" w:rsidR="00D64DC6" w:rsidRPr="00D64DC6" w:rsidRDefault="00D64DC6" w:rsidP="00D64DC6"/>
        </w:tc>
      </w:tr>
      <w:tr w:rsidR="00D64DC6" w:rsidRPr="00D64DC6" w14:paraId="1C8B17DF" w14:textId="77777777" w:rsidTr="00393651">
        <w:tc>
          <w:tcPr>
            <w:tcW w:w="0" w:type="auto"/>
            <w:hideMark/>
          </w:tcPr>
          <w:p w14:paraId="30B714DC" w14:textId="77777777" w:rsidR="00D64DC6" w:rsidRPr="00D64DC6" w:rsidRDefault="00D64DC6" w:rsidP="00D64DC6">
            <w:r w:rsidRPr="00D64DC6">
              <w:t>Assurance</w:t>
            </w:r>
          </w:p>
        </w:tc>
        <w:tc>
          <w:tcPr>
            <w:tcW w:w="0" w:type="auto"/>
            <w:hideMark/>
          </w:tcPr>
          <w:p w14:paraId="7AA80161" w14:textId="77777777" w:rsidR="00D64DC6" w:rsidRPr="00D64DC6" w:rsidRDefault="00D64DC6" w:rsidP="00D64DC6">
            <w:r w:rsidRPr="00D64DC6">
              <w:t>The required quality assurance has been undertaken.</w:t>
            </w:r>
          </w:p>
        </w:tc>
        <w:tc>
          <w:tcPr>
            <w:tcW w:w="0" w:type="auto"/>
          </w:tcPr>
          <w:p w14:paraId="1A49CEB1" w14:textId="77777777" w:rsidR="00D64DC6" w:rsidRPr="00D64DC6" w:rsidRDefault="00D64DC6" w:rsidP="00D64DC6"/>
        </w:tc>
      </w:tr>
      <w:tr w:rsidR="00D64DC6" w:rsidRPr="00D64DC6" w14:paraId="31701D04" w14:textId="77777777" w:rsidTr="00393651">
        <w:tc>
          <w:tcPr>
            <w:tcW w:w="0" w:type="auto"/>
            <w:hideMark/>
          </w:tcPr>
          <w:p w14:paraId="1F1F8900" w14:textId="77777777" w:rsidR="00D64DC6" w:rsidRPr="00D64DC6" w:rsidRDefault="00D64DC6" w:rsidP="00D64DC6">
            <w:r w:rsidRPr="00D64DC6">
              <w:t>Controls</w:t>
            </w:r>
          </w:p>
        </w:tc>
        <w:tc>
          <w:tcPr>
            <w:tcW w:w="0" w:type="auto"/>
            <w:hideMark/>
          </w:tcPr>
          <w:p w14:paraId="17D78750" w14:textId="77777777" w:rsidR="00D64DC6" w:rsidRPr="00D64DC6" w:rsidRDefault="00D64DC6" w:rsidP="00D64DC6">
            <w:r w:rsidRPr="00D64DC6">
              <w:t xml:space="preserve">The processes for the project financial controls are in place with regard to contingency drawdown, progress reporting and reconciliation. </w:t>
            </w:r>
          </w:p>
        </w:tc>
        <w:tc>
          <w:tcPr>
            <w:tcW w:w="0" w:type="auto"/>
          </w:tcPr>
          <w:p w14:paraId="426ED863" w14:textId="77777777" w:rsidR="00D64DC6" w:rsidRPr="00D64DC6" w:rsidRDefault="00D64DC6" w:rsidP="00D64DC6"/>
        </w:tc>
      </w:tr>
      <w:tr w:rsidR="00D64DC6" w:rsidRPr="00D64DC6" w14:paraId="132F8ABF" w14:textId="77777777" w:rsidTr="00393651">
        <w:tc>
          <w:tcPr>
            <w:tcW w:w="0" w:type="auto"/>
            <w:hideMark/>
          </w:tcPr>
          <w:p w14:paraId="3515EE22" w14:textId="77777777" w:rsidR="00D64DC6" w:rsidRPr="00D64DC6" w:rsidRDefault="00D64DC6" w:rsidP="00D64DC6">
            <w:r w:rsidRPr="00D64DC6">
              <w:t>Management</w:t>
            </w:r>
          </w:p>
        </w:tc>
        <w:tc>
          <w:tcPr>
            <w:tcW w:w="0" w:type="auto"/>
            <w:hideMark/>
          </w:tcPr>
          <w:p w14:paraId="255D535D" w14:textId="77777777" w:rsidR="00D64DC6" w:rsidRPr="00D64DC6" w:rsidRDefault="00D64DC6" w:rsidP="00D64DC6">
            <w:r w:rsidRPr="00D64DC6">
              <w:t>The required management reporting requirements are set up.</w:t>
            </w:r>
          </w:p>
        </w:tc>
        <w:tc>
          <w:tcPr>
            <w:tcW w:w="0" w:type="auto"/>
          </w:tcPr>
          <w:p w14:paraId="0853D56E" w14:textId="77777777" w:rsidR="00D64DC6" w:rsidRPr="00D64DC6" w:rsidRDefault="00D64DC6" w:rsidP="00D64DC6"/>
        </w:tc>
      </w:tr>
    </w:tbl>
    <w:p w14:paraId="4F351479" w14:textId="77777777" w:rsidR="005353F6" w:rsidRPr="00393651" w:rsidRDefault="005353F6" w:rsidP="005353F6">
      <w:pPr>
        <w:rPr>
          <w:sz w:val="2"/>
          <w:szCs w:val="2"/>
        </w:rPr>
      </w:pPr>
    </w:p>
    <w:tbl>
      <w:tblPr>
        <w:tblStyle w:val="TeWhatuOra"/>
        <w:tblW w:w="5000" w:type="pct"/>
        <w:tblLook w:val="0420" w:firstRow="1" w:lastRow="0" w:firstColumn="0" w:lastColumn="0" w:noHBand="0" w:noVBand="1"/>
      </w:tblPr>
      <w:tblGrid>
        <w:gridCol w:w="1812"/>
        <w:gridCol w:w="2877"/>
        <w:gridCol w:w="3027"/>
        <w:gridCol w:w="1912"/>
      </w:tblGrid>
      <w:tr w:rsidR="00393651" w:rsidRPr="00393651" w14:paraId="411EFC2B" w14:textId="77777777" w:rsidTr="00393651">
        <w:trPr>
          <w:cnfStyle w:val="100000000000" w:firstRow="1" w:lastRow="0" w:firstColumn="0" w:lastColumn="0" w:oddVBand="0" w:evenVBand="0" w:oddHBand="0" w:evenHBand="0" w:firstRowFirstColumn="0" w:firstRowLastColumn="0" w:lastRowFirstColumn="0" w:lastRowLastColumn="0"/>
        </w:trPr>
        <w:tc>
          <w:tcPr>
            <w:tcW w:w="941" w:type="pct"/>
            <w:hideMark/>
          </w:tcPr>
          <w:p w14:paraId="2CE282CB" w14:textId="77777777" w:rsidR="00393651" w:rsidRPr="00393651" w:rsidRDefault="00393651" w:rsidP="00393651">
            <w:pPr>
              <w:rPr>
                <w:bCs/>
              </w:rPr>
            </w:pPr>
            <w:r w:rsidRPr="00393651">
              <w:rPr>
                <w:bCs/>
              </w:rPr>
              <w:t>Role</w:t>
            </w:r>
          </w:p>
        </w:tc>
        <w:tc>
          <w:tcPr>
            <w:tcW w:w="1494" w:type="pct"/>
            <w:hideMark/>
          </w:tcPr>
          <w:p w14:paraId="08C08090" w14:textId="77777777" w:rsidR="00393651" w:rsidRPr="00393651" w:rsidRDefault="00393651" w:rsidP="00393651">
            <w:pPr>
              <w:rPr>
                <w:bCs/>
              </w:rPr>
            </w:pPr>
            <w:r w:rsidRPr="00393651">
              <w:rPr>
                <w:bCs/>
              </w:rPr>
              <w:t>Name</w:t>
            </w:r>
          </w:p>
        </w:tc>
        <w:tc>
          <w:tcPr>
            <w:tcW w:w="1572" w:type="pct"/>
            <w:hideMark/>
          </w:tcPr>
          <w:p w14:paraId="5C10CD7B" w14:textId="77777777" w:rsidR="00393651" w:rsidRPr="00393651" w:rsidRDefault="00393651" w:rsidP="00393651">
            <w:pPr>
              <w:rPr>
                <w:bCs/>
              </w:rPr>
            </w:pPr>
            <w:r w:rsidRPr="00393651">
              <w:rPr>
                <w:bCs/>
              </w:rPr>
              <w:t>Signature</w:t>
            </w:r>
          </w:p>
        </w:tc>
        <w:tc>
          <w:tcPr>
            <w:tcW w:w="993" w:type="pct"/>
            <w:hideMark/>
          </w:tcPr>
          <w:p w14:paraId="0BA7D83B" w14:textId="77777777" w:rsidR="00393651" w:rsidRPr="00393651" w:rsidRDefault="00393651" w:rsidP="00393651">
            <w:pPr>
              <w:rPr>
                <w:bCs/>
              </w:rPr>
            </w:pPr>
            <w:r w:rsidRPr="00393651">
              <w:rPr>
                <w:bCs/>
              </w:rPr>
              <w:t>Date</w:t>
            </w:r>
          </w:p>
        </w:tc>
      </w:tr>
      <w:tr w:rsidR="00393651" w:rsidRPr="00393651" w14:paraId="13A4F055" w14:textId="77777777" w:rsidTr="00393651">
        <w:tc>
          <w:tcPr>
            <w:tcW w:w="941" w:type="pct"/>
          </w:tcPr>
          <w:p w14:paraId="5069A0A8" w14:textId="57D8EF0D" w:rsidR="00393651" w:rsidRPr="00393651" w:rsidRDefault="00393651" w:rsidP="00393651">
            <w:pPr>
              <w:rPr>
                <w:b/>
                <w:bCs/>
              </w:rPr>
            </w:pPr>
            <w:r w:rsidRPr="00393651">
              <w:rPr>
                <w:b/>
                <w:bCs/>
              </w:rPr>
              <w:t>SRO</w:t>
            </w:r>
          </w:p>
          <w:p w14:paraId="7F451FE6" w14:textId="77777777" w:rsidR="00393651" w:rsidRPr="00393651" w:rsidRDefault="00393651" w:rsidP="00393651"/>
        </w:tc>
        <w:tc>
          <w:tcPr>
            <w:tcW w:w="1494" w:type="pct"/>
          </w:tcPr>
          <w:p w14:paraId="19E5B6B7" w14:textId="77777777" w:rsidR="00393651" w:rsidRPr="00393651" w:rsidRDefault="00393651" w:rsidP="00393651"/>
        </w:tc>
        <w:tc>
          <w:tcPr>
            <w:tcW w:w="1572" w:type="pct"/>
          </w:tcPr>
          <w:p w14:paraId="1C9F3D36" w14:textId="77777777" w:rsidR="00393651" w:rsidRPr="00393651" w:rsidRDefault="00393651" w:rsidP="00393651"/>
        </w:tc>
        <w:tc>
          <w:tcPr>
            <w:tcW w:w="993" w:type="pct"/>
          </w:tcPr>
          <w:p w14:paraId="23FBF2F9" w14:textId="77777777" w:rsidR="00393651" w:rsidRPr="00393651" w:rsidRDefault="00393651" w:rsidP="00393651"/>
        </w:tc>
      </w:tr>
      <w:tr w:rsidR="00393651" w:rsidRPr="00393651" w14:paraId="7C5FD04A" w14:textId="77777777" w:rsidTr="00393651">
        <w:tc>
          <w:tcPr>
            <w:tcW w:w="941" w:type="pct"/>
          </w:tcPr>
          <w:p w14:paraId="7F1B0D06" w14:textId="086FE2A4" w:rsidR="00393651" w:rsidRPr="00393651" w:rsidRDefault="00393651" w:rsidP="00393651">
            <w:pPr>
              <w:rPr>
                <w:b/>
                <w:bCs/>
              </w:rPr>
            </w:pPr>
            <w:r w:rsidRPr="00393651">
              <w:rPr>
                <w:b/>
                <w:bCs/>
              </w:rPr>
              <w:t>PD</w:t>
            </w:r>
          </w:p>
          <w:p w14:paraId="4BCF9FC2" w14:textId="77777777" w:rsidR="00393651" w:rsidRPr="00393651" w:rsidRDefault="00393651" w:rsidP="00393651">
            <w:pPr>
              <w:rPr>
                <w:b/>
                <w:bCs/>
              </w:rPr>
            </w:pPr>
          </w:p>
        </w:tc>
        <w:tc>
          <w:tcPr>
            <w:tcW w:w="1494" w:type="pct"/>
          </w:tcPr>
          <w:p w14:paraId="7730A3A0" w14:textId="77777777" w:rsidR="00393651" w:rsidRPr="00393651" w:rsidRDefault="00393651" w:rsidP="00393651"/>
        </w:tc>
        <w:tc>
          <w:tcPr>
            <w:tcW w:w="1572" w:type="pct"/>
          </w:tcPr>
          <w:p w14:paraId="20021C46" w14:textId="77777777" w:rsidR="00393651" w:rsidRPr="00393651" w:rsidRDefault="00393651" w:rsidP="00393651"/>
        </w:tc>
        <w:tc>
          <w:tcPr>
            <w:tcW w:w="993" w:type="pct"/>
          </w:tcPr>
          <w:p w14:paraId="0C0379AE" w14:textId="77777777" w:rsidR="00393651" w:rsidRPr="00393651" w:rsidRDefault="00393651" w:rsidP="00393651"/>
        </w:tc>
      </w:tr>
    </w:tbl>
    <w:p w14:paraId="71EF0523" w14:textId="77777777" w:rsidR="00393651" w:rsidRPr="00D660E8" w:rsidRDefault="00393651" w:rsidP="005353F6">
      <w:pPr>
        <w:rPr>
          <w:sz w:val="2"/>
          <w:szCs w:val="2"/>
        </w:rPr>
      </w:pPr>
    </w:p>
    <w:sectPr w:rsidR="00393651" w:rsidRPr="00D660E8" w:rsidSect="00AE16EA">
      <w:pgSz w:w="11906" w:h="16838"/>
      <w:pgMar w:top="1134" w:right="1134" w:bottom="1134" w:left="1134" w:header="130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D25D0D" w14:textId="77777777" w:rsidR="005825CB" w:rsidRDefault="005825CB" w:rsidP="00817A32">
      <w:pPr>
        <w:spacing w:before="0" w:after="0" w:line="240" w:lineRule="auto"/>
      </w:pPr>
      <w:r>
        <w:separator/>
      </w:r>
    </w:p>
  </w:endnote>
  <w:endnote w:type="continuationSeparator" w:id="0">
    <w:p w14:paraId="03DBE955" w14:textId="77777777" w:rsidR="005825CB" w:rsidRDefault="005825CB" w:rsidP="00817A3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j-ea">
    <w:panose1 w:val="00000000000000000000"/>
    <w:charset w:val="00"/>
    <w:family w:val="roman"/>
    <w:notTrueType/>
    <w:pitch w:val="default"/>
  </w:font>
  <w:font w:name="+mn-e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4FE54" w14:textId="34BD9511" w:rsidR="00222274" w:rsidRPr="00630DE1" w:rsidRDefault="00AE16EA" w:rsidP="00222274">
    <w:pPr>
      <w:pBdr>
        <w:top w:val="single" w:sz="2" w:space="4" w:color="808080"/>
      </w:pBdr>
      <w:tabs>
        <w:tab w:val="right" w:pos="14570"/>
      </w:tabs>
      <w:spacing w:after="0" w:line="240" w:lineRule="auto"/>
      <w:rPr>
        <w:rFonts w:ascii="Arial" w:eastAsia="Calibri" w:hAnsi="Arial" w:cs="Arial"/>
        <w:noProof/>
        <w:szCs w:val="24"/>
      </w:rPr>
    </w:pPr>
    <w:r>
      <w:rPr>
        <w:rFonts w:ascii="Arial" w:eastAsia="Calibri" w:hAnsi="Arial" w:cs="Arial"/>
        <w:noProof/>
        <w:szCs w:val="24"/>
      </w:rPr>
      <w:t>Cost Estimating Guideline for Public Sector Health Capital Projects</w:t>
    </w:r>
    <w:r w:rsidR="00222274" w:rsidRPr="00222274">
      <w:rPr>
        <w:rFonts w:ascii="Arial" w:eastAsia="Calibri" w:hAnsi="Arial" w:cs="Arial"/>
        <w:noProof/>
        <w:szCs w:val="24"/>
      </w:rPr>
      <w:tab/>
    </w:r>
    <w:r w:rsidR="00630DE1" w:rsidRPr="00630DE1">
      <w:rPr>
        <w:rFonts w:ascii="Arial" w:eastAsia="Calibri" w:hAnsi="Arial" w:cs="Arial"/>
        <w:noProof/>
        <w:szCs w:val="24"/>
      </w:rPr>
      <w:fldChar w:fldCharType="begin"/>
    </w:r>
    <w:r w:rsidR="00630DE1" w:rsidRPr="00630DE1">
      <w:rPr>
        <w:rFonts w:ascii="Arial" w:eastAsia="Calibri" w:hAnsi="Arial" w:cs="Arial"/>
        <w:noProof/>
        <w:szCs w:val="24"/>
      </w:rPr>
      <w:instrText xml:space="preserve"> PAGE   \* MERGEFORMAT </w:instrText>
    </w:r>
    <w:r w:rsidR="00630DE1" w:rsidRPr="00630DE1">
      <w:rPr>
        <w:rFonts w:ascii="Arial" w:eastAsia="Calibri" w:hAnsi="Arial" w:cs="Arial"/>
        <w:noProof/>
        <w:szCs w:val="24"/>
      </w:rPr>
      <w:fldChar w:fldCharType="separate"/>
    </w:r>
    <w:r w:rsidR="00630DE1" w:rsidRPr="00630DE1">
      <w:rPr>
        <w:rFonts w:ascii="Arial" w:eastAsia="Calibri" w:hAnsi="Arial" w:cs="Arial"/>
        <w:noProof/>
        <w:szCs w:val="24"/>
      </w:rPr>
      <w:t>1</w:t>
    </w:r>
    <w:r w:rsidR="00630DE1" w:rsidRPr="00630DE1">
      <w:rPr>
        <w:rFonts w:ascii="Arial" w:eastAsia="Calibri" w:hAnsi="Arial" w:cs="Arial"/>
        <w:noProof/>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24F855" w14:textId="77777777" w:rsidR="005825CB" w:rsidRDefault="005825CB" w:rsidP="00817A32">
      <w:pPr>
        <w:spacing w:before="0" w:after="0" w:line="240" w:lineRule="auto"/>
      </w:pPr>
    </w:p>
  </w:footnote>
  <w:footnote w:type="continuationSeparator" w:id="0">
    <w:p w14:paraId="70111CFD" w14:textId="77777777" w:rsidR="005825CB" w:rsidRDefault="005825CB" w:rsidP="00817A32">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2198475A"/>
    <w:lvl w:ilvl="0">
      <w:start w:val="1"/>
      <w:numFmt w:val="lowerLetter"/>
      <w:pStyle w:val="ListNumber2"/>
      <w:lvlText w:val="%1)"/>
      <w:lvlJc w:val="left"/>
      <w:pPr>
        <w:ind w:left="644" w:hanging="360"/>
      </w:pPr>
    </w:lvl>
  </w:abstractNum>
  <w:abstractNum w:abstractNumId="1" w15:restartNumberingAfterBreak="0">
    <w:nsid w:val="FFFFFF82"/>
    <w:multiLevelType w:val="singleLevel"/>
    <w:tmpl w:val="03AE9428"/>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94CE09C8"/>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10529B14"/>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DE7CC030"/>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1A95E84"/>
    <w:multiLevelType w:val="hybridMultilevel"/>
    <w:tmpl w:val="A94E9D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334E53"/>
    <w:multiLevelType w:val="hybridMultilevel"/>
    <w:tmpl w:val="0484AA7E"/>
    <w:lvl w:ilvl="0" w:tplc="716E2436">
      <w:start w:val="4"/>
      <w:numFmt w:val="decimal"/>
      <w:lvlText w:val="%1."/>
      <w:lvlJc w:val="left"/>
      <w:pPr>
        <w:ind w:left="360" w:hanging="360"/>
      </w:pPr>
      <w:rPr>
        <w:rFonts w:hint="default"/>
        <w:b/>
        <w:bCs/>
        <w:i w:val="0"/>
        <w:iCs w:val="0"/>
        <w:color w:val="auto"/>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0C0424AF"/>
    <w:multiLevelType w:val="hybridMultilevel"/>
    <w:tmpl w:val="69EE51E0"/>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141F1B1F"/>
    <w:multiLevelType w:val="hybridMultilevel"/>
    <w:tmpl w:val="66BCA292"/>
    <w:lvl w:ilvl="0" w:tplc="A5A675D0">
      <w:start w:val="1"/>
      <w:numFmt w:val="bullet"/>
      <w:pStyle w:val="BoxBullet"/>
      <w:lvlText w:val=""/>
      <w:lvlJc w:val="left"/>
      <w:pPr>
        <w:ind w:left="890" w:hanging="360"/>
      </w:pPr>
      <w:rPr>
        <w:rFonts w:ascii="Symbol" w:hAnsi="Symbol" w:hint="default"/>
      </w:rPr>
    </w:lvl>
    <w:lvl w:ilvl="1" w:tplc="14090003" w:tentative="1">
      <w:start w:val="1"/>
      <w:numFmt w:val="bullet"/>
      <w:lvlText w:val="o"/>
      <w:lvlJc w:val="left"/>
      <w:pPr>
        <w:ind w:left="1610" w:hanging="360"/>
      </w:pPr>
      <w:rPr>
        <w:rFonts w:ascii="Courier New" w:hAnsi="Courier New" w:cs="Courier New" w:hint="default"/>
      </w:rPr>
    </w:lvl>
    <w:lvl w:ilvl="2" w:tplc="14090005" w:tentative="1">
      <w:start w:val="1"/>
      <w:numFmt w:val="bullet"/>
      <w:lvlText w:val=""/>
      <w:lvlJc w:val="left"/>
      <w:pPr>
        <w:ind w:left="2330" w:hanging="360"/>
      </w:pPr>
      <w:rPr>
        <w:rFonts w:ascii="Wingdings" w:hAnsi="Wingdings" w:hint="default"/>
      </w:rPr>
    </w:lvl>
    <w:lvl w:ilvl="3" w:tplc="14090001" w:tentative="1">
      <w:start w:val="1"/>
      <w:numFmt w:val="bullet"/>
      <w:lvlText w:val=""/>
      <w:lvlJc w:val="left"/>
      <w:pPr>
        <w:ind w:left="3050" w:hanging="360"/>
      </w:pPr>
      <w:rPr>
        <w:rFonts w:ascii="Symbol" w:hAnsi="Symbol" w:hint="default"/>
      </w:rPr>
    </w:lvl>
    <w:lvl w:ilvl="4" w:tplc="14090003" w:tentative="1">
      <w:start w:val="1"/>
      <w:numFmt w:val="bullet"/>
      <w:lvlText w:val="o"/>
      <w:lvlJc w:val="left"/>
      <w:pPr>
        <w:ind w:left="3770" w:hanging="360"/>
      </w:pPr>
      <w:rPr>
        <w:rFonts w:ascii="Courier New" w:hAnsi="Courier New" w:cs="Courier New" w:hint="default"/>
      </w:rPr>
    </w:lvl>
    <w:lvl w:ilvl="5" w:tplc="14090005" w:tentative="1">
      <w:start w:val="1"/>
      <w:numFmt w:val="bullet"/>
      <w:lvlText w:val=""/>
      <w:lvlJc w:val="left"/>
      <w:pPr>
        <w:ind w:left="4490" w:hanging="360"/>
      </w:pPr>
      <w:rPr>
        <w:rFonts w:ascii="Wingdings" w:hAnsi="Wingdings" w:hint="default"/>
      </w:rPr>
    </w:lvl>
    <w:lvl w:ilvl="6" w:tplc="14090001" w:tentative="1">
      <w:start w:val="1"/>
      <w:numFmt w:val="bullet"/>
      <w:lvlText w:val=""/>
      <w:lvlJc w:val="left"/>
      <w:pPr>
        <w:ind w:left="5210" w:hanging="360"/>
      </w:pPr>
      <w:rPr>
        <w:rFonts w:ascii="Symbol" w:hAnsi="Symbol" w:hint="default"/>
      </w:rPr>
    </w:lvl>
    <w:lvl w:ilvl="7" w:tplc="14090003" w:tentative="1">
      <w:start w:val="1"/>
      <w:numFmt w:val="bullet"/>
      <w:lvlText w:val="o"/>
      <w:lvlJc w:val="left"/>
      <w:pPr>
        <w:ind w:left="5930" w:hanging="360"/>
      </w:pPr>
      <w:rPr>
        <w:rFonts w:ascii="Courier New" w:hAnsi="Courier New" w:cs="Courier New" w:hint="default"/>
      </w:rPr>
    </w:lvl>
    <w:lvl w:ilvl="8" w:tplc="14090005" w:tentative="1">
      <w:start w:val="1"/>
      <w:numFmt w:val="bullet"/>
      <w:lvlText w:val=""/>
      <w:lvlJc w:val="left"/>
      <w:pPr>
        <w:ind w:left="6650" w:hanging="360"/>
      </w:pPr>
      <w:rPr>
        <w:rFonts w:ascii="Wingdings" w:hAnsi="Wingdings" w:hint="default"/>
      </w:rPr>
    </w:lvl>
  </w:abstractNum>
  <w:abstractNum w:abstractNumId="9" w15:restartNumberingAfterBreak="0">
    <w:nsid w:val="22A95897"/>
    <w:multiLevelType w:val="multilevel"/>
    <w:tmpl w:val="7E784D5A"/>
    <w:lvl w:ilvl="0">
      <w:start w:val="1"/>
      <w:numFmt w:val="decimal"/>
      <w:pStyle w:val="NumberedHeading1"/>
      <w:lvlText w:val="%1"/>
      <w:lvlJc w:val="left"/>
      <w:pPr>
        <w:ind w:left="360" w:hanging="360"/>
      </w:pPr>
      <w:rPr>
        <w:rFonts w:hint="default"/>
      </w:rPr>
    </w:lvl>
    <w:lvl w:ilvl="1">
      <w:start w:val="1"/>
      <w:numFmt w:val="decimal"/>
      <w:pStyle w:val="NumberedHeading2"/>
      <w:lvlText w:val="%1.%2"/>
      <w:lvlJc w:val="left"/>
      <w:pPr>
        <w:ind w:left="720" w:hanging="360"/>
      </w:pPr>
      <w:rPr>
        <w:rFonts w:hint="default"/>
      </w:rPr>
    </w:lvl>
    <w:lvl w:ilvl="2">
      <w:start w:val="1"/>
      <w:numFmt w:val="decimal"/>
      <w:pStyle w:val="NumberedHeading3"/>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2EA18B2"/>
    <w:multiLevelType w:val="hybridMultilevel"/>
    <w:tmpl w:val="3AD44520"/>
    <w:lvl w:ilvl="0" w:tplc="FFFFFFFF">
      <w:start w:val="1"/>
      <w:numFmt w:val="decimal"/>
      <w:lvlText w:val="%1."/>
      <w:lvlJc w:val="left"/>
      <w:pPr>
        <w:ind w:left="360" w:hanging="360"/>
      </w:pPr>
      <w:rPr>
        <w:b/>
        <w:bCs/>
        <w:i w:val="0"/>
        <w:iCs w:val="0"/>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30335FF7"/>
    <w:multiLevelType w:val="hybridMultilevel"/>
    <w:tmpl w:val="C91CC01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 w15:restartNumberingAfterBreak="0">
    <w:nsid w:val="34E31D35"/>
    <w:multiLevelType w:val="multilevel"/>
    <w:tmpl w:val="7B003FDE"/>
    <w:lvl w:ilvl="0">
      <w:start w:val="1"/>
      <w:numFmt w:val="bullet"/>
      <w:lvlText w:val=""/>
      <w:lvlJc w:val="left"/>
      <w:pPr>
        <w:ind w:left="360" w:hanging="360"/>
      </w:pPr>
      <w:rPr>
        <w:rFonts w:ascii="Symbol" w:hAnsi="Symbol" w:hint="default"/>
      </w:rPr>
    </w:lvl>
    <w:lvl w:ilvl="1">
      <w:start w:val="1"/>
      <w:numFmt w:val="decimal"/>
      <w:lvlText w:val="%1.%2"/>
      <w:lvlJc w:val="left"/>
      <w:pPr>
        <w:ind w:left="2510" w:hanging="720"/>
      </w:pPr>
      <w:rPr>
        <w:rFonts w:hint="default"/>
      </w:rPr>
    </w:lvl>
    <w:lvl w:ilvl="2">
      <w:start w:val="1"/>
      <w:numFmt w:val="decimal"/>
      <w:lvlText w:val="%1.%2.%3"/>
      <w:lvlJc w:val="left"/>
      <w:pPr>
        <w:ind w:left="4300" w:hanging="720"/>
      </w:pPr>
      <w:rPr>
        <w:rFonts w:hint="default"/>
      </w:rPr>
    </w:lvl>
    <w:lvl w:ilvl="3">
      <w:start w:val="1"/>
      <w:numFmt w:val="decimal"/>
      <w:lvlText w:val="%1.%2.%3.%4"/>
      <w:lvlJc w:val="left"/>
      <w:pPr>
        <w:ind w:left="6450" w:hanging="1080"/>
      </w:pPr>
      <w:rPr>
        <w:rFonts w:hint="default"/>
      </w:rPr>
    </w:lvl>
    <w:lvl w:ilvl="4">
      <w:start w:val="1"/>
      <w:numFmt w:val="decimal"/>
      <w:lvlText w:val="%1.%2.%3.%4.%5"/>
      <w:lvlJc w:val="left"/>
      <w:pPr>
        <w:ind w:left="8240" w:hanging="1080"/>
      </w:pPr>
      <w:rPr>
        <w:rFonts w:hint="default"/>
      </w:rPr>
    </w:lvl>
    <w:lvl w:ilvl="5">
      <w:start w:val="1"/>
      <w:numFmt w:val="decimal"/>
      <w:lvlText w:val="%1.%2.%3.%4.%5.%6"/>
      <w:lvlJc w:val="left"/>
      <w:pPr>
        <w:ind w:left="10390" w:hanging="1440"/>
      </w:pPr>
      <w:rPr>
        <w:rFonts w:hint="default"/>
      </w:rPr>
    </w:lvl>
    <w:lvl w:ilvl="6">
      <w:start w:val="1"/>
      <w:numFmt w:val="decimal"/>
      <w:lvlText w:val="%1.%2.%3.%4.%5.%6.%7"/>
      <w:lvlJc w:val="left"/>
      <w:pPr>
        <w:ind w:left="12540" w:hanging="1800"/>
      </w:pPr>
      <w:rPr>
        <w:rFonts w:hint="default"/>
      </w:rPr>
    </w:lvl>
    <w:lvl w:ilvl="7">
      <w:start w:val="1"/>
      <w:numFmt w:val="decimal"/>
      <w:lvlText w:val="%1.%2.%3.%4.%5.%6.%7.%8"/>
      <w:lvlJc w:val="left"/>
      <w:pPr>
        <w:ind w:left="14330" w:hanging="1800"/>
      </w:pPr>
      <w:rPr>
        <w:rFonts w:hint="default"/>
      </w:rPr>
    </w:lvl>
    <w:lvl w:ilvl="8">
      <w:start w:val="1"/>
      <w:numFmt w:val="decimal"/>
      <w:lvlText w:val="%1.%2.%3.%4.%5.%6.%7.%8.%9"/>
      <w:lvlJc w:val="left"/>
      <w:pPr>
        <w:ind w:left="16480" w:hanging="2160"/>
      </w:pPr>
      <w:rPr>
        <w:rFonts w:hint="default"/>
      </w:rPr>
    </w:lvl>
  </w:abstractNum>
  <w:abstractNum w:abstractNumId="13" w15:restartNumberingAfterBreak="0">
    <w:nsid w:val="3C76286E"/>
    <w:multiLevelType w:val="hybridMultilevel"/>
    <w:tmpl w:val="908488C4"/>
    <w:lvl w:ilvl="0" w:tplc="19DC5E5A">
      <w:start w:val="6"/>
      <w:numFmt w:val="decimal"/>
      <w:lvlText w:val="%1."/>
      <w:lvlJc w:val="left"/>
      <w:pPr>
        <w:ind w:left="360" w:hanging="360"/>
      </w:pPr>
      <w:rPr>
        <w:rFonts w:hint="default"/>
        <w:b/>
        <w:bCs/>
        <w:i w:val="0"/>
        <w:iCs w:val="0"/>
        <w:color w:val="auto"/>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47B23B3A"/>
    <w:multiLevelType w:val="hybridMultilevel"/>
    <w:tmpl w:val="16CA9EE6"/>
    <w:lvl w:ilvl="0" w:tplc="9BB612D6">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4BF8213B"/>
    <w:multiLevelType w:val="hybridMultilevel"/>
    <w:tmpl w:val="1A64C9B0"/>
    <w:lvl w:ilvl="0" w:tplc="FF3E9632">
      <w:start w:val="1"/>
      <w:numFmt w:val="decimal"/>
      <w:lvlText w:val="%1."/>
      <w:lvlJc w:val="left"/>
      <w:pPr>
        <w:ind w:left="360" w:hanging="360"/>
      </w:pPr>
      <w:rPr>
        <w:b/>
        <w:bCs/>
        <w:i w:val="0"/>
        <w:iCs w:val="0"/>
        <w:color w:val="auto"/>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6" w15:restartNumberingAfterBreak="0">
    <w:nsid w:val="4FBF2A18"/>
    <w:multiLevelType w:val="hybridMultilevel"/>
    <w:tmpl w:val="507C381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50284793"/>
    <w:multiLevelType w:val="hybridMultilevel"/>
    <w:tmpl w:val="AD76209E"/>
    <w:lvl w:ilvl="0" w:tplc="97C024AC">
      <w:start w:val="1"/>
      <w:numFmt w:val="decimal"/>
      <w:lvlText w:val="%1."/>
      <w:lvlJc w:val="left"/>
      <w:pPr>
        <w:ind w:left="720" w:hanging="360"/>
      </w:pPr>
      <w:rPr>
        <w:rFonts w:hint="default"/>
        <w:color w:val="auto"/>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636B3966"/>
    <w:multiLevelType w:val="hybridMultilevel"/>
    <w:tmpl w:val="8292A4BA"/>
    <w:lvl w:ilvl="0" w:tplc="C60E7EFA">
      <w:start w:val="3"/>
      <w:numFmt w:val="decimal"/>
      <w:lvlText w:val="%1."/>
      <w:lvlJc w:val="left"/>
      <w:pPr>
        <w:ind w:left="360" w:hanging="360"/>
      </w:pPr>
      <w:rPr>
        <w:rFonts w:hint="default"/>
        <w:b/>
        <w:bCs/>
        <w:i w:val="0"/>
        <w:iCs w:val="0"/>
        <w:color w:val="auto"/>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6DDD09FA"/>
    <w:multiLevelType w:val="hybridMultilevel"/>
    <w:tmpl w:val="C2E45C38"/>
    <w:lvl w:ilvl="0" w:tplc="8020D466">
      <w:start w:val="5"/>
      <w:numFmt w:val="decimal"/>
      <w:lvlText w:val="%1."/>
      <w:lvlJc w:val="left"/>
      <w:pPr>
        <w:ind w:left="360" w:hanging="360"/>
      </w:pPr>
      <w:rPr>
        <w:rFonts w:hint="default"/>
        <w:b/>
        <w:bCs/>
        <w:i w:val="0"/>
        <w:iCs w:val="0"/>
        <w:color w:val="auto"/>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781169A2"/>
    <w:multiLevelType w:val="hybridMultilevel"/>
    <w:tmpl w:val="6A363986"/>
    <w:lvl w:ilvl="0" w:tplc="44D65A32">
      <w:start w:val="7"/>
      <w:numFmt w:val="decimal"/>
      <w:lvlText w:val="%1."/>
      <w:lvlJc w:val="left"/>
      <w:pPr>
        <w:ind w:left="360" w:hanging="360"/>
      </w:pPr>
      <w:rPr>
        <w:rFonts w:hint="default"/>
        <w:b/>
        <w:bCs/>
        <w:i w:val="0"/>
        <w:iCs w:val="0"/>
        <w:color w:val="auto"/>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9"/>
  </w:num>
  <w:num w:numId="2">
    <w:abstractNumId w:val="4"/>
  </w:num>
  <w:num w:numId="3">
    <w:abstractNumId w:val="2"/>
  </w:num>
  <w:num w:numId="4">
    <w:abstractNumId w:val="1"/>
  </w:num>
  <w:num w:numId="5">
    <w:abstractNumId w:val="3"/>
  </w:num>
  <w:num w:numId="6">
    <w:abstractNumId w:val="0"/>
  </w:num>
  <w:num w:numId="7">
    <w:abstractNumId w:val="8"/>
  </w:num>
  <w:num w:numId="8">
    <w:abstractNumId w:val="5"/>
  </w:num>
  <w:num w:numId="9">
    <w:abstractNumId w:val="0"/>
    <w:lvlOverride w:ilvl="0">
      <w:startOverride w:val="1"/>
    </w:lvlOverride>
  </w:num>
  <w:num w:numId="10">
    <w:abstractNumId w:val="0"/>
    <w:lvlOverride w:ilvl="0">
      <w:startOverride w:val="1"/>
    </w:lvlOverride>
  </w:num>
  <w:num w:numId="11">
    <w:abstractNumId w:val="0"/>
    <w:lvlOverride w:ilvl="0">
      <w:startOverride w:val="1"/>
    </w:lvlOverride>
  </w:num>
  <w:num w:numId="12">
    <w:abstractNumId w:val="0"/>
    <w:lvlOverride w:ilvl="0">
      <w:startOverride w:val="1"/>
    </w:lvlOverride>
  </w:num>
  <w:num w:numId="13">
    <w:abstractNumId w:val="0"/>
    <w:lvlOverride w:ilvl="0">
      <w:startOverride w:val="1"/>
    </w:lvlOverride>
  </w:num>
  <w:num w:numId="14">
    <w:abstractNumId w:val="0"/>
    <w:lvlOverride w:ilvl="0">
      <w:startOverride w:val="1"/>
    </w:lvlOverride>
  </w:num>
  <w:num w:numId="15">
    <w:abstractNumId w:val="0"/>
    <w:lvlOverride w:ilvl="0">
      <w:startOverride w:val="1"/>
    </w:lvlOverride>
  </w:num>
  <w:num w:numId="16">
    <w:abstractNumId w:val="11"/>
  </w:num>
  <w:num w:numId="17">
    <w:abstractNumId w:val="12"/>
  </w:num>
  <w:num w:numId="18">
    <w:abstractNumId w:val="0"/>
    <w:lvlOverride w:ilvl="0">
      <w:startOverride w:val="1"/>
    </w:lvlOverride>
  </w:num>
  <w:num w:numId="19">
    <w:abstractNumId w:val="0"/>
    <w:lvlOverride w:ilvl="0">
      <w:startOverride w:val="1"/>
    </w:lvlOverride>
  </w:num>
  <w:num w:numId="20">
    <w:abstractNumId w:val="17"/>
  </w:num>
  <w:num w:numId="21">
    <w:abstractNumId w:val="0"/>
    <w:lvlOverride w:ilvl="0">
      <w:startOverride w:val="1"/>
    </w:lvlOverride>
  </w:num>
  <w:num w:numId="22">
    <w:abstractNumId w:val="0"/>
    <w:lvlOverride w:ilvl="0">
      <w:startOverride w:val="1"/>
    </w:lvlOverride>
  </w:num>
  <w:num w:numId="23">
    <w:abstractNumId w:val="0"/>
    <w:lvlOverride w:ilvl="0">
      <w:startOverride w:val="1"/>
    </w:lvlOverride>
  </w:num>
  <w:num w:numId="24">
    <w:abstractNumId w:val="0"/>
    <w:lvlOverride w:ilvl="0">
      <w:startOverride w:val="1"/>
    </w:lvlOverride>
  </w:num>
  <w:num w:numId="25">
    <w:abstractNumId w:val="3"/>
    <w:lvlOverride w:ilvl="0">
      <w:startOverride w:val="1"/>
    </w:lvlOverride>
  </w:num>
  <w:num w:numId="26">
    <w:abstractNumId w:val="15"/>
  </w:num>
  <w:num w:numId="27">
    <w:abstractNumId w:val="16"/>
  </w:num>
  <w:num w:numId="28">
    <w:abstractNumId w:val="10"/>
  </w:num>
  <w:num w:numId="29">
    <w:abstractNumId w:val="7"/>
  </w:num>
  <w:num w:numId="30">
    <w:abstractNumId w:val="18"/>
  </w:num>
  <w:num w:numId="31">
    <w:abstractNumId w:val="6"/>
  </w:num>
  <w:num w:numId="32">
    <w:abstractNumId w:val="14"/>
  </w:num>
  <w:num w:numId="33">
    <w:abstractNumId w:val="19"/>
  </w:num>
  <w:num w:numId="34">
    <w:abstractNumId w:val="13"/>
  </w:num>
  <w:num w:numId="35">
    <w:abstractNumId w:val="2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2D2C"/>
    <w:rsid w:val="00014BB0"/>
    <w:rsid w:val="000227CC"/>
    <w:rsid w:val="0003071A"/>
    <w:rsid w:val="00031048"/>
    <w:rsid w:val="0003229B"/>
    <w:rsid w:val="00041FEA"/>
    <w:rsid w:val="00044525"/>
    <w:rsid w:val="00050D21"/>
    <w:rsid w:val="000541A5"/>
    <w:rsid w:val="000563AA"/>
    <w:rsid w:val="000563B1"/>
    <w:rsid w:val="0006692D"/>
    <w:rsid w:val="0006732D"/>
    <w:rsid w:val="00082AAB"/>
    <w:rsid w:val="00083610"/>
    <w:rsid w:val="00092803"/>
    <w:rsid w:val="00092EF0"/>
    <w:rsid w:val="000960F6"/>
    <w:rsid w:val="000A5357"/>
    <w:rsid w:val="000A7302"/>
    <w:rsid w:val="000B0DA7"/>
    <w:rsid w:val="000B0E45"/>
    <w:rsid w:val="000C4EFF"/>
    <w:rsid w:val="000C7A8E"/>
    <w:rsid w:val="000D0501"/>
    <w:rsid w:val="000F15CD"/>
    <w:rsid w:val="00100F5C"/>
    <w:rsid w:val="001030F1"/>
    <w:rsid w:val="001167B9"/>
    <w:rsid w:val="001204EE"/>
    <w:rsid w:val="001233A3"/>
    <w:rsid w:val="00134704"/>
    <w:rsid w:val="0013612F"/>
    <w:rsid w:val="0014387E"/>
    <w:rsid w:val="001453A6"/>
    <w:rsid w:val="00151BA2"/>
    <w:rsid w:val="001528D5"/>
    <w:rsid w:val="00165DB8"/>
    <w:rsid w:val="001724D8"/>
    <w:rsid w:val="00173AAA"/>
    <w:rsid w:val="001834D5"/>
    <w:rsid w:val="00186710"/>
    <w:rsid w:val="001973F3"/>
    <w:rsid w:val="001C37CA"/>
    <w:rsid w:val="001D193B"/>
    <w:rsid w:val="001D46AE"/>
    <w:rsid w:val="001E141E"/>
    <w:rsid w:val="001F2033"/>
    <w:rsid w:val="001F2ADE"/>
    <w:rsid w:val="001F4046"/>
    <w:rsid w:val="00200D3D"/>
    <w:rsid w:val="00200D46"/>
    <w:rsid w:val="00206207"/>
    <w:rsid w:val="00214C94"/>
    <w:rsid w:val="00216F29"/>
    <w:rsid w:val="00222274"/>
    <w:rsid w:val="00225805"/>
    <w:rsid w:val="002301C6"/>
    <w:rsid w:val="00257900"/>
    <w:rsid w:val="0026264C"/>
    <w:rsid w:val="00265871"/>
    <w:rsid w:val="00267621"/>
    <w:rsid w:val="00275DB0"/>
    <w:rsid w:val="00277046"/>
    <w:rsid w:val="00280A71"/>
    <w:rsid w:val="00286316"/>
    <w:rsid w:val="002916F8"/>
    <w:rsid w:val="002A2947"/>
    <w:rsid w:val="002A3093"/>
    <w:rsid w:val="002B0E16"/>
    <w:rsid w:val="002D06A0"/>
    <w:rsid w:val="002D428D"/>
    <w:rsid w:val="002D4881"/>
    <w:rsid w:val="002D7B2A"/>
    <w:rsid w:val="002E3401"/>
    <w:rsid w:val="002E55D3"/>
    <w:rsid w:val="002E5F2D"/>
    <w:rsid w:val="002F5C0A"/>
    <w:rsid w:val="002F7B30"/>
    <w:rsid w:val="00306589"/>
    <w:rsid w:val="00314B8F"/>
    <w:rsid w:val="00324D14"/>
    <w:rsid w:val="0033144F"/>
    <w:rsid w:val="00332DA5"/>
    <w:rsid w:val="00337F0E"/>
    <w:rsid w:val="0034324C"/>
    <w:rsid w:val="0035044E"/>
    <w:rsid w:val="00352216"/>
    <w:rsid w:val="00356DE0"/>
    <w:rsid w:val="003616B4"/>
    <w:rsid w:val="00361CB2"/>
    <w:rsid w:val="00366878"/>
    <w:rsid w:val="00381CD4"/>
    <w:rsid w:val="00390772"/>
    <w:rsid w:val="00393651"/>
    <w:rsid w:val="003954EE"/>
    <w:rsid w:val="00396164"/>
    <w:rsid w:val="003A2517"/>
    <w:rsid w:val="003A4568"/>
    <w:rsid w:val="003B0ACE"/>
    <w:rsid w:val="003B39E4"/>
    <w:rsid w:val="003B5E71"/>
    <w:rsid w:val="003B7CD1"/>
    <w:rsid w:val="003C3690"/>
    <w:rsid w:val="003D010A"/>
    <w:rsid w:val="003D1557"/>
    <w:rsid w:val="003D6B4F"/>
    <w:rsid w:val="003E0521"/>
    <w:rsid w:val="003E1C97"/>
    <w:rsid w:val="003E721C"/>
    <w:rsid w:val="003F24C4"/>
    <w:rsid w:val="003F44D8"/>
    <w:rsid w:val="003F7EFB"/>
    <w:rsid w:val="00407875"/>
    <w:rsid w:val="004121C7"/>
    <w:rsid w:val="00415696"/>
    <w:rsid w:val="00421613"/>
    <w:rsid w:val="00422623"/>
    <w:rsid w:val="00427115"/>
    <w:rsid w:val="004319A1"/>
    <w:rsid w:val="00442E4F"/>
    <w:rsid w:val="00445973"/>
    <w:rsid w:val="00454D84"/>
    <w:rsid w:val="00456EC1"/>
    <w:rsid w:val="00461E21"/>
    <w:rsid w:val="0046287C"/>
    <w:rsid w:val="00472C8B"/>
    <w:rsid w:val="004753F0"/>
    <w:rsid w:val="004A3C4D"/>
    <w:rsid w:val="004B313D"/>
    <w:rsid w:val="004B7BA2"/>
    <w:rsid w:val="004C2E5B"/>
    <w:rsid w:val="004C4C07"/>
    <w:rsid w:val="004D7294"/>
    <w:rsid w:val="004E013F"/>
    <w:rsid w:val="004E2604"/>
    <w:rsid w:val="004E3A67"/>
    <w:rsid w:val="004E4650"/>
    <w:rsid w:val="004E48DF"/>
    <w:rsid w:val="004E5143"/>
    <w:rsid w:val="004F1BC9"/>
    <w:rsid w:val="0050171A"/>
    <w:rsid w:val="00501C41"/>
    <w:rsid w:val="0052238B"/>
    <w:rsid w:val="00527E29"/>
    <w:rsid w:val="00533781"/>
    <w:rsid w:val="005353F6"/>
    <w:rsid w:val="0054629D"/>
    <w:rsid w:val="00546F99"/>
    <w:rsid w:val="00552D52"/>
    <w:rsid w:val="00554A2C"/>
    <w:rsid w:val="005561E4"/>
    <w:rsid w:val="00560DED"/>
    <w:rsid w:val="00562518"/>
    <w:rsid w:val="005716D4"/>
    <w:rsid w:val="005825CB"/>
    <w:rsid w:val="005938BD"/>
    <w:rsid w:val="00594E0E"/>
    <w:rsid w:val="005B2446"/>
    <w:rsid w:val="005B2B13"/>
    <w:rsid w:val="005C0793"/>
    <w:rsid w:val="005C32B4"/>
    <w:rsid w:val="005C3343"/>
    <w:rsid w:val="005D03D6"/>
    <w:rsid w:val="005D21FB"/>
    <w:rsid w:val="005D5E13"/>
    <w:rsid w:val="005E77DC"/>
    <w:rsid w:val="005F5A61"/>
    <w:rsid w:val="005F6E6F"/>
    <w:rsid w:val="005F71EE"/>
    <w:rsid w:val="006060BA"/>
    <w:rsid w:val="006142D7"/>
    <w:rsid w:val="006143CD"/>
    <w:rsid w:val="00616FEE"/>
    <w:rsid w:val="00624D23"/>
    <w:rsid w:val="00630DE1"/>
    <w:rsid w:val="006460E7"/>
    <w:rsid w:val="00670C83"/>
    <w:rsid w:val="00671663"/>
    <w:rsid w:val="0068239C"/>
    <w:rsid w:val="006953FE"/>
    <w:rsid w:val="006B0932"/>
    <w:rsid w:val="006B28EB"/>
    <w:rsid w:val="006B4472"/>
    <w:rsid w:val="006B718A"/>
    <w:rsid w:val="006C256D"/>
    <w:rsid w:val="006C27EE"/>
    <w:rsid w:val="006C546C"/>
    <w:rsid w:val="006D019A"/>
    <w:rsid w:val="006D29F2"/>
    <w:rsid w:val="006E1F56"/>
    <w:rsid w:val="006E2483"/>
    <w:rsid w:val="006F162E"/>
    <w:rsid w:val="006F245D"/>
    <w:rsid w:val="006F3A82"/>
    <w:rsid w:val="00723153"/>
    <w:rsid w:val="00725FD6"/>
    <w:rsid w:val="00731709"/>
    <w:rsid w:val="00732C7D"/>
    <w:rsid w:val="007335FE"/>
    <w:rsid w:val="007372AB"/>
    <w:rsid w:val="007412B4"/>
    <w:rsid w:val="00753FA2"/>
    <w:rsid w:val="00756AC4"/>
    <w:rsid w:val="00764061"/>
    <w:rsid w:val="0076645B"/>
    <w:rsid w:val="00767BBD"/>
    <w:rsid w:val="0077530A"/>
    <w:rsid w:val="00780C94"/>
    <w:rsid w:val="0078369C"/>
    <w:rsid w:val="007860F3"/>
    <w:rsid w:val="0078672E"/>
    <w:rsid w:val="007928BC"/>
    <w:rsid w:val="007A006F"/>
    <w:rsid w:val="007A2B86"/>
    <w:rsid w:val="007A781E"/>
    <w:rsid w:val="007B1040"/>
    <w:rsid w:val="007C6E0D"/>
    <w:rsid w:val="007C71E6"/>
    <w:rsid w:val="007E2947"/>
    <w:rsid w:val="007E3337"/>
    <w:rsid w:val="007E4198"/>
    <w:rsid w:val="007E5EC8"/>
    <w:rsid w:val="007E7AF9"/>
    <w:rsid w:val="007F14C4"/>
    <w:rsid w:val="007F4004"/>
    <w:rsid w:val="00810285"/>
    <w:rsid w:val="00817A32"/>
    <w:rsid w:val="0082533C"/>
    <w:rsid w:val="008342BF"/>
    <w:rsid w:val="008344FB"/>
    <w:rsid w:val="00842D2C"/>
    <w:rsid w:val="008441AB"/>
    <w:rsid w:val="00852A28"/>
    <w:rsid w:val="0085509A"/>
    <w:rsid w:val="0087795F"/>
    <w:rsid w:val="008920D4"/>
    <w:rsid w:val="0089700E"/>
    <w:rsid w:val="008B3ABA"/>
    <w:rsid w:val="008D07D6"/>
    <w:rsid w:val="008D15C3"/>
    <w:rsid w:val="008D2B50"/>
    <w:rsid w:val="008D63A6"/>
    <w:rsid w:val="008D78D9"/>
    <w:rsid w:val="008E7BD5"/>
    <w:rsid w:val="00900198"/>
    <w:rsid w:val="00912477"/>
    <w:rsid w:val="009130C0"/>
    <w:rsid w:val="00917CC1"/>
    <w:rsid w:val="0092286A"/>
    <w:rsid w:val="009269C4"/>
    <w:rsid w:val="00947955"/>
    <w:rsid w:val="0095068F"/>
    <w:rsid w:val="00951279"/>
    <w:rsid w:val="00962111"/>
    <w:rsid w:val="00973C46"/>
    <w:rsid w:val="00974D8C"/>
    <w:rsid w:val="00980573"/>
    <w:rsid w:val="009836C6"/>
    <w:rsid w:val="00984712"/>
    <w:rsid w:val="0099437F"/>
    <w:rsid w:val="00996B9A"/>
    <w:rsid w:val="009A46FD"/>
    <w:rsid w:val="009B32D4"/>
    <w:rsid w:val="009C155A"/>
    <w:rsid w:val="009C3B90"/>
    <w:rsid w:val="009C5046"/>
    <w:rsid w:val="009D51B3"/>
    <w:rsid w:val="009E2187"/>
    <w:rsid w:val="009E3451"/>
    <w:rsid w:val="009E6D49"/>
    <w:rsid w:val="00A10D34"/>
    <w:rsid w:val="00A20E31"/>
    <w:rsid w:val="00A235CB"/>
    <w:rsid w:val="00A27562"/>
    <w:rsid w:val="00A57F66"/>
    <w:rsid w:val="00A80194"/>
    <w:rsid w:val="00A81935"/>
    <w:rsid w:val="00A875CA"/>
    <w:rsid w:val="00A9054C"/>
    <w:rsid w:val="00A907DC"/>
    <w:rsid w:val="00A938F7"/>
    <w:rsid w:val="00AA15C6"/>
    <w:rsid w:val="00AA2DA5"/>
    <w:rsid w:val="00AA49C0"/>
    <w:rsid w:val="00AB02F0"/>
    <w:rsid w:val="00AB0771"/>
    <w:rsid w:val="00AB218A"/>
    <w:rsid w:val="00AB65E8"/>
    <w:rsid w:val="00AC399F"/>
    <w:rsid w:val="00AC6A33"/>
    <w:rsid w:val="00AE16EA"/>
    <w:rsid w:val="00AF7030"/>
    <w:rsid w:val="00B03662"/>
    <w:rsid w:val="00B068F5"/>
    <w:rsid w:val="00B11E26"/>
    <w:rsid w:val="00B314EA"/>
    <w:rsid w:val="00B35957"/>
    <w:rsid w:val="00B40149"/>
    <w:rsid w:val="00B42795"/>
    <w:rsid w:val="00B45328"/>
    <w:rsid w:val="00B5190C"/>
    <w:rsid w:val="00B521BA"/>
    <w:rsid w:val="00B56E9B"/>
    <w:rsid w:val="00B73BA1"/>
    <w:rsid w:val="00B75F7F"/>
    <w:rsid w:val="00B91B4E"/>
    <w:rsid w:val="00BA2066"/>
    <w:rsid w:val="00BA2513"/>
    <w:rsid w:val="00BA7EE1"/>
    <w:rsid w:val="00BB0206"/>
    <w:rsid w:val="00BB133A"/>
    <w:rsid w:val="00BC1800"/>
    <w:rsid w:val="00BC3B54"/>
    <w:rsid w:val="00BD02BC"/>
    <w:rsid w:val="00BD4346"/>
    <w:rsid w:val="00BD5067"/>
    <w:rsid w:val="00BE1189"/>
    <w:rsid w:val="00BF3FF1"/>
    <w:rsid w:val="00C017E7"/>
    <w:rsid w:val="00C02C78"/>
    <w:rsid w:val="00C0313E"/>
    <w:rsid w:val="00C033FA"/>
    <w:rsid w:val="00C11FFD"/>
    <w:rsid w:val="00C260F4"/>
    <w:rsid w:val="00C43FD0"/>
    <w:rsid w:val="00C44B86"/>
    <w:rsid w:val="00C60688"/>
    <w:rsid w:val="00C72A4D"/>
    <w:rsid w:val="00C72B2A"/>
    <w:rsid w:val="00C734D8"/>
    <w:rsid w:val="00C81BFA"/>
    <w:rsid w:val="00CA156B"/>
    <w:rsid w:val="00CA1F91"/>
    <w:rsid w:val="00CA7C3E"/>
    <w:rsid w:val="00CB197A"/>
    <w:rsid w:val="00CB1987"/>
    <w:rsid w:val="00CD76E6"/>
    <w:rsid w:val="00CE3FCC"/>
    <w:rsid w:val="00CF09AC"/>
    <w:rsid w:val="00CF1111"/>
    <w:rsid w:val="00CF2A11"/>
    <w:rsid w:val="00D05256"/>
    <w:rsid w:val="00D0703D"/>
    <w:rsid w:val="00D21043"/>
    <w:rsid w:val="00D23804"/>
    <w:rsid w:val="00D32CE2"/>
    <w:rsid w:val="00D3354F"/>
    <w:rsid w:val="00D5072D"/>
    <w:rsid w:val="00D51B06"/>
    <w:rsid w:val="00D54C2D"/>
    <w:rsid w:val="00D62AF7"/>
    <w:rsid w:val="00D64DC6"/>
    <w:rsid w:val="00D660E8"/>
    <w:rsid w:val="00D70671"/>
    <w:rsid w:val="00D711E4"/>
    <w:rsid w:val="00D74721"/>
    <w:rsid w:val="00D7709D"/>
    <w:rsid w:val="00D858D5"/>
    <w:rsid w:val="00D865C4"/>
    <w:rsid w:val="00D8757C"/>
    <w:rsid w:val="00D907EA"/>
    <w:rsid w:val="00DB023F"/>
    <w:rsid w:val="00DC4E5A"/>
    <w:rsid w:val="00DC6527"/>
    <w:rsid w:val="00DD4306"/>
    <w:rsid w:val="00DF4D90"/>
    <w:rsid w:val="00E00B2C"/>
    <w:rsid w:val="00E00B3F"/>
    <w:rsid w:val="00E1375A"/>
    <w:rsid w:val="00E16976"/>
    <w:rsid w:val="00E2205B"/>
    <w:rsid w:val="00E32081"/>
    <w:rsid w:val="00E526CD"/>
    <w:rsid w:val="00E56B83"/>
    <w:rsid w:val="00E63B9C"/>
    <w:rsid w:val="00E71336"/>
    <w:rsid w:val="00E743A2"/>
    <w:rsid w:val="00E815C3"/>
    <w:rsid w:val="00E866BB"/>
    <w:rsid w:val="00E91D16"/>
    <w:rsid w:val="00E97E19"/>
    <w:rsid w:val="00EA5D80"/>
    <w:rsid w:val="00EB149F"/>
    <w:rsid w:val="00EB1C65"/>
    <w:rsid w:val="00EB38A6"/>
    <w:rsid w:val="00EC011A"/>
    <w:rsid w:val="00ED0E3D"/>
    <w:rsid w:val="00ED2CEB"/>
    <w:rsid w:val="00ED4008"/>
    <w:rsid w:val="00ED79EE"/>
    <w:rsid w:val="00ED7D03"/>
    <w:rsid w:val="00EE0FFA"/>
    <w:rsid w:val="00EF5875"/>
    <w:rsid w:val="00F013C3"/>
    <w:rsid w:val="00F01D8B"/>
    <w:rsid w:val="00F025A5"/>
    <w:rsid w:val="00F03FA7"/>
    <w:rsid w:val="00F0485E"/>
    <w:rsid w:val="00F04D07"/>
    <w:rsid w:val="00F10DE1"/>
    <w:rsid w:val="00F122FA"/>
    <w:rsid w:val="00F207AF"/>
    <w:rsid w:val="00F31319"/>
    <w:rsid w:val="00F62ABA"/>
    <w:rsid w:val="00F7691C"/>
    <w:rsid w:val="00F76E68"/>
    <w:rsid w:val="00F87F42"/>
    <w:rsid w:val="00F90F91"/>
    <w:rsid w:val="00F92505"/>
    <w:rsid w:val="00FA0282"/>
    <w:rsid w:val="00FA7CED"/>
    <w:rsid w:val="00FC0755"/>
    <w:rsid w:val="00FC1076"/>
    <w:rsid w:val="00FC12DC"/>
    <w:rsid w:val="00FC2A5E"/>
    <w:rsid w:val="00FC7D47"/>
    <w:rsid w:val="00FD0A38"/>
    <w:rsid w:val="00FD182E"/>
    <w:rsid w:val="00FD4E6C"/>
    <w:rsid w:val="00FE05D2"/>
    <w:rsid w:val="00FF2227"/>
    <w:rsid w:val="00FF540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A9B8E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1"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1189"/>
    <w:pPr>
      <w:spacing w:before="120" w:after="240" w:line="288" w:lineRule="auto"/>
    </w:pPr>
    <w:rPr>
      <w:sz w:val="24"/>
    </w:rPr>
  </w:style>
  <w:style w:type="paragraph" w:styleId="Heading1">
    <w:name w:val="heading 1"/>
    <w:basedOn w:val="Normal"/>
    <w:next w:val="Normal"/>
    <w:link w:val="Heading1Char"/>
    <w:uiPriority w:val="9"/>
    <w:qFormat/>
    <w:rsid w:val="005938BD"/>
    <w:pPr>
      <w:keepNext/>
      <w:keepLines/>
      <w:spacing w:before="480" w:after="120"/>
      <w:outlineLvl w:val="0"/>
    </w:pPr>
    <w:rPr>
      <w:rFonts w:asciiTheme="majorHAnsi" w:eastAsiaTheme="majorEastAsia" w:hAnsiTheme="majorHAnsi" w:cstheme="majorBidi"/>
      <w:b/>
      <w:color w:val="1C2549" w:themeColor="text2"/>
      <w:sz w:val="72"/>
      <w:szCs w:val="32"/>
    </w:rPr>
  </w:style>
  <w:style w:type="paragraph" w:styleId="Heading2">
    <w:name w:val="heading 2"/>
    <w:basedOn w:val="Normal"/>
    <w:next w:val="Normal"/>
    <w:link w:val="Heading2Char"/>
    <w:uiPriority w:val="9"/>
    <w:qFormat/>
    <w:rsid w:val="0087795F"/>
    <w:pPr>
      <w:keepNext/>
      <w:keepLines/>
      <w:spacing w:before="480" w:after="120"/>
      <w:outlineLvl w:val="1"/>
    </w:pPr>
    <w:rPr>
      <w:rFonts w:asciiTheme="majorHAnsi" w:eastAsiaTheme="majorEastAsia" w:hAnsiTheme="majorHAnsi" w:cstheme="majorBidi"/>
      <w:b/>
      <w:color w:val="1C2549" w:themeColor="text2"/>
      <w:sz w:val="48"/>
      <w:szCs w:val="26"/>
    </w:rPr>
  </w:style>
  <w:style w:type="paragraph" w:styleId="Heading3">
    <w:name w:val="heading 3"/>
    <w:basedOn w:val="Normal"/>
    <w:next w:val="Normal"/>
    <w:link w:val="Heading3Char"/>
    <w:uiPriority w:val="9"/>
    <w:qFormat/>
    <w:rsid w:val="0087795F"/>
    <w:pPr>
      <w:keepNext/>
      <w:keepLines/>
      <w:spacing w:before="360" w:after="120"/>
      <w:outlineLvl w:val="2"/>
    </w:pPr>
    <w:rPr>
      <w:rFonts w:asciiTheme="majorHAnsi" w:eastAsiaTheme="majorEastAsia" w:hAnsiTheme="majorHAnsi" w:cstheme="majorBidi"/>
      <w:b/>
      <w:color w:val="1C2549" w:themeColor="text2"/>
      <w:sz w:val="36"/>
      <w:szCs w:val="24"/>
    </w:rPr>
  </w:style>
  <w:style w:type="paragraph" w:styleId="Heading4">
    <w:name w:val="heading 4"/>
    <w:basedOn w:val="Normal"/>
    <w:next w:val="Normal"/>
    <w:link w:val="Heading4Char"/>
    <w:uiPriority w:val="9"/>
    <w:unhideWhenUsed/>
    <w:qFormat/>
    <w:rsid w:val="004C2E5B"/>
    <w:pPr>
      <w:keepNext/>
      <w:keepLines/>
      <w:spacing w:before="40" w:after="0"/>
      <w:outlineLvl w:val="3"/>
    </w:pPr>
    <w:rPr>
      <w:rFonts w:asciiTheme="majorHAnsi" w:eastAsiaTheme="majorEastAsia" w:hAnsiTheme="majorHAnsi" w:cstheme="majorBidi"/>
      <w:b/>
      <w:iCs/>
      <w:color w:val="1C2549" w:themeColor="text2"/>
      <w:sz w:val="28"/>
    </w:rPr>
  </w:style>
  <w:style w:type="paragraph" w:styleId="Heading7">
    <w:name w:val="heading 7"/>
    <w:basedOn w:val="Normal"/>
    <w:next w:val="Normal"/>
    <w:link w:val="Heading7Char"/>
    <w:uiPriority w:val="9"/>
    <w:semiHidden/>
    <w:qFormat/>
    <w:rsid w:val="00980573"/>
    <w:pPr>
      <w:keepNext/>
      <w:keepLines/>
      <w:spacing w:before="40" w:after="0"/>
      <w:outlineLvl w:val="6"/>
    </w:pPr>
    <w:rPr>
      <w:rFonts w:asciiTheme="majorHAnsi" w:eastAsiaTheme="majorEastAsia" w:hAnsiTheme="majorHAnsi" w:cstheme="majorBidi"/>
      <w:i/>
      <w:iCs/>
      <w:color w:val="002A45"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99"/>
    <w:qFormat/>
    <w:rsid w:val="0087795F"/>
    <w:pPr>
      <w:spacing w:before="0" w:after="0" w:line="240" w:lineRule="auto"/>
      <w:contextualSpacing/>
    </w:pPr>
    <w:rPr>
      <w:rFonts w:asciiTheme="majorHAnsi" w:eastAsiaTheme="majorEastAsia" w:hAnsiTheme="majorHAnsi" w:cstheme="majorBidi"/>
      <w:b/>
      <w:color w:val="007681" w:themeColor="accent2"/>
      <w:spacing w:val="-10"/>
      <w:kern w:val="28"/>
      <w:sz w:val="72"/>
      <w:szCs w:val="56"/>
    </w:rPr>
  </w:style>
  <w:style w:type="character" w:customStyle="1" w:styleId="TitleChar">
    <w:name w:val="Title Char"/>
    <w:basedOn w:val="DefaultParagraphFont"/>
    <w:link w:val="Title"/>
    <w:uiPriority w:val="99"/>
    <w:rsid w:val="004C2E5B"/>
    <w:rPr>
      <w:rFonts w:asciiTheme="majorHAnsi" w:eastAsiaTheme="majorEastAsia" w:hAnsiTheme="majorHAnsi" w:cstheme="majorBidi"/>
      <w:b/>
      <w:color w:val="007681" w:themeColor="accent2"/>
      <w:spacing w:val="-10"/>
      <w:kern w:val="28"/>
      <w:sz w:val="72"/>
      <w:szCs w:val="56"/>
    </w:rPr>
  </w:style>
  <w:style w:type="paragraph" w:styleId="Subtitle">
    <w:name w:val="Subtitle"/>
    <w:basedOn w:val="Normal"/>
    <w:next w:val="Normal"/>
    <w:link w:val="SubtitleChar"/>
    <w:uiPriority w:val="99"/>
    <w:qFormat/>
    <w:rsid w:val="00817A32"/>
    <w:pPr>
      <w:numPr>
        <w:ilvl w:val="1"/>
      </w:numPr>
      <w:spacing w:before="160"/>
    </w:pPr>
    <w:rPr>
      <w:rFonts w:eastAsiaTheme="minorEastAsia"/>
      <w:b/>
      <w:color w:val="007681" w:themeColor="accent2"/>
      <w:sz w:val="40"/>
    </w:rPr>
  </w:style>
  <w:style w:type="character" w:customStyle="1" w:styleId="SubtitleChar">
    <w:name w:val="Subtitle Char"/>
    <w:basedOn w:val="DefaultParagraphFont"/>
    <w:link w:val="Subtitle"/>
    <w:uiPriority w:val="99"/>
    <w:rsid w:val="004C2E5B"/>
    <w:rPr>
      <w:rFonts w:eastAsiaTheme="minorEastAsia"/>
      <w:b/>
      <w:color w:val="007681" w:themeColor="accent2"/>
      <w:sz w:val="40"/>
    </w:rPr>
  </w:style>
  <w:style w:type="paragraph" w:styleId="Header">
    <w:name w:val="header"/>
    <w:basedOn w:val="Normal"/>
    <w:link w:val="HeaderChar"/>
    <w:uiPriority w:val="99"/>
    <w:semiHidden/>
    <w:rsid w:val="00817A3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033FA"/>
    <w:rPr>
      <w:sz w:val="24"/>
    </w:rPr>
  </w:style>
  <w:style w:type="paragraph" w:styleId="Footer">
    <w:name w:val="footer"/>
    <w:basedOn w:val="Normal"/>
    <w:link w:val="FooterChar"/>
    <w:uiPriority w:val="99"/>
    <w:semiHidden/>
    <w:rsid w:val="00817A32"/>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4C2E5B"/>
    <w:rPr>
      <w:sz w:val="24"/>
    </w:rPr>
  </w:style>
  <w:style w:type="paragraph" w:customStyle="1" w:styleId="Provider">
    <w:name w:val="Provider"/>
    <w:uiPriority w:val="99"/>
    <w:qFormat/>
    <w:rsid w:val="0087795F"/>
    <w:rPr>
      <w:rFonts w:eastAsiaTheme="minorEastAsia"/>
      <w:b/>
      <w:color w:val="2DCCD3"/>
      <w:sz w:val="56"/>
    </w:rPr>
  </w:style>
  <w:style w:type="character" w:customStyle="1" w:styleId="Heading1Char">
    <w:name w:val="Heading 1 Char"/>
    <w:basedOn w:val="DefaultParagraphFont"/>
    <w:link w:val="Heading1"/>
    <w:uiPriority w:val="9"/>
    <w:rsid w:val="005938BD"/>
    <w:rPr>
      <w:rFonts w:asciiTheme="majorHAnsi" w:eastAsiaTheme="majorEastAsia" w:hAnsiTheme="majorHAnsi" w:cstheme="majorBidi"/>
      <w:b/>
      <w:color w:val="1C2549" w:themeColor="text2"/>
      <w:sz w:val="72"/>
      <w:szCs w:val="32"/>
    </w:rPr>
  </w:style>
  <w:style w:type="paragraph" w:customStyle="1" w:styleId="NumberedHeading1">
    <w:name w:val="Numbered Heading 1"/>
    <w:basedOn w:val="Heading1"/>
    <w:next w:val="Normal"/>
    <w:uiPriority w:val="10"/>
    <w:qFormat/>
    <w:rsid w:val="005938BD"/>
    <w:pPr>
      <w:numPr>
        <w:numId w:val="1"/>
      </w:numPr>
      <w:tabs>
        <w:tab w:val="left" w:pos="1021"/>
      </w:tabs>
      <w:ind w:left="1021" w:hanging="1021"/>
    </w:pPr>
  </w:style>
  <w:style w:type="character" w:customStyle="1" w:styleId="Heading2Char">
    <w:name w:val="Heading 2 Char"/>
    <w:basedOn w:val="DefaultParagraphFont"/>
    <w:link w:val="Heading2"/>
    <w:uiPriority w:val="9"/>
    <w:rsid w:val="0087795F"/>
    <w:rPr>
      <w:rFonts w:asciiTheme="majorHAnsi" w:eastAsiaTheme="majorEastAsia" w:hAnsiTheme="majorHAnsi" w:cstheme="majorBidi"/>
      <w:b/>
      <w:color w:val="1C2549" w:themeColor="text2"/>
      <w:sz w:val="48"/>
      <w:szCs w:val="26"/>
    </w:rPr>
  </w:style>
  <w:style w:type="character" w:customStyle="1" w:styleId="Heading3Char">
    <w:name w:val="Heading 3 Char"/>
    <w:basedOn w:val="DefaultParagraphFont"/>
    <w:link w:val="Heading3"/>
    <w:uiPriority w:val="9"/>
    <w:rsid w:val="0087795F"/>
    <w:rPr>
      <w:rFonts w:asciiTheme="majorHAnsi" w:eastAsiaTheme="majorEastAsia" w:hAnsiTheme="majorHAnsi" w:cstheme="majorBidi"/>
      <w:b/>
      <w:color w:val="1C2549" w:themeColor="text2"/>
      <w:sz w:val="36"/>
      <w:szCs w:val="24"/>
    </w:rPr>
  </w:style>
  <w:style w:type="paragraph" w:customStyle="1" w:styleId="NumberedHeading2">
    <w:name w:val="Numbered Heading 2"/>
    <w:basedOn w:val="Heading2"/>
    <w:next w:val="Normal"/>
    <w:uiPriority w:val="10"/>
    <w:qFormat/>
    <w:rsid w:val="005938BD"/>
    <w:pPr>
      <w:numPr>
        <w:ilvl w:val="1"/>
        <w:numId w:val="1"/>
      </w:numPr>
      <w:tabs>
        <w:tab w:val="left" w:pos="1021"/>
      </w:tabs>
      <w:ind w:left="1021" w:hanging="1021"/>
    </w:pPr>
  </w:style>
  <w:style w:type="paragraph" w:customStyle="1" w:styleId="NumberedHeading3">
    <w:name w:val="Numbered Heading 3"/>
    <w:basedOn w:val="Heading3"/>
    <w:next w:val="Normal"/>
    <w:uiPriority w:val="10"/>
    <w:qFormat/>
    <w:rsid w:val="005938BD"/>
    <w:pPr>
      <w:numPr>
        <w:ilvl w:val="2"/>
        <w:numId w:val="1"/>
      </w:numPr>
      <w:tabs>
        <w:tab w:val="left" w:pos="1021"/>
      </w:tabs>
      <w:ind w:left="1021" w:hanging="1021"/>
    </w:pPr>
  </w:style>
  <w:style w:type="paragraph" w:styleId="TOCHeading">
    <w:name w:val="TOC Heading"/>
    <w:next w:val="Normal"/>
    <w:uiPriority w:val="39"/>
    <w:semiHidden/>
    <w:qFormat/>
    <w:rsid w:val="00630DE1"/>
    <w:pPr>
      <w:spacing w:before="360"/>
    </w:pPr>
    <w:rPr>
      <w:rFonts w:asciiTheme="majorHAnsi" w:eastAsiaTheme="majorEastAsia" w:hAnsiTheme="majorHAnsi" w:cstheme="majorBidi"/>
      <w:b/>
      <w:color w:val="1C2549" w:themeColor="text2"/>
      <w:sz w:val="72"/>
      <w:szCs w:val="32"/>
    </w:rPr>
  </w:style>
  <w:style w:type="paragraph" w:styleId="TOC1">
    <w:name w:val="toc 1"/>
    <w:basedOn w:val="Normal"/>
    <w:next w:val="Normal"/>
    <w:autoRedefine/>
    <w:uiPriority w:val="39"/>
    <w:rsid w:val="00630DE1"/>
    <w:pPr>
      <w:spacing w:before="300" w:after="100"/>
    </w:pPr>
    <w:rPr>
      <w:b/>
    </w:rPr>
  </w:style>
  <w:style w:type="paragraph" w:styleId="TOC2">
    <w:name w:val="toc 2"/>
    <w:basedOn w:val="Normal"/>
    <w:next w:val="Normal"/>
    <w:autoRedefine/>
    <w:uiPriority w:val="39"/>
    <w:rsid w:val="00630DE1"/>
    <w:pPr>
      <w:spacing w:after="100"/>
      <w:ind w:left="240"/>
    </w:pPr>
  </w:style>
  <w:style w:type="paragraph" w:styleId="TOC3">
    <w:name w:val="toc 3"/>
    <w:basedOn w:val="Normal"/>
    <w:next w:val="Normal"/>
    <w:autoRedefine/>
    <w:uiPriority w:val="39"/>
    <w:semiHidden/>
    <w:rsid w:val="00630DE1"/>
    <w:pPr>
      <w:spacing w:after="100"/>
      <w:ind w:left="480"/>
    </w:pPr>
  </w:style>
  <w:style w:type="character" w:styleId="Hyperlink">
    <w:name w:val="Hyperlink"/>
    <w:basedOn w:val="DefaultParagraphFont"/>
    <w:uiPriority w:val="99"/>
    <w:rsid w:val="00B75F7F"/>
    <w:rPr>
      <w:b/>
      <w:color w:val="auto"/>
      <w:u w:val="single"/>
    </w:rPr>
  </w:style>
  <w:style w:type="character" w:styleId="UnresolvedMention">
    <w:name w:val="Unresolved Mention"/>
    <w:basedOn w:val="DefaultParagraphFont"/>
    <w:uiPriority w:val="99"/>
    <w:semiHidden/>
    <w:unhideWhenUsed/>
    <w:rsid w:val="00B75F7F"/>
    <w:rPr>
      <w:color w:val="605E5C"/>
      <w:shd w:val="clear" w:color="auto" w:fill="E1DFDD"/>
    </w:rPr>
  </w:style>
  <w:style w:type="table" w:styleId="TableGrid">
    <w:name w:val="Table Grid"/>
    <w:aliases w:val="MOJ Table Grid"/>
    <w:basedOn w:val="TableNormal"/>
    <w:uiPriority w:val="39"/>
    <w:rsid w:val="00B75F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8"/>
    <w:rsid w:val="00C033FA"/>
    <w:pPr>
      <w:numPr>
        <w:numId w:val="2"/>
      </w:numPr>
      <w:tabs>
        <w:tab w:val="clear" w:pos="360"/>
        <w:tab w:val="left" w:pos="425"/>
      </w:tabs>
      <w:spacing w:after="120"/>
      <w:ind w:left="425" w:hanging="425"/>
    </w:pPr>
  </w:style>
  <w:style w:type="paragraph" w:styleId="ListBullet2">
    <w:name w:val="List Bullet 2"/>
    <w:basedOn w:val="Normal"/>
    <w:uiPriority w:val="8"/>
    <w:rsid w:val="00C033FA"/>
    <w:pPr>
      <w:numPr>
        <w:numId w:val="3"/>
      </w:numPr>
      <w:tabs>
        <w:tab w:val="clear" w:pos="643"/>
        <w:tab w:val="left" w:pos="851"/>
      </w:tabs>
      <w:spacing w:after="120"/>
      <w:ind w:left="850" w:hanging="425"/>
    </w:pPr>
  </w:style>
  <w:style w:type="paragraph" w:styleId="ListBullet3">
    <w:name w:val="List Bullet 3"/>
    <w:basedOn w:val="Normal"/>
    <w:uiPriority w:val="8"/>
    <w:rsid w:val="005938BD"/>
    <w:pPr>
      <w:numPr>
        <w:numId w:val="4"/>
      </w:numPr>
      <w:tabs>
        <w:tab w:val="clear" w:pos="926"/>
        <w:tab w:val="left" w:pos="1276"/>
      </w:tabs>
      <w:spacing w:after="120"/>
      <w:ind w:left="1276" w:hanging="425"/>
    </w:pPr>
  </w:style>
  <w:style w:type="paragraph" w:styleId="ListNumber">
    <w:name w:val="List Number"/>
    <w:basedOn w:val="Normal"/>
    <w:uiPriority w:val="8"/>
    <w:rsid w:val="005938BD"/>
    <w:pPr>
      <w:numPr>
        <w:numId w:val="5"/>
      </w:numPr>
      <w:tabs>
        <w:tab w:val="clear" w:pos="360"/>
        <w:tab w:val="left" w:pos="425"/>
      </w:tabs>
      <w:spacing w:after="120"/>
      <w:ind w:left="425" w:hanging="425"/>
    </w:pPr>
  </w:style>
  <w:style w:type="paragraph" w:styleId="ListNumber2">
    <w:name w:val="List Number 2"/>
    <w:basedOn w:val="Normal"/>
    <w:uiPriority w:val="8"/>
    <w:rsid w:val="005938BD"/>
    <w:pPr>
      <w:numPr>
        <w:numId w:val="6"/>
      </w:numPr>
      <w:tabs>
        <w:tab w:val="left" w:pos="851"/>
      </w:tabs>
      <w:spacing w:after="120"/>
      <w:ind w:left="850" w:hanging="425"/>
    </w:pPr>
  </w:style>
  <w:style w:type="character" w:customStyle="1" w:styleId="Heading4Char">
    <w:name w:val="Heading 4 Char"/>
    <w:basedOn w:val="DefaultParagraphFont"/>
    <w:link w:val="Heading4"/>
    <w:uiPriority w:val="9"/>
    <w:rsid w:val="004C2E5B"/>
    <w:rPr>
      <w:rFonts w:asciiTheme="majorHAnsi" w:eastAsiaTheme="majorEastAsia" w:hAnsiTheme="majorHAnsi" w:cstheme="majorBidi"/>
      <w:b/>
      <w:iCs/>
      <w:color w:val="1C2549" w:themeColor="text2"/>
      <w:sz w:val="28"/>
    </w:rPr>
  </w:style>
  <w:style w:type="paragraph" w:styleId="FootnoteText">
    <w:name w:val="footnote text"/>
    <w:basedOn w:val="Normal"/>
    <w:link w:val="FootnoteTextChar"/>
    <w:uiPriority w:val="99"/>
    <w:semiHidden/>
    <w:rsid w:val="004C2E5B"/>
    <w:pPr>
      <w:tabs>
        <w:tab w:val="left" w:pos="170"/>
      </w:tabs>
      <w:spacing w:before="0" w:after="0" w:line="240" w:lineRule="auto"/>
      <w:ind w:left="170" w:hanging="170"/>
    </w:pPr>
    <w:rPr>
      <w:sz w:val="20"/>
      <w:szCs w:val="20"/>
    </w:rPr>
  </w:style>
  <w:style w:type="character" w:customStyle="1" w:styleId="FootnoteTextChar">
    <w:name w:val="Footnote Text Char"/>
    <w:basedOn w:val="DefaultParagraphFont"/>
    <w:link w:val="FootnoteText"/>
    <w:uiPriority w:val="99"/>
    <w:semiHidden/>
    <w:rsid w:val="00852A28"/>
    <w:rPr>
      <w:sz w:val="20"/>
      <w:szCs w:val="20"/>
    </w:rPr>
  </w:style>
  <w:style w:type="character" w:styleId="FootnoteReference">
    <w:name w:val="footnote reference"/>
    <w:basedOn w:val="DefaultParagraphFont"/>
    <w:uiPriority w:val="99"/>
    <w:semiHidden/>
    <w:unhideWhenUsed/>
    <w:rsid w:val="004C2E5B"/>
    <w:rPr>
      <w:vertAlign w:val="superscript"/>
    </w:rPr>
  </w:style>
  <w:style w:type="table" w:styleId="GridTable4">
    <w:name w:val="Grid Table 4"/>
    <w:basedOn w:val="TableNormal"/>
    <w:uiPriority w:val="49"/>
    <w:rsid w:val="00C031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eWhatuOra">
    <w:name w:val="Te Whatu Ora"/>
    <w:basedOn w:val="TableNormal"/>
    <w:uiPriority w:val="99"/>
    <w:rsid w:val="00852A28"/>
    <w:pPr>
      <w:spacing w:before="100" w:beforeAutospacing="1" w:after="100" w:afterAutospacing="1"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Pr>
    <w:tblStylePr w:type="firstRow">
      <w:pPr>
        <w:wordWrap/>
        <w:spacing w:beforeLines="0" w:before="100" w:beforeAutospacing="1" w:afterLines="0" w:after="100" w:afterAutospacing="1"/>
        <w:jc w:val="left"/>
      </w:pPr>
      <w:rPr>
        <w:b/>
      </w:rPr>
      <w:tblPr/>
      <w:tcPr>
        <w:shd w:val="clear" w:color="auto" w:fill="BFBFBF" w:themeFill="background1" w:themeFillShade="BF"/>
        <w:vAlign w:val="center"/>
      </w:tcPr>
    </w:tblStylePr>
    <w:tblStylePr w:type="lastRow">
      <w:rPr>
        <w:b/>
      </w:rPr>
    </w:tblStylePr>
    <w:tblStylePr w:type="firstCol">
      <w:rPr>
        <w:b/>
      </w:rPr>
      <w:tblPr/>
      <w:tcPr>
        <w:shd w:val="clear" w:color="auto" w:fill="BFBFBF" w:themeFill="background1" w:themeFillShade="BF"/>
      </w:tcPr>
    </w:tblStylePr>
    <w:tblStylePr w:type="lastCol">
      <w:rPr>
        <w:b/>
      </w:rPr>
    </w:tblStylePr>
  </w:style>
  <w:style w:type="table" w:styleId="ListTable4">
    <w:name w:val="List Table 4"/>
    <w:basedOn w:val="TableNormal"/>
    <w:uiPriority w:val="49"/>
    <w:rsid w:val="00C031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1">
    <w:name w:val="Table Grid 1"/>
    <w:basedOn w:val="TableNormal"/>
    <w:uiPriority w:val="99"/>
    <w:semiHidden/>
    <w:unhideWhenUsed/>
    <w:rsid w:val="00C0313E"/>
    <w:pPr>
      <w:spacing w:before="120" w:after="240" w:line="288"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Text">
    <w:name w:val="Table Text"/>
    <w:basedOn w:val="Normal"/>
    <w:qFormat/>
    <w:rsid w:val="00C0313E"/>
    <w:pPr>
      <w:spacing w:before="0" w:after="0"/>
    </w:pPr>
  </w:style>
  <w:style w:type="paragraph" w:customStyle="1" w:styleId="Figure">
    <w:name w:val="Figure"/>
    <w:basedOn w:val="Normal"/>
    <w:uiPriority w:val="11"/>
    <w:qFormat/>
    <w:rsid w:val="00852A28"/>
    <w:rPr>
      <w:b/>
    </w:rPr>
  </w:style>
  <w:style w:type="paragraph" w:customStyle="1" w:styleId="Box">
    <w:name w:val="Box"/>
    <w:basedOn w:val="Normal"/>
    <w:qFormat/>
    <w:rsid w:val="005561E4"/>
    <w:pPr>
      <w:pBdr>
        <w:top w:val="single" w:sz="8" w:space="8" w:color="00A2AC" w:themeColor="background2"/>
        <w:left w:val="single" w:sz="8" w:space="8" w:color="00A2AC" w:themeColor="background2"/>
        <w:bottom w:val="single" w:sz="8" w:space="8" w:color="00A2AC" w:themeColor="background2"/>
        <w:right w:val="single" w:sz="8" w:space="8" w:color="00A2AC" w:themeColor="background2"/>
      </w:pBdr>
      <w:spacing w:after="120"/>
      <w:ind w:left="170" w:right="170"/>
    </w:pPr>
  </w:style>
  <w:style w:type="paragraph" w:customStyle="1" w:styleId="BoxBullet">
    <w:name w:val="Box Bullet"/>
    <w:basedOn w:val="Box"/>
    <w:qFormat/>
    <w:rsid w:val="005561E4"/>
    <w:pPr>
      <w:numPr>
        <w:numId w:val="7"/>
      </w:numPr>
      <w:ind w:left="527" w:hanging="357"/>
    </w:pPr>
  </w:style>
  <w:style w:type="paragraph" w:styleId="NoSpacing">
    <w:name w:val="No Spacing"/>
    <w:uiPriority w:val="1"/>
    <w:qFormat/>
    <w:rsid w:val="00842D2C"/>
    <w:pPr>
      <w:spacing w:after="0" w:line="240" w:lineRule="auto"/>
    </w:pPr>
    <w:rPr>
      <w:lang w:val="en-US"/>
    </w:rPr>
  </w:style>
  <w:style w:type="paragraph" w:styleId="Caption">
    <w:name w:val="caption"/>
    <w:basedOn w:val="Normal"/>
    <w:next w:val="Normal"/>
    <w:uiPriority w:val="35"/>
    <w:unhideWhenUsed/>
    <w:qFormat/>
    <w:rsid w:val="00842D2C"/>
    <w:pPr>
      <w:spacing w:before="0" w:after="200" w:line="240" w:lineRule="auto"/>
    </w:pPr>
    <w:rPr>
      <w:i/>
      <w:iCs/>
      <w:color w:val="1C2549" w:themeColor="text2"/>
      <w:sz w:val="18"/>
      <w:szCs w:val="18"/>
    </w:rPr>
  </w:style>
  <w:style w:type="character" w:customStyle="1" w:styleId="Heading7Char">
    <w:name w:val="Heading 7 Char"/>
    <w:basedOn w:val="DefaultParagraphFont"/>
    <w:link w:val="Heading7"/>
    <w:uiPriority w:val="9"/>
    <w:semiHidden/>
    <w:rsid w:val="00980573"/>
    <w:rPr>
      <w:rFonts w:asciiTheme="majorHAnsi" w:eastAsiaTheme="majorEastAsia" w:hAnsiTheme="majorHAnsi" w:cstheme="majorBidi"/>
      <w:i/>
      <w:iCs/>
      <w:color w:val="002A45" w:themeColor="accent1" w:themeShade="7F"/>
      <w:sz w:val="24"/>
    </w:rPr>
  </w:style>
  <w:style w:type="paragraph" w:styleId="ListParagraph">
    <w:name w:val="List Paragraph"/>
    <w:basedOn w:val="Normal"/>
    <w:uiPriority w:val="1"/>
    <w:qFormat/>
    <w:rsid w:val="005F5A61"/>
    <w:pPr>
      <w:spacing w:before="0" w:after="160" w:line="259" w:lineRule="auto"/>
      <w:ind w:left="720"/>
      <w:contextualSpacing/>
    </w:pPr>
    <w:rPr>
      <w:sz w:val="22"/>
      <w:lang w:val="en-US"/>
    </w:rPr>
  </w:style>
  <w:style w:type="character" w:styleId="FollowedHyperlink">
    <w:name w:val="FollowedHyperlink"/>
    <w:basedOn w:val="DefaultParagraphFont"/>
    <w:uiPriority w:val="99"/>
    <w:semiHidden/>
    <w:unhideWhenUsed/>
    <w:rsid w:val="002A3093"/>
    <w:rPr>
      <w:color w:val="954F72"/>
      <w:u w:val="single"/>
    </w:rPr>
  </w:style>
  <w:style w:type="paragraph" w:customStyle="1" w:styleId="msonormal0">
    <w:name w:val="msonormal"/>
    <w:basedOn w:val="Normal"/>
    <w:rsid w:val="002A3093"/>
    <w:pPr>
      <w:spacing w:before="100" w:beforeAutospacing="1" w:after="100" w:afterAutospacing="1" w:line="240" w:lineRule="auto"/>
    </w:pPr>
    <w:rPr>
      <w:rFonts w:ascii="Times New Roman" w:eastAsia="Times New Roman" w:hAnsi="Times New Roman" w:cs="Times New Roman"/>
      <w:szCs w:val="24"/>
      <w:lang w:eastAsia="en-NZ"/>
    </w:rPr>
  </w:style>
  <w:style w:type="paragraph" w:customStyle="1" w:styleId="font5">
    <w:name w:val="font5"/>
    <w:basedOn w:val="Normal"/>
    <w:semiHidden/>
    <w:rsid w:val="002A3093"/>
    <w:pPr>
      <w:spacing w:before="100" w:beforeAutospacing="1" w:after="100" w:afterAutospacing="1" w:line="240" w:lineRule="auto"/>
    </w:pPr>
    <w:rPr>
      <w:rFonts w:ascii="Calibri" w:eastAsia="Times New Roman" w:hAnsi="Calibri" w:cs="Calibri"/>
      <w:color w:val="000000"/>
      <w:sz w:val="22"/>
      <w:lang w:eastAsia="en-NZ"/>
    </w:rPr>
  </w:style>
  <w:style w:type="paragraph" w:customStyle="1" w:styleId="font6">
    <w:name w:val="font6"/>
    <w:basedOn w:val="Normal"/>
    <w:semiHidden/>
    <w:rsid w:val="002A3093"/>
    <w:pPr>
      <w:spacing w:before="100" w:beforeAutospacing="1" w:after="100" w:afterAutospacing="1" w:line="240" w:lineRule="auto"/>
    </w:pPr>
    <w:rPr>
      <w:rFonts w:ascii="Calibri" w:eastAsia="Times New Roman" w:hAnsi="Calibri" w:cs="Calibri"/>
      <w:color w:val="FF0000"/>
      <w:sz w:val="22"/>
      <w:lang w:eastAsia="en-NZ"/>
    </w:rPr>
  </w:style>
  <w:style w:type="paragraph" w:customStyle="1" w:styleId="font7">
    <w:name w:val="font7"/>
    <w:basedOn w:val="Normal"/>
    <w:semiHidden/>
    <w:rsid w:val="002A3093"/>
    <w:pPr>
      <w:spacing w:before="100" w:beforeAutospacing="1" w:after="100" w:afterAutospacing="1" w:line="240" w:lineRule="auto"/>
    </w:pPr>
    <w:rPr>
      <w:rFonts w:ascii="Calibri" w:eastAsia="Times New Roman" w:hAnsi="Calibri" w:cs="Calibri"/>
      <w:sz w:val="22"/>
      <w:lang w:eastAsia="en-NZ"/>
    </w:rPr>
  </w:style>
  <w:style w:type="paragraph" w:customStyle="1" w:styleId="xl65">
    <w:name w:val="xl65"/>
    <w:basedOn w:val="Normal"/>
    <w:semiHidden/>
    <w:rsid w:val="002A3093"/>
    <w:pPr>
      <w:spacing w:before="100" w:beforeAutospacing="1" w:after="100" w:afterAutospacing="1" w:line="240" w:lineRule="auto"/>
      <w:textAlignment w:val="center"/>
    </w:pPr>
    <w:rPr>
      <w:rFonts w:ascii="Times New Roman" w:eastAsia="Times New Roman" w:hAnsi="Times New Roman" w:cs="Times New Roman"/>
      <w:color w:val="FF0000"/>
      <w:szCs w:val="24"/>
      <w:lang w:eastAsia="en-NZ"/>
    </w:rPr>
  </w:style>
  <w:style w:type="paragraph" w:customStyle="1" w:styleId="xl66">
    <w:name w:val="xl66"/>
    <w:basedOn w:val="Normal"/>
    <w:semiHidden/>
    <w:rsid w:val="002A3093"/>
    <w:pPr>
      <w:spacing w:before="100" w:beforeAutospacing="1" w:after="100" w:afterAutospacing="1" w:line="240" w:lineRule="auto"/>
      <w:textAlignment w:val="center"/>
    </w:pPr>
    <w:rPr>
      <w:rFonts w:ascii="Times New Roman" w:eastAsia="Times New Roman" w:hAnsi="Times New Roman" w:cs="Times New Roman"/>
      <w:szCs w:val="24"/>
      <w:lang w:eastAsia="en-NZ"/>
    </w:rPr>
  </w:style>
  <w:style w:type="paragraph" w:customStyle="1" w:styleId="xl67">
    <w:name w:val="xl67"/>
    <w:basedOn w:val="Normal"/>
    <w:semiHidden/>
    <w:rsid w:val="002A3093"/>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Cs w:val="24"/>
      <w:lang w:eastAsia="en-NZ"/>
    </w:rPr>
  </w:style>
  <w:style w:type="paragraph" w:customStyle="1" w:styleId="xl68">
    <w:name w:val="xl68"/>
    <w:basedOn w:val="Normal"/>
    <w:semiHidden/>
    <w:rsid w:val="002A3093"/>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Cs w:val="24"/>
      <w:lang w:eastAsia="en-NZ"/>
    </w:rPr>
  </w:style>
  <w:style w:type="paragraph" w:customStyle="1" w:styleId="xl69">
    <w:name w:val="xl69"/>
    <w:basedOn w:val="Normal"/>
    <w:semiHidden/>
    <w:rsid w:val="002A3093"/>
    <w:pPr>
      <w:pBdr>
        <w:top w:val="single" w:sz="8" w:space="0" w:color="auto"/>
        <w:bottom w:val="single" w:sz="8" w:space="0" w:color="auto"/>
        <w:right w:val="single" w:sz="8"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szCs w:val="24"/>
      <w:lang w:eastAsia="en-NZ"/>
    </w:rPr>
  </w:style>
  <w:style w:type="paragraph" w:customStyle="1" w:styleId="xl70">
    <w:name w:val="xl70"/>
    <w:basedOn w:val="Normal"/>
    <w:semiHidden/>
    <w:rsid w:val="002A3093"/>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Cs w:val="24"/>
      <w:lang w:eastAsia="en-NZ"/>
    </w:rPr>
  </w:style>
  <w:style w:type="paragraph" w:customStyle="1" w:styleId="xl71">
    <w:name w:val="xl71"/>
    <w:basedOn w:val="Normal"/>
    <w:semiHidden/>
    <w:rsid w:val="002A3093"/>
    <w:pPr>
      <w:pBdr>
        <w:top w:val="single" w:sz="8" w:space="0" w:color="auto"/>
        <w:left w:val="single" w:sz="8" w:space="0" w:color="auto"/>
        <w:bottom w:val="single" w:sz="4" w:space="0" w:color="auto"/>
        <w:right w:val="single" w:sz="8" w:space="0" w:color="auto"/>
      </w:pBdr>
      <w:shd w:val="clear" w:color="000000" w:fill="D9E1F2"/>
      <w:spacing w:before="100" w:beforeAutospacing="1" w:after="100" w:afterAutospacing="1" w:line="240" w:lineRule="auto"/>
      <w:textAlignment w:val="center"/>
    </w:pPr>
    <w:rPr>
      <w:rFonts w:ascii="Times New Roman" w:eastAsia="Times New Roman" w:hAnsi="Times New Roman" w:cs="Times New Roman"/>
      <w:szCs w:val="24"/>
      <w:lang w:eastAsia="en-NZ"/>
    </w:rPr>
  </w:style>
  <w:style w:type="paragraph" w:customStyle="1" w:styleId="xl72">
    <w:name w:val="xl72"/>
    <w:basedOn w:val="Normal"/>
    <w:semiHidden/>
    <w:rsid w:val="002A3093"/>
    <w:pPr>
      <w:pBdr>
        <w:top w:val="single" w:sz="8" w:space="0" w:color="auto"/>
        <w:left w:val="single" w:sz="8" w:space="0" w:color="auto"/>
        <w:bottom w:val="single" w:sz="4" w:space="0" w:color="auto"/>
        <w:right w:val="single" w:sz="8"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szCs w:val="24"/>
      <w:lang w:eastAsia="en-NZ"/>
    </w:rPr>
  </w:style>
  <w:style w:type="paragraph" w:customStyle="1" w:styleId="xl73">
    <w:name w:val="xl73"/>
    <w:basedOn w:val="Normal"/>
    <w:semiHidden/>
    <w:rsid w:val="002A3093"/>
    <w:pPr>
      <w:pBdr>
        <w:top w:val="single" w:sz="4" w:space="0" w:color="auto"/>
        <w:left w:val="single" w:sz="8" w:space="0" w:color="auto"/>
        <w:bottom w:val="single" w:sz="4" w:space="0" w:color="auto"/>
        <w:right w:val="single" w:sz="8" w:space="0" w:color="auto"/>
      </w:pBdr>
      <w:shd w:val="clear" w:color="000000" w:fill="D9E1F2"/>
      <w:spacing w:before="100" w:beforeAutospacing="1" w:after="100" w:afterAutospacing="1" w:line="240" w:lineRule="auto"/>
      <w:textAlignment w:val="center"/>
    </w:pPr>
    <w:rPr>
      <w:rFonts w:ascii="Times New Roman" w:eastAsia="Times New Roman" w:hAnsi="Times New Roman" w:cs="Times New Roman"/>
      <w:szCs w:val="24"/>
      <w:lang w:eastAsia="en-NZ"/>
    </w:rPr>
  </w:style>
  <w:style w:type="paragraph" w:customStyle="1" w:styleId="xl74">
    <w:name w:val="xl74"/>
    <w:basedOn w:val="Normal"/>
    <w:semiHidden/>
    <w:rsid w:val="002A3093"/>
    <w:pPr>
      <w:pBdr>
        <w:top w:val="single" w:sz="4" w:space="0" w:color="auto"/>
        <w:left w:val="single" w:sz="8" w:space="0" w:color="auto"/>
        <w:bottom w:val="single" w:sz="4" w:space="0" w:color="auto"/>
        <w:right w:val="single" w:sz="8"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szCs w:val="24"/>
      <w:lang w:eastAsia="en-NZ"/>
    </w:rPr>
  </w:style>
  <w:style w:type="paragraph" w:customStyle="1" w:styleId="xl75">
    <w:name w:val="xl75"/>
    <w:basedOn w:val="Normal"/>
    <w:semiHidden/>
    <w:rsid w:val="002A3093"/>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Cs w:val="24"/>
      <w:lang w:eastAsia="en-NZ"/>
    </w:rPr>
  </w:style>
  <w:style w:type="paragraph" w:customStyle="1" w:styleId="xl76">
    <w:name w:val="xl76"/>
    <w:basedOn w:val="Normal"/>
    <w:semiHidden/>
    <w:rsid w:val="002A3093"/>
    <w:pPr>
      <w:pBdr>
        <w:top w:val="single" w:sz="4" w:space="0" w:color="auto"/>
        <w:left w:val="single" w:sz="8" w:space="0" w:color="auto"/>
        <w:bottom w:val="single" w:sz="4" w:space="0" w:color="auto"/>
        <w:right w:val="single" w:sz="8"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szCs w:val="24"/>
      <w:lang w:eastAsia="en-NZ"/>
    </w:rPr>
  </w:style>
  <w:style w:type="paragraph" w:customStyle="1" w:styleId="xl77">
    <w:name w:val="xl77"/>
    <w:basedOn w:val="Normal"/>
    <w:semiHidden/>
    <w:rsid w:val="002A3093"/>
    <w:pPr>
      <w:pBdr>
        <w:top w:val="single" w:sz="4" w:space="0" w:color="auto"/>
        <w:left w:val="single" w:sz="8" w:space="0" w:color="auto"/>
        <w:bottom w:val="single" w:sz="4" w:space="0" w:color="auto"/>
        <w:right w:val="single" w:sz="8" w:space="0" w:color="auto"/>
      </w:pBdr>
      <w:shd w:val="clear" w:color="000000" w:fill="FFE699"/>
      <w:spacing w:before="100" w:beforeAutospacing="1" w:after="100" w:afterAutospacing="1" w:line="240" w:lineRule="auto"/>
      <w:textAlignment w:val="center"/>
    </w:pPr>
    <w:rPr>
      <w:rFonts w:ascii="Times New Roman" w:eastAsia="Times New Roman" w:hAnsi="Times New Roman" w:cs="Times New Roman"/>
      <w:szCs w:val="24"/>
      <w:lang w:eastAsia="en-NZ"/>
    </w:rPr>
  </w:style>
  <w:style w:type="paragraph" w:customStyle="1" w:styleId="xl78">
    <w:name w:val="xl78"/>
    <w:basedOn w:val="Normal"/>
    <w:semiHidden/>
    <w:rsid w:val="002A3093"/>
    <w:pPr>
      <w:pBdr>
        <w:top w:val="single" w:sz="4" w:space="0" w:color="auto"/>
        <w:left w:val="single" w:sz="8" w:space="0" w:color="auto"/>
        <w:bottom w:val="single" w:sz="4" w:space="0" w:color="auto"/>
        <w:right w:val="single" w:sz="8" w:space="0" w:color="auto"/>
      </w:pBdr>
      <w:shd w:val="clear" w:color="000000" w:fill="E2EFDA"/>
      <w:spacing w:before="100" w:beforeAutospacing="1" w:after="100" w:afterAutospacing="1" w:line="240" w:lineRule="auto"/>
      <w:textAlignment w:val="center"/>
    </w:pPr>
    <w:rPr>
      <w:rFonts w:ascii="Times New Roman" w:eastAsia="Times New Roman" w:hAnsi="Times New Roman" w:cs="Times New Roman"/>
      <w:szCs w:val="24"/>
      <w:lang w:eastAsia="en-NZ"/>
    </w:rPr>
  </w:style>
  <w:style w:type="paragraph" w:customStyle="1" w:styleId="xl79">
    <w:name w:val="xl79"/>
    <w:basedOn w:val="Normal"/>
    <w:semiHidden/>
    <w:rsid w:val="002A3093"/>
    <w:pPr>
      <w:pBdr>
        <w:top w:val="single" w:sz="4" w:space="0" w:color="auto"/>
        <w:left w:val="single" w:sz="8" w:space="0" w:color="auto"/>
        <w:bottom w:val="single" w:sz="4" w:space="0" w:color="auto"/>
        <w:right w:val="single" w:sz="8" w:space="0" w:color="auto"/>
      </w:pBdr>
      <w:shd w:val="clear" w:color="000000" w:fill="E2EFDA"/>
      <w:spacing w:before="100" w:beforeAutospacing="1" w:after="100" w:afterAutospacing="1" w:line="240" w:lineRule="auto"/>
      <w:textAlignment w:val="center"/>
    </w:pPr>
    <w:rPr>
      <w:rFonts w:ascii="Times New Roman" w:eastAsia="Times New Roman" w:hAnsi="Times New Roman" w:cs="Times New Roman"/>
      <w:color w:val="FF0000"/>
      <w:szCs w:val="24"/>
      <w:lang w:eastAsia="en-NZ"/>
    </w:rPr>
  </w:style>
  <w:style w:type="paragraph" w:customStyle="1" w:styleId="xl80">
    <w:name w:val="xl80"/>
    <w:basedOn w:val="Normal"/>
    <w:semiHidden/>
    <w:rsid w:val="002A3093"/>
    <w:pPr>
      <w:pBdr>
        <w:top w:val="single" w:sz="4" w:space="0" w:color="auto"/>
        <w:left w:val="single" w:sz="8" w:space="0" w:color="auto"/>
        <w:bottom w:val="single" w:sz="4" w:space="0" w:color="auto"/>
        <w:right w:val="single" w:sz="8" w:space="0" w:color="auto"/>
      </w:pBdr>
      <w:shd w:val="clear" w:color="000000" w:fill="FCE4D6"/>
      <w:spacing w:before="100" w:beforeAutospacing="1" w:after="100" w:afterAutospacing="1" w:line="240" w:lineRule="auto"/>
      <w:textAlignment w:val="center"/>
    </w:pPr>
    <w:rPr>
      <w:rFonts w:ascii="Times New Roman" w:eastAsia="Times New Roman" w:hAnsi="Times New Roman" w:cs="Times New Roman"/>
      <w:color w:val="FF0000"/>
      <w:szCs w:val="24"/>
      <w:lang w:eastAsia="en-NZ"/>
    </w:rPr>
  </w:style>
  <w:style w:type="paragraph" w:customStyle="1" w:styleId="xl81">
    <w:name w:val="xl81"/>
    <w:basedOn w:val="Normal"/>
    <w:semiHidden/>
    <w:rsid w:val="002A3093"/>
    <w:pPr>
      <w:spacing w:before="100" w:beforeAutospacing="1" w:after="100" w:afterAutospacing="1" w:line="240" w:lineRule="auto"/>
      <w:textAlignment w:val="center"/>
    </w:pPr>
    <w:rPr>
      <w:rFonts w:ascii="Times New Roman" w:eastAsia="Times New Roman" w:hAnsi="Times New Roman" w:cs="Times New Roman"/>
      <w:b/>
      <w:bCs/>
      <w:szCs w:val="24"/>
      <w:lang w:eastAsia="en-NZ"/>
    </w:rPr>
  </w:style>
  <w:style w:type="paragraph" w:customStyle="1" w:styleId="xl82">
    <w:name w:val="xl82"/>
    <w:basedOn w:val="Normal"/>
    <w:semiHidden/>
    <w:rsid w:val="002A3093"/>
    <w:pPr>
      <w:pBdr>
        <w:top w:val="single" w:sz="8" w:space="0" w:color="auto"/>
        <w:left w:val="single" w:sz="8" w:space="0" w:color="auto"/>
        <w:bottom w:val="single" w:sz="4" w:space="0" w:color="auto"/>
        <w:right w:val="single" w:sz="8" w:space="0" w:color="auto"/>
      </w:pBdr>
      <w:shd w:val="clear" w:color="000000" w:fill="D9E1F2"/>
      <w:spacing w:before="100" w:beforeAutospacing="1" w:after="100" w:afterAutospacing="1" w:line="240" w:lineRule="auto"/>
      <w:textAlignment w:val="center"/>
    </w:pPr>
    <w:rPr>
      <w:rFonts w:ascii="Times New Roman" w:eastAsia="Times New Roman" w:hAnsi="Times New Roman" w:cs="Times New Roman"/>
      <w:szCs w:val="24"/>
      <w:lang w:eastAsia="en-NZ"/>
    </w:rPr>
  </w:style>
  <w:style w:type="paragraph" w:customStyle="1" w:styleId="xl83">
    <w:name w:val="xl83"/>
    <w:basedOn w:val="Normal"/>
    <w:semiHidden/>
    <w:rsid w:val="002A3093"/>
    <w:pPr>
      <w:pBdr>
        <w:top w:val="single" w:sz="4" w:space="0" w:color="auto"/>
        <w:left w:val="single" w:sz="8" w:space="0" w:color="auto"/>
        <w:bottom w:val="single" w:sz="4" w:space="0" w:color="auto"/>
        <w:right w:val="single" w:sz="8" w:space="0" w:color="auto"/>
      </w:pBdr>
      <w:shd w:val="clear" w:color="000000" w:fill="D9E1F2"/>
      <w:spacing w:before="100" w:beforeAutospacing="1" w:after="100" w:afterAutospacing="1" w:line="240" w:lineRule="auto"/>
      <w:textAlignment w:val="center"/>
    </w:pPr>
    <w:rPr>
      <w:rFonts w:ascii="Times New Roman" w:eastAsia="Times New Roman" w:hAnsi="Times New Roman" w:cs="Times New Roman"/>
      <w:szCs w:val="24"/>
      <w:lang w:eastAsia="en-NZ"/>
    </w:rPr>
  </w:style>
  <w:style w:type="paragraph" w:customStyle="1" w:styleId="xl84">
    <w:name w:val="xl84"/>
    <w:basedOn w:val="Normal"/>
    <w:semiHidden/>
    <w:rsid w:val="002A3093"/>
    <w:pPr>
      <w:pBdr>
        <w:top w:val="single" w:sz="4" w:space="0" w:color="auto"/>
        <w:left w:val="single" w:sz="8" w:space="0" w:color="auto"/>
        <w:bottom w:val="single" w:sz="4" w:space="0" w:color="auto"/>
        <w:right w:val="single" w:sz="8" w:space="0" w:color="auto"/>
      </w:pBdr>
      <w:shd w:val="clear" w:color="000000" w:fill="D9E1F2"/>
      <w:spacing w:before="100" w:beforeAutospacing="1" w:after="100" w:afterAutospacing="1" w:line="240" w:lineRule="auto"/>
      <w:textAlignment w:val="center"/>
    </w:pPr>
    <w:rPr>
      <w:rFonts w:ascii="Times New Roman" w:eastAsia="Times New Roman" w:hAnsi="Times New Roman" w:cs="Times New Roman"/>
      <w:szCs w:val="24"/>
      <w:lang w:eastAsia="en-NZ"/>
    </w:rPr>
  </w:style>
  <w:style w:type="paragraph" w:customStyle="1" w:styleId="xl85">
    <w:name w:val="xl85"/>
    <w:basedOn w:val="Normal"/>
    <w:semiHidden/>
    <w:rsid w:val="002A3093"/>
    <w:pPr>
      <w:pBdr>
        <w:top w:val="single" w:sz="4" w:space="0" w:color="auto"/>
        <w:left w:val="single" w:sz="8" w:space="0" w:color="auto"/>
        <w:bottom w:val="single" w:sz="4" w:space="0" w:color="auto"/>
        <w:right w:val="single" w:sz="8" w:space="0" w:color="auto"/>
      </w:pBdr>
      <w:shd w:val="clear" w:color="000000" w:fill="FFE699"/>
      <w:spacing w:before="100" w:beforeAutospacing="1" w:after="100" w:afterAutospacing="1" w:line="240" w:lineRule="auto"/>
      <w:textAlignment w:val="center"/>
    </w:pPr>
    <w:rPr>
      <w:rFonts w:ascii="Times New Roman" w:eastAsia="Times New Roman" w:hAnsi="Times New Roman" w:cs="Times New Roman"/>
      <w:szCs w:val="24"/>
      <w:lang w:eastAsia="en-NZ"/>
    </w:rPr>
  </w:style>
  <w:style w:type="paragraph" w:customStyle="1" w:styleId="xl86">
    <w:name w:val="xl86"/>
    <w:basedOn w:val="Normal"/>
    <w:semiHidden/>
    <w:rsid w:val="002A3093"/>
    <w:pPr>
      <w:pBdr>
        <w:top w:val="single" w:sz="4" w:space="0" w:color="auto"/>
        <w:left w:val="single" w:sz="8" w:space="0" w:color="auto"/>
        <w:bottom w:val="single" w:sz="4" w:space="0" w:color="auto"/>
        <w:right w:val="single" w:sz="8" w:space="0" w:color="auto"/>
      </w:pBdr>
      <w:shd w:val="clear" w:color="000000" w:fill="FFE699"/>
      <w:spacing w:before="100" w:beforeAutospacing="1" w:after="100" w:afterAutospacing="1" w:line="240" w:lineRule="auto"/>
      <w:textAlignment w:val="center"/>
    </w:pPr>
    <w:rPr>
      <w:rFonts w:ascii="Times New Roman" w:eastAsia="Times New Roman" w:hAnsi="Times New Roman" w:cs="Times New Roman"/>
      <w:szCs w:val="24"/>
      <w:lang w:eastAsia="en-NZ"/>
    </w:rPr>
  </w:style>
  <w:style w:type="paragraph" w:customStyle="1" w:styleId="xl87">
    <w:name w:val="xl87"/>
    <w:basedOn w:val="Normal"/>
    <w:semiHidden/>
    <w:rsid w:val="002A3093"/>
    <w:pPr>
      <w:pBdr>
        <w:top w:val="single" w:sz="4" w:space="0" w:color="auto"/>
        <w:left w:val="single" w:sz="8" w:space="0" w:color="auto"/>
        <w:bottom w:val="single" w:sz="4" w:space="0" w:color="auto"/>
        <w:right w:val="single" w:sz="8" w:space="0" w:color="auto"/>
      </w:pBdr>
      <w:shd w:val="clear" w:color="000000" w:fill="FFE699"/>
      <w:spacing w:before="100" w:beforeAutospacing="1" w:after="100" w:afterAutospacing="1" w:line="240" w:lineRule="auto"/>
      <w:textAlignment w:val="center"/>
    </w:pPr>
    <w:rPr>
      <w:rFonts w:ascii="Times New Roman" w:eastAsia="Times New Roman" w:hAnsi="Times New Roman" w:cs="Times New Roman"/>
      <w:szCs w:val="24"/>
      <w:lang w:eastAsia="en-NZ"/>
    </w:rPr>
  </w:style>
  <w:style w:type="paragraph" w:customStyle="1" w:styleId="xl88">
    <w:name w:val="xl88"/>
    <w:basedOn w:val="Normal"/>
    <w:semiHidden/>
    <w:rsid w:val="002A3093"/>
    <w:pPr>
      <w:pBdr>
        <w:top w:val="single" w:sz="4" w:space="0" w:color="auto"/>
        <w:left w:val="single" w:sz="8" w:space="0" w:color="auto"/>
        <w:bottom w:val="single" w:sz="4" w:space="0" w:color="auto"/>
        <w:right w:val="single" w:sz="8" w:space="0" w:color="auto"/>
      </w:pBdr>
      <w:shd w:val="clear" w:color="000000" w:fill="E2EFDA"/>
      <w:spacing w:before="100" w:beforeAutospacing="1" w:after="100" w:afterAutospacing="1" w:line="240" w:lineRule="auto"/>
      <w:textAlignment w:val="center"/>
    </w:pPr>
    <w:rPr>
      <w:rFonts w:ascii="Times New Roman" w:eastAsia="Times New Roman" w:hAnsi="Times New Roman" w:cs="Times New Roman"/>
      <w:szCs w:val="24"/>
      <w:lang w:eastAsia="en-NZ"/>
    </w:rPr>
  </w:style>
  <w:style w:type="paragraph" w:customStyle="1" w:styleId="xl89">
    <w:name w:val="xl89"/>
    <w:basedOn w:val="Normal"/>
    <w:semiHidden/>
    <w:rsid w:val="002A3093"/>
    <w:pPr>
      <w:pBdr>
        <w:top w:val="single" w:sz="4" w:space="0" w:color="auto"/>
        <w:left w:val="single" w:sz="8" w:space="0" w:color="auto"/>
        <w:bottom w:val="single" w:sz="4" w:space="0" w:color="auto"/>
        <w:right w:val="single" w:sz="8" w:space="0" w:color="auto"/>
      </w:pBdr>
      <w:shd w:val="clear" w:color="000000" w:fill="E2EFDA"/>
      <w:spacing w:before="100" w:beforeAutospacing="1" w:after="100" w:afterAutospacing="1" w:line="240" w:lineRule="auto"/>
      <w:textAlignment w:val="center"/>
    </w:pPr>
    <w:rPr>
      <w:rFonts w:ascii="Times New Roman" w:eastAsia="Times New Roman" w:hAnsi="Times New Roman" w:cs="Times New Roman"/>
      <w:szCs w:val="24"/>
      <w:lang w:eastAsia="en-NZ"/>
    </w:rPr>
  </w:style>
  <w:style w:type="paragraph" w:customStyle="1" w:styleId="xl90">
    <w:name w:val="xl90"/>
    <w:basedOn w:val="Normal"/>
    <w:semiHidden/>
    <w:rsid w:val="002A3093"/>
    <w:pPr>
      <w:pBdr>
        <w:top w:val="single" w:sz="4" w:space="0" w:color="auto"/>
        <w:left w:val="single" w:sz="8" w:space="0" w:color="auto"/>
        <w:bottom w:val="single" w:sz="4" w:space="0" w:color="auto"/>
        <w:right w:val="single" w:sz="8" w:space="0" w:color="auto"/>
      </w:pBdr>
      <w:shd w:val="clear" w:color="000000" w:fill="E2EFDA"/>
      <w:spacing w:before="100" w:beforeAutospacing="1" w:after="100" w:afterAutospacing="1" w:line="240" w:lineRule="auto"/>
      <w:textAlignment w:val="center"/>
    </w:pPr>
    <w:rPr>
      <w:rFonts w:ascii="Times New Roman" w:eastAsia="Times New Roman" w:hAnsi="Times New Roman" w:cs="Times New Roman"/>
      <w:color w:val="000000"/>
      <w:szCs w:val="24"/>
      <w:lang w:eastAsia="en-NZ"/>
    </w:rPr>
  </w:style>
  <w:style w:type="paragraph" w:customStyle="1" w:styleId="xl91">
    <w:name w:val="xl91"/>
    <w:basedOn w:val="Normal"/>
    <w:semiHidden/>
    <w:rsid w:val="002A3093"/>
    <w:pPr>
      <w:pBdr>
        <w:top w:val="single" w:sz="4" w:space="0" w:color="auto"/>
        <w:left w:val="single" w:sz="8" w:space="0" w:color="auto"/>
        <w:bottom w:val="single" w:sz="4" w:space="0" w:color="auto"/>
        <w:right w:val="single" w:sz="8" w:space="0" w:color="auto"/>
      </w:pBdr>
      <w:shd w:val="clear" w:color="000000" w:fill="FCE4D6"/>
      <w:spacing w:before="100" w:beforeAutospacing="1" w:after="100" w:afterAutospacing="1" w:line="240" w:lineRule="auto"/>
      <w:textAlignment w:val="center"/>
    </w:pPr>
    <w:rPr>
      <w:rFonts w:ascii="Times New Roman" w:eastAsia="Times New Roman" w:hAnsi="Times New Roman" w:cs="Times New Roman"/>
      <w:szCs w:val="24"/>
      <w:lang w:eastAsia="en-NZ"/>
    </w:rPr>
  </w:style>
  <w:style w:type="paragraph" w:customStyle="1" w:styleId="xl92">
    <w:name w:val="xl92"/>
    <w:basedOn w:val="Normal"/>
    <w:semiHidden/>
    <w:rsid w:val="002A3093"/>
    <w:pPr>
      <w:spacing w:before="100" w:beforeAutospacing="1" w:after="100" w:afterAutospacing="1" w:line="240" w:lineRule="auto"/>
      <w:textAlignment w:val="center"/>
    </w:pPr>
    <w:rPr>
      <w:rFonts w:ascii="Times New Roman" w:eastAsia="Times New Roman" w:hAnsi="Times New Roman" w:cs="Times New Roman"/>
      <w:sz w:val="20"/>
      <w:szCs w:val="20"/>
      <w:lang w:eastAsia="en-NZ"/>
    </w:rPr>
  </w:style>
  <w:style w:type="paragraph" w:customStyle="1" w:styleId="xl93">
    <w:name w:val="xl93"/>
    <w:basedOn w:val="Normal"/>
    <w:semiHidden/>
    <w:rsid w:val="002A3093"/>
    <w:pPr>
      <w:spacing w:before="100" w:beforeAutospacing="1" w:after="100" w:afterAutospacing="1" w:line="240" w:lineRule="auto"/>
      <w:textAlignment w:val="center"/>
    </w:pPr>
    <w:rPr>
      <w:rFonts w:ascii="Times New Roman" w:eastAsia="Times New Roman" w:hAnsi="Times New Roman" w:cs="Times New Roman"/>
      <w:szCs w:val="24"/>
      <w:lang w:eastAsia="en-NZ"/>
    </w:rPr>
  </w:style>
  <w:style w:type="paragraph" w:customStyle="1" w:styleId="xl94">
    <w:name w:val="xl94"/>
    <w:basedOn w:val="Normal"/>
    <w:semiHidden/>
    <w:rsid w:val="002A3093"/>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en-NZ"/>
    </w:rPr>
  </w:style>
  <w:style w:type="paragraph" w:customStyle="1" w:styleId="xl95">
    <w:name w:val="xl95"/>
    <w:basedOn w:val="Normal"/>
    <w:semiHidden/>
    <w:rsid w:val="002A3093"/>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en-NZ"/>
    </w:rPr>
  </w:style>
  <w:style w:type="paragraph" w:customStyle="1" w:styleId="xl96">
    <w:name w:val="xl96"/>
    <w:basedOn w:val="Normal"/>
    <w:semiHidden/>
    <w:rsid w:val="002A3093"/>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en-NZ"/>
    </w:rPr>
  </w:style>
  <w:style w:type="paragraph" w:customStyle="1" w:styleId="xl97">
    <w:name w:val="xl97"/>
    <w:basedOn w:val="Normal"/>
    <w:semiHidden/>
    <w:rsid w:val="002A3093"/>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en-NZ"/>
    </w:rPr>
  </w:style>
  <w:style w:type="paragraph" w:customStyle="1" w:styleId="xl98">
    <w:name w:val="xl98"/>
    <w:basedOn w:val="Normal"/>
    <w:semiHidden/>
    <w:rsid w:val="002A3093"/>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Cs w:val="24"/>
      <w:lang w:eastAsia="en-NZ"/>
    </w:rPr>
  </w:style>
  <w:style w:type="paragraph" w:customStyle="1" w:styleId="xl99">
    <w:name w:val="xl99"/>
    <w:basedOn w:val="Normal"/>
    <w:semiHidden/>
    <w:rsid w:val="002A3093"/>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Cs w:val="24"/>
      <w:lang w:eastAsia="en-NZ"/>
    </w:rPr>
  </w:style>
  <w:style w:type="paragraph" w:customStyle="1" w:styleId="xl100">
    <w:name w:val="xl100"/>
    <w:basedOn w:val="Normal"/>
    <w:semiHidden/>
    <w:rsid w:val="002A3093"/>
    <w:pPr>
      <w:pBdr>
        <w:top w:val="single" w:sz="4" w:space="0" w:color="auto"/>
        <w:left w:val="single" w:sz="8" w:space="0" w:color="auto"/>
        <w:bottom w:val="single" w:sz="4" w:space="0" w:color="auto"/>
        <w:right w:val="single" w:sz="8" w:space="0" w:color="auto"/>
      </w:pBdr>
      <w:shd w:val="clear" w:color="000000" w:fill="FCE4D6"/>
      <w:spacing w:before="100" w:beforeAutospacing="1" w:after="100" w:afterAutospacing="1" w:line="240" w:lineRule="auto"/>
      <w:textAlignment w:val="center"/>
    </w:pPr>
    <w:rPr>
      <w:rFonts w:ascii="Times New Roman" w:eastAsia="Times New Roman" w:hAnsi="Times New Roman" w:cs="Times New Roman"/>
      <w:szCs w:val="24"/>
      <w:lang w:eastAsia="en-NZ"/>
    </w:rPr>
  </w:style>
  <w:style w:type="paragraph" w:customStyle="1" w:styleId="xl101">
    <w:name w:val="xl101"/>
    <w:basedOn w:val="Normal"/>
    <w:semiHidden/>
    <w:rsid w:val="002A3093"/>
    <w:pPr>
      <w:pBdr>
        <w:top w:val="single" w:sz="8" w:space="0" w:color="auto"/>
        <w:left w:val="single" w:sz="8" w:space="0" w:color="auto"/>
        <w:bottom w:val="single" w:sz="8" w:space="0" w:color="auto"/>
      </w:pBdr>
      <w:shd w:val="clear" w:color="000000" w:fill="0AB496"/>
      <w:spacing w:before="100" w:beforeAutospacing="1" w:after="100" w:afterAutospacing="1" w:line="240" w:lineRule="auto"/>
      <w:textAlignment w:val="center"/>
    </w:pPr>
    <w:rPr>
      <w:rFonts w:ascii="Times New Roman" w:eastAsia="Times New Roman" w:hAnsi="Times New Roman" w:cs="Times New Roman"/>
      <w:b/>
      <w:bCs/>
      <w:color w:val="FFFFFF"/>
      <w:sz w:val="28"/>
      <w:szCs w:val="28"/>
      <w:lang w:eastAsia="en-NZ"/>
    </w:rPr>
  </w:style>
  <w:style w:type="paragraph" w:customStyle="1" w:styleId="xl102">
    <w:name w:val="xl102"/>
    <w:basedOn w:val="Normal"/>
    <w:semiHidden/>
    <w:rsid w:val="002A3093"/>
    <w:pPr>
      <w:pBdr>
        <w:top w:val="single" w:sz="8" w:space="0" w:color="auto"/>
        <w:left w:val="single" w:sz="8" w:space="0" w:color="auto"/>
        <w:bottom w:val="single" w:sz="8" w:space="0" w:color="auto"/>
        <w:right w:val="single" w:sz="8" w:space="0" w:color="auto"/>
      </w:pBdr>
      <w:shd w:val="clear" w:color="000000" w:fill="0AB496"/>
      <w:spacing w:before="100" w:beforeAutospacing="1" w:after="100" w:afterAutospacing="1" w:line="240" w:lineRule="auto"/>
      <w:textAlignment w:val="center"/>
    </w:pPr>
    <w:rPr>
      <w:rFonts w:ascii="Times New Roman" w:eastAsia="Times New Roman" w:hAnsi="Times New Roman" w:cs="Times New Roman"/>
      <w:b/>
      <w:bCs/>
      <w:color w:val="FFFFFF"/>
      <w:sz w:val="28"/>
      <w:szCs w:val="28"/>
      <w:lang w:eastAsia="en-NZ"/>
    </w:rPr>
  </w:style>
  <w:style w:type="paragraph" w:customStyle="1" w:styleId="xl103">
    <w:name w:val="xl103"/>
    <w:basedOn w:val="Normal"/>
    <w:semiHidden/>
    <w:rsid w:val="002A3093"/>
    <w:pPr>
      <w:pBdr>
        <w:top w:val="single" w:sz="8" w:space="0" w:color="auto"/>
        <w:bottom w:val="single" w:sz="8" w:space="0" w:color="auto"/>
      </w:pBdr>
      <w:shd w:val="clear" w:color="000000" w:fill="0AB496"/>
      <w:spacing w:before="100" w:beforeAutospacing="1" w:after="100" w:afterAutospacing="1" w:line="240" w:lineRule="auto"/>
      <w:textAlignment w:val="center"/>
    </w:pPr>
    <w:rPr>
      <w:rFonts w:ascii="Times New Roman" w:eastAsia="Times New Roman" w:hAnsi="Times New Roman" w:cs="Times New Roman"/>
      <w:b/>
      <w:bCs/>
      <w:color w:val="FFFFFF"/>
      <w:sz w:val="28"/>
      <w:szCs w:val="28"/>
      <w:lang w:eastAsia="en-NZ"/>
    </w:rPr>
  </w:style>
  <w:style w:type="paragraph" w:customStyle="1" w:styleId="xl104">
    <w:name w:val="xl104"/>
    <w:basedOn w:val="Normal"/>
    <w:semiHidden/>
    <w:rsid w:val="002A3093"/>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Cs w:val="24"/>
      <w:lang w:eastAsia="en-NZ"/>
    </w:rPr>
  </w:style>
  <w:style w:type="paragraph" w:customStyle="1" w:styleId="xl105">
    <w:name w:val="xl105"/>
    <w:basedOn w:val="Normal"/>
    <w:semiHidden/>
    <w:rsid w:val="002A3093"/>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Cs w:val="24"/>
      <w:lang w:eastAsia="en-NZ"/>
    </w:rPr>
  </w:style>
  <w:style w:type="paragraph" w:customStyle="1" w:styleId="xl106">
    <w:name w:val="xl106"/>
    <w:basedOn w:val="Normal"/>
    <w:semiHidden/>
    <w:rsid w:val="002A3093"/>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Cs w:val="24"/>
      <w:lang w:eastAsia="en-NZ"/>
    </w:rPr>
  </w:style>
  <w:style w:type="paragraph" w:customStyle="1" w:styleId="xl107">
    <w:name w:val="xl107"/>
    <w:basedOn w:val="Normal"/>
    <w:semiHidden/>
    <w:rsid w:val="002A3093"/>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en-NZ"/>
    </w:rPr>
  </w:style>
  <w:style w:type="paragraph" w:customStyle="1" w:styleId="xl108">
    <w:name w:val="xl108"/>
    <w:basedOn w:val="Normal"/>
    <w:semiHidden/>
    <w:rsid w:val="002A3093"/>
    <w:pPr>
      <w:shd w:val="clear" w:color="000000" w:fill="FFFFFF"/>
      <w:spacing w:before="100" w:beforeAutospacing="1" w:after="100" w:afterAutospacing="1" w:line="240" w:lineRule="auto"/>
      <w:textAlignment w:val="center"/>
    </w:pPr>
    <w:rPr>
      <w:rFonts w:ascii="Times New Roman" w:eastAsia="Times New Roman" w:hAnsi="Times New Roman" w:cs="Times New Roman"/>
      <w:szCs w:val="24"/>
      <w:lang w:eastAsia="en-NZ"/>
    </w:rPr>
  </w:style>
  <w:style w:type="paragraph" w:customStyle="1" w:styleId="xl109">
    <w:name w:val="xl109"/>
    <w:basedOn w:val="Normal"/>
    <w:semiHidden/>
    <w:rsid w:val="002A3093"/>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Cs w:val="24"/>
      <w:lang w:eastAsia="en-NZ"/>
    </w:rPr>
  </w:style>
  <w:style w:type="paragraph" w:customStyle="1" w:styleId="xl110">
    <w:name w:val="xl110"/>
    <w:basedOn w:val="Normal"/>
    <w:semiHidden/>
    <w:rsid w:val="002A3093"/>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Cs w:val="24"/>
      <w:lang w:eastAsia="en-NZ"/>
    </w:rPr>
  </w:style>
  <w:style w:type="paragraph" w:customStyle="1" w:styleId="xl111">
    <w:name w:val="xl111"/>
    <w:basedOn w:val="Normal"/>
    <w:semiHidden/>
    <w:rsid w:val="002A3093"/>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Cs w:val="24"/>
      <w:lang w:eastAsia="en-NZ"/>
    </w:rPr>
  </w:style>
  <w:style w:type="paragraph" w:customStyle="1" w:styleId="xl112">
    <w:name w:val="xl112"/>
    <w:basedOn w:val="Normal"/>
    <w:semiHidden/>
    <w:rsid w:val="002A3093"/>
    <w:pPr>
      <w:pBdr>
        <w:top w:val="single" w:sz="8" w:space="0" w:color="auto"/>
        <w:left w:val="single" w:sz="8" w:space="0" w:color="auto"/>
        <w:bottom w:val="single" w:sz="8" w:space="0" w:color="auto"/>
        <w:right w:val="single" w:sz="8" w:space="0" w:color="auto"/>
      </w:pBdr>
      <w:shd w:val="clear" w:color="000000" w:fill="0AB496"/>
      <w:spacing w:before="100" w:beforeAutospacing="1" w:after="100" w:afterAutospacing="1" w:line="240" w:lineRule="auto"/>
      <w:textAlignment w:val="center"/>
    </w:pPr>
    <w:rPr>
      <w:rFonts w:ascii="Times New Roman" w:eastAsia="Times New Roman" w:hAnsi="Times New Roman" w:cs="Times New Roman"/>
      <w:b/>
      <w:bCs/>
      <w:color w:val="FFFFFF"/>
      <w:sz w:val="28"/>
      <w:szCs w:val="28"/>
      <w:lang w:eastAsia="en-NZ"/>
    </w:rPr>
  </w:style>
  <w:style w:type="paragraph" w:customStyle="1" w:styleId="xl113">
    <w:name w:val="xl113"/>
    <w:basedOn w:val="Normal"/>
    <w:semiHidden/>
    <w:rsid w:val="002A3093"/>
    <w:pPr>
      <w:pBdr>
        <w:top w:val="single" w:sz="8" w:space="0" w:color="auto"/>
        <w:left w:val="single" w:sz="8" w:space="0" w:color="auto"/>
        <w:bottom w:val="single" w:sz="4" w:space="0" w:color="auto"/>
        <w:right w:val="single" w:sz="8" w:space="0" w:color="auto"/>
      </w:pBdr>
      <w:shd w:val="clear" w:color="000000" w:fill="D9E1F2"/>
      <w:spacing w:before="100" w:beforeAutospacing="1" w:after="100" w:afterAutospacing="1" w:line="240" w:lineRule="auto"/>
      <w:textAlignment w:val="center"/>
    </w:pPr>
    <w:rPr>
      <w:rFonts w:ascii="Times New Roman" w:eastAsia="Times New Roman" w:hAnsi="Times New Roman" w:cs="Times New Roman"/>
      <w:szCs w:val="24"/>
      <w:lang w:eastAsia="en-NZ"/>
    </w:rPr>
  </w:style>
  <w:style w:type="paragraph" w:customStyle="1" w:styleId="xl114">
    <w:name w:val="xl114"/>
    <w:basedOn w:val="Normal"/>
    <w:semiHidden/>
    <w:rsid w:val="002A3093"/>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Cs w:val="24"/>
      <w:lang w:eastAsia="en-NZ"/>
    </w:rPr>
  </w:style>
  <w:style w:type="paragraph" w:customStyle="1" w:styleId="xl115">
    <w:name w:val="xl115"/>
    <w:basedOn w:val="Normal"/>
    <w:semiHidden/>
    <w:rsid w:val="002A3093"/>
    <w:pPr>
      <w:pBdr>
        <w:top w:val="single" w:sz="4" w:space="0" w:color="auto"/>
        <w:left w:val="single" w:sz="8" w:space="0" w:color="auto"/>
        <w:bottom w:val="single" w:sz="4" w:space="0" w:color="auto"/>
        <w:right w:val="single" w:sz="8" w:space="0" w:color="auto"/>
      </w:pBdr>
      <w:shd w:val="clear" w:color="000000" w:fill="E2EFDA"/>
      <w:spacing w:before="100" w:beforeAutospacing="1" w:after="100" w:afterAutospacing="1" w:line="240" w:lineRule="auto"/>
      <w:textAlignment w:val="center"/>
    </w:pPr>
    <w:rPr>
      <w:rFonts w:ascii="Times New Roman" w:eastAsia="Times New Roman" w:hAnsi="Times New Roman" w:cs="Times New Roman"/>
      <w:szCs w:val="24"/>
      <w:lang w:eastAsia="en-NZ"/>
    </w:rPr>
  </w:style>
  <w:style w:type="paragraph" w:customStyle="1" w:styleId="xl116">
    <w:name w:val="xl116"/>
    <w:basedOn w:val="Normal"/>
    <w:semiHidden/>
    <w:rsid w:val="002A3093"/>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Cs w:val="24"/>
      <w:lang w:eastAsia="en-NZ"/>
    </w:rPr>
  </w:style>
  <w:style w:type="paragraph" w:customStyle="1" w:styleId="xl117">
    <w:name w:val="xl117"/>
    <w:basedOn w:val="Normal"/>
    <w:semiHidden/>
    <w:rsid w:val="002A3093"/>
    <w:pPr>
      <w:spacing w:before="100" w:beforeAutospacing="1" w:after="100" w:afterAutospacing="1" w:line="240" w:lineRule="auto"/>
      <w:textAlignment w:val="center"/>
    </w:pPr>
    <w:rPr>
      <w:rFonts w:ascii="Times New Roman" w:eastAsia="Times New Roman" w:hAnsi="Times New Roman" w:cs="Times New Roman"/>
      <w:szCs w:val="24"/>
      <w:lang w:eastAsia="en-NZ"/>
    </w:rPr>
  </w:style>
  <w:style w:type="paragraph" w:customStyle="1" w:styleId="xl118">
    <w:name w:val="xl118"/>
    <w:basedOn w:val="Normal"/>
    <w:semiHidden/>
    <w:rsid w:val="002A3093"/>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Cs w:val="24"/>
      <w:lang w:eastAsia="en-NZ"/>
    </w:rPr>
  </w:style>
  <w:style w:type="paragraph" w:customStyle="1" w:styleId="xl119">
    <w:name w:val="xl119"/>
    <w:basedOn w:val="Normal"/>
    <w:semiHidden/>
    <w:rsid w:val="002A3093"/>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Cs w:val="24"/>
      <w:lang w:eastAsia="en-NZ"/>
    </w:rPr>
  </w:style>
  <w:style w:type="paragraph" w:customStyle="1" w:styleId="xl120">
    <w:name w:val="xl120"/>
    <w:basedOn w:val="Normal"/>
    <w:semiHidden/>
    <w:rsid w:val="002A3093"/>
    <w:pPr>
      <w:pBdr>
        <w:top w:val="single" w:sz="8" w:space="0" w:color="auto"/>
        <w:left w:val="single" w:sz="8" w:space="0" w:color="auto"/>
        <w:bottom w:val="single" w:sz="4" w:space="0" w:color="auto"/>
        <w:right w:val="single" w:sz="8" w:space="0" w:color="auto"/>
      </w:pBdr>
      <w:shd w:val="clear" w:color="000000" w:fill="D9E1F2"/>
      <w:spacing w:before="100" w:beforeAutospacing="1" w:after="100" w:afterAutospacing="1" w:line="240" w:lineRule="auto"/>
      <w:textAlignment w:val="center"/>
    </w:pPr>
    <w:rPr>
      <w:rFonts w:ascii="Times New Roman" w:eastAsia="Times New Roman" w:hAnsi="Times New Roman" w:cs="Times New Roman"/>
      <w:b/>
      <w:bCs/>
      <w:szCs w:val="24"/>
      <w:lang w:eastAsia="en-NZ"/>
    </w:rPr>
  </w:style>
  <w:style w:type="paragraph" w:customStyle="1" w:styleId="xl121">
    <w:name w:val="xl121"/>
    <w:basedOn w:val="Normal"/>
    <w:semiHidden/>
    <w:rsid w:val="002A3093"/>
    <w:pPr>
      <w:pBdr>
        <w:top w:val="single" w:sz="4" w:space="0" w:color="auto"/>
        <w:left w:val="single" w:sz="8" w:space="0" w:color="auto"/>
        <w:bottom w:val="single" w:sz="4" w:space="0" w:color="auto"/>
        <w:right w:val="single" w:sz="8" w:space="0" w:color="auto"/>
      </w:pBdr>
      <w:shd w:val="clear" w:color="000000" w:fill="FFE699"/>
      <w:spacing w:before="100" w:beforeAutospacing="1" w:after="100" w:afterAutospacing="1" w:line="240" w:lineRule="auto"/>
      <w:textAlignment w:val="center"/>
    </w:pPr>
    <w:rPr>
      <w:rFonts w:ascii="Times New Roman" w:eastAsia="Times New Roman" w:hAnsi="Times New Roman" w:cs="Times New Roman"/>
      <w:b/>
      <w:bCs/>
      <w:szCs w:val="24"/>
      <w:lang w:eastAsia="en-NZ"/>
    </w:rPr>
  </w:style>
  <w:style w:type="paragraph" w:customStyle="1" w:styleId="xl122">
    <w:name w:val="xl122"/>
    <w:basedOn w:val="Normal"/>
    <w:semiHidden/>
    <w:rsid w:val="002A3093"/>
    <w:pPr>
      <w:pBdr>
        <w:top w:val="single" w:sz="4" w:space="0" w:color="auto"/>
        <w:left w:val="single" w:sz="8" w:space="0" w:color="auto"/>
        <w:bottom w:val="single" w:sz="4" w:space="0" w:color="auto"/>
        <w:right w:val="single" w:sz="8" w:space="0" w:color="auto"/>
      </w:pBdr>
      <w:shd w:val="clear" w:color="000000" w:fill="E2EFDA"/>
      <w:spacing w:before="100" w:beforeAutospacing="1" w:after="100" w:afterAutospacing="1" w:line="240" w:lineRule="auto"/>
      <w:textAlignment w:val="center"/>
    </w:pPr>
    <w:rPr>
      <w:rFonts w:ascii="Times New Roman" w:eastAsia="Times New Roman" w:hAnsi="Times New Roman" w:cs="Times New Roman"/>
      <w:b/>
      <w:bCs/>
      <w:szCs w:val="24"/>
      <w:lang w:eastAsia="en-NZ"/>
    </w:rPr>
  </w:style>
  <w:style w:type="paragraph" w:customStyle="1" w:styleId="xl123">
    <w:name w:val="xl123"/>
    <w:basedOn w:val="Normal"/>
    <w:semiHidden/>
    <w:rsid w:val="002A3093"/>
    <w:pPr>
      <w:pBdr>
        <w:top w:val="single" w:sz="4" w:space="0" w:color="auto"/>
        <w:left w:val="single" w:sz="8" w:space="0" w:color="auto"/>
        <w:bottom w:val="single" w:sz="4" w:space="0" w:color="auto"/>
        <w:right w:val="single" w:sz="8" w:space="0" w:color="auto"/>
      </w:pBdr>
      <w:shd w:val="clear" w:color="000000" w:fill="FCE4D6"/>
      <w:spacing w:before="100" w:beforeAutospacing="1" w:after="100" w:afterAutospacing="1" w:line="240" w:lineRule="auto"/>
      <w:textAlignment w:val="center"/>
    </w:pPr>
    <w:rPr>
      <w:rFonts w:ascii="Times New Roman" w:eastAsia="Times New Roman" w:hAnsi="Times New Roman" w:cs="Times New Roman"/>
      <w:b/>
      <w:bCs/>
      <w:szCs w:val="24"/>
      <w:lang w:eastAsia="en-NZ"/>
    </w:rPr>
  </w:style>
  <w:style w:type="paragraph" w:customStyle="1" w:styleId="xl124">
    <w:name w:val="xl124"/>
    <w:basedOn w:val="Normal"/>
    <w:semiHidden/>
    <w:rsid w:val="002A3093"/>
    <w:pPr>
      <w:pBdr>
        <w:top w:val="single" w:sz="4" w:space="0" w:color="auto"/>
        <w:left w:val="single" w:sz="8" w:space="0" w:color="auto"/>
        <w:bottom w:val="single" w:sz="4" w:space="0" w:color="auto"/>
        <w:right w:val="single" w:sz="8" w:space="0" w:color="auto"/>
      </w:pBdr>
      <w:shd w:val="clear" w:color="000000" w:fill="FCE4D6"/>
      <w:spacing w:before="100" w:beforeAutospacing="1" w:after="100" w:afterAutospacing="1" w:line="240" w:lineRule="auto"/>
      <w:textAlignment w:val="center"/>
    </w:pPr>
    <w:rPr>
      <w:rFonts w:ascii="Times New Roman" w:eastAsia="Times New Roman" w:hAnsi="Times New Roman" w:cs="Times New Roman"/>
      <w:b/>
      <w:bCs/>
      <w:szCs w:val="24"/>
      <w:lang w:eastAsia="en-NZ"/>
    </w:rPr>
  </w:style>
  <w:style w:type="paragraph" w:styleId="Revision">
    <w:name w:val="Revision"/>
    <w:hidden/>
    <w:uiPriority w:val="99"/>
    <w:semiHidden/>
    <w:rsid w:val="007372AB"/>
    <w:pPr>
      <w:spacing w:after="0" w:line="240" w:lineRule="auto"/>
    </w:pPr>
    <w:rPr>
      <w:sz w:val="24"/>
    </w:rPr>
  </w:style>
  <w:style w:type="character" w:customStyle="1" w:styleId="normaltextrun">
    <w:name w:val="normaltextrun"/>
    <w:basedOn w:val="DefaultParagraphFont"/>
    <w:rsid w:val="00092803"/>
  </w:style>
  <w:style w:type="character" w:customStyle="1" w:styleId="eop">
    <w:name w:val="eop"/>
    <w:basedOn w:val="DefaultParagraphFont"/>
    <w:rsid w:val="000928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75274">
      <w:bodyDiv w:val="1"/>
      <w:marLeft w:val="0"/>
      <w:marRight w:val="0"/>
      <w:marTop w:val="0"/>
      <w:marBottom w:val="0"/>
      <w:divBdr>
        <w:top w:val="none" w:sz="0" w:space="0" w:color="auto"/>
        <w:left w:val="none" w:sz="0" w:space="0" w:color="auto"/>
        <w:bottom w:val="none" w:sz="0" w:space="0" w:color="auto"/>
        <w:right w:val="none" w:sz="0" w:space="0" w:color="auto"/>
      </w:divBdr>
    </w:div>
    <w:div w:id="211967232">
      <w:bodyDiv w:val="1"/>
      <w:marLeft w:val="0"/>
      <w:marRight w:val="0"/>
      <w:marTop w:val="0"/>
      <w:marBottom w:val="0"/>
      <w:divBdr>
        <w:top w:val="none" w:sz="0" w:space="0" w:color="auto"/>
        <w:left w:val="none" w:sz="0" w:space="0" w:color="auto"/>
        <w:bottom w:val="none" w:sz="0" w:space="0" w:color="auto"/>
        <w:right w:val="none" w:sz="0" w:space="0" w:color="auto"/>
      </w:divBdr>
    </w:div>
    <w:div w:id="469329666">
      <w:bodyDiv w:val="1"/>
      <w:marLeft w:val="0"/>
      <w:marRight w:val="0"/>
      <w:marTop w:val="0"/>
      <w:marBottom w:val="0"/>
      <w:divBdr>
        <w:top w:val="none" w:sz="0" w:space="0" w:color="auto"/>
        <w:left w:val="none" w:sz="0" w:space="0" w:color="auto"/>
        <w:bottom w:val="none" w:sz="0" w:space="0" w:color="auto"/>
        <w:right w:val="none" w:sz="0" w:space="0" w:color="auto"/>
      </w:divBdr>
    </w:div>
    <w:div w:id="511723924">
      <w:bodyDiv w:val="1"/>
      <w:marLeft w:val="0"/>
      <w:marRight w:val="0"/>
      <w:marTop w:val="0"/>
      <w:marBottom w:val="0"/>
      <w:divBdr>
        <w:top w:val="none" w:sz="0" w:space="0" w:color="auto"/>
        <w:left w:val="none" w:sz="0" w:space="0" w:color="auto"/>
        <w:bottom w:val="none" w:sz="0" w:space="0" w:color="auto"/>
        <w:right w:val="none" w:sz="0" w:space="0" w:color="auto"/>
      </w:divBdr>
    </w:div>
    <w:div w:id="635836662">
      <w:bodyDiv w:val="1"/>
      <w:marLeft w:val="0"/>
      <w:marRight w:val="0"/>
      <w:marTop w:val="0"/>
      <w:marBottom w:val="0"/>
      <w:divBdr>
        <w:top w:val="none" w:sz="0" w:space="0" w:color="auto"/>
        <w:left w:val="none" w:sz="0" w:space="0" w:color="auto"/>
        <w:bottom w:val="none" w:sz="0" w:space="0" w:color="auto"/>
        <w:right w:val="none" w:sz="0" w:space="0" w:color="auto"/>
      </w:divBdr>
    </w:div>
    <w:div w:id="769162653">
      <w:bodyDiv w:val="1"/>
      <w:marLeft w:val="0"/>
      <w:marRight w:val="0"/>
      <w:marTop w:val="0"/>
      <w:marBottom w:val="0"/>
      <w:divBdr>
        <w:top w:val="none" w:sz="0" w:space="0" w:color="auto"/>
        <w:left w:val="none" w:sz="0" w:space="0" w:color="auto"/>
        <w:bottom w:val="none" w:sz="0" w:space="0" w:color="auto"/>
        <w:right w:val="none" w:sz="0" w:space="0" w:color="auto"/>
      </w:divBdr>
    </w:div>
    <w:div w:id="1014190001">
      <w:bodyDiv w:val="1"/>
      <w:marLeft w:val="0"/>
      <w:marRight w:val="0"/>
      <w:marTop w:val="0"/>
      <w:marBottom w:val="0"/>
      <w:divBdr>
        <w:top w:val="none" w:sz="0" w:space="0" w:color="auto"/>
        <w:left w:val="none" w:sz="0" w:space="0" w:color="auto"/>
        <w:bottom w:val="none" w:sz="0" w:space="0" w:color="auto"/>
        <w:right w:val="none" w:sz="0" w:space="0" w:color="auto"/>
      </w:divBdr>
    </w:div>
    <w:div w:id="1085809304">
      <w:bodyDiv w:val="1"/>
      <w:marLeft w:val="0"/>
      <w:marRight w:val="0"/>
      <w:marTop w:val="0"/>
      <w:marBottom w:val="0"/>
      <w:divBdr>
        <w:top w:val="none" w:sz="0" w:space="0" w:color="auto"/>
        <w:left w:val="none" w:sz="0" w:space="0" w:color="auto"/>
        <w:bottom w:val="none" w:sz="0" w:space="0" w:color="auto"/>
        <w:right w:val="none" w:sz="0" w:space="0" w:color="auto"/>
      </w:divBdr>
    </w:div>
    <w:div w:id="1485121514">
      <w:bodyDiv w:val="1"/>
      <w:marLeft w:val="0"/>
      <w:marRight w:val="0"/>
      <w:marTop w:val="0"/>
      <w:marBottom w:val="0"/>
      <w:divBdr>
        <w:top w:val="none" w:sz="0" w:space="0" w:color="auto"/>
        <w:left w:val="none" w:sz="0" w:space="0" w:color="auto"/>
        <w:bottom w:val="none" w:sz="0" w:space="0" w:color="auto"/>
        <w:right w:val="none" w:sz="0" w:space="0" w:color="auto"/>
      </w:divBdr>
    </w:div>
    <w:div w:id="1511409083">
      <w:bodyDiv w:val="1"/>
      <w:marLeft w:val="0"/>
      <w:marRight w:val="0"/>
      <w:marTop w:val="0"/>
      <w:marBottom w:val="0"/>
      <w:divBdr>
        <w:top w:val="none" w:sz="0" w:space="0" w:color="auto"/>
        <w:left w:val="none" w:sz="0" w:space="0" w:color="auto"/>
        <w:bottom w:val="none" w:sz="0" w:space="0" w:color="auto"/>
        <w:right w:val="none" w:sz="0" w:space="0" w:color="auto"/>
      </w:divBdr>
    </w:div>
    <w:div w:id="1605920190">
      <w:bodyDiv w:val="1"/>
      <w:marLeft w:val="0"/>
      <w:marRight w:val="0"/>
      <w:marTop w:val="0"/>
      <w:marBottom w:val="0"/>
      <w:divBdr>
        <w:top w:val="none" w:sz="0" w:space="0" w:color="auto"/>
        <w:left w:val="none" w:sz="0" w:space="0" w:color="auto"/>
        <w:bottom w:val="none" w:sz="0" w:space="0" w:color="auto"/>
        <w:right w:val="none" w:sz="0" w:space="0" w:color="auto"/>
      </w:divBdr>
    </w:div>
    <w:div w:id="1703826810">
      <w:bodyDiv w:val="1"/>
      <w:marLeft w:val="0"/>
      <w:marRight w:val="0"/>
      <w:marTop w:val="0"/>
      <w:marBottom w:val="0"/>
      <w:divBdr>
        <w:top w:val="none" w:sz="0" w:space="0" w:color="auto"/>
        <w:left w:val="none" w:sz="0" w:space="0" w:color="auto"/>
        <w:bottom w:val="none" w:sz="0" w:space="0" w:color="auto"/>
        <w:right w:val="none" w:sz="0" w:space="0" w:color="auto"/>
      </w:divBdr>
    </w:div>
    <w:div w:id="1846361375">
      <w:bodyDiv w:val="1"/>
      <w:marLeft w:val="0"/>
      <w:marRight w:val="0"/>
      <w:marTop w:val="0"/>
      <w:marBottom w:val="0"/>
      <w:divBdr>
        <w:top w:val="none" w:sz="0" w:space="0" w:color="auto"/>
        <w:left w:val="none" w:sz="0" w:space="0" w:color="auto"/>
        <w:bottom w:val="none" w:sz="0" w:space="0" w:color="auto"/>
        <w:right w:val="none" w:sz="0" w:space="0" w:color="auto"/>
      </w:divBdr>
    </w:div>
    <w:div w:id="1924679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microsoft.com/office/2007/relationships/diagramDrawing" Target="diagrams/drawing1.xml"/><Relationship Id="rId26" Type="http://schemas.openxmlformats.org/officeDocument/2006/relationships/image" Target="media/image13.svg"/><Relationship Id="rId39" Type="http://schemas.openxmlformats.org/officeDocument/2006/relationships/image" Target="media/image25.png"/><Relationship Id="rId21" Type="http://schemas.openxmlformats.org/officeDocument/2006/relationships/image" Target="media/image8.png"/><Relationship Id="rId34" Type="http://schemas.openxmlformats.org/officeDocument/2006/relationships/image" Target="media/image21.svg"/><Relationship Id="rId42" Type="http://schemas.openxmlformats.org/officeDocument/2006/relationships/hyperlink" Target="https://www.himss.org/what-we-do-solutions/digital-health-transformation/maturity-models/infrastructure-adoption-model-infram" TargetMode="External"/><Relationship Id="rId47" Type="http://schemas.openxmlformats.org/officeDocument/2006/relationships/image" Target="media/image27.png"/><Relationship Id="rId50" Type="http://schemas.openxmlformats.org/officeDocument/2006/relationships/diagramData" Target="diagrams/data2.xml"/><Relationship Id="rId55" Type="http://schemas.openxmlformats.org/officeDocument/2006/relationships/hyperlink" Target="https://environment.govt.nz/assets/Emissions-reduction-plan-chapter-12-building-and-construction.pdf" TargetMode="External"/><Relationship Id="rId7" Type="http://schemas.openxmlformats.org/officeDocument/2006/relationships/endnotes" Target="endnotes.xml"/><Relationship Id="rId12" Type="http://schemas.openxmlformats.org/officeDocument/2006/relationships/hyperlink" Target="https://www.tewhatuora.govt.nz/" TargetMode="External"/><Relationship Id="rId17" Type="http://schemas.openxmlformats.org/officeDocument/2006/relationships/diagramColors" Target="diagrams/colors1.xm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cid:image007.png@01D9A35A.8E31C1F0" TargetMode="External"/><Relationship Id="rId46" Type="http://schemas.openxmlformats.org/officeDocument/2006/relationships/hyperlink" Target="https://www.himss.org/what-we-do-solutions/digital-health-transformation/maturity-models/outpatient-electronic-medical-record-adoption-model-o-emram"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media/image7.JPG"/><Relationship Id="rId29" Type="http://schemas.openxmlformats.org/officeDocument/2006/relationships/image" Target="media/image16.png"/><Relationship Id="rId41" Type="http://schemas.openxmlformats.org/officeDocument/2006/relationships/hyperlink" Target="https://healthfacilityguidelines.com.au/part/part-f-project-implementation-0" TargetMode="External"/><Relationship Id="rId54" Type="http://schemas.microsoft.com/office/2007/relationships/diagramDrawing" Target="diagrams/drawing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svg"/><Relationship Id="rId32" Type="http://schemas.openxmlformats.org/officeDocument/2006/relationships/image" Target="media/image19.svg"/><Relationship Id="rId37" Type="http://schemas.openxmlformats.org/officeDocument/2006/relationships/image" Target="media/image24.png"/><Relationship Id="rId40" Type="http://schemas.openxmlformats.org/officeDocument/2006/relationships/image" Target="media/image26.png"/><Relationship Id="rId45" Type="http://schemas.openxmlformats.org/officeDocument/2006/relationships/hyperlink" Target="https://www.himss.org/what-we-do-solutions/digital-health-transformation/maturity-models/electronic-medical-record-adoption-model-emram" TargetMode="External"/><Relationship Id="rId53" Type="http://schemas.openxmlformats.org/officeDocument/2006/relationships/diagramColors" Target="diagrams/colors2.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image" Target="media/image10.png"/><Relationship Id="rId28" Type="http://schemas.openxmlformats.org/officeDocument/2006/relationships/image" Target="media/image15.svg"/><Relationship Id="rId36" Type="http://schemas.openxmlformats.org/officeDocument/2006/relationships/image" Target="media/image23.png"/><Relationship Id="rId49" Type="http://schemas.openxmlformats.org/officeDocument/2006/relationships/image" Target="media/image29.png"/><Relationship Id="rId57"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hyperlink" Target="https://www.himss.org/what-we-do-solutions/digital-health-transformation/maturity-models/outpatient-electronic-medical-record-adoption-model-o-emram" TargetMode="External"/><Relationship Id="rId52" Type="http://schemas.openxmlformats.org/officeDocument/2006/relationships/diagramQuickStyle" Target="diagrams/quickStyle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Data" Target="diagrams/data1.xml"/><Relationship Id="rId22" Type="http://schemas.openxmlformats.org/officeDocument/2006/relationships/image" Target="media/image9.svg"/><Relationship Id="rId27" Type="http://schemas.openxmlformats.org/officeDocument/2006/relationships/image" Target="media/image14.png"/><Relationship Id="rId30" Type="http://schemas.openxmlformats.org/officeDocument/2006/relationships/image" Target="media/image17.svg"/><Relationship Id="rId35" Type="http://schemas.openxmlformats.org/officeDocument/2006/relationships/image" Target="media/image22.png"/><Relationship Id="rId43" Type="http://schemas.openxmlformats.org/officeDocument/2006/relationships/hyperlink" Target="https://www.himss.org/what-we-do-solutions/digital-health-transformation/maturity-models/electronic-medical-record-adoption-model-emram" TargetMode="External"/><Relationship Id="rId48" Type="http://schemas.openxmlformats.org/officeDocument/2006/relationships/image" Target="media/image28.svg"/><Relationship Id="rId56" Type="http://schemas.openxmlformats.org/officeDocument/2006/relationships/hyperlink" Target="https://www.building.govt.nz/building-code-compliance/annual-building-code-updates/2021-building-code-update/" TargetMode="External"/><Relationship Id="rId8" Type="http://schemas.openxmlformats.org/officeDocument/2006/relationships/image" Target="media/image1.png"/><Relationship Id="rId51" Type="http://schemas.openxmlformats.org/officeDocument/2006/relationships/diagramLayout" Target="diagrams/layout2.xml"/><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AF7525D-4E78-4FD2-ABB3-2E763A3CD5E5}" type="doc">
      <dgm:prSet loTypeId="urn:microsoft.com/office/officeart/2005/8/layout/hProcess9" loCatId="process" qsTypeId="urn:microsoft.com/office/officeart/2005/8/quickstyle/simple1" qsCatId="simple" csTypeId="urn:microsoft.com/office/officeart/2005/8/colors/accent1_2" csCatId="accent1" phldr="1"/>
      <dgm:spPr/>
    </dgm:pt>
    <dgm:pt modelId="{57714505-7FBC-4DCA-8191-39FBA65708E5}">
      <dgm:prSet phldrT="[Text]"/>
      <dgm:spPr>
        <a:xfrm>
          <a:off x="203711" y="500793"/>
          <a:ext cx="1803463" cy="667724"/>
        </a:xfrm>
        <a:prstGeom prst="roundRect">
          <a:avLst/>
        </a:prstGeom>
        <a:solidFill>
          <a:srgbClr val="00558C">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NZ">
              <a:solidFill>
                <a:sysClr val="window" lastClr="FFFFFF"/>
              </a:solidFill>
              <a:latin typeface="Arial"/>
              <a:ea typeface="+mn-ea"/>
              <a:cs typeface="+mn-cs"/>
            </a:rPr>
            <a:t>Define the project Requirements</a:t>
          </a:r>
        </a:p>
      </dgm:t>
    </dgm:pt>
    <dgm:pt modelId="{C7D26A70-CC1A-4C12-A51E-BAEA84AA3ACC}" type="parTrans" cxnId="{9306C973-39B1-4048-82D7-A25295FC9261}">
      <dgm:prSet/>
      <dgm:spPr/>
      <dgm:t>
        <a:bodyPr/>
        <a:lstStyle/>
        <a:p>
          <a:endParaRPr lang="en-NZ"/>
        </a:p>
      </dgm:t>
    </dgm:pt>
    <dgm:pt modelId="{BFF430D8-D5CE-40A7-927B-D09660B865AF}" type="sibTrans" cxnId="{9306C973-39B1-4048-82D7-A25295FC9261}">
      <dgm:prSet/>
      <dgm:spPr/>
      <dgm:t>
        <a:bodyPr/>
        <a:lstStyle/>
        <a:p>
          <a:endParaRPr lang="en-NZ"/>
        </a:p>
      </dgm:t>
    </dgm:pt>
    <dgm:pt modelId="{710F28EA-6F37-4177-9224-9EDAE62A87D2}">
      <dgm:prSet phldrT="[Text]"/>
      <dgm:spPr>
        <a:xfrm>
          <a:off x="2104040" y="500793"/>
          <a:ext cx="1803463" cy="667724"/>
        </a:xfrm>
        <a:prstGeom prst="roundRect">
          <a:avLst/>
        </a:prstGeom>
        <a:solidFill>
          <a:srgbClr val="00558C">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NZ">
              <a:solidFill>
                <a:sysClr val="window" lastClr="FFFFFF"/>
              </a:solidFill>
              <a:latin typeface="Arial"/>
              <a:ea typeface="+mn-ea"/>
              <a:cs typeface="+mn-cs"/>
            </a:rPr>
            <a:t>Establish project costs</a:t>
          </a:r>
        </a:p>
      </dgm:t>
    </dgm:pt>
    <dgm:pt modelId="{C5CD3BC4-60BC-4135-B618-B48D377FB3E1}" type="parTrans" cxnId="{CBFF3AED-38B9-4697-AA88-7C446E383115}">
      <dgm:prSet/>
      <dgm:spPr/>
      <dgm:t>
        <a:bodyPr/>
        <a:lstStyle/>
        <a:p>
          <a:endParaRPr lang="en-NZ"/>
        </a:p>
      </dgm:t>
    </dgm:pt>
    <dgm:pt modelId="{0EB54B2C-9B29-40D2-8A8A-88E00CBD4EC6}" type="sibTrans" cxnId="{CBFF3AED-38B9-4697-AA88-7C446E383115}">
      <dgm:prSet/>
      <dgm:spPr/>
      <dgm:t>
        <a:bodyPr/>
        <a:lstStyle/>
        <a:p>
          <a:endParaRPr lang="en-NZ"/>
        </a:p>
      </dgm:t>
    </dgm:pt>
    <dgm:pt modelId="{DE89857D-DD12-4286-91D2-F9EEA47C345E}">
      <dgm:prSet phldrT="[Text]"/>
      <dgm:spPr>
        <a:xfrm>
          <a:off x="4004369" y="500793"/>
          <a:ext cx="1803463" cy="667724"/>
        </a:xfrm>
        <a:prstGeom prst="roundRect">
          <a:avLst/>
        </a:prstGeom>
        <a:solidFill>
          <a:srgbClr val="00558C">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NZ">
              <a:solidFill>
                <a:sysClr val="window" lastClr="FFFFFF"/>
              </a:solidFill>
              <a:latin typeface="Arial"/>
              <a:ea typeface="+mn-ea"/>
              <a:cs typeface="+mn-cs"/>
            </a:rPr>
            <a:t>Communicate the output</a:t>
          </a:r>
        </a:p>
      </dgm:t>
    </dgm:pt>
    <dgm:pt modelId="{79B5F078-2D01-4E49-9AE9-FC1911C2334E}" type="parTrans" cxnId="{16CFB653-1D96-4D57-853F-60F447A5019F}">
      <dgm:prSet/>
      <dgm:spPr/>
      <dgm:t>
        <a:bodyPr/>
        <a:lstStyle/>
        <a:p>
          <a:endParaRPr lang="en-NZ"/>
        </a:p>
      </dgm:t>
    </dgm:pt>
    <dgm:pt modelId="{5F674741-49A2-4C9F-A647-F56F400CCD0D}" type="sibTrans" cxnId="{16CFB653-1D96-4D57-853F-60F447A5019F}">
      <dgm:prSet/>
      <dgm:spPr/>
      <dgm:t>
        <a:bodyPr/>
        <a:lstStyle/>
        <a:p>
          <a:endParaRPr lang="en-NZ"/>
        </a:p>
      </dgm:t>
    </dgm:pt>
    <dgm:pt modelId="{57291FDA-59E4-447A-BA70-CB38395A2754}" type="pres">
      <dgm:prSet presAssocID="{DAF7525D-4E78-4FD2-ABB3-2E763A3CD5E5}" presName="CompostProcess" presStyleCnt="0">
        <dgm:presLayoutVars>
          <dgm:dir/>
          <dgm:resizeHandles val="exact"/>
        </dgm:presLayoutVars>
      </dgm:prSet>
      <dgm:spPr/>
    </dgm:pt>
    <dgm:pt modelId="{3469E2F6-D617-4914-AB5D-46967BB4348D}" type="pres">
      <dgm:prSet presAssocID="{DAF7525D-4E78-4FD2-ABB3-2E763A3CD5E5}" presName="arrow" presStyleLbl="bgShp" presStyleIdx="0" presStyleCnt="1"/>
      <dgm:spPr>
        <a:xfrm>
          <a:off x="450865" y="0"/>
          <a:ext cx="5109813" cy="1669311"/>
        </a:xfrm>
        <a:prstGeom prst="rightArrow">
          <a:avLst/>
        </a:prstGeom>
        <a:solidFill>
          <a:srgbClr val="00558C">
            <a:tint val="40000"/>
            <a:hueOff val="0"/>
            <a:satOff val="0"/>
            <a:lumOff val="0"/>
            <a:alphaOff val="0"/>
          </a:srgbClr>
        </a:solidFill>
        <a:ln>
          <a:noFill/>
        </a:ln>
        <a:effectLst/>
      </dgm:spPr>
    </dgm:pt>
    <dgm:pt modelId="{216EFD63-223A-458A-A924-DEDE16C59997}" type="pres">
      <dgm:prSet presAssocID="{DAF7525D-4E78-4FD2-ABB3-2E763A3CD5E5}" presName="linearProcess" presStyleCnt="0"/>
      <dgm:spPr/>
    </dgm:pt>
    <dgm:pt modelId="{1402102B-AA72-4390-BDED-7B2ACAD5139E}" type="pres">
      <dgm:prSet presAssocID="{57714505-7FBC-4DCA-8191-39FBA65708E5}" presName="textNode" presStyleLbl="node1" presStyleIdx="0" presStyleCnt="3">
        <dgm:presLayoutVars>
          <dgm:bulletEnabled val="1"/>
        </dgm:presLayoutVars>
      </dgm:prSet>
      <dgm:spPr/>
    </dgm:pt>
    <dgm:pt modelId="{35C103C2-54CA-421E-8F25-34CC9739DBD7}" type="pres">
      <dgm:prSet presAssocID="{BFF430D8-D5CE-40A7-927B-D09660B865AF}" presName="sibTrans" presStyleCnt="0"/>
      <dgm:spPr/>
    </dgm:pt>
    <dgm:pt modelId="{720F20A3-E323-47FE-9D59-50416DF7240B}" type="pres">
      <dgm:prSet presAssocID="{710F28EA-6F37-4177-9224-9EDAE62A87D2}" presName="textNode" presStyleLbl="node1" presStyleIdx="1" presStyleCnt="3">
        <dgm:presLayoutVars>
          <dgm:bulletEnabled val="1"/>
        </dgm:presLayoutVars>
      </dgm:prSet>
      <dgm:spPr/>
    </dgm:pt>
    <dgm:pt modelId="{6B4D6B25-4D69-465B-A45B-B439A0C7ADD8}" type="pres">
      <dgm:prSet presAssocID="{0EB54B2C-9B29-40D2-8A8A-88E00CBD4EC6}" presName="sibTrans" presStyleCnt="0"/>
      <dgm:spPr/>
    </dgm:pt>
    <dgm:pt modelId="{228C612C-D5E3-49AE-A87D-3587442E651B}" type="pres">
      <dgm:prSet presAssocID="{DE89857D-DD12-4286-91D2-F9EEA47C345E}" presName="textNode" presStyleLbl="node1" presStyleIdx="2" presStyleCnt="3">
        <dgm:presLayoutVars>
          <dgm:bulletEnabled val="1"/>
        </dgm:presLayoutVars>
      </dgm:prSet>
      <dgm:spPr/>
    </dgm:pt>
  </dgm:ptLst>
  <dgm:cxnLst>
    <dgm:cxn modelId="{F6A1F201-237E-4215-B556-6CE7B2FB2545}" type="presOf" srcId="{DE89857D-DD12-4286-91D2-F9EEA47C345E}" destId="{228C612C-D5E3-49AE-A87D-3587442E651B}" srcOrd="0" destOrd="0" presId="urn:microsoft.com/office/officeart/2005/8/layout/hProcess9"/>
    <dgm:cxn modelId="{036E3F61-E9A3-4D4A-B45C-B907D4A0D634}" type="presOf" srcId="{710F28EA-6F37-4177-9224-9EDAE62A87D2}" destId="{720F20A3-E323-47FE-9D59-50416DF7240B}" srcOrd="0" destOrd="0" presId="urn:microsoft.com/office/officeart/2005/8/layout/hProcess9"/>
    <dgm:cxn modelId="{16CFB653-1D96-4D57-853F-60F447A5019F}" srcId="{DAF7525D-4E78-4FD2-ABB3-2E763A3CD5E5}" destId="{DE89857D-DD12-4286-91D2-F9EEA47C345E}" srcOrd="2" destOrd="0" parTransId="{79B5F078-2D01-4E49-9AE9-FC1911C2334E}" sibTransId="{5F674741-49A2-4C9F-A647-F56F400CCD0D}"/>
    <dgm:cxn modelId="{9306C973-39B1-4048-82D7-A25295FC9261}" srcId="{DAF7525D-4E78-4FD2-ABB3-2E763A3CD5E5}" destId="{57714505-7FBC-4DCA-8191-39FBA65708E5}" srcOrd="0" destOrd="0" parTransId="{C7D26A70-CC1A-4C12-A51E-BAEA84AA3ACC}" sibTransId="{BFF430D8-D5CE-40A7-927B-D09660B865AF}"/>
    <dgm:cxn modelId="{36C6FD7C-8F7D-4D39-9A46-9D97A7E81C33}" type="presOf" srcId="{DAF7525D-4E78-4FD2-ABB3-2E763A3CD5E5}" destId="{57291FDA-59E4-447A-BA70-CB38395A2754}" srcOrd="0" destOrd="0" presId="urn:microsoft.com/office/officeart/2005/8/layout/hProcess9"/>
    <dgm:cxn modelId="{CBFF3AED-38B9-4697-AA88-7C446E383115}" srcId="{DAF7525D-4E78-4FD2-ABB3-2E763A3CD5E5}" destId="{710F28EA-6F37-4177-9224-9EDAE62A87D2}" srcOrd="1" destOrd="0" parTransId="{C5CD3BC4-60BC-4135-B618-B48D377FB3E1}" sibTransId="{0EB54B2C-9B29-40D2-8A8A-88E00CBD4EC6}"/>
    <dgm:cxn modelId="{D72E03FB-CB7A-43EF-B6F6-556D0D28A503}" type="presOf" srcId="{57714505-7FBC-4DCA-8191-39FBA65708E5}" destId="{1402102B-AA72-4390-BDED-7B2ACAD5139E}" srcOrd="0" destOrd="0" presId="urn:microsoft.com/office/officeart/2005/8/layout/hProcess9"/>
    <dgm:cxn modelId="{56BDD1D0-39FC-49FF-88D3-F5D67ACBA299}" type="presParOf" srcId="{57291FDA-59E4-447A-BA70-CB38395A2754}" destId="{3469E2F6-D617-4914-AB5D-46967BB4348D}" srcOrd="0" destOrd="0" presId="urn:microsoft.com/office/officeart/2005/8/layout/hProcess9"/>
    <dgm:cxn modelId="{ECEFA138-DC17-40EF-80E1-C0CF85CB1E40}" type="presParOf" srcId="{57291FDA-59E4-447A-BA70-CB38395A2754}" destId="{216EFD63-223A-458A-A924-DEDE16C59997}" srcOrd="1" destOrd="0" presId="urn:microsoft.com/office/officeart/2005/8/layout/hProcess9"/>
    <dgm:cxn modelId="{5F0A3263-D28A-4407-9756-920A67841BDE}" type="presParOf" srcId="{216EFD63-223A-458A-A924-DEDE16C59997}" destId="{1402102B-AA72-4390-BDED-7B2ACAD5139E}" srcOrd="0" destOrd="0" presId="urn:microsoft.com/office/officeart/2005/8/layout/hProcess9"/>
    <dgm:cxn modelId="{8C948A95-556D-49A5-A0EE-BB735D29B3BB}" type="presParOf" srcId="{216EFD63-223A-458A-A924-DEDE16C59997}" destId="{35C103C2-54CA-421E-8F25-34CC9739DBD7}" srcOrd="1" destOrd="0" presId="urn:microsoft.com/office/officeart/2005/8/layout/hProcess9"/>
    <dgm:cxn modelId="{61891CAD-0A97-489C-82DC-49CC13763BA2}" type="presParOf" srcId="{216EFD63-223A-458A-A924-DEDE16C59997}" destId="{720F20A3-E323-47FE-9D59-50416DF7240B}" srcOrd="2" destOrd="0" presId="urn:microsoft.com/office/officeart/2005/8/layout/hProcess9"/>
    <dgm:cxn modelId="{91A1238B-699C-43E7-89D7-98FE12D692BA}" type="presParOf" srcId="{216EFD63-223A-458A-A924-DEDE16C59997}" destId="{6B4D6B25-4D69-465B-A45B-B439A0C7ADD8}" srcOrd="3" destOrd="0" presId="urn:microsoft.com/office/officeart/2005/8/layout/hProcess9"/>
    <dgm:cxn modelId="{6952D2A7-3EEF-48BF-8996-9AFA72463297}" type="presParOf" srcId="{216EFD63-223A-458A-A924-DEDE16C59997}" destId="{228C612C-D5E3-49AE-A87D-3587442E651B}" srcOrd="4" destOrd="0" presId="urn:microsoft.com/office/officeart/2005/8/layout/hProcess9"/>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9C17286-F420-4E97-8006-B9CD28F1A121}"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n-US"/>
        </a:p>
      </dgm:t>
    </dgm:pt>
    <dgm:pt modelId="{B3D95EEA-FF09-4A38-A381-E4D88EDD51AC}">
      <dgm:prSet phldrT="[Text]"/>
      <dgm:spPr/>
      <dgm:t>
        <a:bodyPr/>
        <a:lstStyle/>
        <a:p>
          <a:r>
            <a:rPr lang="en-US"/>
            <a:t>Briefing</a:t>
          </a:r>
        </a:p>
      </dgm:t>
    </dgm:pt>
    <dgm:pt modelId="{A0D0B9F4-4584-49DB-820D-7BB635343D79}" type="parTrans" cxnId="{46A04BEA-2E5A-4D33-ABC7-FD282962900D}">
      <dgm:prSet/>
      <dgm:spPr/>
      <dgm:t>
        <a:bodyPr/>
        <a:lstStyle/>
        <a:p>
          <a:endParaRPr lang="en-US"/>
        </a:p>
      </dgm:t>
    </dgm:pt>
    <dgm:pt modelId="{D47CF29B-033C-411A-8781-87ACA2108ECA}" type="sibTrans" cxnId="{46A04BEA-2E5A-4D33-ABC7-FD282962900D}">
      <dgm:prSet/>
      <dgm:spPr/>
      <dgm:t>
        <a:bodyPr/>
        <a:lstStyle/>
        <a:p>
          <a:endParaRPr lang="en-US"/>
        </a:p>
      </dgm:t>
    </dgm:pt>
    <dgm:pt modelId="{90267A54-BE19-40DA-8228-348C85A7D35F}">
      <dgm:prSet phldrT="[Text]" custT="1"/>
      <dgm:spPr/>
      <dgm:t>
        <a:bodyPr/>
        <a:lstStyle/>
        <a:p>
          <a:r>
            <a:rPr lang="en-US" sz="1000"/>
            <a:t>Briefing meeting involving PD, SRO, project QS and external peer reviewer(s)</a:t>
          </a:r>
        </a:p>
      </dgm:t>
    </dgm:pt>
    <dgm:pt modelId="{D17CEAD0-C4F7-471F-8167-6C90D5AF1722}" type="parTrans" cxnId="{28C2E1A0-3562-499B-A42C-B884346A712B}">
      <dgm:prSet/>
      <dgm:spPr/>
      <dgm:t>
        <a:bodyPr/>
        <a:lstStyle/>
        <a:p>
          <a:endParaRPr lang="en-US"/>
        </a:p>
      </dgm:t>
    </dgm:pt>
    <dgm:pt modelId="{BAC4B483-A109-406F-827D-0F401787B56F}" type="sibTrans" cxnId="{28C2E1A0-3562-499B-A42C-B884346A712B}">
      <dgm:prSet/>
      <dgm:spPr/>
      <dgm:t>
        <a:bodyPr/>
        <a:lstStyle/>
        <a:p>
          <a:endParaRPr lang="en-US"/>
        </a:p>
      </dgm:t>
    </dgm:pt>
    <dgm:pt modelId="{A41E5C2A-84A5-4803-A8DE-A5581722D56C}">
      <dgm:prSet phldrT="[Text]"/>
      <dgm:spPr/>
      <dgm:t>
        <a:bodyPr/>
        <a:lstStyle/>
        <a:p>
          <a:r>
            <a:rPr lang="en-US"/>
            <a:t>Review</a:t>
          </a:r>
        </a:p>
      </dgm:t>
    </dgm:pt>
    <dgm:pt modelId="{A5E2D5B0-C476-459C-8694-A9C7E363BCC4}" type="parTrans" cxnId="{0A33D5A7-C3CE-4226-8015-D69B134FA98C}">
      <dgm:prSet/>
      <dgm:spPr/>
      <dgm:t>
        <a:bodyPr/>
        <a:lstStyle/>
        <a:p>
          <a:endParaRPr lang="en-US"/>
        </a:p>
      </dgm:t>
    </dgm:pt>
    <dgm:pt modelId="{E8889F0E-7CB8-479E-930F-A8D4C3E0F458}" type="sibTrans" cxnId="{0A33D5A7-C3CE-4226-8015-D69B134FA98C}">
      <dgm:prSet/>
      <dgm:spPr/>
      <dgm:t>
        <a:bodyPr/>
        <a:lstStyle/>
        <a:p>
          <a:endParaRPr lang="en-US"/>
        </a:p>
      </dgm:t>
    </dgm:pt>
    <dgm:pt modelId="{295DF336-8315-4F2E-A442-CA8C51961D79}">
      <dgm:prSet phldrT="[Text]" custT="1"/>
      <dgm:spPr/>
      <dgm:t>
        <a:bodyPr/>
        <a:lstStyle/>
        <a:p>
          <a:r>
            <a:rPr lang="en-US" sz="1000"/>
            <a:t>Review the Cost Estimate Report</a:t>
          </a:r>
        </a:p>
      </dgm:t>
    </dgm:pt>
    <dgm:pt modelId="{29EB23D6-3F66-4EF7-AE80-7AEB45BDFB6F}" type="parTrans" cxnId="{AC4C541D-D85B-44CB-A028-D988D012A376}">
      <dgm:prSet/>
      <dgm:spPr/>
      <dgm:t>
        <a:bodyPr/>
        <a:lstStyle/>
        <a:p>
          <a:endParaRPr lang="en-US"/>
        </a:p>
      </dgm:t>
    </dgm:pt>
    <dgm:pt modelId="{63A1F8CB-83B0-4B08-8FE3-40DC47757E98}" type="sibTrans" cxnId="{AC4C541D-D85B-44CB-A028-D988D012A376}">
      <dgm:prSet/>
      <dgm:spPr/>
      <dgm:t>
        <a:bodyPr/>
        <a:lstStyle/>
        <a:p>
          <a:endParaRPr lang="en-US"/>
        </a:p>
      </dgm:t>
    </dgm:pt>
    <dgm:pt modelId="{C17CF34B-F03F-44CB-8268-B959C5233C19}">
      <dgm:prSet phldrT="[Text]"/>
      <dgm:spPr/>
      <dgm:t>
        <a:bodyPr/>
        <a:lstStyle/>
        <a:p>
          <a:r>
            <a:rPr lang="en-US"/>
            <a:t>Conclusion</a:t>
          </a:r>
        </a:p>
      </dgm:t>
    </dgm:pt>
    <dgm:pt modelId="{458D4F82-F684-4FB5-9B43-43944FBAC4C4}" type="parTrans" cxnId="{4552010B-26CB-4371-BDF5-DD388B8FB04C}">
      <dgm:prSet/>
      <dgm:spPr/>
      <dgm:t>
        <a:bodyPr/>
        <a:lstStyle/>
        <a:p>
          <a:endParaRPr lang="en-US"/>
        </a:p>
      </dgm:t>
    </dgm:pt>
    <dgm:pt modelId="{442A29CC-118C-46C0-AD4D-27E962250FF3}" type="sibTrans" cxnId="{4552010B-26CB-4371-BDF5-DD388B8FB04C}">
      <dgm:prSet/>
      <dgm:spPr/>
      <dgm:t>
        <a:bodyPr/>
        <a:lstStyle/>
        <a:p>
          <a:endParaRPr lang="en-US"/>
        </a:p>
      </dgm:t>
    </dgm:pt>
    <dgm:pt modelId="{D839DB33-FACC-42D9-BC97-94C7BD314D62}">
      <dgm:prSet phldrT="[Text]" custT="1"/>
      <dgm:spPr/>
      <dgm:t>
        <a:bodyPr/>
        <a:lstStyle/>
        <a:p>
          <a:r>
            <a:rPr lang="en-NZ" sz="1000"/>
            <a:t>Final Independent Cost Estimate Review report produced and issued to the PD and SRO</a:t>
          </a:r>
          <a:endParaRPr lang="en-US" sz="1000"/>
        </a:p>
      </dgm:t>
    </dgm:pt>
    <dgm:pt modelId="{4005B4BC-CB8B-42E3-BD3E-5728F8226E1D}" type="parTrans" cxnId="{3DE06FBF-9A21-49EE-8F2A-3567DAD6CB45}">
      <dgm:prSet/>
      <dgm:spPr/>
      <dgm:t>
        <a:bodyPr/>
        <a:lstStyle/>
        <a:p>
          <a:endParaRPr lang="en-US"/>
        </a:p>
      </dgm:t>
    </dgm:pt>
    <dgm:pt modelId="{D83F1D04-C5C0-4D9A-ABD6-372FF04D6CD3}" type="sibTrans" cxnId="{3DE06FBF-9A21-49EE-8F2A-3567DAD6CB45}">
      <dgm:prSet/>
      <dgm:spPr/>
      <dgm:t>
        <a:bodyPr/>
        <a:lstStyle/>
        <a:p>
          <a:endParaRPr lang="en-US"/>
        </a:p>
      </dgm:t>
    </dgm:pt>
    <dgm:pt modelId="{A5D11BBB-F6C6-4FEC-93C6-EA15BB90597D}">
      <dgm:prSet custT="1"/>
      <dgm:spPr/>
      <dgm:t>
        <a:bodyPr/>
        <a:lstStyle/>
        <a:p>
          <a:r>
            <a:rPr lang="en-US" sz="1000"/>
            <a:t>Site inspection</a:t>
          </a:r>
        </a:p>
      </dgm:t>
    </dgm:pt>
    <dgm:pt modelId="{C38721A4-4770-4838-B5C4-3B181088B59F}" type="parTrans" cxnId="{A88E4A93-B817-41F5-B93C-833766BFCBB6}">
      <dgm:prSet/>
      <dgm:spPr/>
      <dgm:t>
        <a:bodyPr/>
        <a:lstStyle/>
        <a:p>
          <a:endParaRPr lang="en-US"/>
        </a:p>
      </dgm:t>
    </dgm:pt>
    <dgm:pt modelId="{81108866-DF39-476A-AE9E-72BF1DF2ED3F}" type="sibTrans" cxnId="{A88E4A93-B817-41F5-B93C-833766BFCBB6}">
      <dgm:prSet/>
      <dgm:spPr/>
      <dgm:t>
        <a:bodyPr/>
        <a:lstStyle/>
        <a:p>
          <a:endParaRPr lang="en-US"/>
        </a:p>
      </dgm:t>
    </dgm:pt>
    <dgm:pt modelId="{39B176FE-3605-4B1D-904F-958DC93EF621}">
      <dgm:prSet custT="1"/>
      <dgm:spPr/>
      <dgm:t>
        <a:bodyPr/>
        <a:lstStyle/>
        <a:p>
          <a:r>
            <a:rPr lang="en-US" sz="1000"/>
            <a:t>Transfer of Project documentation</a:t>
          </a:r>
        </a:p>
      </dgm:t>
    </dgm:pt>
    <dgm:pt modelId="{B894432F-97C0-43D9-A665-25FBEC33F011}" type="parTrans" cxnId="{68FD2A5F-5F3D-4545-B0EA-A5E0CF8C360C}">
      <dgm:prSet/>
      <dgm:spPr/>
      <dgm:t>
        <a:bodyPr/>
        <a:lstStyle/>
        <a:p>
          <a:endParaRPr lang="en-US"/>
        </a:p>
      </dgm:t>
    </dgm:pt>
    <dgm:pt modelId="{2D76FAFA-4DB7-463F-9760-CAA8FA6A10AB}" type="sibTrans" cxnId="{68FD2A5F-5F3D-4545-B0EA-A5E0CF8C360C}">
      <dgm:prSet/>
      <dgm:spPr/>
      <dgm:t>
        <a:bodyPr/>
        <a:lstStyle/>
        <a:p>
          <a:endParaRPr lang="en-US"/>
        </a:p>
      </dgm:t>
    </dgm:pt>
    <dgm:pt modelId="{28CC90AA-EE6A-4453-B880-0294823A8FFD}">
      <dgm:prSet custT="1"/>
      <dgm:spPr/>
      <dgm:t>
        <a:bodyPr/>
        <a:lstStyle/>
        <a:p>
          <a:r>
            <a:rPr lang="en-US" sz="1000"/>
            <a:t>Highlight areas of high risk/unusual construction methods, etc</a:t>
          </a:r>
        </a:p>
      </dgm:t>
    </dgm:pt>
    <dgm:pt modelId="{444CE139-FBE4-4306-BBC2-CE7A3E3F2944}" type="parTrans" cxnId="{7651DA0E-4DDE-444C-8C6B-1FBA73764421}">
      <dgm:prSet/>
      <dgm:spPr/>
      <dgm:t>
        <a:bodyPr/>
        <a:lstStyle/>
        <a:p>
          <a:endParaRPr lang="en-US"/>
        </a:p>
      </dgm:t>
    </dgm:pt>
    <dgm:pt modelId="{747A1FAA-ABD2-421A-BC47-422B2A7B5B72}" type="sibTrans" cxnId="{7651DA0E-4DDE-444C-8C6B-1FBA73764421}">
      <dgm:prSet/>
      <dgm:spPr/>
      <dgm:t>
        <a:bodyPr/>
        <a:lstStyle/>
        <a:p>
          <a:endParaRPr lang="en-US"/>
        </a:p>
      </dgm:t>
    </dgm:pt>
    <dgm:pt modelId="{B305C980-A097-4CCF-B1F6-775EC845BBB5}">
      <dgm:prSet custT="1"/>
      <dgm:spPr/>
      <dgm:t>
        <a:bodyPr/>
        <a:lstStyle/>
        <a:p>
          <a:r>
            <a:rPr lang="en-US" sz="1000"/>
            <a:t>Confirm scope of works is clear</a:t>
          </a:r>
        </a:p>
      </dgm:t>
    </dgm:pt>
    <dgm:pt modelId="{8D3A6662-51FD-4674-8C3D-5372F73DF0BD}" type="parTrans" cxnId="{EB3D6A93-6890-4FC8-8B86-308D170D6E68}">
      <dgm:prSet/>
      <dgm:spPr/>
      <dgm:t>
        <a:bodyPr/>
        <a:lstStyle/>
        <a:p>
          <a:endParaRPr lang="en-US"/>
        </a:p>
      </dgm:t>
    </dgm:pt>
    <dgm:pt modelId="{B208A3AB-1741-40C0-A440-9C3D7F2B5B78}" type="sibTrans" cxnId="{EB3D6A93-6890-4FC8-8B86-308D170D6E68}">
      <dgm:prSet/>
      <dgm:spPr/>
      <dgm:t>
        <a:bodyPr/>
        <a:lstStyle/>
        <a:p>
          <a:endParaRPr lang="en-US"/>
        </a:p>
      </dgm:t>
    </dgm:pt>
    <dgm:pt modelId="{F7C78F25-EB45-469F-BCDD-713C1F430931}">
      <dgm:prSet custT="1"/>
      <dgm:spPr/>
      <dgm:t>
        <a:bodyPr/>
        <a:lstStyle/>
        <a:p>
          <a:r>
            <a:rPr lang="en-US" sz="1000"/>
            <a:t>Confirm cost estimate items cover the full scope of works</a:t>
          </a:r>
        </a:p>
      </dgm:t>
    </dgm:pt>
    <dgm:pt modelId="{E539D896-D320-45A5-9F9F-22882D2D0C77}" type="parTrans" cxnId="{5C66BF3B-C1D2-46D9-9185-5EA88C6EA8F1}">
      <dgm:prSet/>
      <dgm:spPr/>
      <dgm:t>
        <a:bodyPr/>
        <a:lstStyle/>
        <a:p>
          <a:endParaRPr lang="en-US"/>
        </a:p>
      </dgm:t>
    </dgm:pt>
    <dgm:pt modelId="{1193B83D-415E-4F53-9D12-4FA6B95A5838}" type="sibTrans" cxnId="{5C66BF3B-C1D2-46D9-9185-5EA88C6EA8F1}">
      <dgm:prSet/>
      <dgm:spPr/>
      <dgm:t>
        <a:bodyPr/>
        <a:lstStyle/>
        <a:p>
          <a:endParaRPr lang="en-US"/>
        </a:p>
      </dgm:t>
    </dgm:pt>
    <dgm:pt modelId="{A23B9BC5-0A81-4E1D-9A7E-3B63164A593F}">
      <dgm:prSet custT="1"/>
      <dgm:spPr/>
      <dgm:t>
        <a:bodyPr/>
        <a:lstStyle/>
        <a:p>
          <a:r>
            <a:rPr lang="en-US" sz="1000"/>
            <a:t>Benchmark the Project – how it compares with similar projects </a:t>
          </a:r>
        </a:p>
      </dgm:t>
    </dgm:pt>
    <dgm:pt modelId="{BE95DF4A-2E63-41DB-BB28-30625FEA37DE}" type="parTrans" cxnId="{22E924ED-BD10-4D83-B9C7-A5F41AA398AF}">
      <dgm:prSet/>
      <dgm:spPr/>
      <dgm:t>
        <a:bodyPr/>
        <a:lstStyle/>
        <a:p>
          <a:endParaRPr lang="en-US"/>
        </a:p>
      </dgm:t>
    </dgm:pt>
    <dgm:pt modelId="{F9F7BF1B-1713-4020-9A7F-4FF337C73680}" type="sibTrans" cxnId="{22E924ED-BD10-4D83-B9C7-A5F41AA398AF}">
      <dgm:prSet/>
      <dgm:spPr/>
      <dgm:t>
        <a:bodyPr/>
        <a:lstStyle/>
        <a:p>
          <a:endParaRPr lang="en-US"/>
        </a:p>
      </dgm:t>
    </dgm:pt>
    <dgm:pt modelId="{AE6358AD-161A-4521-A2DE-A579E9862725}">
      <dgm:prSet custT="1"/>
      <dgm:spPr/>
      <dgm:t>
        <a:bodyPr/>
        <a:lstStyle/>
        <a:p>
          <a:r>
            <a:rPr lang="en-US" sz="1000"/>
            <a:t>Independent Cost Estimate Review Report is drafted</a:t>
          </a:r>
        </a:p>
      </dgm:t>
    </dgm:pt>
    <dgm:pt modelId="{19907533-CAD4-4986-81C2-99344E0B74A5}" type="parTrans" cxnId="{080DF3A4-9A96-4D97-AB84-7E4752D385F4}">
      <dgm:prSet/>
      <dgm:spPr/>
      <dgm:t>
        <a:bodyPr/>
        <a:lstStyle/>
        <a:p>
          <a:endParaRPr lang="en-US"/>
        </a:p>
      </dgm:t>
    </dgm:pt>
    <dgm:pt modelId="{2BDC608E-004C-40D2-BB88-C8A881123D81}" type="sibTrans" cxnId="{080DF3A4-9A96-4D97-AB84-7E4752D385F4}">
      <dgm:prSet/>
      <dgm:spPr/>
      <dgm:t>
        <a:bodyPr/>
        <a:lstStyle/>
        <a:p>
          <a:endParaRPr lang="en-US"/>
        </a:p>
      </dgm:t>
    </dgm:pt>
    <dgm:pt modelId="{889668D1-B8B3-4C7D-B4B2-37516DD6F111}">
      <dgm:prSet custT="1"/>
      <dgm:spPr/>
      <dgm:t>
        <a:bodyPr/>
        <a:lstStyle/>
        <a:p>
          <a:r>
            <a:rPr lang="en-US" sz="1000"/>
            <a:t>External peer reviewer(s) and person responsible for cost estimate meet to discuss findings, reconciliation and reporting</a:t>
          </a:r>
        </a:p>
      </dgm:t>
    </dgm:pt>
    <dgm:pt modelId="{7253796E-63C3-41F8-B012-C71A1187484C}" type="parTrans" cxnId="{12DE8AB1-18E6-4C22-A6B1-91927E3FFF9C}">
      <dgm:prSet/>
      <dgm:spPr/>
      <dgm:t>
        <a:bodyPr/>
        <a:lstStyle/>
        <a:p>
          <a:endParaRPr lang="en-US"/>
        </a:p>
      </dgm:t>
    </dgm:pt>
    <dgm:pt modelId="{B0F349D3-E10B-47CB-8486-02943CADF0B9}" type="sibTrans" cxnId="{12DE8AB1-18E6-4C22-A6B1-91927E3FFF9C}">
      <dgm:prSet/>
      <dgm:spPr/>
      <dgm:t>
        <a:bodyPr/>
        <a:lstStyle/>
        <a:p>
          <a:endParaRPr lang="en-US"/>
        </a:p>
      </dgm:t>
    </dgm:pt>
    <dgm:pt modelId="{7D5183A4-D5B0-4EF3-AB3F-D25FD3EB4696}">
      <dgm:prSet custT="1"/>
      <dgm:spPr/>
      <dgm:t>
        <a:bodyPr/>
        <a:lstStyle/>
        <a:p>
          <a:r>
            <a:rPr lang="en-NZ" sz="1000"/>
            <a:t>In the event an issue cannot be reconciled, the issue must be escalated to SRO for resolution. The outcome should be documented in the Final Independent Cost Estimate Review report</a:t>
          </a:r>
          <a:endParaRPr lang="en-US" sz="1000"/>
        </a:p>
      </dgm:t>
    </dgm:pt>
    <dgm:pt modelId="{4B6870B0-1829-4309-8FFB-6F703B72A9B0}" type="parTrans" cxnId="{0C7A8059-3E77-4626-82B7-2A9C94284B2B}">
      <dgm:prSet/>
      <dgm:spPr/>
      <dgm:t>
        <a:bodyPr/>
        <a:lstStyle/>
        <a:p>
          <a:endParaRPr lang="en-US"/>
        </a:p>
      </dgm:t>
    </dgm:pt>
    <dgm:pt modelId="{1EEC5779-13C4-4966-99F6-EB3082FE94CA}" type="sibTrans" cxnId="{0C7A8059-3E77-4626-82B7-2A9C94284B2B}">
      <dgm:prSet/>
      <dgm:spPr/>
      <dgm:t>
        <a:bodyPr/>
        <a:lstStyle/>
        <a:p>
          <a:endParaRPr lang="en-US"/>
        </a:p>
      </dgm:t>
    </dgm:pt>
    <dgm:pt modelId="{04157EE5-C96F-456B-A1A6-2D4D8A945C76}">
      <dgm:prSet custT="1"/>
      <dgm:spPr/>
      <dgm:t>
        <a:bodyPr/>
        <a:lstStyle/>
        <a:p>
          <a:r>
            <a:rPr lang="en-NZ" sz="1000"/>
            <a:t>Amendments made to the cost estimate if required </a:t>
          </a:r>
        </a:p>
      </dgm:t>
    </dgm:pt>
    <dgm:pt modelId="{693EC32E-EB04-4AFB-A53F-F24C5FAF3833}" type="parTrans" cxnId="{4B9BAD77-4285-48F8-A541-30ABD755D134}">
      <dgm:prSet/>
      <dgm:spPr/>
      <dgm:t>
        <a:bodyPr/>
        <a:lstStyle/>
        <a:p>
          <a:endParaRPr lang="en-US"/>
        </a:p>
      </dgm:t>
    </dgm:pt>
    <dgm:pt modelId="{9CD4021A-4829-4615-B017-E3481C17983B}" type="sibTrans" cxnId="{4B9BAD77-4285-48F8-A541-30ABD755D134}">
      <dgm:prSet/>
      <dgm:spPr/>
      <dgm:t>
        <a:bodyPr/>
        <a:lstStyle/>
        <a:p>
          <a:endParaRPr lang="en-US"/>
        </a:p>
      </dgm:t>
    </dgm:pt>
    <dgm:pt modelId="{18900101-47A7-4534-B40E-F5E0E4146202}">
      <dgm:prSet custT="1"/>
      <dgm:spPr/>
      <dgm:t>
        <a:bodyPr/>
        <a:lstStyle/>
        <a:p>
          <a:r>
            <a:rPr lang="en-NZ" sz="1000"/>
            <a:t>Cost Estimate Report updated and revised including attachment of peer review report</a:t>
          </a:r>
        </a:p>
      </dgm:t>
    </dgm:pt>
    <dgm:pt modelId="{57E39572-5712-4F08-A873-DCDD70BD04E4}" type="parTrans" cxnId="{A5D7C785-7B98-4485-B52A-2442C8961D8D}">
      <dgm:prSet/>
      <dgm:spPr/>
      <dgm:t>
        <a:bodyPr/>
        <a:lstStyle/>
        <a:p>
          <a:endParaRPr lang="en-US"/>
        </a:p>
      </dgm:t>
    </dgm:pt>
    <dgm:pt modelId="{CB25E8B9-6AD7-4791-9119-E554E59B8D47}" type="sibTrans" cxnId="{A5D7C785-7B98-4485-B52A-2442C8961D8D}">
      <dgm:prSet/>
      <dgm:spPr/>
      <dgm:t>
        <a:bodyPr/>
        <a:lstStyle/>
        <a:p>
          <a:endParaRPr lang="en-US"/>
        </a:p>
      </dgm:t>
    </dgm:pt>
    <dgm:pt modelId="{3C3A0DF0-15DE-408A-B83A-5ED25B5F8E6D}">
      <dgm:prSet custT="1"/>
      <dgm:spPr/>
      <dgm:t>
        <a:bodyPr/>
        <a:lstStyle/>
        <a:p>
          <a:r>
            <a:rPr lang="en-NZ" sz="1000"/>
            <a:t>Findings included as an attachment to the Cost Estimate Report</a:t>
          </a:r>
        </a:p>
      </dgm:t>
    </dgm:pt>
    <dgm:pt modelId="{EF28A474-B163-4264-812E-AFCB9AA73110}" type="parTrans" cxnId="{BF702A00-B626-4E07-A07C-F4E70CB50198}">
      <dgm:prSet/>
      <dgm:spPr/>
      <dgm:t>
        <a:bodyPr/>
        <a:lstStyle/>
        <a:p>
          <a:endParaRPr lang="en-US"/>
        </a:p>
      </dgm:t>
    </dgm:pt>
    <dgm:pt modelId="{96A9ACEC-798F-4A46-8D50-CD209DC6EB82}" type="sibTrans" cxnId="{BF702A00-B626-4E07-A07C-F4E70CB50198}">
      <dgm:prSet/>
      <dgm:spPr/>
      <dgm:t>
        <a:bodyPr/>
        <a:lstStyle/>
        <a:p>
          <a:endParaRPr lang="en-US"/>
        </a:p>
      </dgm:t>
    </dgm:pt>
    <dgm:pt modelId="{FDD050CE-88D5-469E-BA15-3A9BDA6BC44F}" type="pres">
      <dgm:prSet presAssocID="{19C17286-F420-4E97-8006-B9CD28F1A121}" presName="linearFlow" presStyleCnt="0">
        <dgm:presLayoutVars>
          <dgm:dir/>
          <dgm:animLvl val="lvl"/>
          <dgm:resizeHandles val="exact"/>
        </dgm:presLayoutVars>
      </dgm:prSet>
      <dgm:spPr/>
    </dgm:pt>
    <dgm:pt modelId="{4C60B31E-39D3-41F1-A581-D6E0D0806FD9}" type="pres">
      <dgm:prSet presAssocID="{B3D95EEA-FF09-4A38-A381-E4D88EDD51AC}" presName="composite" presStyleCnt="0"/>
      <dgm:spPr/>
    </dgm:pt>
    <dgm:pt modelId="{91A19128-82DA-488E-B0B0-60AD7A76A472}" type="pres">
      <dgm:prSet presAssocID="{B3D95EEA-FF09-4A38-A381-E4D88EDD51AC}" presName="parentText" presStyleLbl="alignNode1" presStyleIdx="0" presStyleCnt="3">
        <dgm:presLayoutVars>
          <dgm:chMax val="1"/>
          <dgm:bulletEnabled val="1"/>
        </dgm:presLayoutVars>
      </dgm:prSet>
      <dgm:spPr/>
    </dgm:pt>
    <dgm:pt modelId="{52CDD698-93CE-4FEE-B617-527335B49D27}" type="pres">
      <dgm:prSet presAssocID="{B3D95EEA-FF09-4A38-A381-E4D88EDD51AC}" presName="descendantText" presStyleLbl="alignAcc1" presStyleIdx="0" presStyleCnt="3">
        <dgm:presLayoutVars>
          <dgm:bulletEnabled val="1"/>
        </dgm:presLayoutVars>
      </dgm:prSet>
      <dgm:spPr/>
    </dgm:pt>
    <dgm:pt modelId="{89B34272-2E18-45DA-942C-FD2B5D52D2BE}" type="pres">
      <dgm:prSet presAssocID="{D47CF29B-033C-411A-8781-87ACA2108ECA}" presName="sp" presStyleCnt="0"/>
      <dgm:spPr/>
    </dgm:pt>
    <dgm:pt modelId="{6965918E-0506-4C96-997A-D5AD03A895D7}" type="pres">
      <dgm:prSet presAssocID="{A41E5C2A-84A5-4803-A8DE-A5581722D56C}" presName="composite" presStyleCnt="0"/>
      <dgm:spPr/>
    </dgm:pt>
    <dgm:pt modelId="{B7BAC08E-51E3-409D-9B99-25B7F36AD29D}" type="pres">
      <dgm:prSet presAssocID="{A41E5C2A-84A5-4803-A8DE-A5581722D56C}" presName="parentText" presStyleLbl="alignNode1" presStyleIdx="1" presStyleCnt="3">
        <dgm:presLayoutVars>
          <dgm:chMax val="1"/>
          <dgm:bulletEnabled val="1"/>
        </dgm:presLayoutVars>
      </dgm:prSet>
      <dgm:spPr/>
    </dgm:pt>
    <dgm:pt modelId="{5C652F00-B72D-42EC-92E5-10086C689A79}" type="pres">
      <dgm:prSet presAssocID="{A41E5C2A-84A5-4803-A8DE-A5581722D56C}" presName="descendantText" presStyleLbl="alignAcc1" presStyleIdx="1" presStyleCnt="3">
        <dgm:presLayoutVars>
          <dgm:bulletEnabled val="1"/>
        </dgm:presLayoutVars>
      </dgm:prSet>
      <dgm:spPr/>
    </dgm:pt>
    <dgm:pt modelId="{95DCC158-4C04-4AD7-9E34-0D0BCF33EE52}" type="pres">
      <dgm:prSet presAssocID="{E8889F0E-7CB8-479E-930F-A8D4C3E0F458}" presName="sp" presStyleCnt="0"/>
      <dgm:spPr/>
    </dgm:pt>
    <dgm:pt modelId="{9BDE6F33-82D5-44AD-A91C-9229D0AA12C5}" type="pres">
      <dgm:prSet presAssocID="{C17CF34B-F03F-44CB-8268-B959C5233C19}" presName="composite" presStyleCnt="0"/>
      <dgm:spPr/>
    </dgm:pt>
    <dgm:pt modelId="{D9914CA6-C0F5-4D2F-88B0-1E178A516436}" type="pres">
      <dgm:prSet presAssocID="{C17CF34B-F03F-44CB-8268-B959C5233C19}" presName="parentText" presStyleLbl="alignNode1" presStyleIdx="2" presStyleCnt="3">
        <dgm:presLayoutVars>
          <dgm:chMax val="1"/>
          <dgm:bulletEnabled val="1"/>
        </dgm:presLayoutVars>
      </dgm:prSet>
      <dgm:spPr/>
    </dgm:pt>
    <dgm:pt modelId="{33A71878-4EF9-4CB3-8116-5DB2F3376E19}" type="pres">
      <dgm:prSet presAssocID="{C17CF34B-F03F-44CB-8268-B959C5233C19}" presName="descendantText" presStyleLbl="alignAcc1" presStyleIdx="2" presStyleCnt="3">
        <dgm:presLayoutVars>
          <dgm:bulletEnabled val="1"/>
        </dgm:presLayoutVars>
      </dgm:prSet>
      <dgm:spPr/>
    </dgm:pt>
  </dgm:ptLst>
  <dgm:cxnLst>
    <dgm:cxn modelId="{BF702A00-B626-4E07-A07C-F4E70CB50198}" srcId="{C17CF34B-F03F-44CB-8268-B959C5233C19}" destId="{3C3A0DF0-15DE-408A-B83A-5ED25B5F8E6D}" srcOrd="3" destOrd="0" parTransId="{EF28A474-B163-4264-812E-AFCB9AA73110}" sibTransId="{96A9ACEC-798F-4A46-8D50-CD209DC6EB82}"/>
    <dgm:cxn modelId="{89E96A00-D2ED-4C2F-9709-BB230F622264}" type="presOf" srcId="{295DF336-8315-4F2E-A442-CA8C51961D79}" destId="{5C652F00-B72D-42EC-92E5-10086C689A79}" srcOrd="0" destOrd="0" presId="urn:microsoft.com/office/officeart/2005/8/layout/chevron2"/>
    <dgm:cxn modelId="{4552010B-26CB-4371-BDF5-DD388B8FB04C}" srcId="{19C17286-F420-4E97-8006-B9CD28F1A121}" destId="{C17CF34B-F03F-44CB-8268-B959C5233C19}" srcOrd="2" destOrd="0" parTransId="{458D4F82-F684-4FB5-9B43-43944FBAC4C4}" sibTransId="{442A29CC-118C-46C0-AD4D-27E962250FF3}"/>
    <dgm:cxn modelId="{7651DA0E-4DDE-444C-8C6B-1FBA73764421}" srcId="{B3D95EEA-FF09-4A38-A381-E4D88EDD51AC}" destId="{28CC90AA-EE6A-4453-B880-0294823A8FFD}" srcOrd="3" destOrd="0" parTransId="{444CE139-FBE4-4306-BBC2-CE7A3E3F2944}" sibTransId="{747A1FAA-ABD2-421A-BC47-422B2A7B5B72}"/>
    <dgm:cxn modelId="{AC4C541D-D85B-44CB-A028-D988D012A376}" srcId="{A41E5C2A-84A5-4803-A8DE-A5581722D56C}" destId="{295DF336-8315-4F2E-A442-CA8C51961D79}" srcOrd="0" destOrd="0" parTransId="{29EB23D6-3F66-4EF7-AE80-7AEB45BDFB6F}" sibTransId="{63A1F8CB-83B0-4B08-8FE3-40DC47757E98}"/>
    <dgm:cxn modelId="{D974621E-6B04-4321-99CE-91E009798E16}" type="presOf" srcId="{A23B9BC5-0A81-4E1D-9A7E-3B63164A593F}" destId="{5C652F00-B72D-42EC-92E5-10086C689A79}" srcOrd="0" destOrd="1" presId="urn:microsoft.com/office/officeart/2005/8/layout/chevron2"/>
    <dgm:cxn modelId="{C003A72B-0DA9-472F-B57B-353E70BDD90F}" type="presOf" srcId="{889668D1-B8B3-4C7D-B4B2-37516DD6F111}" destId="{5C652F00-B72D-42EC-92E5-10086C689A79}" srcOrd="0" destOrd="3" presId="urn:microsoft.com/office/officeart/2005/8/layout/chevron2"/>
    <dgm:cxn modelId="{BA9E5D2E-5676-4E8E-95D6-C5EACE550B4D}" type="presOf" srcId="{A5D11BBB-F6C6-4FEC-93C6-EA15BB90597D}" destId="{52CDD698-93CE-4FEE-B617-527335B49D27}" srcOrd="0" destOrd="1" presId="urn:microsoft.com/office/officeart/2005/8/layout/chevron2"/>
    <dgm:cxn modelId="{A650832E-9726-4858-95B0-2278003EA154}" type="presOf" srcId="{39B176FE-3605-4B1D-904F-958DC93EF621}" destId="{52CDD698-93CE-4FEE-B617-527335B49D27}" srcOrd="0" destOrd="2" presId="urn:microsoft.com/office/officeart/2005/8/layout/chevron2"/>
    <dgm:cxn modelId="{5C66BF3B-C1D2-46D9-9185-5EA88C6EA8F1}" srcId="{B3D95EEA-FF09-4A38-A381-E4D88EDD51AC}" destId="{F7C78F25-EB45-469F-BCDD-713C1F430931}" srcOrd="5" destOrd="0" parTransId="{E539D896-D320-45A5-9F9F-22882D2D0C77}" sibTransId="{1193B83D-415E-4F53-9D12-4FA6B95A5838}"/>
    <dgm:cxn modelId="{39CE225C-8715-44DB-9056-5FD60AACE793}" type="presOf" srcId="{F7C78F25-EB45-469F-BCDD-713C1F430931}" destId="{52CDD698-93CE-4FEE-B617-527335B49D27}" srcOrd="0" destOrd="5" presId="urn:microsoft.com/office/officeart/2005/8/layout/chevron2"/>
    <dgm:cxn modelId="{68FD2A5F-5F3D-4545-B0EA-A5E0CF8C360C}" srcId="{B3D95EEA-FF09-4A38-A381-E4D88EDD51AC}" destId="{39B176FE-3605-4B1D-904F-958DC93EF621}" srcOrd="2" destOrd="0" parTransId="{B894432F-97C0-43D9-A665-25FBEC33F011}" sibTransId="{2D76FAFA-4DB7-463F-9760-CAA8FA6A10AB}"/>
    <dgm:cxn modelId="{F24A7961-F6D3-48F8-8E50-505696013C98}" type="presOf" srcId="{7D5183A4-D5B0-4EF3-AB3F-D25FD3EB4696}" destId="{5C652F00-B72D-42EC-92E5-10086C689A79}" srcOrd="0" destOrd="4" presId="urn:microsoft.com/office/officeart/2005/8/layout/chevron2"/>
    <dgm:cxn modelId="{C9456A70-49D9-4495-ABDA-B446564DE962}" type="presOf" srcId="{B305C980-A097-4CCF-B1F6-775EC845BBB5}" destId="{52CDD698-93CE-4FEE-B617-527335B49D27}" srcOrd="0" destOrd="4" presId="urn:microsoft.com/office/officeart/2005/8/layout/chevron2"/>
    <dgm:cxn modelId="{4B9BAD77-4285-48F8-A541-30ABD755D134}" srcId="{C17CF34B-F03F-44CB-8268-B959C5233C19}" destId="{04157EE5-C96F-456B-A1A6-2D4D8A945C76}" srcOrd="1" destOrd="0" parTransId="{693EC32E-EB04-4AFB-A53F-F24C5FAF3833}" sibTransId="{9CD4021A-4829-4615-B017-E3481C17983B}"/>
    <dgm:cxn modelId="{1288F578-08FC-4660-8D10-15B954C7C116}" type="presOf" srcId="{C17CF34B-F03F-44CB-8268-B959C5233C19}" destId="{D9914CA6-C0F5-4D2F-88B0-1E178A516436}" srcOrd="0" destOrd="0" presId="urn:microsoft.com/office/officeart/2005/8/layout/chevron2"/>
    <dgm:cxn modelId="{0C7A8059-3E77-4626-82B7-2A9C94284B2B}" srcId="{A41E5C2A-84A5-4803-A8DE-A5581722D56C}" destId="{7D5183A4-D5B0-4EF3-AB3F-D25FD3EB4696}" srcOrd="4" destOrd="0" parTransId="{4B6870B0-1829-4309-8FFB-6F703B72A9B0}" sibTransId="{1EEC5779-13C4-4966-99F6-EB3082FE94CA}"/>
    <dgm:cxn modelId="{2F9C6483-0A1A-4CD0-9206-5375991EFE48}" type="presOf" srcId="{90267A54-BE19-40DA-8228-348C85A7D35F}" destId="{52CDD698-93CE-4FEE-B617-527335B49D27}" srcOrd="0" destOrd="0" presId="urn:microsoft.com/office/officeart/2005/8/layout/chevron2"/>
    <dgm:cxn modelId="{A5D7C785-7B98-4485-B52A-2442C8961D8D}" srcId="{C17CF34B-F03F-44CB-8268-B959C5233C19}" destId="{18900101-47A7-4534-B40E-F5E0E4146202}" srcOrd="2" destOrd="0" parTransId="{57E39572-5712-4F08-A873-DCDD70BD04E4}" sibTransId="{CB25E8B9-6AD7-4791-9119-E554E59B8D47}"/>
    <dgm:cxn modelId="{AC43758F-A2D9-4784-B48E-38272A5F957B}" type="presOf" srcId="{28CC90AA-EE6A-4453-B880-0294823A8FFD}" destId="{52CDD698-93CE-4FEE-B617-527335B49D27}" srcOrd="0" destOrd="3" presId="urn:microsoft.com/office/officeart/2005/8/layout/chevron2"/>
    <dgm:cxn modelId="{CB315E92-8940-4920-8B40-C1EAC4AD1B59}" type="presOf" srcId="{A41E5C2A-84A5-4803-A8DE-A5581722D56C}" destId="{B7BAC08E-51E3-409D-9B99-25B7F36AD29D}" srcOrd="0" destOrd="0" presId="urn:microsoft.com/office/officeart/2005/8/layout/chevron2"/>
    <dgm:cxn modelId="{EB3D6A93-6890-4FC8-8B86-308D170D6E68}" srcId="{B3D95EEA-FF09-4A38-A381-E4D88EDD51AC}" destId="{B305C980-A097-4CCF-B1F6-775EC845BBB5}" srcOrd="4" destOrd="0" parTransId="{8D3A6662-51FD-4674-8C3D-5372F73DF0BD}" sibTransId="{B208A3AB-1741-40C0-A440-9C3D7F2B5B78}"/>
    <dgm:cxn modelId="{A88E4A93-B817-41F5-B93C-833766BFCBB6}" srcId="{B3D95EEA-FF09-4A38-A381-E4D88EDD51AC}" destId="{A5D11BBB-F6C6-4FEC-93C6-EA15BB90597D}" srcOrd="1" destOrd="0" parTransId="{C38721A4-4770-4838-B5C4-3B181088B59F}" sibTransId="{81108866-DF39-476A-AE9E-72BF1DF2ED3F}"/>
    <dgm:cxn modelId="{28C2E1A0-3562-499B-A42C-B884346A712B}" srcId="{B3D95EEA-FF09-4A38-A381-E4D88EDD51AC}" destId="{90267A54-BE19-40DA-8228-348C85A7D35F}" srcOrd="0" destOrd="0" parTransId="{D17CEAD0-C4F7-471F-8167-6C90D5AF1722}" sibTransId="{BAC4B483-A109-406F-827D-0F401787B56F}"/>
    <dgm:cxn modelId="{080DF3A4-9A96-4D97-AB84-7E4752D385F4}" srcId="{A41E5C2A-84A5-4803-A8DE-A5581722D56C}" destId="{AE6358AD-161A-4521-A2DE-A579E9862725}" srcOrd="2" destOrd="0" parTransId="{19907533-CAD4-4986-81C2-99344E0B74A5}" sibTransId="{2BDC608E-004C-40D2-BB88-C8A881123D81}"/>
    <dgm:cxn modelId="{0A33D5A7-C3CE-4226-8015-D69B134FA98C}" srcId="{19C17286-F420-4E97-8006-B9CD28F1A121}" destId="{A41E5C2A-84A5-4803-A8DE-A5581722D56C}" srcOrd="1" destOrd="0" parTransId="{A5E2D5B0-C476-459C-8694-A9C7E363BCC4}" sibTransId="{E8889F0E-7CB8-479E-930F-A8D4C3E0F458}"/>
    <dgm:cxn modelId="{185C8AAE-D3AF-4C7D-9C72-DD2E27E198B7}" type="presOf" srcId="{B3D95EEA-FF09-4A38-A381-E4D88EDD51AC}" destId="{91A19128-82DA-488E-B0B0-60AD7A76A472}" srcOrd="0" destOrd="0" presId="urn:microsoft.com/office/officeart/2005/8/layout/chevron2"/>
    <dgm:cxn modelId="{D6D551B0-7B2B-4770-AE06-BD165001206F}" type="presOf" srcId="{AE6358AD-161A-4521-A2DE-A579E9862725}" destId="{5C652F00-B72D-42EC-92E5-10086C689A79}" srcOrd="0" destOrd="2" presId="urn:microsoft.com/office/officeart/2005/8/layout/chevron2"/>
    <dgm:cxn modelId="{12DE8AB1-18E6-4C22-A6B1-91927E3FFF9C}" srcId="{A41E5C2A-84A5-4803-A8DE-A5581722D56C}" destId="{889668D1-B8B3-4C7D-B4B2-37516DD6F111}" srcOrd="3" destOrd="0" parTransId="{7253796E-63C3-41F8-B012-C71A1187484C}" sibTransId="{B0F349D3-E10B-47CB-8486-02943CADF0B9}"/>
    <dgm:cxn modelId="{3DE06FBF-9A21-49EE-8F2A-3567DAD6CB45}" srcId="{C17CF34B-F03F-44CB-8268-B959C5233C19}" destId="{D839DB33-FACC-42D9-BC97-94C7BD314D62}" srcOrd="0" destOrd="0" parTransId="{4005B4BC-CB8B-42E3-BD3E-5728F8226E1D}" sibTransId="{D83F1D04-C5C0-4D9A-ABD6-372FF04D6CD3}"/>
    <dgm:cxn modelId="{CCA72AD3-CD44-44F9-8A60-B817279C9CF8}" type="presOf" srcId="{18900101-47A7-4534-B40E-F5E0E4146202}" destId="{33A71878-4EF9-4CB3-8116-5DB2F3376E19}" srcOrd="0" destOrd="2" presId="urn:microsoft.com/office/officeart/2005/8/layout/chevron2"/>
    <dgm:cxn modelId="{E74101E2-89D9-4B58-B054-F1E1CE5CCB32}" type="presOf" srcId="{D839DB33-FACC-42D9-BC97-94C7BD314D62}" destId="{33A71878-4EF9-4CB3-8116-5DB2F3376E19}" srcOrd="0" destOrd="0" presId="urn:microsoft.com/office/officeart/2005/8/layout/chevron2"/>
    <dgm:cxn modelId="{8D9CD6E7-771F-4146-BAFD-3056440EC3F5}" type="presOf" srcId="{19C17286-F420-4E97-8006-B9CD28F1A121}" destId="{FDD050CE-88D5-469E-BA15-3A9BDA6BC44F}" srcOrd="0" destOrd="0" presId="urn:microsoft.com/office/officeart/2005/8/layout/chevron2"/>
    <dgm:cxn modelId="{46A04BEA-2E5A-4D33-ABC7-FD282962900D}" srcId="{19C17286-F420-4E97-8006-B9CD28F1A121}" destId="{B3D95EEA-FF09-4A38-A381-E4D88EDD51AC}" srcOrd="0" destOrd="0" parTransId="{A0D0B9F4-4584-49DB-820D-7BB635343D79}" sibTransId="{D47CF29B-033C-411A-8781-87ACA2108ECA}"/>
    <dgm:cxn modelId="{22E924ED-BD10-4D83-B9C7-A5F41AA398AF}" srcId="{A41E5C2A-84A5-4803-A8DE-A5581722D56C}" destId="{A23B9BC5-0A81-4E1D-9A7E-3B63164A593F}" srcOrd="1" destOrd="0" parTransId="{BE95DF4A-2E63-41DB-BB28-30625FEA37DE}" sibTransId="{F9F7BF1B-1713-4020-9A7F-4FF337C73680}"/>
    <dgm:cxn modelId="{35DC2EFC-C4A0-4E0A-BAAE-7B94B0828940}" type="presOf" srcId="{3C3A0DF0-15DE-408A-B83A-5ED25B5F8E6D}" destId="{33A71878-4EF9-4CB3-8116-5DB2F3376E19}" srcOrd="0" destOrd="3" presId="urn:microsoft.com/office/officeart/2005/8/layout/chevron2"/>
    <dgm:cxn modelId="{C117FFFF-8AD8-4F5D-A790-81D3D0492E04}" type="presOf" srcId="{04157EE5-C96F-456B-A1A6-2D4D8A945C76}" destId="{33A71878-4EF9-4CB3-8116-5DB2F3376E19}" srcOrd="0" destOrd="1" presId="urn:microsoft.com/office/officeart/2005/8/layout/chevron2"/>
    <dgm:cxn modelId="{65B44B47-3D4A-4E5E-9904-B883A522129D}" type="presParOf" srcId="{FDD050CE-88D5-469E-BA15-3A9BDA6BC44F}" destId="{4C60B31E-39D3-41F1-A581-D6E0D0806FD9}" srcOrd="0" destOrd="0" presId="urn:microsoft.com/office/officeart/2005/8/layout/chevron2"/>
    <dgm:cxn modelId="{B412E773-8365-46FF-A82B-DB0FDBF48CD6}" type="presParOf" srcId="{4C60B31E-39D3-41F1-A581-D6E0D0806FD9}" destId="{91A19128-82DA-488E-B0B0-60AD7A76A472}" srcOrd="0" destOrd="0" presId="urn:microsoft.com/office/officeart/2005/8/layout/chevron2"/>
    <dgm:cxn modelId="{AFE28291-8F89-49E8-8E97-DE32EA041CD9}" type="presParOf" srcId="{4C60B31E-39D3-41F1-A581-D6E0D0806FD9}" destId="{52CDD698-93CE-4FEE-B617-527335B49D27}" srcOrd="1" destOrd="0" presId="urn:microsoft.com/office/officeart/2005/8/layout/chevron2"/>
    <dgm:cxn modelId="{B3683D27-2C92-4DDF-869C-04D1996627B5}" type="presParOf" srcId="{FDD050CE-88D5-469E-BA15-3A9BDA6BC44F}" destId="{89B34272-2E18-45DA-942C-FD2B5D52D2BE}" srcOrd="1" destOrd="0" presId="urn:microsoft.com/office/officeart/2005/8/layout/chevron2"/>
    <dgm:cxn modelId="{AB5F0130-AC07-4978-A02F-B21BE15CF1C9}" type="presParOf" srcId="{FDD050CE-88D5-469E-BA15-3A9BDA6BC44F}" destId="{6965918E-0506-4C96-997A-D5AD03A895D7}" srcOrd="2" destOrd="0" presId="urn:microsoft.com/office/officeart/2005/8/layout/chevron2"/>
    <dgm:cxn modelId="{0D9F9D09-7595-4992-9399-5CDC83653138}" type="presParOf" srcId="{6965918E-0506-4C96-997A-D5AD03A895D7}" destId="{B7BAC08E-51E3-409D-9B99-25B7F36AD29D}" srcOrd="0" destOrd="0" presId="urn:microsoft.com/office/officeart/2005/8/layout/chevron2"/>
    <dgm:cxn modelId="{7B5E8EEF-FB5E-4FB0-A19F-78B6196935DF}" type="presParOf" srcId="{6965918E-0506-4C96-997A-D5AD03A895D7}" destId="{5C652F00-B72D-42EC-92E5-10086C689A79}" srcOrd="1" destOrd="0" presId="urn:microsoft.com/office/officeart/2005/8/layout/chevron2"/>
    <dgm:cxn modelId="{8BD7BE3D-7D6A-46FF-AB01-DD8DAB9E7A64}" type="presParOf" srcId="{FDD050CE-88D5-469E-BA15-3A9BDA6BC44F}" destId="{95DCC158-4C04-4AD7-9E34-0D0BCF33EE52}" srcOrd="3" destOrd="0" presId="urn:microsoft.com/office/officeart/2005/8/layout/chevron2"/>
    <dgm:cxn modelId="{0CCD0E39-A5E1-4DC3-97D5-AF716C725D2E}" type="presParOf" srcId="{FDD050CE-88D5-469E-BA15-3A9BDA6BC44F}" destId="{9BDE6F33-82D5-44AD-A91C-9229D0AA12C5}" srcOrd="4" destOrd="0" presId="urn:microsoft.com/office/officeart/2005/8/layout/chevron2"/>
    <dgm:cxn modelId="{A0DE8C30-96D9-4E22-8AC9-CD24EBA97AA2}" type="presParOf" srcId="{9BDE6F33-82D5-44AD-A91C-9229D0AA12C5}" destId="{D9914CA6-C0F5-4D2F-88B0-1E178A516436}" srcOrd="0" destOrd="0" presId="urn:microsoft.com/office/officeart/2005/8/layout/chevron2"/>
    <dgm:cxn modelId="{CBDB928D-C04D-484E-98B3-CBD3ABB0293A}" type="presParOf" srcId="{9BDE6F33-82D5-44AD-A91C-9229D0AA12C5}" destId="{33A71878-4EF9-4CB3-8116-5DB2F3376E19}" srcOrd="1" destOrd="0" presId="urn:microsoft.com/office/officeart/2005/8/layout/chevron2"/>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69E2F6-D617-4914-AB5D-46967BB4348D}">
      <dsp:nvSpPr>
        <dsp:cNvPr id="0" name=""/>
        <dsp:cNvSpPr/>
      </dsp:nvSpPr>
      <dsp:spPr>
        <a:xfrm>
          <a:off x="450865" y="0"/>
          <a:ext cx="5109813" cy="1669311"/>
        </a:xfrm>
        <a:prstGeom prst="rightArrow">
          <a:avLst/>
        </a:prstGeom>
        <a:solidFill>
          <a:srgbClr val="00558C">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1402102B-AA72-4390-BDED-7B2ACAD5139E}">
      <dsp:nvSpPr>
        <dsp:cNvPr id="0" name=""/>
        <dsp:cNvSpPr/>
      </dsp:nvSpPr>
      <dsp:spPr>
        <a:xfrm>
          <a:off x="6457" y="500793"/>
          <a:ext cx="1934966" cy="667724"/>
        </a:xfrm>
        <a:prstGeom prst="roundRect">
          <a:avLst/>
        </a:prstGeom>
        <a:solidFill>
          <a:srgbClr val="00558C">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en-NZ" sz="1700" kern="1200">
              <a:solidFill>
                <a:sysClr val="window" lastClr="FFFFFF"/>
              </a:solidFill>
              <a:latin typeface="Arial"/>
              <a:ea typeface="+mn-ea"/>
              <a:cs typeface="+mn-cs"/>
            </a:rPr>
            <a:t>Define the project Requirements</a:t>
          </a:r>
        </a:p>
      </dsp:txBody>
      <dsp:txXfrm>
        <a:off x="39053" y="533389"/>
        <a:ext cx="1869774" cy="602532"/>
      </dsp:txXfrm>
    </dsp:sp>
    <dsp:sp modelId="{720F20A3-E323-47FE-9D59-50416DF7240B}">
      <dsp:nvSpPr>
        <dsp:cNvPr id="0" name=""/>
        <dsp:cNvSpPr/>
      </dsp:nvSpPr>
      <dsp:spPr>
        <a:xfrm>
          <a:off x="2038289" y="500793"/>
          <a:ext cx="1934966" cy="667724"/>
        </a:xfrm>
        <a:prstGeom prst="roundRect">
          <a:avLst/>
        </a:prstGeom>
        <a:solidFill>
          <a:srgbClr val="00558C">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en-NZ" sz="1700" kern="1200">
              <a:solidFill>
                <a:sysClr val="window" lastClr="FFFFFF"/>
              </a:solidFill>
              <a:latin typeface="Arial"/>
              <a:ea typeface="+mn-ea"/>
              <a:cs typeface="+mn-cs"/>
            </a:rPr>
            <a:t>Establish project costs</a:t>
          </a:r>
        </a:p>
      </dsp:txBody>
      <dsp:txXfrm>
        <a:off x="2070885" y="533389"/>
        <a:ext cx="1869774" cy="602532"/>
      </dsp:txXfrm>
    </dsp:sp>
    <dsp:sp modelId="{228C612C-D5E3-49AE-A87D-3587442E651B}">
      <dsp:nvSpPr>
        <dsp:cNvPr id="0" name=""/>
        <dsp:cNvSpPr/>
      </dsp:nvSpPr>
      <dsp:spPr>
        <a:xfrm>
          <a:off x="4070121" y="500793"/>
          <a:ext cx="1934966" cy="667724"/>
        </a:xfrm>
        <a:prstGeom prst="roundRect">
          <a:avLst/>
        </a:prstGeom>
        <a:solidFill>
          <a:srgbClr val="00558C">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en-NZ" sz="1700" kern="1200">
              <a:solidFill>
                <a:sysClr val="window" lastClr="FFFFFF"/>
              </a:solidFill>
              <a:latin typeface="Arial"/>
              <a:ea typeface="+mn-ea"/>
              <a:cs typeface="+mn-cs"/>
            </a:rPr>
            <a:t>Communicate the output</a:t>
          </a:r>
        </a:p>
      </dsp:txBody>
      <dsp:txXfrm>
        <a:off x="4102717" y="533389"/>
        <a:ext cx="1869774" cy="60253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A19128-82DA-488E-B0B0-60AD7A76A472}">
      <dsp:nvSpPr>
        <dsp:cNvPr id="0" name=""/>
        <dsp:cNvSpPr/>
      </dsp:nvSpPr>
      <dsp:spPr>
        <a:xfrm rot="5400000">
          <a:off x="-294278" y="300429"/>
          <a:ext cx="1961854" cy="1373298"/>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marL="0" lvl="0" indent="0" algn="ctr" defTabSz="933450">
            <a:lnSpc>
              <a:spcPct val="90000"/>
            </a:lnSpc>
            <a:spcBef>
              <a:spcPct val="0"/>
            </a:spcBef>
            <a:spcAft>
              <a:spcPct val="35000"/>
            </a:spcAft>
            <a:buNone/>
          </a:pPr>
          <a:r>
            <a:rPr lang="en-US" sz="2100" kern="1200"/>
            <a:t>Briefing</a:t>
          </a:r>
        </a:p>
      </dsp:txBody>
      <dsp:txXfrm rot="-5400000">
        <a:off x="0" y="692800"/>
        <a:ext cx="1373298" cy="588556"/>
      </dsp:txXfrm>
    </dsp:sp>
    <dsp:sp modelId="{52CDD698-93CE-4FEE-B617-527335B49D27}">
      <dsp:nvSpPr>
        <dsp:cNvPr id="0" name=""/>
        <dsp:cNvSpPr/>
      </dsp:nvSpPr>
      <dsp:spPr>
        <a:xfrm rot="5400000">
          <a:off x="2971316" y="-1591867"/>
          <a:ext cx="1275205" cy="4471241"/>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t>Briefing meeting involving PD, SRO, project QS and external peer reviewer(s)</a:t>
          </a:r>
        </a:p>
        <a:p>
          <a:pPr marL="57150" lvl="1" indent="-57150" algn="l" defTabSz="444500">
            <a:lnSpc>
              <a:spcPct val="90000"/>
            </a:lnSpc>
            <a:spcBef>
              <a:spcPct val="0"/>
            </a:spcBef>
            <a:spcAft>
              <a:spcPct val="15000"/>
            </a:spcAft>
            <a:buChar char="•"/>
          </a:pPr>
          <a:r>
            <a:rPr lang="en-US" sz="1000" kern="1200"/>
            <a:t>Site inspection</a:t>
          </a:r>
        </a:p>
        <a:p>
          <a:pPr marL="57150" lvl="1" indent="-57150" algn="l" defTabSz="444500">
            <a:lnSpc>
              <a:spcPct val="90000"/>
            </a:lnSpc>
            <a:spcBef>
              <a:spcPct val="0"/>
            </a:spcBef>
            <a:spcAft>
              <a:spcPct val="15000"/>
            </a:spcAft>
            <a:buChar char="•"/>
          </a:pPr>
          <a:r>
            <a:rPr lang="en-US" sz="1000" kern="1200"/>
            <a:t>Transfer of Project documentation</a:t>
          </a:r>
        </a:p>
        <a:p>
          <a:pPr marL="57150" lvl="1" indent="-57150" algn="l" defTabSz="444500">
            <a:lnSpc>
              <a:spcPct val="90000"/>
            </a:lnSpc>
            <a:spcBef>
              <a:spcPct val="0"/>
            </a:spcBef>
            <a:spcAft>
              <a:spcPct val="15000"/>
            </a:spcAft>
            <a:buChar char="•"/>
          </a:pPr>
          <a:r>
            <a:rPr lang="en-US" sz="1000" kern="1200"/>
            <a:t>Highlight areas of high risk/unusual construction methods, etc</a:t>
          </a:r>
        </a:p>
        <a:p>
          <a:pPr marL="57150" lvl="1" indent="-57150" algn="l" defTabSz="444500">
            <a:lnSpc>
              <a:spcPct val="90000"/>
            </a:lnSpc>
            <a:spcBef>
              <a:spcPct val="0"/>
            </a:spcBef>
            <a:spcAft>
              <a:spcPct val="15000"/>
            </a:spcAft>
            <a:buChar char="•"/>
          </a:pPr>
          <a:r>
            <a:rPr lang="en-US" sz="1000" kern="1200"/>
            <a:t>Confirm scope of works is clear</a:t>
          </a:r>
        </a:p>
        <a:p>
          <a:pPr marL="57150" lvl="1" indent="-57150" algn="l" defTabSz="444500">
            <a:lnSpc>
              <a:spcPct val="90000"/>
            </a:lnSpc>
            <a:spcBef>
              <a:spcPct val="0"/>
            </a:spcBef>
            <a:spcAft>
              <a:spcPct val="15000"/>
            </a:spcAft>
            <a:buChar char="•"/>
          </a:pPr>
          <a:r>
            <a:rPr lang="en-US" sz="1000" kern="1200"/>
            <a:t>Confirm cost estimate items cover the full scope of works</a:t>
          </a:r>
        </a:p>
      </dsp:txBody>
      <dsp:txXfrm rot="-5400000">
        <a:off x="1373298" y="68401"/>
        <a:ext cx="4408991" cy="1150705"/>
      </dsp:txXfrm>
    </dsp:sp>
    <dsp:sp modelId="{B7BAC08E-51E3-409D-9B99-25B7F36AD29D}">
      <dsp:nvSpPr>
        <dsp:cNvPr id="0" name=""/>
        <dsp:cNvSpPr/>
      </dsp:nvSpPr>
      <dsp:spPr>
        <a:xfrm rot="5400000">
          <a:off x="-294278" y="2071790"/>
          <a:ext cx="1961854" cy="1373298"/>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marL="0" lvl="0" indent="0" algn="ctr" defTabSz="933450">
            <a:lnSpc>
              <a:spcPct val="90000"/>
            </a:lnSpc>
            <a:spcBef>
              <a:spcPct val="0"/>
            </a:spcBef>
            <a:spcAft>
              <a:spcPct val="35000"/>
            </a:spcAft>
            <a:buNone/>
          </a:pPr>
          <a:r>
            <a:rPr lang="en-US" sz="2100" kern="1200"/>
            <a:t>Review</a:t>
          </a:r>
        </a:p>
      </dsp:txBody>
      <dsp:txXfrm rot="-5400000">
        <a:off x="0" y="2464161"/>
        <a:ext cx="1373298" cy="588556"/>
      </dsp:txXfrm>
    </dsp:sp>
    <dsp:sp modelId="{5C652F00-B72D-42EC-92E5-10086C689A79}">
      <dsp:nvSpPr>
        <dsp:cNvPr id="0" name=""/>
        <dsp:cNvSpPr/>
      </dsp:nvSpPr>
      <dsp:spPr>
        <a:xfrm rot="5400000">
          <a:off x="2971316" y="179494"/>
          <a:ext cx="1275205" cy="4471241"/>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t>Review the Cost Estimate Report</a:t>
          </a:r>
        </a:p>
        <a:p>
          <a:pPr marL="57150" lvl="1" indent="-57150" algn="l" defTabSz="444500">
            <a:lnSpc>
              <a:spcPct val="90000"/>
            </a:lnSpc>
            <a:spcBef>
              <a:spcPct val="0"/>
            </a:spcBef>
            <a:spcAft>
              <a:spcPct val="15000"/>
            </a:spcAft>
            <a:buChar char="•"/>
          </a:pPr>
          <a:r>
            <a:rPr lang="en-US" sz="1000" kern="1200"/>
            <a:t>Benchmark the Project – how it compares with similar projects </a:t>
          </a:r>
        </a:p>
        <a:p>
          <a:pPr marL="57150" lvl="1" indent="-57150" algn="l" defTabSz="444500">
            <a:lnSpc>
              <a:spcPct val="90000"/>
            </a:lnSpc>
            <a:spcBef>
              <a:spcPct val="0"/>
            </a:spcBef>
            <a:spcAft>
              <a:spcPct val="15000"/>
            </a:spcAft>
            <a:buChar char="•"/>
          </a:pPr>
          <a:r>
            <a:rPr lang="en-US" sz="1000" kern="1200"/>
            <a:t>Independent Cost Estimate Review Report is drafted</a:t>
          </a:r>
        </a:p>
        <a:p>
          <a:pPr marL="57150" lvl="1" indent="-57150" algn="l" defTabSz="444500">
            <a:lnSpc>
              <a:spcPct val="90000"/>
            </a:lnSpc>
            <a:spcBef>
              <a:spcPct val="0"/>
            </a:spcBef>
            <a:spcAft>
              <a:spcPct val="15000"/>
            </a:spcAft>
            <a:buChar char="•"/>
          </a:pPr>
          <a:r>
            <a:rPr lang="en-US" sz="1000" kern="1200"/>
            <a:t>External peer reviewer(s) and person responsible for cost estimate meet to discuss findings, reconciliation and reporting</a:t>
          </a:r>
        </a:p>
        <a:p>
          <a:pPr marL="57150" lvl="1" indent="-57150" algn="l" defTabSz="444500">
            <a:lnSpc>
              <a:spcPct val="90000"/>
            </a:lnSpc>
            <a:spcBef>
              <a:spcPct val="0"/>
            </a:spcBef>
            <a:spcAft>
              <a:spcPct val="15000"/>
            </a:spcAft>
            <a:buChar char="•"/>
          </a:pPr>
          <a:r>
            <a:rPr lang="en-NZ" sz="1000" kern="1200"/>
            <a:t>In the event an issue cannot be reconciled, the issue must be escalated to SRO for resolution. The outcome should be documented in the Final Independent Cost Estimate Review report</a:t>
          </a:r>
          <a:endParaRPr lang="en-US" sz="1000" kern="1200"/>
        </a:p>
      </dsp:txBody>
      <dsp:txXfrm rot="-5400000">
        <a:off x="1373298" y="1839762"/>
        <a:ext cx="4408991" cy="1150705"/>
      </dsp:txXfrm>
    </dsp:sp>
    <dsp:sp modelId="{D9914CA6-C0F5-4D2F-88B0-1E178A516436}">
      <dsp:nvSpPr>
        <dsp:cNvPr id="0" name=""/>
        <dsp:cNvSpPr/>
      </dsp:nvSpPr>
      <dsp:spPr>
        <a:xfrm rot="5400000">
          <a:off x="-294278" y="3843152"/>
          <a:ext cx="1961854" cy="1373298"/>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marL="0" lvl="0" indent="0" algn="ctr" defTabSz="933450">
            <a:lnSpc>
              <a:spcPct val="90000"/>
            </a:lnSpc>
            <a:spcBef>
              <a:spcPct val="0"/>
            </a:spcBef>
            <a:spcAft>
              <a:spcPct val="35000"/>
            </a:spcAft>
            <a:buNone/>
          </a:pPr>
          <a:r>
            <a:rPr lang="en-US" sz="2100" kern="1200"/>
            <a:t>Conclusion</a:t>
          </a:r>
        </a:p>
      </dsp:txBody>
      <dsp:txXfrm rot="-5400000">
        <a:off x="0" y="4235523"/>
        <a:ext cx="1373298" cy="588556"/>
      </dsp:txXfrm>
    </dsp:sp>
    <dsp:sp modelId="{33A71878-4EF9-4CB3-8116-5DB2F3376E19}">
      <dsp:nvSpPr>
        <dsp:cNvPr id="0" name=""/>
        <dsp:cNvSpPr/>
      </dsp:nvSpPr>
      <dsp:spPr>
        <a:xfrm rot="5400000">
          <a:off x="2971316" y="1950856"/>
          <a:ext cx="1275205" cy="4471241"/>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NZ" sz="1000" kern="1200"/>
            <a:t>Final Independent Cost Estimate Review report produced and issued to the PD and SRO</a:t>
          </a:r>
          <a:endParaRPr lang="en-US" sz="1000" kern="1200"/>
        </a:p>
        <a:p>
          <a:pPr marL="57150" lvl="1" indent="-57150" algn="l" defTabSz="444500">
            <a:lnSpc>
              <a:spcPct val="90000"/>
            </a:lnSpc>
            <a:spcBef>
              <a:spcPct val="0"/>
            </a:spcBef>
            <a:spcAft>
              <a:spcPct val="15000"/>
            </a:spcAft>
            <a:buChar char="•"/>
          </a:pPr>
          <a:r>
            <a:rPr lang="en-NZ" sz="1000" kern="1200"/>
            <a:t>Amendments made to the cost estimate if required </a:t>
          </a:r>
        </a:p>
        <a:p>
          <a:pPr marL="57150" lvl="1" indent="-57150" algn="l" defTabSz="444500">
            <a:lnSpc>
              <a:spcPct val="90000"/>
            </a:lnSpc>
            <a:spcBef>
              <a:spcPct val="0"/>
            </a:spcBef>
            <a:spcAft>
              <a:spcPct val="15000"/>
            </a:spcAft>
            <a:buChar char="•"/>
          </a:pPr>
          <a:r>
            <a:rPr lang="en-NZ" sz="1000" kern="1200"/>
            <a:t>Cost Estimate Report updated and revised including attachment of peer review report</a:t>
          </a:r>
        </a:p>
        <a:p>
          <a:pPr marL="57150" lvl="1" indent="-57150" algn="l" defTabSz="444500">
            <a:lnSpc>
              <a:spcPct val="90000"/>
            </a:lnSpc>
            <a:spcBef>
              <a:spcPct val="0"/>
            </a:spcBef>
            <a:spcAft>
              <a:spcPct val="15000"/>
            </a:spcAft>
            <a:buChar char="•"/>
          </a:pPr>
          <a:r>
            <a:rPr lang="en-NZ" sz="1000" kern="1200"/>
            <a:t>Findings included as an attachment to the Cost Estimate Report</a:t>
          </a:r>
        </a:p>
      </dsp:txBody>
      <dsp:txXfrm rot="-5400000">
        <a:off x="1373298" y="3611124"/>
        <a:ext cx="4408991" cy="1150705"/>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Te Whatu Ora 2">
      <a:dk1>
        <a:sysClr val="windowText" lastClr="000000"/>
      </a:dk1>
      <a:lt1>
        <a:sysClr val="window" lastClr="FFFFFF"/>
      </a:lt1>
      <a:dk2>
        <a:srgbClr val="1C2549"/>
      </a:dk2>
      <a:lt2>
        <a:srgbClr val="00A2AC"/>
      </a:lt2>
      <a:accent1>
        <a:srgbClr val="00558C"/>
      </a:accent1>
      <a:accent2>
        <a:srgbClr val="007681"/>
      </a:accent2>
      <a:accent3>
        <a:srgbClr val="FFFFFF"/>
      </a:accent3>
      <a:accent4>
        <a:srgbClr val="F0E6D8"/>
      </a:accent4>
      <a:accent5>
        <a:srgbClr val="00A2AC"/>
      </a:accent5>
      <a:accent6>
        <a:srgbClr val="1C2549"/>
      </a:accent6>
      <a:hlink>
        <a:srgbClr val="00A2AC"/>
      </a:hlink>
      <a:folHlink>
        <a:srgbClr val="00558C"/>
      </a:folHlink>
    </a:clrScheme>
    <a:fontScheme name="Custom">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31884B-1E52-4152-B052-541519991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115</Pages>
  <Words>23031</Words>
  <Characters>131279</Characters>
  <Application>Microsoft Office Word</Application>
  <DocSecurity>0</DocSecurity>
  <Lines>1093</Lines>
  <Paragraphs>308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2023-12-03T21:50:00Z</dcterms:created>
  <dcterms:modified xsi:type="dcterms:W3CDTF">2023-12-03T22:03:00Z</dcterms:modified>
</cp:coreProperties>
</file>