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3688" w14:textId="77777777" w:rsidR="005369AF" w:rsidRDefault="00F80CBD" w:rsidP="003B3145">
      <w:pPr>
        <w:spacing w:before="0" w:after="160"/>
        <w:jc w:val="right"/>
        <w:sectPr w:rsidR="005369AF" w:rsidSect="00B947E6">
          <w:pgSz w:w="11906" w:h="16838"/>
          <w:pgMar w:top="1440" w:right="1080" w:bottom="1440" w:left="1080" w:header="708" w:footer="708" w:gutter="0"/>
          <w:cols w:space="708"/>
          <w:docGrid w:linePitch="360"/>
        </w:sectPr>
      </w:pPr>
      <w:r w:rsidRPr="00063471">
        <w:rPr>
          <w:noProof/>
        </w:rPr>
        <w:drawing>
          <wp:anchor distT="0" distB="0" distL="114300" distR="114300" simplePos="0" relativeHeight="251658248" behindDoc="1" locked="0" layoutInCell="1" allowOverlap="1" wp14:anchorId="75A9E5AA" wp14:editId="3CAFF4D2">
            <wp:simplePos x="0" y="0"/>
            <wp:positionH relativeFrom="margin">
              <wp:posOffset>-911431</wp:posOffset>
            </wp:positionH>
            <wp:positionV relativeFrom="page">
              <wp:posOffset>5652655</wp:posOffset>
            </wp:positionV>
            <wp:extent cx="7766462" cy="5035550"/>
            <wp:effectExtent l="0" t="0" r="6350" b="0"/>
            <wp:wrapNone/>
            <wp:docPr id="3" name="Picture 3">
              <a:extLst xmlns:a="http://schemas.openxmlformats.org/drawingml/2006/main">
                <a:ext uri="{FF2B5EF4-FFF2-40B4-BE49-F238E27FC236}">
                  <a16:creationId xmlns:a16="http://schemas.microsoft.com/office/drawing/2014/main" id="{403CFB55-44C4-E24F-9B59-0D9CBC59AA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03CFB55-44C4-E24F-9B59-0D9CBC59AA48}"/>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l="15789" r="-1"/>
                    <a:stretch/>
                  </pic:blipFill>
                  <pic:spPr bwMode="auto">
                    <a:xfrm>
                      <a:off x="0" y="0"/>
                      <a:ext cx="7770509" cy="50381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3145">
        <w:rPr>
          <w:noProof/>
        </w:rPr>
        <w:drawing>
          <wp:inline distT="0" distB="0" distL="0" distR="0" wp14:anchorId="2577BF72" wp14:editId="37A99209">
            <wp:extent cx="2599462" cy="457200"/>
            <wp:effectExtent l="0" t="0" r="0" b="0"/>
            <wp:docPr id="3069952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995207" name="Picture 30699520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10063" cy="459064"/>
                    </a:xfrm>
                    <a:prstGeom prst="rect">
                      <a:avLst/>
                    </a:prstGeom>
                  </pic:spPr>
                </pic:pic>
              </a:graphicData>
            </a:graphic>
          </wp:inline>
        </w:drawing>
      </w:r>
      <w:r w:rsidR="008F5B35" w:rsidRPr="00A75C16">
        <w:rPr>
          <w:noProof/>
        </w:rPr>
        <mc:AlternateContent>
          <mc:Choice Requires="wps">
            <w:drawing>
              <wp:anchor distT="0" distB="0" distL="114300" distR="114300" simplePos="0" relativeHeight="251658247" behindDoc="0" locked="0" layoutInCell="1" allowOverlap="1" wp14:anchorId="64F30DD9" wp14:editId="043E240E">
                <wp:simplePos x="0" y="0"/>
                <wp:positionH relativeFrom="column">
                  <wp:posOffset>-76200</wp:posOffset>
                </wp:positionH>
                <wp:positionV relativeFrom="paragraph">
                  <wp:posOffset>1123950</wp:posOffset>
                </wp:positionV>
                <wp:extent cx="6381750" cy="3242310"/>
                <wp:effectExtent l="0" t="0" r="0" b="0"/>
                <wp:wrapNone/>
                <wp:docPr id="4" name="Rectangle 4"/>
                <wp:cNvGraphicFramePr/>
                <a:graphic xmlns:a="http://schemas.openxmlformats.org/drawingml/2006/main">
                  <a:graphicData uri="http://schemas.microsoft.com/office/word/2010/wordprocessingShape">
                    <wps:wsp>
                      <wps:cNvSpPr/>
                      <wps:spPr>
                        <a:xfrm>
                          <a:off x="0" y="0"/>
                          <a:ext cx="6381750" cy="32423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89ECFC" w14:textId="77777777" w:rsidR="00CC29E4" w:rsidRPr="00A50194" w:rsidRDefault="00C50396" w:rsidP="00A50194">
                            <w:pPr>
                              <w:rPr>
                                <w:rFonts w:ascii="Poppins" w:eastAsiaTheme="majorEastAsia" w:hAnsi="Poppins" w:cs="Poppins"/>
                                <w:b/>
                                <w:color w:val="007681"/>
                                <w:kern w:val="24"/>
                                <w:sz w:val="56"/>
                                <w:szCs w:val="56"/>
                              </w:rPr>
                            </w:pPr>
                            <w:r>
                              <w:rPr>
                                <w:rFonts w:ascii="Poppins" w:eastAsiaTheme="majorEastAsia" w:hAnsi="Poppins" w:cs="Poppins"/>
                                <w:b/>
                                <w:color w:val="007681"/>
                                <w:kern w:val="24"/>
                                <w:sz w:val="56"/>
                                <w:szCs w:val="56"/>
                              </w:rPr>
                              <w:t>Health Facility</w:t>
                            </w:r>
                            <w:r w:rsidR="00325762">
                              <w:rPr>
                                <w:rFonts w:ascii="Poppins" w:eastAsiaTheme="majorEastAsia" w:hAnsi="Poppins" w:cs="Poppins"/>
                                <w:b/>
                                <w:color w:val="007681"/>
                                <w:kern w:val="24"/>
                                <w:sz w:val="56"/>
                                <w:szCs w:val="56"/>
                              </w:rPr>
                              <w:t xml:space="preserve"> </w:t>
                            </w:r>
                            <w:r w:rsidR="00AE66B6">
                              <w:rPr>
                                <w:rFonts w:ascii="Poppins" w:eastAsiaTheme="majorEastAsia" w:hAnsi="Poppins" w:cs="Poppins"/>
                                <w:b/>
                                <w:color w:val="007681"/>
                                <w:kern w:val="24"/>
                                <w:sz w:val="56"/>
                                <w:szCs w:val="56"/>
                              </w:rPr>
                              <w:t>Strategic</w:t>
                            </w:r>
                            <w:r>
                              <w:rPr>
                                <w:rFonts w:ascii="Poppins" w:eastAsiaTheme="majorEastAsia" w:hAnsi="Poppins" w:cs="Poppins"/>
                                <w:b/>
                                <w:color w:val="007681"/>
                                <w:kern w:val="24"/>
                                <w:sz w:val="56"/>
                                <w:szCs w:val="56"/>
                              </w:rPr>
                              <w:t xml:space="preserve"> </w:t>
                            </w:r>
                            <w:r w:rsidR="003F3292" w:rsidRPr="00A50194">
                              <w:rPr>
                                <w:rFonts w:ascii="Poppins" w:eastAsiaTheme="majorEastAsia" w:hAnsi="Poppins" w:cs="Poppins"/>
                                <w:b/>
                                <w:color w:val="007681"/>
                                <w:kern w:val="24"/>
                                <w:sz w:val="56"/>
                                <w:szCs w:val="56"/>
                              </w:rPr>
                              <w:t>Brief</w:t>
                            </w:r>
                          </w:p>
                          <w:p w14:paraId="16554981" w14:textId="77777777" w:rsidR="003F3292" w:rsidRPr="002D211B" w:rsidRDefault="002616DE" w:rsidP="002D211B">
                            <w:pPr>
                              <w:rPr>
                                <w:rFonts w:ascii="Poppins" w:eastAsiaTheme="majorEastAsia" w:hAnsi="Poppins" w:cs="Poppins"/>
                                <w:b/>
                                <w:color w:val="007681"/>
                                <w:kern w:val="24"/>
                                <w:sz w:val="36"/>
                                <w:szCs w:val="36"/>
                              </w:rPr>
                            </w:pPr>
                            <w:r w:rsidRPr="002D211B">
                              <w:rPr>
                                <w:rFonts w:ascii="Poppins" w:eastAsiaTheme="majorEastAsia" w:hAnsi="Poppins" w:cs="Poppins"/>
                                <w:b/>
                                <w:color w:val="007681"/>
                                <w:kern w:val="24"/>
                                <w:sz w:val="36"/>
                                <w:szCs w:val="36"/>
                              </w:rPr>
                              <w:t xml:space="preserve">Template </w:t>
                            </w:r>
                            <w:r w:rsidR="00E925A9">
                              <w:rPr>
                                <w:rFonts w:ascii="Poppins" w:eastAsiaTheme="majorEastAsia" w:hAnsi="Poppins" w:cs="Poppins"/>
                                <w:b/>
                                <w:color w:val="007681"/>
                                <w:kern w:val="24"/>
                                <w:sz w:val="36"/>
                                <w:szCs w:val="36"/>
                              </w:rPr>
                              <w:t>Guidance</w:t>
                            </w:r>
                          </w:p>
                          <w:p w14:paraId="60F1980D" w14:textId="77777777" w:rsidR="00CC29E4" w:rsidRPr="001E56F4" w:rsidRDefault="00CC29E4" w:rsidP="00A73B41">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30DD9" id="Rectangle 4" o:spid="_x0000_s1026" style="position:absolute;left:0;text-align:left;margin-left:-6pt;margin-top:88.5pt;width:502.5pt;height:255.3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" filled="f" stroked="f" strokeweight="1pt">
                <v:textbox>
                  <w:txbxContent>
                    <w:p w:rsidR="00CC29E4" w:rsidRPr="00A50194" w:rsidRDefault="00C50396" w:rsidP="00A50194">
                      <w:pPr>
                        <w:rPr>
                          <w:rFonts w:ascii="Poppins" w:eastAsiaTheme="majorEastAsia" w:hAnsi="Poppins" w:cs="Poppins"/>
                          <w:b/>
                          <w:color w:val="007681"/>
                          <w:kern w:val="24"/>
                          <w:sz w:val="56"/>
                          <w:szCs w:val="56"/>
                        </w:rPr>
                      </w:pPr>
                      <w:r>
                        <w:rPr>
                          <w:rFonts w:ascii="Poppins" w:eastAsiaTheme="majorEastAsia" w:hAnsi="Poppins" w:cs="Poppins"/>
                          <w:b/>
                          <w:color w:val="007681"/>
                          <w:kern w:val="24"/>
                          <w:sz w:val="56"/>
                          <w:szCs w:val="56"/>
                        </w:rPr>
                        <w:t>Health Facility</w:t>
                      </w:r>
                      <w:r w:rsidR="00325762">
                        <w:rPr>
                          <w:rFonts w:ascii="Poppins" w:eastAsiaTheme="majorEastAsia" w:hAnsi="Poppins" w:cs="Poppins"/>
                          <w:b/>
                          <w:color w:val="007681"/>
                          <w:kern w:val="24"/>
                          <w:sz w:val="56"/>
                          <w:szCs w:val="56"/>
                        </w:rPr>
                        <w:t xml:space="preserve"> </w:t>
                      </w:r>
                      <w:r w:rsidR="00AE66B6">
                        <w:rPr>
                          <w:rFonts w:ascii="Poppins" w:eastAsiaTheme="majorEastAsia" w:hAnsi="Poppins" w:cs="Poppins"/>
                          <w:b/>
                          <w:color w:val="007681"/>
                          <w:kern w:val="24"/>
                          <w:sz w:val="56"/>
                          <w:szCs w:val="56"/>
                        </w:rPr>
                        <w:t>Strategic</w:t>
                      </w:r>
                      <w:r>
                        <w:rPr>
                          <w:rFonts w:ascii="Poppins" w:eastAsiaTheme="majorEastAsia" w:hAnsi="Poppins" w:cs="Poppins"/>
                          <w:b/>
                          <w:color w:val="007681"/>
                          <w:kern w:val="24"/>
                          <w:sz w:val="56"/>
                          <w:szCs w:val="56"/>
                        </w:rPr>
                        <w:t xml:space="preserve"> </w:t>
                      </w:r>
                      <w:r w:rsidR="003F3292" w:rsidRPr="00A50194">
                        <w:rPr>
                          <w:rFonts w:ascii="Poppins" w:eastAsiaTheme="majorEastAsia" w:hAnsi="Poppins" w:cs="Poppins"/>
                          <w:b/>
                          <w:color w:val="007681"/>
                          <w:kern w:val="24"/>
                          <w:sz w:val="56"/>
                          <w:szCs w:val="56"/>
                        </w:rPr>
                        <w:t>Brief</w:t>
                      </w:r>
                    </w:p>
                    <w:p w:rsidR="003F3292" w:rsidRPr="002D211B" w:rsidRDefault="002616DE" w:rsidP="002D211B">
                      <w:pPr>
                        <w:rPr>
                          <w:rFonts w:ascii="Poppins" w:eastAsiaTheme="majorEastAsia" w:hAnsi="Poppins" w:cs="Poppins"/>
                          <w:b/>
                          <w:color w:val="007681"/>
                          <w:kern w:val="24"/>
                          <w:sz w:val="36"/>
                          <w:szCs w:val="36"/>
                        </w:rPr>
                      </w:pPr>
                      <w:r w:rsidRPr="002D211B">
                        <w:rPr>
                          <w:rFonts w:ascii="Poppins" w:eastAsiaTheme="majorEastAsia" w:hAnsi="Poppins" w:cs="Poppins"/>
                          <w:b/>
                          <w:color w:val="007681"/>
                          <w:kern w:val="24"/>
                          <w:sz w:val="36"/>
                          <w:szCs w:val="36"/>
                        </w:rPr>
                        <w:t xml:space="preserve">Template </w:t>
                      </w:r>
                      <w:r w:rsidR="00E925A9">
                        <w:rPr>
                          <w:rFonts w:ascii="Poppins" w:eastAsiaTheme="majorEastAsia" w:hAnsi="Poppins" w:cs="Poppins"/>
                          <w:b/>
                          <w:color w:val="007681"/>
                          <w:kern w:val="24"/>
                          <w:sz w:val="36"/>
                          <w:szCs w:val="36"/>
                        </w:rPr>
                        <w:t>Guidance</w:t>
                      </w:r>
                    </w:p>
                    <w:p w:rsidR="00CC29E4" w:rsidRPr="001E56F4" w:rsidRDefault="00CC29E4" w:rsidP="00A73B41">
                      <w:pPr>
                        <w:pStyle w:val="NoSpacing"/>
                      </w:pPr>
                    </w:p>
                  </w:txbxContent>
                </v:textbox>
              </v:rect>
            </w:pict>
          </mc:Fallback>
        </mc:AlternateContent>
      </w:r>
    </w:p>
    <w:p w14:paraId="2F6321C9" w14:textId="77777777" w:rsidR="00304B78" w:rsidRPr="00304B78" w:rsidRDefault="00304B78" w:rsidP="00D425CD">
      <w:pPr>
        <w:spacing w:before="120" w:after="240" w:line="288" w:lineRule="auto"/>
        <w:rPr>
          <w:rFonts w:eastAsia="Arial" w:cs="Times New Roman"/>
        </w:rPr>
      </w:pPr>
      <w:bookmarkStart w:id="0" w:name="_Toc144969772"/>
      <w:bookmarkStart w:id="1" w:name="_Toc144969767"/>
      <w:r w:rsidRPr="00304B78">
        <w:rPr>
          <w:rFonts w:eastAsia="Arial" w:cs="Times New Roman"/>
        </w:rPr>
        <w:lastRenderedPageBreak/>
        <w:t xml:space="preserve">Citation: </w:t>
      </w:r>
      <w:r w:rsidR="003B3145" w:rsidRPr="003B3145">
        <w:rPr>
          <w:rFonts w:eastAsia="Arial" w:cs="Times New Roman"/>
        </w:rPr>
        <w:t>Health New Zealand – Te Whatu Ora</w:t>
      </w:r>
      <w:r w:rsidRPr="00D425CD">
        <w:rPr>
          <w:rFonts w:eastAsia="Arial" w:cs="Times New Roman"/>
        </w:rPr>
        <w:t xml:space="preserve">. </w:t>
      </w:r>
      <w:r w:rsidR="00D425CD">
        <w:rPr>
          <w:rFonts w:eastAsia="Arial" w:cs="Times New Roman"/>
        </w:rPr>
        <w:t>202</w:t>
      </w:r>
      <w:r w:rsidR="00887B11">
        <w:rPr>
          <w:rFonts w:eastAsia="Arial" w:cs="Times New Roman"/>
        </w:rPr>
        <w:t>4</w:t>
      </w:r>
      <w:r w:rsidR="00D425CD" w:rsidRPr="002A5FB2">
        <w:rPr>
          <w:rFonts w:eastAsia="Arial" w:cs="Times New Roman"/>
        </w:rPr>
        <w:t xml:space="preserve">. </w:t>
      </w:r>
      <w:r w:rsidR="00D425CD" w:rsidRPr="00A3344F">
        <w:rPr>
          <w:rFonts w:eastAsia="Arial" w:cs="Times New Roman"/>
          <w:i/>
          <w:iCs/>
        </w:rPr>
        <w:t>Health Facility Strategic Brief Template Guidance</w:t>
      </w:r>
      <w:r w:rsidRPr="00E60C14">
        <w:rPr>
          <w:rFonts w:eastAsia="Arial" w:cs="Times New Roman"/>
        </w:rPr>
        <w:t xml:space="preserve">. Wellington: </w:t>
      </w:r>
      <w:r w:rsidR="003B3145" w:rsidRPr="003B3145">
        <w:rPr>
          <w:rFonts w:eastAsia="Arial" w:cs="Times New Roman"/>
        </w:rPr>
        <w:t>Health New Zealand – Te Whatu Ora</w:t>
      </w:r>
      <w:r w:rsidRPr="00E60C14">
        <w:rPr>
          <w:rFonts w:eastAsia="Arial" w:cs="Times New Roman"/>
        </w:rPr>
        <w:t>.</w:t>
      </w:r>
    </w:p>
    <w:p w14:paraId="0913E78D" w14:textId="77777777" w:rsidR="00304B78" w:rsidRPr="00304B78" w:rsidRDefault="00304B78" w:rsidP="00304B78">
      <w:pPr>
        <w:spacing w:before="120" w:after="240" w:line="288" w:lineRule="auto"/>
        <w:rPr>
          <w:rFonts w:eastAsia="Arial" w:cs="Times New Roman"/>
        </w:rPr>
      </w:pPr>
      <w:r w:rsidRPr="00304B78">
        <w:rPr>
          <w:rFonts w:eastAsia="Arial" w:cs="Times New Roman"/>
        </w:rPr>
        <w:t xml:space="preserve">Published </w:t>
      </w:r>
      <w:r w:rsidRPr="00DE3DA1">
        <w:rPr>
          <w:rFonts w:eastAsia="Arial" w:cs="Times New Roman"/>
        </w:rPr>
        <w:t xml:space="preserve">in </w:t>
      </w:r>
      <w:r w:rsidR="00DE3DA1">
        <w:rPr>
          <w:rFonts w:eastAsia="Arial" w:cs="Times New Roman"/>
        </w:rPr>
        <w:t>February</w:t>
      </w:r>
      <w:r w:rsidRPr="00304B78">
        <w:rPr>
          <w:rFonts w:eastAsia="Arial" w:cs="Times New Roman"/>
        </w:rPr>
        <w:t xml:space="preserve"> </w:t>
      </w:r>
      <w:r w:rsidR="00887B11" w:rsidRPr="00887B11">
        <w:rPr>
          <w:rFonts w:eastAsia="Arial" w:cs="Times New Roman"/>
        </w:rPr>
        <w:t>2024</w:t>
      </w:r>
      <w:r w:rsidRPr="00304B78">
        <w:rPr>
          <w:rFonts w:eastAsia="Arial" w:cs="Times New Roman"/>
        </w:rPr>
        <w:t xml:space="preserve"> by </w:t>
      </w:r>
      <w:r w:rsidR="003B3145" w:rsidRPr="003B3145">
        <w:rPr>
          <w:rFonts w:eastAsia="Arial" w:cs="Times New Roman"/>
        </w:rPr>
        <w:t>Health New Zealand – Te Whatu Ora</w:t>
      </w:r>
      <w:r w:rsidRPr="00304B78">
        <w:rPr>
          <w:rFonts w:eastAsia="Arial" w:cs="Times New Roman"/>
        </w:rPr>
        <w:br/>
        <w:t>PO Box 793, Wellington 6140, New Zealand</w:t>
      </w:r>
    </w:p>
    <w:p w14:paraId="5BA6C34B" w14:textId="77777777" w:rsidR="00304B78" w:rsidRPr="00304B78" w:rsidRDefault="003B3145" w:rsidP="00304B78">
      <w:pPr>
        <w:spacing w:before="120" w:after="240" w:line="288" w:lineRule="auto"/>
        <w:rPr>
          <w:rFonts w:eastAsia="Arial" w:cs="Times New Roman"/>
        </w:rPr>
      </w:pPr>
      <w:r>
        <w:rPr>
          <w:rFonts w:eastAsia="Arial" w:cs="Times New Roman"/>
          <w:noProof/>
        </w:rPr>
        <w:drawing>
          <wp:inline distT="0" distB="0" distL="0" distR="0" wp14:anchorId="08B9AFC5" wp14:editId="2B373701">
            <wp:extent cx="1837272" cy="323144"/>
            <wp:effectExtent l="0" t="0" r="0" b="1270"/>
            <wp:docPr id="896375342" name="Picture 2" descr="A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375342" name="Picture 2" descr="A blue and black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7272" cy="323144"/>
                    </a:xfrm>
                    <a:prstGeom prst="rect">
                      <a:avLst/>
                    </a:prstGeom>
                  </pic:spPr>
                </pic:pic>
              </a:graphicData>
            </a:graphic>
          </wp:inline>
        </w:drawing>
      </w:r>
    </w:p>
    <w:p w14:paraId="279F017E" w14:textId="77777777" w:rsidR="00304B78" w:rsidRPr="00304B78" w:rsidRDefault="00304B78" w:rsidP="00304B78">
      <w:pPr>
        <w:spacing w:before="120" w:after="240" w:line="288" w:lineRule="auto"/>
        <w:rPr>
          <w:rFonts w:eastAsia="Arial" w:cs="Times New Roman"/>
        </w:rPr>
      </w:pPr>
      <w:r w:rsidRPr="00304B78">
        <w:rPr>
          <w:rFonts w:eastAsia="Arial" w:cs="Times New Roman"/>
        </w:rPr>
        <w:t xml:space="preserve">This document is available at </w:t>
      </w:r>
      <w:hyperlink r:id="rId14" w:history="1">
        <w:r w:rsidR="00435D02">
          <w:rPr>
            <w:rFonts w:eastAsia="Arial" w:cs="Times New Roman"/>
            <w:b/>
            <w:bCs/>
            <w:u w:val="single"/>
          </w:rPr>
          <w:t>healthnz</w:t>
        </w:r>
        <w:r w:rsidRPr="00304B78">
          <w:rPr>
            <w:rFonts w:eastAsia="Arial" w:cs="Times New Roman"/>
            <w:b/>
            <w:bCs/>
            <w:u w:val="single"/>
          </w:rPr>
          <w:t>.govt.nz</w:t>
        </w:r>
      </w:hyperlink>
      <w:r w:rsidRPr="00304B78">
        <w:rPr>
          <w:rFonts w:eastAsia="Arial" w:cs="Times New Roma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61"/>
        <w:gridCol w:w="7365"/>
      </w:tblGrid>
      <w:tr w:rsidR="00304B78" w:rsidRPr="00304B78" w14:paraId="60A0368B" w14:textId="77777777" w:rsidTr="00311381">
        <w:tc>
          <w:tcPr>
            <w:tcW w:w="1661" w:type="dxa"/>
            <w:vAlign w:val="center"/>
          </w:tcPr>
          <w:p w14:paraId="1A09122C" w14:textId="77777777" w:rsidR="00304B78" w:rsidRPr="00304B78" w:rsidRDefault="00304B78" w:rsidP="00304B78">
            <w:pPr>
              <w:spacing w:before="120" w:after="240" w:line="288" w:lineRule="auto"/>
              <w:rPr>
                <w:rFonts w:eastAsia="Arial" w:cs="Times New Roman"/>
              </w:rPr>
            </w:pPr>
            <w:r w:rsidRPr="00304B78">
              <w:rPr>
                <w:rFonts w:eastAsia="Arial" w:cs="Segoe UI"/>
                <w:b/>
                <w:noProof/>
                <w:sz w:val="15"/>
                <w:szCs w:val="15"/>
                <w:lang w:eastAsia="en-NZ"/>
              </w:rPr>
              <w:drawing>
                <wp:inline distT="0" distB="0" distL="0" distR="0" wp14:anchorId="2907BF80" wp14:editId="294A5024">
                  <wp:extent cx="809625" cy="285750"/>
                  <wp:effectExtent l="0" t="0" r="9525" b="0"/>
                  <wp:docPr id="7" name="Picture 7"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7365" w:type="dxa"/>
          </w:tcPr>
          <w:p w14:paraId="690ADBD4" w14:textId="77777777" w:rsidR="00311381" w:rsidRPr="00304B78" w:rsidRDefault="00304B78" w:rsidP="00311381">
            <w:pPr>
              <w:spacing w:before="120" w:after="240" w:line="288" w:lineRule="auto"/>
              <w:rPr>
                <w:rFonts w:eastAsia="Arial" w:cs="Times New Roman"/>
              </w:rPr>
            </w:pPr>
            <w:r w:rsidRPr="00304B78">
              <w:rPr>
                <w:rFonts w:eastAsia="Arial" w:cs="Times New Roman"/>
              </w:rPr>
              <w:t xml:space="preserve">This work is licensed under the Creative Commons Attribution 4.0 International licence. In essence, you are free to: share </w:t>
            </w:r>
            <w:r w:rsidR="000F247A" w:rsidRPr="00304B78">
              <w:rPr>
                <w:rFonts w:eastAsia="Arial" w:cs="Times New Roman"/>
              </w:rPr>
              <w:t>i.e.</w:t>
            </w:r>
            <w:r w:rsidRPr="00304B78">
              <w:rPr>
                <w:rFonts w:eastAsia="Arial" w:cs="Times New Roman"/>
              </w:rPr>
              <w:t xml:space="preserve"> copy and redistribute the material in any medium or format; adapt </w:t>
            </w:r>
            <w:r w:rsidR="000F247A" w:rsidRPr="00304B78">
              <w:rPr>
                <w:rFonts w:eastAsia="Arial" w:cs="Times New Roman"/>
              </w:rPr>
              <w:t>i.e.</w:t>
            </w:r>
            <w:r w:rsidRPr="00304B78">
              <w:rPr>
                <w:rFonts w:eastAsia="Arial" w:cs="Times New Roman"/>
              </w:rPr>
              <w:t xml:space="preserve">, remix, transform and build upon the material. You must give appropriate credit, provide a link to the </w:t>
            </w:r>
            <w:proofErr w:type="gramStart"/>
            <w:r w:rsidRPr="00304B78">
              <w:rPr>
                <w:rFonts w:eastAsia="Arial" w:cs="Times New Roman"/>
              </w:rPr>
              <w:t>licence</w:t>
            </w:r>
            <w:proofErr w:type="gramEnd"/>
            <w:r w:rsidRPr="00304B78">
              <w:rPr>
                <w:rFonts w:eastAsia="Arial" w:cs="Times New Roman"/>
              </w:rPr>
              <w:t xml:space="preserve"> and indicate if changes were made.</w:t>
            </w:r>
          </w:p>
        </w:tc>
      </w:tr>
    </w:tbl>
    <w:p w14:paraId="7D596D3A" w14:textId="77777777" w:rsidR="00304B78" w:rsidRDefault="00311381" w:rsidP="00311381">
      <w:r w:rsidRPr="000A28AB">
        <w:t xml:space="preserve">For any queries or communication about this document, please contact: </w:t>
      </w:r>
      <w:hyperlink r:id="rId16" w:history="1">
        <w:r w:rsidRPr="005B1DA0">
          <w:rPr>
            <w:rStyle w:val="Hyperlink"/>
          </w:rPr>
          <w:t>facility.design@health.govt.nz</w:t>
        </w:r>
      </w:hyperlink>
    </w:p>
    <w:p w14:paraId="6AC03823" w14:textId="77777777" w:rsidR="00304B78" w:rsidRDefault="00304B78">
      <w:pPr>
        <w:spacing w:before="0" w:after="160"/>
        <w:rPr>
          <w:rFonts w:eastAsia="Arial" w:cs="Times New Roman"/>
        </w:rPr>
      </w:pPr>
      <w:r>
        <w:rPr>
          <w:rFonts w:eastAsia="Arial" w:cs="Times New Roman"/>
          <w:b/>
          <w:bCs/>
        </w:rPr>
        <w:br w:type="page"/>
      </w:r>
    </w:p>
    <w:bookmarkEnd w:id="1" w:displacedByCustomXml="next"/>
    <w:bookmarkEnd w:id="0" w:displacedByCustomXml="next"/>
    <w:sdt>
      <w:sdtPr>
        <w:rPr>
          <w:rFonts w:ascii="Arial" w:hAnsi="Arial" w:cstheme="minorBidi"/>
          <w:bCs w:val="0"/>
          <w:caps w:val="0"/>
          <w:color w:val="auto"/>
          <w:sz w:val="24"/>
          <w:szCs w:val="22"/>
        </w:rPr>
        <w:id w:val="389006421"/>
        <w:docPartObj>
          <w:docPartGallery w:val="Table of Contents"/>
          <w:docPartUnique/>
        </w:docPartObj>
      </w:sdtPr>
      <w:sdtEndPr>
        <w:rPr>
          <w:b/>
          <w:noProof/>
        </w:rPr>
      </w:sdtEndPr>
      <w:sdtContent>
        <w:p w14:paraId="6B369079" w14:textId="77777777" w:rsidR="00A73B41" w:rsidRDefault="00A73B41">
          <w:pPr>
            <w:pStyle w:val="TOCHeading"/>
          </w:pPr>
          <w:r>
            <w:t>Contents</w:t>
          </w:r>
        </w:p>
        <w:p w14:paraId="2751522B" w14:textId="0DAD069D" w:rsidR="00887B11" w:rsidRDefault="00A73B41">
          <w:pPr>
            <w:pStyle w:val="TOC9"/>
            <w:rPr>
              <w:rFonts w:asciiTheme="minorHAnsi" w:hAnsiTheme="minorHAnsi"/>
              <w:noProof/>
              <w:sz w:val="22"/>
            </w:rPr>
          </w:pPr>
          <w:r>
            <w:rPr>
              <w:rFonts w:cs="Arial"/>
              <w:bCs/>
              <w:noProof/>
              <w:szCs w:val="20"/>
            </w:rPr>
            <w:fldChar w:fldCharType="begin"/>
          </w:r>
          <w:r>
            <w:rPr>
              <w:rFonts w:cs="Arial"/>
              <w:bCs/>
              <w:noProof/>
              <w:szCs w:val="20"/>
            </w:rPr>
            <w:instrText xml:space="preserve"> TOC \h \z \t "Heading 1,1,Heading 2,2,Title,1,Heading 1 - no numbering,9" </w:instrText>
          </w:r>
          <w:r>
            <w:rPr>
              <w:rFonts w:cs="Arial"/>
              <w:bCs/>
              <w:noProof/>
              <w:szCs w:val="20"/>
            </w:rPr>
            <w:fldChar w:fldCharType="separate"/>
          </w:r>
          <w:hyperlink w:anchor="_Toc156294874" w:history="1">
            <w:r w:rsidR="00887B11" w:rsidRPr="009750C0">
              <w:rPr>
                <w:rStyle w:val="Hyperlink"/>
                <w:noProof/>
              </w:rPr>
              <w:t>Document Control and Endorsement</w:t>
            </w:r>
            <w:r w:rsidR="00887B11">
              <w:rPr>
                <w:noProof/>
                <w:webHidden/>
              </w:rPr>
              <w:tab/>
            </w:r>
            <w:r w:rsidR="00887B11">
              <w:rPr>
                <w:noProof/>
                <w:webHidden/>
              </w:rPr>
              <w:fldChar w:fldCharType="begin"/>
            </w:r>
            <w:r w:rsidR="00887B11">
              <w:rPr>
                <w:noProof/>
                <w:webHidden/>
              </w:rPr>
              <w:instrText xml:space="preserve"> PAGEREF _Toc156294874 \h </w:instrText>
            </w:r>
            <w:r w:rsidR="00887B11">
              <w:rPr>
                <w:noProof/>
                <w:webHidden/>
              </w:rPr>
            </w:r>
            <w:r w:rsidR="00887B11">
              <w:rPr>
                <w:noProof/>
                <w:webHidden/>
              </w:rPr>
              <w:fldChar w:fldCharType="separate"/>
            </w:r>
            <w:r w:rsidR="001A75BE">
              <w:rPr>
                <w:noProof/>
                <w:webHidden/>
              </w:rPr>
              <w:t>5</w:t>
            </w:r>
            <w:r w:rsidR="00887B11">
              <w:rPr>
                <w:noProof/>
                <w:webHidden/>
              </w:rPr>
              <w:fldChar w:fldCharType="end"/>
            </w:r>
          </w:hyperlink>
        </w:p>
        <w:p w14:paraId="75C9F7C9" w14:textId="74B99B7F" w:rsidR="00887B11" w:rsidRDefault="00000000">
          <w:pPr>
            <w:pStyle w:val="TOC9"/>
            <w:rPr>
              <w:rFonts w:asciiTheme="minorHAnsi" w:hAnsiTheme="minorHAnsi"/>
              <w:noProof/>
              <w:sz w:val="22"/>
            </w:rPr>
          </w:pPr>
          <w:hyperlink w:anchor="_Toc156294875" w:history="1">
            <w:r w:rsidR="00887B11" w:rsidRPr="009750C0">
              <w:rPr>
                <w:rStyle w:val="Hyperlink"/>
                <w:noProof/>
              </w:rPr>
              <w:t>Glossary</w:t>
            </w:r>
            <w:r w:rsidR="00887B11">
              <w:rPr>
                <w:noProof/>
                <w:webHidden/>
              </w:rPr>
              <w:tab/>
            </w:r>
            <w:r w:rsidR="00887B11">
              <w:rPr>
                <w:noProof/>
                <w:webHidden/>
              </w:rPr>
              <w:fldChar w:fldCharType="begin"/>
            </w:r>
            <w:r w:rsidR="00887B11">
              <w:rPr>
                <w:noProof/>
                <w:webHidden/>
              </w:rPr>
              <w:instrText xml:space="preserve"> PAGEREF _Toc156294875 \h </w:instrText>
            </w:r>
            <w:r w:rsidR="00887B11">
              <w:rPr>
                <w:noProof/>
                <w:webHidden/>
              </w:rPr>
            </w:r>
            <w:r w:rsidR="00887B11">
              <w:rPr>
                <w:noProof/>
                <w:webHidden/>
              </w:rPr>
              <w:fldChar w:fldCharType="separate"/>
            </w:r>
            <w:r w:rsidR="001A75BE">
              <w:rPr>
                <w:noProof/>
                <w:webHidden/>
              </w:rPr>
              <w:t>7</w:t>
            </w:r>
            <w:r w:rsidR="00887B11">
              <w:rPr>
                <w:noProof/>
                <w:webHidden/>
              </w:rPr>
              <w:fldChar w:fldCharType="end"/>
            </w:r>
          </w:hyperlink>
        </w:p>
        <w:p w14:paraId="6033D4C0" w14:textId="052E235D" w:rsidR="00887B11" w:rsidRDefault="00000000">
          <w:pPr>
            <w:pStyle w:val="TOC9"/>
            <w:rPr>
              <w:rFonts w:asciiTheme="minorHAnsi" w:hAnsiTheme="minorHAnsi"/>
              <w:noProof/>
              <w:sz w:val="22"/>
            </w:rPr>
          </w:pPr>
          <w:hyperlink w:anchor="_Toc156294876" w:history="1">
            <w:r w:rsidR="00887B11" w:rsidRPr="009750C0">
              <w:rPr>
                <w:rStyle w:val="Hyperlink"/>
                <w:noProof/>
              </w:rPr>
              <w:t>Navigating this document</w:t>
            </w:r>
            <w:r w:rsidR="00887B11">
              <w:rPr>
                <w:noProof/>
                <w:webHidden/>
              </w:rPr>
              <w:tab/>
            </w:r>
            <w:r w:rsidR="00887B11">
              <w:rPr>
                <w:noProof/>
                <w:webHidden/>
              </w:rPr>
              <w:fldChar w:fldCharType="begin"/>
            </w:r>
            <w:r w:rsidR="00887B11">
              <w:rPr>
                <w:noProof/>
                <w:webHidden/>
              </w:rPr>
              <w:instrText xml:space="preserve"> PAGEREF _Toc156294876 \h </w:instrText>
            </w:r>
            <w:r w:rsidR="00887B11">
              <w:rPr>
                <w:noProof/>
                <w:webHidden/>
              </w:rPr>
            </w:r>
            <w:r w:rsidR="00887B11">
              <w:rPr>
                <w:noProof/>
                <w:webHidden/>
              </w:rPr>
              <w:fldChar w:fldCharType="separate"/>
            </w:r>
            <w:r w:rsidR="001A75BE">
              <w:rPr>
                <w:noProof/>
                <w:webHidden/>
              </w:rPr>
              <w:t>8</w:t>
            </w:r>
            <w:r w:rsidR="00887B11">
              <w:rPr>
                <w:noProof/>
                <w:webHidden/>
              </w:rPr>
              <w:fldChar w:fldCharType="end"/>
            </w:r>
          </w:hyperlink>
        </w:p>
        <w:p w14:paraId="3F75B7F8" w14:textId="23744BA1" w:rsidR="00887B11" w:rsidRDefault="00000000">
          <w:pPr>
            <w:pStyle w:val="TOC1"/>
            <w:tabs>
              <w:tab w:val="left" w:pos="440"/>
            </w:tabs>
            <w:rPr>
              <w:rFonts w:asciiTheme="minorHAnsi" w:eastAsiaTheme="minorEastAsia" w:hAnsiTheme="minorHAnsi" w:cstheme="minorBidi"/>
              <w:bCs w:val="0"/>
              <w:color w:val="auto"/>
              <w:sz w:val="22"/>
              <w:szCs w:val="22"/>
              <w:lang w:eastAsia="en-NZ"/>
            </w:rPr>
          </w:pPr>
          <w:hyperlink w:anchor="_Toc156294877" w:history="1">
            <w:r w:rsidR="00887B11" w:rsidRPr="009750C0">
              <w:rPr>
                <w:rStyle w:val="Hyperlink"/>
              </w:rPr>
              <w:t>1</w:t>
            </w:r>
            <w:r w:rsidR="00887B11">
              <w:rPr>
                <w:rFonts w:asciiTheme="minorHAnsi" w:eastAsiaTheme="minorEastAsia" w:hAnsiTheme="minorHAnsi" w:cstheme="minorBidi"/>
                <w:bCs w:val="0"/>
                <w:color w:val="auto"/>
                <w:sz w:val="22"/>
                <w:szCs w:val="22"/>
                <w:lang w:eastAsia="en-NZ"/>
              </w:rPr>
              <w:tab/>
            </w:r>
            <w:r w:rsidR="00887B11" w:rsidRPr="009750C0">
              <w:rPr>
                <w:rStyle w:val="Hyperlink"/>
              </w:rPr>
              <w:t>Introduction</w:t>
            </w:r>
            <w:r w:rsidR="00887B11">
              <w:rPr>
                <w:webHidden/>
              </w:rPr>
              <w:tab/>
            </w:r>
            <w:r w:rsidR="00887B11">
              <w:rPr>
                <w:webHidden/>
              </w:rPr>
              <w:fldChar w:fldCharType="begin"/>
            </w:r>
            <w:r w:rsidR="00887B11">
              <w:rPr>
                <w:webHidden/>
              </w:rPr>
              <w:instrText xml:space="preserve"> PAGEREF _Toc156294877 \h </w:instrText>
            </w:r>
            <w:r w:rsidR="00887B11">
              <w:rPr>
                <w:webHidden/>
              </w:rPr>
            </w:r>
            <w:r w:rsidR="00887B11">
              <w:rPr>
                <w:webHidden/>
              </w:rPr>
              <w:fldChar w:fldCharType="separate"/>
            </w:r>
            <w:r w:rsidR="001A75BE">
              <w:rPr>
                <w:webHidden/>
              </w:rPr>
              <w:t>9</w:t>
            </w:r>
            <w:r w:rsidR="00887B11">
              <w:rPr>
                <w:webHidden/>
              </w:rPr>
              <w:fldChar w:fldCharType="end"/>
            </w:r>
          </w:hyperlink>
        </w:p>
        <w:p w14:paraId="221F865A" w14:textId="18F3987A" w:rsidR="00887B11" w:rsidRDefault="00000000">
          <w:pPr>
            <w:pStyle w:val="TOC2"/>
            <w:rPr>
              <w:rFonts w:asciiTheme="minorHAnsi" w:eastAsiaTheme="minorEastAsia" w:hAnsiTheme="minorHAnsi" w:cstheme="minorBidi"/>
              <w:bCs w:val="0"/>
              <w:color w:val="auto"/>
              <w:sz w:val="22"/>
              <w:szCs w:val="22"/>
              <w:lang w:eastAsia="en-NZ"/>
            </w:rPr>
          </w:pPr>
          <w:hyperlink w:anchor="_Toc156294878" w:history="1">
            <w:r w:rsidR="00887B11" w:rsidRPr="009750C0">
              <w:rPr>
                <w:rStyle w:val="Hyperlink"/>
              </w:rPr>
              <w:t>1.1</w:t>
            </w:r>
            <w:r w:rsidR="00887B11">
              <w:rPr>
                <w:rFonts w:asciiTheme="minorHAnsi" w:eastAsiaTheme="minorEastAsia" w:hAnsiTheme="minorHAnsi" w:cstheme="minorBidi"/>
                <w:bCs w:val="0"/>
                <w:color w:val="auto"/>
                <w:sz w:val="22"/>
                <w:szCs w:val="22"/>
                <w:lang w:eastAsia="en-NZ"/>
              </w:rPr>
              <w:tab/>
            </w:r>
            <w:r w:rsidR="00887B11" w:rsidRPr="009750C0">
              <w:rPr>
                <w:rStyle w:val="Hyperlink"/>
              </w:rPr>
              <w:t xml:space="preserve">Purpose of the </w:t>
            </w:r>
            <w:r w:rsidR="00887B11" w:rsidRPr="00DE3DA1">
              <w:rPr>
                <w:rStyle w:val="Hyperlink"/>
              </w:rPr>
              <w:t>Health Facility</w:t>
            </w:r>
            <w:r w:rsidR="00887B11" w:rsidRPr="009750C0">
              <w:rPr>
                <w:rStyle w:val="Hyperlink"/>
              </w:rPr>
              <w:t xml:space="preserve"> Strategic Brief</w:t>
            </w:r>
            <w:r w:rsidR="00887B11">
              <w:rPr>
                <w:webHidden/>
              </w:rPr>
              <w:tab/>
            </w:r>
            <w:r w:rsidR="00887B11">
              <w:rPr>
                <w:webHidden/>
              </w:rPr>
              <w:fldChar w:fldCharType="begin"/>
            </w:r>
            <w:r w:rsidR="00887B11">
              <w:rPr>
                <w:webHidden/>
              </w:rPr>
              <w:instrText xml:space="preserve"> PAGEREF _Toc156294878 \h </w:instrText>
            </w:r>
            <w:r w:rsidR="00887B11">
              <w:rPr>
                <w:webHidden/>
              </w:rPr>
            </w:r>
            <w:r w:rsidR="00887B11">
              <w:rPr>
                <w:webHidden/>
              </w:rPr>
              <w:fldChar w:fldCharType="separate"/>
            </w:r>
            <w:r w:rsidR="001A75BE">
              <w:rPr>
                <w:webHidden/>
              </w:rPr>
              <w:t>9</w:t>
            </w:r>
            <w:r w:rsidR="00887B11">
              <w:rPr>
                <w:webHidden/>
              </w:rPr>
              <w:fldChar w:fldCharType="end"/>
            </w:r>
          </w:hyperlink>
        </w:p>
        <w:p w14:paraId="2E71FBB2" w14:textId="68EBDF74" w:rsidR="00887B11" w:rsidRDefault="00000000">
          <w:pPr>
            <w:pStyle w:val="TOC2"/>
            <w:rPr>
              <w:rFonts w:asciiTheme="minorHAnsi" w:eastAsiaTheme="minorEastAsia" w:hAnsiTheme="minorHAnsi" w:cstheme="minorBidi"/>
              <w:bCs w:val="0"/>
              <w:color w:val="auto"/>
              <w:sz w:val="22"/>
              <w:szCs w:val="22"/>
              <w:lang w:eastAsia="en-NZ"/>
            </w:rPr>
          </w:pPr>
          <w:hyperlink w:anchor="_Toc156294879" w:history="1">
            <w:r w:rsidR="00887B11" w:rsidRPr="009750C0">
              <w:rPr>
                <w:rStyle w:val="Hyperlink"/>
              </w:rPr>
              <w:t>1.2</w:t>
            </w:r>
            <w:r w:rsidR="00887B11">
              <w:rPr>
                <w:rFonts w:asciiTheme="minorHAnsi" w:eastAsiaTheme="minorEastAsia" w:hAnsiTheme="minorHAnsi" w:cstheme="minorBidi"/>
                <w:bCs w:val="0"/>
                <w:color w:val="auto"/>
                <w:sz w:val="22"/>
                <w:szCs w:val="22"/>
                <w:lang w:eastAsia="en-NZ"/>
              </w:rPr>
              <w:tab/>
            </w:r>
            <w:r w:rsidR="00887B11" w:rsidRPr="009750C0">
              <w:rPr>
                <w:rStyle w:val="Hyperlink"/>
              </w:rPr>
              <w:t>Vision for the Project</w:t>
            </w:r>
            <w:r w:rsidR="00887B11">
              <w:rPr>
                <w:webHidden/>
              </w:rPr>
              <w:tab/>
            </w:r>
            <w:r w:rsidR="00887B11">
              <w:rPr>
                <w:webHidden/>
              </w:rPr>
              <w:fldChar w:fldCharType="begin"/>
            </w:r>
            <w:r w:rsidR="00887B11">
              <w:rPr>
                <w:webHidden/>
              </w:rPr>
              <w:instrText xml:space="preserve"> PAGEREF _Toc156294879 \h </w:instrText>
            </w:r>
            <w:r w:rsidR="00887B11">
              <w:rPr>
                <w:webHidden/>
              </w:rPr>
            </w:r>
            <w:r w:rsidR="00887B11">
              <w:rPr>
                <w:webHidden/>
              </w:rPr>
              <w:fldChar w:fldCharType="separate"/>
            </w:r>
            <w:r w:rsidR="001A75BE">
              <w:rPr>
                <w:webHidden/>
              </w:rPr>
              <w:t>9</w:t>
            </w:r>
            <w:r w:rsidR="00887B11">
              <w:rPr>
                <w:webHidden/>
              </w:rPr>
              <w:fldChar w:fldCharType="end"/>
            </w:r>
          </w:hyperlink>
        </w:p>
        <w:p w14:paraId="65D19CB3" w14:textId="5D879283" w:rsidR="00887B11" w:rsidRDefault="00000000">
          <w:pPr>
            <w:pStyle w:val="TOC2"/>
            <w:rPr>
              <w:rFonts w:asciiTheme="minorHAnsi" w:eastAsiaTheme="minorEastAsia" w:hAnsiTheme="minorHAnsi" w:cstheme="minorBidi"/>
              <w:bCs w:val="0"/>
              <w:color w:val="auto"/>
              <w:sz w:val="22"/>
              <w:szCs w:val="22"/>
              <w:lang w:eastAsia="en-NZ"/>
            </w:rPr>
          </w:pPr>
          <w:hyperlink w:anchor="_Toc156294880" w:history="1">
            <w:r w:rsidR="00887B11" w:rsidRPr="009750C0">
              <w:rPr>
                <w:rStyle w:val="Hyperlink"/>
              </w:rPr>
              <w:t>1.3</w:t>
            </w:r>
            <w:r w:rsidR="00887B11">
              <w:rPr>
                <w:rFonts w:asciiTheme="minorHAnsi" w:eastAsiaTheme="minorEastAsia" w:hAnsiTheme="minorHAnsi" w:cstheme="minorBidi"/>
                <w:bCs w:val="0"/>
                <w:color w:val="auto"/>
                <w:sz w:val="22"/>
                <w:szCs w:val="22"/>
                <w:lang w:eastAsia="en-NZ"/>
              </w:rPr>
              <w:tab/>
            </w:r>
            <w:r w:rsidR="00887B11" w:rsidRPr="009750C0">
              <w:rPr>
                <w:rStyle w:val="Hyperlink"/>
              </w:rPr>
              <w:t xml:space="preserve"> Project Definition and Scope</w:t>
            </w:r>
            <w:r w:rsidR="00887B11">
              <w:rPr>
                <w:webHidden/>
              </w:rPr>
              <w:tab/>
            </w:r>
            <w:r w:rsidR="00887B11">
              <w:rPr>
                <w:webHidden/>
              </w:rPr>
              <w:fldChar w:fldCharType="begin"/>
            </w:r>
            <w:r w:rsidR="00887B11">
              <w:rPr>
                <w:webHidden/>
              </w:rPr>
              <w:instrText xml:space="preserve"> PAGEREF _Toc156294880 \h </w:instrText>
            </w:r>
            <w:r w:rsidR="00887B11">
              <w:rPr>
                <w:webHidden/>
              </w:rPr>
            </w:r>
            <w:r w:rsidR="00887B11">
              <w:rPr>
                <w:webHidden/>
              </w:rPr>
              <w:fldChar w:fldCharType="separate"/>
            </w:r>
            <w:r w:rsidR="001A75BE">
              <w:rPr>
                <w:webHidden/>
              </w:rPr>
              <w:t>9</w:t>
            </w:r>
            <w:r w:rsidR="00887B11">
              <w:rPr>
                <w:webHidden/>
              </w:rPr>
              <w:fldChar w:fldCharType="end"/>
            </w:r>
          </w:hyperlink>
        </w:p>
        <w:p w14:paraId="35757258" w14:textId="3BB84686" w:rsidR="00887B11" w:rsidRDefault="00000000">
          <w:pPr>
            <w:pStyle w:val="TOC2"/>
            <w:rPr>
              <w:rFonts w:asciiTheme="minorHAnsi" w:eastAsiaTheme="minorEastAsia" w:hAnsiTheme="minorHAnsi" w:cstheme="minorBidi"/>
              <w:bCs w:val="0"/>
              <w:color w:val="auto"/>
              <w:sz w:val="22"/>
              <w:szCs w:val="22"/>
              <w:lang w:eastAsia="en-NZ"/>
            </w:rPr>
          </w:pPr>
          <w:hyperlink w:anchor="_Toc156294881" w:history="1">
            <w:r w:rsidR="00887B11" w:rsidRPr="009750C0">
              <w:rPr>
                <w:rStyle w:val="Hyperlink"/>
              </w:rPr>
              <w:t>1.4</w:t>
            </w:r>
            <w:r w:rsidR="00887B11">
              <w:rPr>
                <w:rFonts w:asciiTheme="minorHAnsi" w:eastAsiaTheme="minorEastAsia" w:hAnsiTheme="minorHAnsi" w:cstheme="minorBidi"/>
                <w:bCs w:val="0"/>
                <w:color w:val="auto"/>
                <w:sz w:val="22"/>
                <w:szCs w:val="22"/>
                <w:lang w:eastAsia="en-NZ"/>
              </w:rPr>
              <w:tab/>
            </w:r>
            <w:r w:rsidR="00887B11" w:rsidRPr="009750C0">
              <w:rPr>
                <w:rStyle w:val="Hyperlink"/>
              </w:rPr>
              <w:t>Outcomes of the Project</w:t>
            </w:r>
            <w:r w:rsidR="00887B11">
              <w:rPr>
                <w:webHidden/>
              </w:rPr>
              <w:tab/>
            </w:r>
            <w:r w:rsidR="00887B11">
              <w:rPr>
                <w:webHidden/>
              </w:rPr>
              <w:fldChar w:fldCharType="begin"/>
            </w:r>
            <w:r w:rsidR="00887B11">
              <w:rPr>
                <w:webHidden/>
              </w:rPr>
              <w:instrText xml:space="preserve"> PAGEREF _Toc156294881 \h </w:instrText>
            </w:r>
            <w:r w:rsidR="00887B11">
              <w:rPr>
                <w:webHidden/>
              </w:rPr>
            </w:r>
            <w:r w:rsidR="00887B11">
              <w:rPr>
                <w:webHidden/>
              </w:rPr>
              <w:fldChar w:fldCharType="separate"/>
            </w:r>
            <w:r w:rsidR="001A75BE">
              <w:rPr>
                <w:webHidden/>
              </w:rPr>
              <w:t>9</w:t>
            </w:r>
            <w:r w:rsidR="00887B11">
              <w:rPr>
                <w:webHidden/>
              </w:rPr>
              <w:fldChar w:fldCharType="end"/>
            </w:r>
          </w:hyperlink>
        </w:p>
        <w:p w14:paraId="75B06259" w14:textId="0024AA62" w:rsidR="00887B11" w:rsidRDefault="00000000">
          <w:pPr>
            <w:pStyle w:val="TOC2"/>
            <w:rPr>
              <w:rFonts w:asciiTheme="minorHAnsi" w:eastAsiaTheme="minorEastAsia" w:hAnsiTheme="minorHAnsi" w:cstheme="minorBidi"/>
              <w:bCs w:val="0"/>
              <w:color w:val="auto"/>
              <w:sz w:val="22"/>
              <w:szCs w:val="22"/>
              <w:lang w:eastAsia="en-NZ"/>
            </w:rPr>
          </w:pPr>
          <w:hyperlink w:anchor="_Toc156294882" w:history="1">
            <w:r w:rsidR="00887B11" w:rsidRPr="009750C0">
              <w:rPr>
                <w:rStyle w:val="Hyperlink"/>
              </w:rPr>
              <w:t>1.5</w:t>
            </w:r>
            <w:r w:rsidR="00887B11">
              <w:rPr>
                <w:rFonts w:asciiTheme="minorHAnsi" w:eastAsiaTheme="minorEastAsia" w:hAnsiTheme="minorHAnsi" w:cstheme="minorBidi"/>
                <w:bCs w:val="0"/>
                <w:color w:val="auto"/>
                <w:sz w:val="22"/>
                <w:szCs w:val="22"/>
                <w:lang w:eastAsia="en-NZ"/>
              </w:rPr>
              <w:tab/>
            </w:r>
            <w:r w:rsidR="00887B11" w:rsidRPr="009750C0">
              <w:rPr>
                <w:rStyle w:val="Hyperlink"/>
              </w:rPr>
              <w:t>Policy Planning Framework</w:t>
            </w:r>
            <w:r w:rsidR="00887B11">
              <w:rPr>
                <w:webHidden/>
              </w:rPr>
              <w:tab/>
            </w:r>
            <w:r w:rsidR="00887B11">
              <w:rPr>
                <w:webHidden/>
              </w:rPr>
              <w:fldChar w:fldCharType="begin"/>
            </w:r>
            <w:r w:rsidR="00887B11">
              <w:rPr>
                <w:webHidden/>
              </w:rPr>
              <w:instrText xml:space="preserve"> PAGEREF _Toc156294882 \h </w:instrText>
            </w:r>
            <w:r w:rsidR="00887B11">
              <w:rPr>
                <w:webHidden/>
              </w:rPr>
            </w:r>
            <w:r w:rsidR="00887B11">
              <w:rPr>
                <w:webHidden/>
              </w:rPr>
              <w:fldChar w:fldCharType="separate"/>
            </w:r>
            <w:r w:rsidR="001A75BE">
              <w:rPr>
                <w:webHidden/>
              </w:rPr>
              <w:t>10</w:t>
            </w:r>
            <w:r w:rsidR="00887B11">
              <w:rPr>
                <w:webHidden/>
              </w:rPr>
              <w:fldChar w:fldCharType="end"/>
            </w:r>
          </w:hyperlink>
        </w:p>
        <w:p w14:paraId="0AB9DC02" w14:textId="0A56528E" w:rsidR="00887B11" w:rsidRDefault="00000000">
          <w:pPr>
            <w:pStyle w:val="TOC1"/>
            <w:tabs>
              <w:tab w:val="left" w:pos="440"/>
            </w:tabs>
            <w:rPr>
              <w:rFonts w:asciiTheme="minorHAnsi" w:eastAsiaTheme="minorEastAsia" w:hAnsiTheme="minorHAnsi" w:cstheme="minorBidi"/>
              <w:bCs w:val="0"/>
              <w:color w:val="auto"/>
              <w:sz w:val="22"/>
              <w:szCs w:val="22"/>
              <w:lang w:eastAsia="en-NZ"/>
            </w:rPr>
          </w:pPr>
          <w:hyperlink w:anchor="_Toc156294883" w:history="1">
            <w:r w:rsidR="00887B11" w:rsidRPr="009750C0">
              <w:rPr>
                <w:rStyle w:val="Hyperlink"/>
              </w:rPr>
              <w:t>2</w:t>
            </w:r>
            <w:r w:rsidR="00887B11">
              <w:rPr>
                <w:rFonts w:asciiTheme="minorHAnsi" w:eastAsiaTheme="minorEastAsia" w:hAnsiTheme="minorHAnsi" w:cstheme="minorBidi"/>
                <w:bCs w:val="0"/>
                <w:color w:val="auto"/>
                <w:sz w:val="22"/>
                <w:szCs w:val="22"/>
                <w:lang w:eastAsia="en-NZ"/>
              </w:rPr>
              <w:tab/>
            </w:r>
            <w:r w:rsidR="00887B11" w:rsidRPr="009750C0">
              <w:rPr>
                <w:rStyle w:val="Hyperlink"/>
              </w:rPr>
              <w:t>Cultural Narrative</w:t>
            </w:r>
            <w:r w:rsidR="00887B11">
              <w:rPr>
                <w:webHidden/>
              </w:rPr>
              <w:tab/>
            </w:r>
            <w:r w:rsidR="00887B11">
              <w:rPr>
                <w:webHidden/>
              </w:rPr>
              <w:fldChar w:fldCharType="begin"/>
            </w:r>
            <w:r w:rsidR="00887B11">
              <w:rPr>
                <w:webHidden/>
              </w:rPr>
              <w:instrText xml:space="preserve"> PAGEREF _Toc156294883 \h </w:instrText>
            </w:r>
            <w:r w:rsidR="00887B11">
              <w:rPr>
                <w:webHidden/>
              </w:rPr>
            </w:r>
            <w:r w:rsidR="00887B11">
              <w:rPr>
                <w:webHidden/>
              </w:rPr>
              <w:fldChar w:fldCharType="separate"/>
            </w:r>
            <w:r w:rsidR="001A75BE">
              <w:rPr>
                <w:webHidden/>
              </w:rPr>
              <w:t>11</w:t>
            </w:r>
            <w:r w:rsidR="00887B11">
              <w:rPr>
                <w:webHidden/>
              </w:rPr>
              <w:fldChar w:fldCharType="end"/>
            </w:r>
          </w:hyperlink>
        </w:p>
        <w:p w14:paraId="1739ECF4" w14:textId="058F0C53" w:rsidR="00887B11" w:rsidRDefault="00000000">
          <w:pPr>
            <w:pStyle w:val="TOC1"/>
            <w:tabs>
              <w:tab w:val="left" w:pos="440"/>
            </w:tabs>
            <w:rPr>
              <w:rFonts w:asciiTheme="minorHAnsi" w:eastAsiaTheme="minorEastAsia" w:hAnsiTheme="minorHAnsi" w:cstheme="minorBidi"/>
              <w:bCs w:val="0"/>
              <w:color w:val="auto"/>
              <w:sz w:val="22"/>
              <w:szCs w:val="22"/>
              <w:lang w:eastAsia="en-NZ"/>
            </w:rPr>
          </w:pPr>
          <w:hyperlink w:anchor="_Toc156294884" w:history="1">
            <w:r w:rsidR="00887B11" w:rsidRPr="009750C0">
              <w:rPr>
                <w:rStyle w:val="Hyperlink"/>
              </w:rPr>
              <w:t>3</w:t>
            </w:r>
            <w:r w:rsidR="00887B11">
              <w:rPr>
                <w:rFonts w:asciiTheme="minorHAnsi" w:eastAsiaTheme="minorEastAsia" w:hAnsiTheme="minorHAnsi" w:cstheme="minorBidi"/>
                <w:bCs w:val="0"/>
                <w:color w:val="auto"/>
                <w:sz w:val="22"/>
                <w:szCs w:val="22"/>
                <w:lang w:eastAsia="en-NZ"/>
              </w:rPr>
              <w:tab/>
            </w:r>
            <w:r w:rsidR="00887B11" w:rsidRPr="009750C0">
              <w:rPr>
                <w:rStyle w:val="Hyperlink"/>
              </w:rPr>
              <w:t>Service Planning Inputs</w:t>
            </w:r>
            <w:r w:rsidR="00887B11">
              <w:rPr>
                <w:webHidden/>
              </w:rPr>
              <w:tab/>
            </w:r>
            <w:r w:rsidR="00887B11">
              <w:rPr>
                <w:webHidden/>
              </w:rPr>
              <w:fldChar w:fldCharType="begin"/>
            </w:r>
            <w:r w:rsidR="00887B11">
              <w:rPr>
                <w:webHidden/>
              </w:rPr>
              <w:instrText xml:space="preserve"> PAGEREF _Toc156294884 \h </w:instrText>
            </w:r>
            <w:r w:rsidR="00887B11">
              <w:rPr>
                <w:webHidden/>
              </w:rPr>
            </w:r>
            <w:r w:rsidR="00887B11">
              <w:rPr>
                <w:webHidden/>
              </w:rPr>
              <w:fldChar w:fldCharType="separate"/>
            </w:r>
            <w:r w:rsidR="001A75BE">
              <w:rPr>
                <w:webHidden/>
              </w:rPr>
              <w:t>12</w:t>
            </w:r>
            <w:r w:rsidR="00887B11">
              <w:rPr>
                <w:webHidden/>
              </w:rPr>
              <w:fldChar w:fldCharType="end"/>
            </w:r>
          </w:hyperlink>
        </w:p>
        <w:p w14:paraId="24441745" w14:textId="1DB8DD3D" w:rsidR="00887B11" w:rsidRDefault="00000000">
          <w:pPr>
            <w:pStyle w:val="TOC2"/>
            <w:rPr>
              <w:rFonts w:asciiTheme="minorHAnsi" w:eastAsiaTheme="minorEastAsia" w:hAnsiTheme="minorHAnsi" w:cstheme="minorBidi"/>
              <w:bCs w:val="0"/>
              <w:color w:val="auto"/>
              <w:sz w:val="22"/>
              <w:szCs w:val="22"/>
              <w:lang w:eastAsia="en-NZ"/>
            </w:rPr>
          </w:pPr>
          <w:hyperlink w:anchor="_Toc156294885" w:history="1">
            <w:r w:rsidR="00887B11" w:rsidRPr="009750C0">
              <w:rPr>
                <w:rStyle w:val="Hyperlink"/>
              </w:rPr>
              <w:t>3.1</w:t>
            </w:r>
            <w:r w:rsidR="00887B11">
              <w:rPr>
                <w:rFonts w:asciiTheme="minorHAnsi" w:eastAsiaTheme="minorEastAsia" w:hAnsiTheme="minorHAnsi" w:cstheme="minorBidi"/>
                <w:bCs w:val="0"/>
                <w:color w:val="auto"/>
                <w:sz w:val="22"/>
                <w:szCs w:val="22"/>
                <w:lang w:eastAsia="en-NZ"/>
              </w:rPr>
              <w:tab/>
            </w:r>
            <w:r w:rsidR="00887B11" w:rsidRPr="009750C0">
              <w:rPr>
                <w:rStyle w:val="Hyperlink"/>
              </w:rPr>
              <w:t>Health Facility Overview</w:t>
            </w:r>
            <w:r w:rsidR="00887B11">
              <w:rPr>
                <w:webHidden/>
              </w:rPr>
              <w:tab/>
            </w:r>
            <w:r w:rsidR="00887B11">
              <w:rPr>
                <w:webHidden/>
              </w:rPr>
              <w:fldChar w:fldCharType="begin"/>
            </w:r>
            <w:r w:rsidR="00887B11">
              <w:rPr>
                <w:webHidden/>
              </w:rPr>
              <w:instrText xml:space="preserve"> PAGEREF _Toc156294885 \h </w:instrText>
            </w:r>
            <w:r w:rsidR="00887B11">
              <w:rPr>
                <w:webHidden/>
              </w:rPr>
            </w:r>
            <w:r w:rsidR="00887B11">
              <w:rPr>
                <w:webHidden/>
              </w:rPr>
              <w:fldChar w:fldCharType="separate"/>
            </w:r>
            <w:r w:rsidR="001A75BE">
              <w:rPr>
                <w:webHidden/>
              </w:rPr>
              <w:t>12</w:t>
            </w:r>
            <w:r w:rsidR="00887B11">
              <w:rPr>
                <w:webHidden/>
              </w:rPr>
              <w:fldChar w:fldCharType="end"/>
            </w:r>
          </w:hyperlink>
        </w:p>
        <w:p w14:paraId="633D889B" w14:textId="64F67741" w:rsidR="00887B11" w:rsidRDefault="00000000">
          <w:pPr>
            <w:pStyle w:val="TOC2"/>
            <w:rPr>
              <w:rFonts w:asciiTheme="minorHAnsi" w:eastAsiaTheme="minorEastAsia" w:hAnsiTheme="minorHAnsi" w:cstheme="minorBidi"/>
              <w:bCs w:val="0"/>
              <w:color w:val="auto"/>
              <w:sz w:val="22"/>
              <w:szCs w:val="22"/>
              <w:lang w:eastAsia="en-NZ"/>
            </w:rPr>
          </w:pPr>
          <w:hyperlink w:anchor="_Toc156294886" w:history="1">
            <w:r w:rsidR="00887B11" w:rsidRPr="009750C0">
              <w:rPr>
                <w:rStyle w:val="Hyperlink"/>
              </w:rPr>
              <w:t>3.2</w:t>
            </w:r>
            <w:r w:rsidR="00887B11">
              <w:rPr>
                <w:rFonts w:asciiTheme="minorHAnsi" w:eastAsiaTheme="minorEastAsia" w:hAnsiTheme="minorHAnsi" w:cstheme="minorBidi"/>
                <w:bCs w:val="0"/>
                <w:color w:val="auto"/>
                <w:sz w:val="22"/>
                <w:szCs w:val="22"/>
                <w:lang w:eastAsia="en-NZ"/>
              </w:rPr>
              <w:tab/>
            </w:r>
            <w:r w:rsidR="00887B11" w:rsidRPr="009750C0">
              <w:rPr>
                <w:rStyle w:val="Hyperlink"/>
              </w:rPr>
              <w:t>Points of Care</w:t>
            </w:r>
            <w:r w:rsidR="00887B11">
              <w:rPr>
                <w:webHidden/>
              </w:rPr>
              <w:tab/>
            </w:r>
            <w:r w:rsidR="00887B11">
              <w:rPr>
                <w:webHidden/>
              </w:rPr>
              <w:fldChar w:fldCharType="begin"/>
            </w:r>
            <w:r w:rsidR="00887B11">
              <w:rPr>
                <w:webHidden/>
              </w:rPr>
              <w:instrText xml:space="preserve"> PAGEREF _Toc156294886 \h </w:instrText>
            </w:r>
            <w:r w:rsidR="00887B11">
              <w:rPr>
                <w:webHidden/>
              </w:rPr>
            </w:r>
            <w:r w:rsidR="00887B11">
              <w:rPr>
                <w:webHidden/>
              </w:rPr>
              <w:fldChar w:fldCharType="separate"/>
            </w:r>
            <w:r w:rsidR="001A75BE">
              <w:rPr>
                <w:webHidden/>
              </w:rPr>
              <w:t>12</w:t>
            </w:r>
            <w:r w:rsidR="00887B11">
              <w:rPr>
                <w:webHidden/>
              </w:rPr>
              <w:fldChar w:fldCharType="end"/>
            </w:r>
          </w:hyperlink>
        </w:p>
        <w:p w14:paraId="4AAE9AA5" w14:textId="54D8B2BF" w:rsidR="00887B11" w:rsidRDefault="00000000">
          <w:pPr>
            <w:pStyle w:val="TOC2"/>
            <w:rPr>
              <w:rFonts w:asciiTheme="minorHAnsi" w:eastAsiaTheme="minorEastAsia" w:hAnsiTheme="minorHAnsi" w:cstheme="minorBidi"/>
              <w:bCs w:val="0"/>
              <w:color w:val="auto"/>
              <w:sz w:val="22"/>
              <w:szCs w:val="22"/>
              <w:lang w:eastAsia="en-NZ"/>
            </w:rPr>
          </w:pPr>
          <w:hyperlink w:anchor="_Toc156294887" w:history="1">
            <w:r w:rsidR="00887B11" w:rsidRPr="009750C0">
              <w:rPr>
                <w:rStyle w:val="Hyperlink"/>
              </w:rPr>
              <w:t>3.3</w:t>
            </w:r>
            <w:r w:rsidR="00887B11">
              <w:rPr>
                <w:rFonts w:asciiTheme="minorHAnsi" w:eastAsiaTheme="minorEastAsia" w:hAnsiTheme="minorHAnsi" w:cstheme="minorBidi"/>
                <w:bCs w:val="0"/>
                <w:color w:val="auto"/>
                <w:sz w:val="22"/>
                <w:szCs w:val="22"/>
                <w:lang w:eastAsia="en-NZ"/>
              </w:rPr>
              <w:tab/>
            </w:r>
            <w:r w:rsidR="00887B11" w:rsidRPr="009750C0">
              <w:rPr>
                <w:rStyle w:val="Hyperlink"/>
              </w:rPr>
              <w:t>Workforce Profile</w:t>
            </w:r>
            <w:r w:rsidR="00887B11">
              <w:rPr>
                <w:webHidden/>
              </w:rPr>
              <w:tab/>
            </w:r>
            <w:r w:rsidR="00887B11">
              <w:rPr>
                <w:webHidden/>
              </w:rPr>
              <w:fldChar w:fldCharType="begin"/>
            </w:r>
            <w:r w:rsidR="00887B11">
              <w:rPr>
                <w:webHidden/>
              </w:rPr>
              <w:instrText xml:space="preserve"> PAGEREF _Toc156294887 \h </w:instrText>
            </w:r>
            <w:r w:rsidR="00887B11">
              <w:rPr>
                <w:webHidden/>
              </w:rPr>
            </w:r>
            <w:r w:rsidR="00887B11">
              <w:rPr>
                <w:webHidden/>
              </w:rPr>
              <w:fldChar w:fldCharType="separate"/>
            </w:r>
            <w:r w:rsidR="001A75BE">
              <w:rPr>
                <w:webHidden/>
              </w:rPr>
              <w:t>14</w:t>
            </w:r>
            <w:r w:rsidR="00887B11">
              <w:rPr>
                <w:webHidden/>
              </w:rPr>
              <w:fldChar w:fldCharType="end"/>
            </w:r>
          </w:hyperlink>
        </w:p>
        <w:p w14:paraId="276F7AD8" w14:textId="09E94B64" w:rsidR="00887B11" w:rsidRDefault="00000000">
          <w:pPr>
            <w:pStyle w:val="TOC1"/>
            <w:tabs>
              <w:tab w:val="left" w:pos="440"/>
            </w:tabs>
            <w:rPr>
              <w:rFonts w:asciiTheme="minorHAnsi" w:eastAsiaTheme="minorEastAsia" w:hAnsiTheme="minorHAnsi" w:cstheme="minorBidi"/>
              <w:bCs w:val="0"/>
              <w:color w:val="auto"/>
              <w:sz w:val="22"/>
              <w:szCs w:val="22"/>
              <w:lang w:eastAsia="en-NZ"/>
            </w:rPr>
          </w:pPr>
          <w:hyperlink w:anchor="_Toc156294888" w:history="1">
            <w:r w:rsidR="00887B11" w:rsidRPr="009750C0">
              <w:rPr>
                <w:rStyle w:val="Hyperlink"/>
              </w:rPr>
              <w:t>4</w:t>
            </w:r>
            <w:r w:rsidR="00887B11">
              <w:rPr>
                <w:rFonts w:asciiTheme="minorHAnsi" w:eastAsiaTheme="minorEastAsia" w:hAnsiTheme="minorHAnsi" w:cstheme="minorBidi"/>
                <w:bCs w:val="0"/>
                <w:color w:val="auto"/>
                <w:sz w:val="22"/>
                <w:szCs w:val="22"/>
                <w:lang w:eastAsia="en-NZ"/>
              </w:rPr>
              <w:tab/>
            </w:r>
            <w:r w:rsidR="00887B11" w:rsidRPr="009750C0">
              <w:rPr>
                <w:rStyle w:val="Hyperlink"/>
              </w:rPr>
              <w:t>Design Principles</w:t>
            </w:r>
            <w:r w:rsidR="00887B11">
              <w:rPr>
                <w:webHidden/>
              </w:rPr>
              <w:tab/>
            </w:r>
            <w:r w:rsidR="00887B11">
              <w:rPr>
                <w:webHidden/>
              </w:rPr>
              <w:fldChar w:fldCharType="begin"/>
            </w:r>
            <w:r w:rsidR="00887B11">
              <w:rPr>
                <w:webHidden/>
              </w:rPr>
              <w:instrText xml:space="preserve"> PAGEREF _Toc156294888 \h </w:instrText>
            </w:r>
            <w:r w:rsidR="00887B11">
              <w:rPr>
                <w:webHidden/>
              </w:rPr>
            </w:r>
            <w:r w:rsidR="00887B11">
              <w:rPr>
                <w:webHidden/>
              </w:rPr>
              <w:fldChar w:fldCharType="separate"/>
            </w:r>
            <w:r w:rsidR="001A75BE">
              <w:rPr>
                <w:webHidden/>
              </w:rPr>
              <w:t>16</w:t>
            </w:r>
            <w:r w:rsidR="00887B11">
              <w:rPr>
                <w:webHidden/>
              </w:rPr>
              <w:fldChar w:fldCharType="end"/>
            </w:r>
          </w:hyperlink>
        </w:p>
        <w:p w14:paraId="7AC86E35" w14:textId="0A1E023E" w:rsidR="00887B11" w:rsidRDefault="00000000">
          <w:pPr>
            <w:pStyle w:val="TOC1"/>
            <w:tabs>
              <w:tab w:val="left" w:pos="440"/>
            </w:tabs>
            <w:rPr>
              <w:rFonts w:asciiTheme="minorHAnsi" w:eastAsiaTheme="minorEastAsia" w:hAnsiTheme="minorHAnsi" w:cstheme="minorBidi"/>
              <w:bCs w:val="0"/>
              <w:color w:val="auto"/>
              <w:sz w:val="22"/>
              <w:szCs w:val="22"/>
              <w:lang w:eastAsia="en-NZ"/>
            </w:rPr>
          </w:pPr>
          <w:hyperlink w:anchor="_Toc156294889" w:history="1">
            <w:r w:rsidR="00887B11" w:rsidRPr="009750C0">
              <w:rPr>
                <w:rStyle w:val="Hyperlink"/>
              </w:rPr>
              <w:t>5</w:t>
            </w:r>
            <w:r w:rsidR="00887B11">
              <w:rPr>
                <w:rFonts w:asciiTheme="minorHAnsi" w:eastAsiaTheme="minorEastAsia" w:hAnsiTheme="minorHAnsi" w:cstheme="minorBidi"/>
                <w:bCs w:val="0"/>
                <w:color w:val="auto"/>
                <w:sz w:val="22"/>
                <w:szCs w:val="22"/>
                <w:lang w:eastAsia="en-NZ"/>
              </w:rPr>
              <w:tab/>
            </w:r>
            <w:r w:rsidR="00887B11" w:rsidRPr="009750C0">
              <w:rPr>
                <w:rStyle w:val="Hyperlink"/>
              </w:rPr>
              <w:t>Trends and Innovation</w:t>
            </w:r>
            <w:r w:rsidR="00887B11">
              <w:rPr>
                <w:webHidden/>
              </w:rPr>
              <w:tab/>
            </w:r>
            <w:r w:rsidR="00887B11">
              <w:rPr>
                <w:webHidden/>
              </w:rPr>
              <w:fldChar w:fldCharType="begin"/>
            </w:r>
            <w:r w:rsidR="00887B11">
              <w:rPr>
                <w:webHidden/>
              </w:rPr>
              <w:instrText xml:space="preserve"> PAGEREF _Toc156294889 \h </w:instrText>
            </w:r>
            <w:r w:rsidR="00887B11">
              <w:rPr>
                <w:webHidden/>
              </w:rPr>
            </w:r>
            <w:r w:rsidR="00887B11">
              <w:rPr>
                <w:webHidden/>
              </w:rPr>
              <w:fldChar w:fldCharType="separate"/>
            </w:r>
            <w:r w:rsidR="001A75BE">
              <w:rPr>
                <w:webHidden/>
              </w:rPr>
              <w:t>18</w:t>
            </w:r>
            <w:r w:rsidR="00887B11">
              <w:rPr>
                <w:webHidden/>
              </w:rPr>
              <w:fldChar w:fldCharType="end"/>
            </w:r>
          </w:hyperlink>
        </w:p>
        <w:p w14:paraId="7638DADE" w14:textId="4F542C50" w:rsidR="00887B11" w:rsidRDefault="00000000">
          <w:pPr>
            <w:pStyle w:val="TOC2"/>
            <w:rPr>
              <w:rFonts w:asciiTheme="minorHAnsi" w:eastAsiaTheme="minorEastAsia" w:hAnsiTheme="minorHAnsi" w:cstheme="minorBidi"/>
              <w:bCs w:val="0"/>
              <w:color w:val="auto"/>
              <w:sz w:val="22"/>
              <w:szCs w:val="22"/>
              <w:lang w:eastAsia="en-NZ"/>
            </w:rPr>
          </w:pPr>
          <w:hyperlink w:anchor="_Toc156294890" w:history="1">
            <w:r w:rsidR="00887B11" w:rsidRPr="009750C0">
              <w:rPr>
                <w:rStyle w:val="Hyperlink"/>
              </w:rPr>
              <w:t>5.1</w:t>
            </w:r>
            <w:r w:rsidR="00887B11">
              <w:rPr>
                <w:rFonts w:asciiTheme="minorHAnsi" w:eastAsiaTheme="minorEastAsia" w:hAnsiTheme="minorHAnsi" w:cstheme="minorBidi"/>
                <w:bCs w:val="0"/>
                <w:color w:val="auto"/>
                <w:sz w:val="22"/>
                <w:szCs w:val="22"/>
                <w:lang w:eastAsia="en-NZ"/>
              </w:rPr>
              <w:tab/>
            </w:r>
            <w:r w:rsidR="00887B11" w:rsidRPr="009750C0">
              <w:rPr>
                <w:rStyle w:val="Hyperlink"/>
              </w:rPr>
              <w:t>Models of Care</w:t>
            </w:r>
            <w:r w:rsidR="00887B11">
              <w:rPr>
                <w:webHidden/>
              </w:rPr>
              <w:tab/>
            </w:r>
            <w:r w:rsidR="00887B11">
              <w:rPr>
                <w:webHidden/>
              </w:rPr>
              <w:fldChar w:fldCharType="begin"/>
            </w:r>
            <w:r w:rsidR="00887B11">
              <w:rPr>
                <w:webHidden/>
              </w:rPr>
              <w:instrText xml:space="preserve"> PAGEREF _Toc156294890 \h </w:instrText>
            </w:r>
            <w:r w:rsidR="00887B11">
              <w:rPr>
                <w:webHidden/>
              </w:rPr>
            </w:r>
            <w:r w:rsidR="00887B11">
              <w:rPr>
                <w:webHidden/>
              </w:rPr>
              <w:fldChar w:fldCharType="separate"/>
            </w:r>
            <w:r w:rsidR="001A75BE">
              <w:rPr>
                <w:webHidden/>
              </w:rPr>
              <w:t>18</w:t>
            </w:r>
            <w:r w:rsidR="00887B11">
              <w:rPr>
                <w:webHidden/>
              </w:rPr>
              <w:fldChar w:fldCharType="end"/>
            </w:r>
          </w:hyperlink>
        </w:p>
        <w:p w14:paraId="7E315AF9" w14:textId="6803F1A0" w:rsidR="00887B11" w:rsidRDefault="00000000">
          <w:pPr>
            <w:pStyle w:val="TOC2"/>
            <w:rPr>
              <w:rFonts w:asciiTheme="minorHAnsi" w:eastAsiaTheme="minorEastAsia" w:hAnsiTheme="minorHAnsi" w:cstheme="minorBidi"/>
              <w:bCs w:val="0"/>
              <w:color w:val="auto"/>
              <w:sz w:val="22"/>
              <w:szCs w:val="22"/>
              <w:lang w:eastAsia="en-NZ"/>
            </w:rPr>
          </w:pPr>
          <w:hyperlink w:anchor="_Toc156294891" w:history="1">
            <w:r w:rsidR="00887B11" w:rsidRPr="009750C0">
              <w:rPr>
                <w:rStyle w:val="Hyperlink"/>
              </w:rPr>
              <w:t>5.2</w:t>
            </w:r>
            <w:r w:rsidR="00887B11">
              <w:rPr>
                <w:rFonts w:asciiTheme="minorHAnsi" w:eastAsiaTheme="minorEastAsia" w:hAnsiTheme="minorHAnsi" w:cstheme="minorBidi"/>
                <w:bCs w:val="0"/>
                <w:color w:val="auto"/>
                <w:sz w:val="22"/>
                <w:szCs w:val="22"/>
                <w:lang w:eastAsia="en-NZ"/>
              </w:rPr>
              <w:tab/>
            </w:r>
            <w:r w:rsidR="00887B11" w:rsidRPr="009750C0">
              <w:rPr>
                <w:rStyle w:val="Hyperlink"/>
              </w:rPr>
              <w:t>Workforce</w:t>
            </w:r>
            <w:r w:rsidR="00887B11">
              <w:rPr>
                <w:webHidden/>
              </w:rPr>
              <w:tab/>
            </w:r>
            <w:r w:rsidR="00887B11">
              <w:rPr>
                <w:webHidden/>
              </w:rPr>
              <w:fldChar w:fldCharType="begin"/>
            </w:r>
            <w:r w:rsidR="00887B11">
              <w:rPr>
                <w:webHidden/>
              </w:rPr>
              <w:instrText xml:space="preserve"> PAGEREF _Toc156294891 \h </w:instrText>
            </w:r>
            <w:r w:rsidR="00887B11">
              <w:rPr>
                <w:webHidden/>
              </w:rPr>
            </w:r>
            <w:r w:rsidR="00887B11">
              <w:rPr>
                <w:webHidden/>
              </w:rPr>
              <w:fldChar w:fldCharType="separate"/>
            </w:r>
            <w:r w:rsidR="001A75BE">
              <w:rPr>
                <w:webHidden/>
              </w:rPr>
              <w:t>18</w:t>
            </w:r>
            <w:r w:rsidR="00887B11">
              <w:rPr>
                <w:webHidden/>
              </w:rPr>
              <w:fldChar w:fldCharType="end"/>
            </w:r>
          </w:hyperlink>
        </w:p>
        <w:p w14:paraId="467C0B0D" w14:textId="567E80A3" w:rsidR="00887B11" w:rsidRDefault="00000000">
          <w:pPr>
            <w:pStyle w:val="TOC2"/>
            <w:rPr>
              <w:rFonts w:asciiTheme="minorHAnsi" w:eastAsiaTheme="minorEastAsia" w:hAnsiTheme="minorHAnsi" w:cstheme="minorBidi"/>
              <w:bCs w:val="0"/>
              <w:color w:val="auto"/>
              <w:sz w:val="22"/>
              <w:szCs w:val="22"/>
              <w:lang w:eastAsia="en-NZ"/>
            </w:rPr>
          </w:pPr>
          <w:hyperlink w:anchor="_Toc156294892" w:history="1">
            <w:r w:rsidR="00887B11" w:rsidRPr="009750C0">
              <w:rPr>
                <w:rStyle w:val="Hyperlink"/>
              </w:rPr>
              <w:t>5.3</w:t>
            </w:r>
            <w:r w:rsidR="00887B11">
              <w:rPr>
                <w:rFonts w:asciiTheme="minorHAnsi" w:eastAsiaTheme="minorEastAsia" w:hAnsiTheme="minorHAnsi" w:cstheme="minorBidi"/>
                <w:bCs w:val="0"/>
                <w:color w:val="auto"/>
                <w:sz w:val="22"/>
                <w:szCs w:val="22"/>
                <w:lang w:eastAsia="en-NZ"/>
              </w:rPr>
              <w:tab/>
            </w:r>
            <w:r w:rsidR="00887B11" w:rsidRPr="009750C0">
              <w:rPr>
                <w:rStyle w:val="Hyperlink"/>
              </w:rPr>
              <w:t>Technology</w:t>
            </w:r>
            <w:r w:rsidR="00887B11">
              <w:rPr>
                <w:webHidden/>
              </w:rPr>
              <w:tab/>
            </w:r>
            <w:r w:rsidR="00887B11">
              <w:rPr>
                <w:webHidden/>
              </w:rPr>
              <w:fldChar w:fldCharType="begin"/>
            </w:r>
            <w:r w:rsidR="00887B11">
              <w:rPr>
                <w:webHidden/>
              </w:rPr>
              <w:instrText xml:space="preserve"> PAGEREF _Toc156294892 \h </w:instrText>
            </w:r>
            <w:r w:rsidR="00887B11">
              <w:rPr>
                <w:webHidden/>
              </w:rPr>
            </w:r>
            <w:r w:rsidR="00887B11">
              <w:rPr>
                <w:webHidden/>
              </w:rPr>
              <w:fldChar w:fldCharType="separate"/>
            </w:r>
            <w:r w:rsidR="001A75BE">
              <w:rPr>
                <w:webHidden/>
              </w:rPr>
              <w:t>18</w:t>
            </w:r>
            <w:r w:rsidR="00887B11">
              <w:rPr>
                <w:webHidden/>
              </w:rPr>
              <w:fldChar w:fldCharType="end"/>
            </w:r>
          </w:hyperlink>
        </w:p>
        <w:p w14:paraId="1FC0D0A9" w14:textId="4EE7AAE5" w:rsidR="00887B11" w:rsidRDefault="00000000">
          <w:pPr>
            <w:pStyle w:val="TOC1"/>
            <w:tabs>
              <w:tab w:val="left" w:pos="440"/>
            </w:tabs>
            <w:rPr>
              <w:rFonts w:asciiTheme="minorHAnsi" w:eastAsiaTheme="minorEastAsia" w:hAnsiTheme="minorHAnsi" w:cstheme="minorBidi"/>
              <w:bCs w:val="0"/>
              <w:color w:val="auto"/>
              <w:sz w:val="22"/>
              <w:szCs w:val="22"/>
              <w:lang w:eastAsia="en-NZ"/>
            </w:rPr>
          </w:pPr>
          <w:hyperlink w:anchor="_Toc156294893" w:history="1">
            <w:r w:rsidR="00887B11" w:rsidRPr="009750C0">
              <w:rPr>
                <w:rStyle w:val="Hyperlink"/>
              </w:rPr>
              <w:t>6</w:t>
            </w:r>
            <w:r w:rsidR="00887B11">
              <w:rPr>
                <w:rFonts w:asciiTheme="minorHAnsi" w:eastAsiaTheme="minorEastAsia" w:hAnsiTheme="minorHAnsi" w:cstheme="minorBidi"/>
                <w:bCs w:val="0"/>
                <w:color w:val="auto"/>
                <w:sz w:val="22"/>
                <w:szCs w:val="22"/>
                <w:lang w:eastAsia="en-NZ"/>
              </w:rPr>
              <w:tab/>
            </w:r>
            <w:r w:rsidR="00887B11" w:rsidRPr="009750C0">
              <w:rPr>
                <w:rStyle w:val="Hyperlink"/>
              </w:rPr>
              <w:t>Seven Flows of Healthcare</w:t>
            </w:r>
            <w:r w:rsidR="00887B11">
              <w:rPr>
                <w:webHidden/>
              </w:rPr>
              <w:tab/>
            </w:r>
            <w:r w:rsidR="00887B11">
              <w:rPr>
                <w:webHidden/>
              </w:rPr>
              <w:fldChar w:fldCharType="begin"/>
            </w:r>
            <w:r w:rsidR="00887B11">
              <w:rPr>
                <w:webHidden/>
              </w:rPr>
              <w:instrText xml:space="preserve"> PAGEREF _Toc156294893 \h </w:instrText>
            </w:r>
            <w:r w:rsidR="00887B11">
              <w:rPr>
                <w:webHidden/>
              </w:rPr>
            </w:r>
            <w:r w:rsidR="00887B11">
              <w:rPr>
                <w:webHidden/>
              </w:rPr>
              <w:fldChar w:fldCharType="separate"/>
            </w:r>
            <w:r w:rsidR="001A75BE">
              <w:rPr>
                <w:webHidden/>
              </w:rPr>
              <w:t>19</w:t>
            </w:r>
            <w:r w:rsidR="00887B11">
              <w:rPr>
                <w:webHidden/>
              </w:rPr>
              <w:fldChar w:fldCharType="end"/>
            </w:r>
          </w:hyperlink>
        </w:p>
        <w:p w14:paraId="43119C31" w14:textId="4DC55FE8" w:rsidR="00887B11" w:rsidRDefault="00000000">
          <w:pPr>
            <w:pStyle w:val="TOC2"/>
            <w:rPr>
              <w:rFonts w:asciiTheme="minorHAnsi" w:eastAsiaTheme="minorEastAsia" w:hAnsiTheme="minorHAnsi" w:cstheme="minorBidi"/>
              <w:bCs w:val="0"/>
              <w:color w:val="auto"/>
              <w:sz w:val="22"/>
              <w:szCs w:val="22"/>
              <w:lang w:eastAsia="en-NZ"/>
            </w:rPr>
          </w:pPr>
          <w:hyperlink w:anchor="_Toc156294894" w:history="1">
            <w:r w:rsidR="00887B11" w:rsidRPr="009750C0">
              <w:rPr>
                <w:rStyle w:val="Hyperlink"/>
              </w:rPr>
              <w:t>6.1</w:t>
            </w:r>
            <w:r w:rsidR="00887B11">
              <w:rPr>
                <w:rFonts w:asciiTheme="minorHAnsi" w:eastAsiaTheme="minorEastAsia" w:hAnsiTheme="minorHAnsi" w:cstheme="minorBidi"/>
                <w:bCs w:val="0"/>
                <w:color w:val="auto"/>
                <w:sz w:val="22"/>
                <w:szCs w:val="22"/>
                <w:lang w:eastAsia="en-NZ"/>
              </w:rPr>
              <w:tab/>
            </w:r>
            <w:r w:rsidR="00887B11" w:rsidRPr="009750C0">
              <w:rPr>
                <w:rStyle w:val="Hyperlink"/>
              </w:rPr>
              <w:t>Patient</w:t>
            </w:r>
            <w:r w:rsidR="00887B11">
              <w:rPr>
                <w:webHidden/>
              </w:rPr>
              <w:tab/>
            </w:r>
            <w:r w:rsidR="00887B11">
              <w:rPr>
                <w:webHidden/>
              </w:rPr>
              <w:fldChar w:fldCharType="begin"/>
            </w:r>
            <w:r w:rsidR="00887B11">
              <w:rPr>
                <w:webHidden/>
              </w:rPr>
              <w:instrText xml:space="preserve"> PAGEREF _Toc156294894 \h </w:instrText>
            </w:r>
            <w:r w:rsidR="00887B11">
              <w:rPr>
                <w:webHidden/>
              </w:rPr>
            </w:r>
            <w:r w:rsidR="00887B11">
              <w:rPr>
                <w:webHidden/>
              </w:rPr>
              <w:fldChar w:fldCharType="separate"/>
            </w:r>
            <w:r w:rsidR="001A75BE">
              <w:rPr>
                <w:webHidden/>
              </w:rPr>
              <w:t>19</w:t>
            </w:r>
            <w:r w:rsidR="00887B11">
              <w:rPr>
                <w:webHidden/>
              </w:rPr>
              <w:fldChar w:fldCharType="end"/>
            </w:r>
          </w:hyperlink>
        </w:p>
        <w:p w14:paraId="15A1D181" w14:textId="3479791C" w:rsidR="00887B11" w:rsidRDefault="00000000">
          <w:pPr>
            <w:pStyle w:val="TOC2"/>
            <w:rPr>
              <w:rFonts w:asciiTheme="minorHAnsi" w:eastAsiaTheme="minorEastAsia" w:hAnsiTheme="minorHAnsi" w:cstheme="minorBidi"/>
              <w:bCs w:val="0"/>
              <w:color w:val="auto"/>
              <w:sz w:val="22"/>
              <w:szCs w:val="22"/>
              <w:lang w:eastAsia="en-NZ"/>
            </w:rPr>
          </w:pPr>
          <w:hyperlink w:anchor="_Toc156294895" w:history="1">
            <w:r w:rsidR="00887B11" w:rsidRPr="009750C0">
              <w:rPr>
                <w:rStyle w:val="Hyperlink"/>
              </w:rPr>
              <w:t>6.2</w:t>
            </w:r>
            <w:r w:rsidR="00887B11">
              <w:rPr>
                <w:rFonts w:asciiTheme="minorHAnsi" w:eastAsiaTheme="minorEastAsia" w:hAnsiTheme="minorHAnsi" w:cstheme="minorBidi"/>
                <w:bCs w:val="0"/>
                <w:color w:val="auto"/>
                <w:sz w:val="22"/>
                <w:szCs w:val="22"/>
                <w:lang w:eastAsia="en-NZ"/>
              </w:rPr>
              <w:tab/>
            </w:r>
            <w:r w:rsidR="00887B11" w:rsidRPr="00DE3DA1">
              <w:rPr>
                <w:rStyle w:val="Hyperlink"/>
              </w:rPr>
              <w:t>Visiting</w:t>
            </w:r>
            <w:r w:rsidR="00887B11" w:rsidRPr="009750C0">
              <w:rPr>
                <w:rStyle w:val="Hyperlink"/>
              </w:rPr>
              <w:t xml:space="preserve"> Wh</w:t>
            </w:r>
            <w:r w:rsidR="00887B11" w:rsidRPr="009750C0">
              <w:rPr>
                <w:rStyle w:val="Hyperlink"/>
                <w:rFonts w:cs="Poppins"/>
              </w:rPr>
              <w:t>ā</w:t>
            </w:r>
            <w:r w:rsidR="00887B11" w:rsidRPr="009750C0">
              <w:rPr>
                <w:rStyle w:val="Hyperlink"/>
              </w:rPr>
              <w:t>nau</w:t>
            </w:r>
            <w:r w:rsidR="00887B11">
              <w:rPr>
                <w:webHidden/>
              </w:rPr>
              <w:tab/>
            </w:r>
            <w:r w:rsidR="00887B11">
              <w:rPr>
                <w:webHidden/>
              </w:rPr>
              <w:fldChar w:fldCharType="begin"/>
            </w:r>
            <w:r w:rsidR="00887B11">
              <w:rPr>
                <w:webHidden/>
              </w:rPr>
              <w:instrText xml:space="preserve"> PAGEREF _Toc156294895 \h </w:instrText>
            </w:r>
            <w:r w:rsidR="00887B11">
              <w:rPr>
                <w:webHidden/>
              </w:rPr>
            </w:r>
            <w:r w:rsidR="00887B11">
              <w:rPr>
                <w:webHidden/>
              </w:rPr>
              <w:fldChar w:fldCharType="separate"/>
            </w:r>
            <w:r w:rsidR="001A75BE">
              <w:rPr>
                <w:webHidden/>
              </w:rPr>
              <w:t>19</w:t>
            </w:r>
            <w:r w:rsidR="00887B11">
              <w:rPr>
                <w:webHidden/>
              </w:rPr>
              <w:fldChar w:fldCharType="end"/>
            </w:r>
          </w:hyperlink>
        </w:p>
        <w:p w14:paraId="7BEF0333" w14:textId="1C9F9119" w:rsidR="00887B11" w:rsidRDefault="00000000">
          <w:pPr>
            <w:pStyle w:val="TOC2"/>
            <w:rPr>
              <w:rFonts w:asciiTheme="minorHAnsi" w:eastAsiaTheme="minorEastAsia" w:hAnsiTheme="minorHAnsi" w:cstheme="minorBidi"/>
              <w:bCs w:val="0"/>
              <w:color w:val="auto"/>
              <w:sz w:val="22"/>
              <w:szCs w:val="22"/>
              <w:lang w:eastAsia="en-NZ"/>
            </w:rPr>
          </w:pPr>
          <w:hyperlink w:anchor="_Toc156294896" w:history="1">
            <w:r w:rsidR="00887B11" w:rsidRPr="009750C0">
              <w:rPr>
                <w:rStyle w:val="Hyperlink"/>
              </w:rPr>
              <w:t>6.3</w:t>
            </w:r>
            <w:r w:rsidR="00887B11">
              <w:rPr>
                <w:rFonts w:asciiTheme="minorHAnsi" w:eastAsiaTheme="minorEastAsia" w:hAnsiTheme="minorHAnsi" w:cstheme="minorBidi"/>
                <w:bCs w:val="0"/>
                <w:color w:val="auto"/>
                <w:sz w:val="22"/>
                <w:szCs w:val="22"/>
                <w:lang w:eastAsia="en-NZ"/>
              </w:rPr>
              <w:tab/>
            </w:r>
            <w:r w:rsidR="00887B11" w:rsidRPr="009750C0">
              <w:rPr>
                <w:rStyle w:val="Hyperlink"/>
              </w:rPr>
              <w:t>Staff</w:t>
            </w:r>
            <w:r w:rsidR="00887B11">
              <w:rPr>
                <w:webHidden/>
              </w:rPr>
              <w:tab/>
            </w:r>
            <w:r w:rsidR="00887B11">
              <w:rPr>
                <w:webHidden/>
              </w:rPr>
              <w:fldChar w:fldCharType="begin"/>
            </w:r>
            <w:r w:rsidR="00887B11">
              <w:rPr>
                <w:webHidden/>
              </w:rPr>
              <w:instrText xml:space="preserve"> PAGEREF _Toc156294896 \h </w:instrText>
            </w:r>
            <w:r w:rsidR="00887B11">
              <w:rPr>
                <w:webHidden/>
              </w:rPr>
            </w:r>
            <w:r w:rsidR="00887B11">
              <w:rPr>
                <w:webHidden/>
              </w:rPr>
              <w:fldChar w:fldCharType="separate"/>
            </w:r>
            <w:r w:rsidR="001A75BE">
              <w:rPr>
                <w:webHidden/>
              </w:rPr>
              <w:t>19</w:t>
            </w:r>
            <w:r w:rsidR="00887B11">
              <w:rPr>
                <w:webHidden/>
              </w:rPr>
              <w:fldChar w:fldCharType="end"/>
            </w:r>
          </w:hyperlink>
        </w:p>
        <w:p w14:paraId="1B5AA45B" w14:textId="591DEE72" w:rsidR="00887B11" w:rsidRDefault="00000000">
          <w:pPr>
            <w:pStyle w:val="TOC2"/>
            <w:rPr>
              <w:rFonts w:asciiTheme="minorHAnsi" w:eastAsiaTheme="minorEastAsia" w:hAnsiTheme="minorHAnsi" w:cstheme="minorBidi"/>
              <w:bCs w:val="0"/>
              <w:color w:val="auto"/>
              <w:sz w:val="22"/>
              <w:szCs w:val="22"/>
              <w:lang w:eastAsia="en-NZ"/>
            </w:rPr>
          </w:pPr>
          <w:hyperlink w:anchor="_Toc156294897" w:history="1">
            <w:r w:rsidR="00887B11" w:rsidRPr="009750C0">
              <w:rPr>
                <w:rStyle w:val="Hyperlink"/>
              </w:rPr>
              <w:t>6.4</w:t>
            </w:r>
            <w:r w:rsidR="00887B11">
              <w:rPr>
                <w:rFonts w:asciiTheme="minorHAnsi" w:eastAsiaTheme="minorEastAsia" w:hAnsiTheme="minorHAnsi" w:cstheme="minorBidi"/>
                <w:bCs w:val="0"/>
                <w:color w:val="auto"/>
                <w:sz w:val="22"/>
                <w:szCs w:val="22"/>
                <w:lang w:eastAsia="en-NZ"/>
              </w:rPr>
              <w:tab/>
            </w:r>
            <w:r w:rsidR="00887B11" w:rsidRPr="009750C0">
              <w:rPr>
                <w:rStyle w:val="Hyperlink"/>
              </w:rPr>
              <w:t>Information</w:t>
            </w:r>
            <w:r w:rsidR="00887B11">
              <w:rPr>
                <w:webHidden/>
              </w:rPr>
              <w:tab/>
            </w:r>
            <w:r w:rsidR="00887B11">
              <w:rPr>
                <w:webHidden/>
              </w:rPr>
              <w:fldChar w:fldCharType="begin"/>
            </w:r>
            <w:r w:rsidR="00887B11">
              <w:rPr>
                <w:webHidden/>
              </w:rPr>
              <w:instrText xml:space="preserve"> PAGEREF _Toc156294897 \h </w:instrText>
            </w:r>
            <w:r w:rsidR="00887B11">
              <w:rPr>
                <w:webHidden/>
              </w:rPr>
            </w:r>
            <w:r w:rsidR="00887B11">
              <w:rPr>
                <w:webHidden/>
              </w:rPr>
              <w:fldChar w:fldCharType="separate"/>
            </w:r>
            <w:r w:rsidR="001A75BE">
              <w:rPr>
                <w:webHidden/>
              </w:rPr>
              <w:t>20</w:t>
            </w:r>
            <w:r w:rsidR="00887B11">
              <w:rPr>
                <w:webHidden/>
              </w:rPr>
              <w:fldChar w:fldCharType="end"/>
            </w:r>
          </w:hyperlink>
        </w:p>
        <w:p w14:paraId="7F5FEF07" w14:textId="0AF97107" w:rsidR="00887B11" w:rsidRDefault="00000000">
          <w:pPr>
            <w:pStyle w:val="TOC2"/>
            <w:rPr>
              <w:rFonts w:asciiTheme="minorHAnsi" w:eastAsiaTheme="minorEastAsia" w:hAnsiTheme="minorHAnsi" w:cstheme="minorBidi"/>
              <w:bCs w:val="0"/>
              <w:color w:val="auto"/>
              <w:sz w:val="22"/>
              <w:szCs w:val="22"/>
              <w:lang w:eastAsia="en-NZ"/>
            </w:rPr>
          </w:pPr>
          <w:hyperlink w:anchor="_Toc156294898" w:history="1">
            <w:r w:rsidR="00887B11" w:rsidRPr="009750C0">
              <w:rPr>
                <w:rStyle w:val="Hyperlink"/>
              </w:rPr>
              <w:t>6.5</w:t>
            </w:r>
            <w:r w:rsidR="00887B11">
              <w:rPr>
                <w:rFonts w:asciiTheme="minorHAnsi" w:eastAsiaTheme="minorEastAsia" w:hAnsiTheme="minorHAnsi" w:cstheme="minorBidi"/>
                <w:bCs w:val="0"/>
                <w:color w:val="auto"/>
                <w:sz w:val="22"/>
                <w:szCs w:val="22"/>
                <w:lang w:eastAsia="en-NZ"/>
              </w:rPr>
              <w:tab/>
            </w:r>
            <w:r w:rsidR="00887B11" w:rsidRPr="009750C0">
              <w:rPr>
                <w:rStyle w:val="Hyperlink"/>
              </w:rPr>
              <w:t>Medication</w:t>
            </w:r>
            <w:r w:rsidR="00887B11">
              <w:rPr>
                <w:webHidden/>
              </w:rPr>
              <w:tab/>
            </w:r>
            <w:r w:rsidR="00887B11">
              <w:rPr>
                <w:webHidden/>
              </w:rPr>
              <w:fldChar w:fldCharType="begin"/>
            </w:r>
            <w:r w:rsidR="00887B11">
              <w:rPr>
                <w:webHidden/>
              </w:rPr>
              <w:instrText xml:space="preserve"> PAGEREF _Toc156294898 \h </w:instrText>
            </w:r>
            <w:r w:rsidR="00887B11">
              <w:rPr>
                <w:webHidden/>
              </w:rPr>
            </w:r>
            <w:r w:rsidR="00887B11">
              <w:rPr>
                <w:webHidden/>
              </w:rPr>
              <w:fldChar w:fldCharType="separate"/>
            </w:r>
            <w:r w:rsidR="001A75BE">
              <w:rPr>
                <w:webHidden/>
              </w:rPr>
              <w:t>20</w:t>
            </w:r>
            <w:r w:rsidR="00887B11">
              <w:rPr>
                <w:webHidden/>
              </w:rPr>
              <w:fldChar w:fldCharType="end"/>
            </w:r>
          </w:hyperlink>
        </w:p>
        <w:p w14:paraId="1E61D3AF" w14:textId="109EF5CD" w:rsidR="00887B11" w:rsidRDefault="00000000">
          <w:pPr>
            <w:pStyle w:val="TOC2"/>
            <w:rPr>
              <w:rFonts w:asciiTheme="minorHAnsi" w:eastAsiaTheme="minorEastAsia" w:hAnsiTheme="minorHAnsi" w:cstheme="minorBidi"/>
              <w:bCs w:val="0"/>
              <w:color w:val="auto"/>
              <w:sz w:val="22"/>
              <w:szCs w:val="22"/>
              <w:lang w:eastAsia="en-NZ"/>
            </w:rPr>
          </w:pPr>
          <w:hyperlink w:anchor="_Toc156294899" w:history="1">
            <w:r w:rsidR="00887B11" w:rsidRPr="009750C0">
              <w:rPr>
                <w:rStyle w:val="Hyperlink"/>
              </w:rPr>
              <w:t>6.6</w:t>
            </w:r>
            <w:r w:rsidR="00887B11">
              <w:rPr>
                <w:rFonts w:asciiTheme="minorHAnsi" w:eastAsiaTheme="minorEastAsia" w:hAnsiTheme="minorHAnsi" w:cstheme="minorBidi"/>
                <w:bCs w:val="0"/>
                <w:color w:val="auto"/>
                <w:sz w:val="22"/>
                <w:szCs w:val="22"/>
                <w:lang w:eastAsia="en-NZ"/>
              </w:rPr>
              <w:tab/>
            </w:r>
            <w:r w:rsidR="00887B11" w:rsidRPr="009750C0">
              <w:rPr>
                <w:rStyle w:val="Hyperlink"/>
              </w:rPr>
              <w:t>Equipment</w:t>
            </w:r>
            <w:r w:rsidR="00887B11">
              <w:rPr>
                <w:webHidden/>
              </w:rPr>
              <w:tab/>
            </w:r>
            <w:r w:rsidR="00887B11">
              <w:rPr>
                <w:webHidden/>
              </w:rPr>
              <w:fldChar w:fldCharType="begin"/>
            </w:r>
            <w:r w:rsidR="00887B11">
              <w:rPr>
                <w:webHidden/>
              </w:rPr>
              <w:instrText xml:space="preserve"> PAGEREF _Toc156294899 \h </w:instrText>
            </w:r>
            <w:r w:rsidR="00887B11">
              <w:rPr>
                <w:webHidden/>
              </w:rPr>
            </w:r>
            <w:r w:rsidR="00887B11">
              <w:rPr>
                <w:webHidden/>
              </w:rPr>
              <w:fldChar w:fldCharType="separate"/>
            </w:r>
            <w:r w:rsidR="001A75BE">
              <w:rPr>
                <w:webHidden/>
              </w:rPr>
              <w:t>20</w:t>
            </w:r>
            <w:r w:rsidR="00887B11">
              <w:rPr>
                <w:webHidden/>
              </w:rPr>
              <w:fldChar w:fldCharType="end"/>
            </w:r>
          </w:hyperlink>
        </w:p>
        <w:p w14:paraId="2A02A908" w14:textId="1D634525" w:rsidR="00887B11" w:rsidRDefault="00000000">
          <w:pPr>
            <w:pStyle w:val="TOC2"/>
            <w:rPr>
              <w:rFonts w:asciiTheme="minorHAnsi" w:eastAsiaTheme="minorEastAsia" w:hAnsiTheme="minorHAnsi" w:cstheme="minorBidi"/>
              <w:bCs w:val="0"/>
              <w:color w:val="auto"/>
              <w:sz w:val="22"/>
              <w:szCs w:val="22"/>
              <w:lang w:eastAsia="en-NZ"/>
            </w:rPr>
          </w:pPr>
          <w:hyperlink w:anchor="_Toc156294900" w:history="1">
            <w:r w:rsidR="00887B11" w:rsidRPr="009750C0">
              <w:rPr>
                <w:rStyle w:val="Hyperlink"/>
              </w:rPr>
              <w:t>6.7</w:t>
            </w:r>
            <w:r w:rsidR="00887B11">
              <w:rPr>
                <w:rFonts w:asciiTheme="minorHAnsi" w:eastAsiaTheme="minorEastAsia" w:hAnsiTheme="minorHAnsi" w:cstheme="minorBidi"/>
                <w:bCs w:val="0"/>
                <w:color w:val="auto"/>
                <w:sz w:val="22"/>
                <w:szCs w:val="22"/>
                <w:lang w:eastAsia="en-NZ"/>
              </w:rPr>
              <w:tab/>
            </w:r>
            <w:r w:rsidR="00887B11" w:rsidRPr="009750C0">
              <w:rPr>
                <w:rStyle w:val="Hyperlink"/>
              </w:rPr>
              <w:t>Logistics</w:t>
            </w:r>
            <w:r w:rsidR="00887B11">
              <w:rPr>
                <w:webHidden/>
              </w:rPr>
              <w:tab/>
            </w:r>
            <w:r w:rsidR="00887B11">
              <w:rPr>
                <w:webHidden/>
              </w:rPr>
              <w:fldChar w:fldCharType="begin"/>
            </w:r>
            <w:r w:rsidR="00887B11">
              <w:rPr>
                <w:webHidden/>
              </w:rPr>
              <w:instrText xml:space="preserve"> PAGEREF _Toc156294900 \h </w:instrText>
            </w:r>
            <w:r w:rsidR="00887B11">
              <w:rPr>
                <w:webHidden/>
              </w:rPr>
            </w:r>
            <w:r w:rsidR="00887B11">
              <w:rPr>
                <w:webHidden/>
              </w:rPr>
              <w:fldChar w:fldCharType="separate"/>
            </w:r>
            <w:r w:rsidR="001A75BE">
              <w:rPr>
                <w:webHidden/>
              </w:rPr>
              <w:t>20</w:t>
            </w:r>
            <w:r w:rsidR="00887B11">
              <w:rPr>
                <w:webHidden/>
              </w:rPr>
              <w:fldChar w:fldCharType="end"/>
            </w:r>
          </w:hyperlink>
        </w:p>
        <w:p w14:paraId="431B642F" w14:textId="7D963FA9" w:rsidR="00887B11" w:rsidRDefault="00000000">
          <w:pPr>
            <w:pStyle w:val="TOC1"/>
            <w:tabs>
              <w:tab w:val="left" w:pos="440"/>
            </w:tabs>
            <w:rPr>
              <w:rFonts w:asciiTheme="minorHAnsi" w:eastAsiaTheme="minorEastAsia" w:hAnsiTheme="minorHAnsi" w:cstheme="minorBidi"/>
              <w:bCs w:val="0"/>
              <w:color w:val="auto"/>
              <w:sz w:val="22"/>
              <w:szCs w:val="22"/>
              <w:lang w:eastAsia="en-NZ"/>
            </w:rPr>
          </w:pPr>
          <w:hyperlink w:anchor="_Toc156294901" w:history="1">
            <w:r w:rsidR="00887B11" w:rsidRPr="009750C0">
              <w:rPr>
                <w:rStyle w:val="Hyperlink"/>
              </w:rPr>
              <w:t>7</w:t>
            </w:r>
            <w:r w:rsidR="00887B11">
              <w:rPr>
                <w:rFonts w:asciiTheme="minorHAnsi" w:eastAsiaTheme="minorEastAsia" w:hAnsiTheme="minorHAnsi" w:cstheme="minorBidi"/>
                <w:bCs w:val="0"/>
                <w:color w:val="auto"/>
                <w:sz w:val="22"/>
                <w:szCs w:val="22"/>
                <w:lang w:eastAsia="en-NZ"/>
              </w:rPr>
              <w:tab/>
            </w:r>
            <w:r w:rsidR="00887B11" w:rsidRPr="009750C0">
              <w:rPr>
                <w:rStyle w:val="Hyperlink"/>
              </w:rPr>
              <w:t>Functional Relationships</w:t>
            </w:r>
            <w:r w:rsidR="00887B11">
              <w:rPr>
                <w:webHidden/>
              </w:rPr>
              <w:tab/>
            </w:r>
            <w:r w:rsidR="00887B11">
              <w:rPr>
                <w:webHidden/>
              </w:rPr>
              <w:fldChar w:fldCharType="begin"/>
            </w:r>
            <w:r w:rsidR="00887B11">
              <w:rPr>
                <w:webHidden/>
              </w:rPr>
              <w:instrText xml:space="preserve"> PAGEREF _Toc156294901 \h </w:instrText>
            </w:r>
            <w:r w:rsidR="00887B11">
              <w:rPr>
                <w:webHidden/>
              </w:rPr>
            </w:r>
            <w:r w:rsidR="00887B11">
              <w:rPr>
                <w:webHidden/>
              </w:rPr>
              <w:fldChar w:fldCharType="separate"/>
            </w:r>
            <w:r w:rsidR="001A75BE">
              <w:rPr>
                <w:webHidden/>
              </w:rPr>
              <w:t>22</w:t>
            </w:r>
            <w:r w:rsidR="00887B11">
              <w:rPr>
                <w:webHidden/>
              </w:rPr>
              <w:fldChar w:fldCharType="end"/>
            </w:r>
          </w:hyperlink>
        </w:p>
        <w:p w14:paraId="0CDF3578" w14:textId="30D69D97" w:rsidR="00887B11" w:rsidRDefault="00000000">
          <w:pPr>
            <w:pStyle w:val="TOC2"/>
            <w:rPr>
              <w:rFonts w:asciiTheme="minorHAnsi" w:eastAsiaTheme="minorEastAsia" w:hAnsiTheme="minorHAnsi" w:cstheme="minorBidi"/>
              <w:bCs w:val="0"/>
              <w:color w:val="auto"/>
              <w:sz w:val="22"/>
              <w:szCs w:val="22"/>
              <w:lang w:eastAsia="en-NZ"/>
            </w:rPr>
          </w:pPr>
          <w:hyperlink w:anchor="_Toc156294902" w:history="1">
            <w:r w:rsidR="00887B11" w:rsidRPr="009750C0">
              <w:rPr>
                <w:rStyle w:val="Hyperlink"/>
              </w:rPr>
              <w:t>7.1</w:t>
            </w:r>
            <w:r w:rsidR="00887B11">
              <w:rPr>
                <w:rFonts w:asciiTheme="minorHAnsi" w:eastAsiaTheme="minorEastAsia" w:hAnsiTheme="minorHAnsi" w:cstheme="minorBidi"/>
                <w:bCs w:val="0"/>
                <w:color w:val="auto"/>
                <w:sz w:val="22"/>
                <w:szCs w:val="22"/>
                <w:lang w:eastAsia="en-NZ"/>
              </w:rPr>
              <w:tab/>
            </w:r>
            <w:r w:rsidR="00887B11" w:rsidRPr="009750C0">
              <w:rPr>
                <w:rStyle w:val="Hyperlink"/>
              </w:rPr>
              <w:t>External relationships</w:t>
            </w:r>
            <w:r w:rsidR="00887B11">
              <w:rPr>
                <w:webHidden/>
              </w:rPr>
              <w:tab/>
            </w:r>
            <w:r w:rsidR="00887B11">
              <w:rPr>
                <w:webHidden/>
              </w:rPr>
              <w:fldChar w:fldCharType="begin"/>
            </w:r>
            <w:r w:rsidR="00887B11">
              <w:rPr>
                <w:webHidden/>
              </w:rPr>
              <w:instrText xml:space="preserve"> PAGEREF _Toc156294902 \h </w:instrText>
            </w:r>
            <w:r w:rsidR="00887B11">
              <w:rPr>
                <w:webHidden/>
              </w:rPr>
            </w:r>
            <w:r w:rsidR="00887B11">
              <w:rPr>
                <w:webHidden/>
              </w:rPr>
              <w:fldChar w:fldCharType="separate"/>
            </w:r>
            <w:r w:rsidR="001A75BE">
              <w:rPr>
                <w:webHidden/>
              </w:rPr>
              <w:t>22</w:t>
            </w:r>
            <w:r w:rsidR="00887B11">
              <w:rPr>
                <w:webHidden/>
              </w:rPr>
              <w:fldChar w:fldCharType="end"/>
            </w:r>
          </w:hyperlink>
        </w:p>
        <w:p w14:paraId="6A1300A0" w14:textId="25079E13" w:rsidR="00887B11" w:rsidRDefault="00000000">
          <w:pPr>
            <w:pStyle w:val="TOC2"/>
            <w:rPr>
              <w:rFonts w:asciiTheme="minorHAnsi" w:eastAsiaTheme="minorEastAsia" w:hAnsiTheme="minorHAnsi" w:cstheme="minorBidi"/>
              <w:bCs w:val="0"/>
              <w:color w:val="auto"/>
              <w:sz w:val="22"/>
              <w:szCs w:val="22"/>
              <w:lang w:eastAsia="en-NZ"/>
            </w:rPr>
          </w:pPr>
          <w:hyperlink w:anchor="_Toc156294903" w:history="1">
            <w:r w:rsidR="00887B11" w:rsidRPr="009750C0">
              <w:rPr>
                <w:rStyle w:val="Hyperlink"/>
              </w:rPr>
              <w:t>7.2</w:t>
            </w:r>
            <w:r w:rsidR="00887B11">
              <w:rPr>
                <w:rFonts w:asciiTheme="minorHAnsi" w:eastAsiaTheme="minorEastAsia" w:hAnsiTheme="minorHAnsi" w:cstheme="minorBidi"/>
                <w:bCs w:val="0"/>
                <w:color w:val="auto"/>
                <w:sz w:val="22"/>
                <w:szCs w:val="22"/>
                <w:lang w:eastAsia="en-NZ"/>
              </w:rPr>
              <w:tab/>
            </w:r>
            <w:r w:rsidR="00887B11" w:rsidRPr="009750C0">
              <w:rPr>
                <w:rStyle w:val="Hyperlink"/>
              </w:rPr>
              <w:t>Adjacency Matrix</w:t>
            </w:r>
            <w:r w:rsidR="00887B11">
              <w:rPr>
                <w:webHidden/>
              </w:rPr>
              <w:tab/>
            </w:r>
            <w:r w:rsidR="00887B11">
              <w:rPr>
                <w:webHidden/>
              </w:rPr>
              <w:fldChar w:fldCharType="begin"/>
            </w:r>
            <w:r w:rsidR="00887B11">
              <w:rPr>
                <w:webHidden/>
              </w:rPr>
              <w:instrText xml:space="preserve"> PAGEREF _Toc156294903 \h </w:instrText>
            </w:r>
            <w:r w:rsidR="00887B11">
              <w:rPr>
                <w:webHidden/>
              </w:rPr>
            </w:r>
            <w:r w:rsidR="00887B11">
              <w:rPr>
                <w:webHidden/>
              </w:rPr>
              <w:fldChar w:fldCharType="separate"/>
            </w:r>
            <w:r w:rsidR="001A75BE">
              <w:rPr>
                <w:webHidden/>
              </w:rPr>
              <w:t>22</w:t>
            </w:r>
            <w:r w:rsidR="00887B11">
              <w:rPr>
                <w:webHidden/>
              </w:rPr>
              <w:fldChar w:fldCharType="end"/>
            </w:r>
          </w:hyperlink>
        </w:p>
        <w:p w14:paraId="760BF7A0" w14:textId="57EA2E34" w:rsidR="00887B11" w:rsidRDefault="00000000">
          <w:pPr>
            <w:pStyle w:val="TOC1"/>
            <w:tabs>
              <w:tab w:val="left" w:pos="440"/>
            </w:tabs>
            <w:rPr>
              <w:rFonts w:asciiTheme="minorHAnsi" w:eastAsiaTheme="minorEastAsia" w:hAnsiTheme="minorHAnsi" w:cstheme="minorBidi"/>
              <w:bCs w:val="0"/>
              <w:color w:val="auto"/>
              <w:sz w:val="22"/>
              <w:szCs w:val="22"/>
              <w:lang w:eastAsia="en-NZ"/>
            </w:rPr>
          </w:pPr>
          <w:hyperlink w:anchor="_Toc156294904" w:history="1">
            <w:r w:rsidR="00887B11" w:rsidRPr="009750C0">
              <w:rPr>
                <w:rStyle w:val="Hyperlink"/>
              </w:rPr>
              <w:t>8</w:t>
            </w:r>
            <w:r w:rsidR="00887B11">
              <w:rPr>
                <w:rFonts w:asciiTheme="minorHAnsi" w:eastAsiaTheme="minorEastAsia" w:hAnsiTheme="minorHAnsi" w:cstheme="minorBidi"/>
                <w:bCs w:val="0"/>
                <w:color w:val="auto"/>
                <w:sz w:val="22"/>
                <w:szCs w:val="22"/>
                <w:lang w:eastAsia="en-NZ"/>
              </w:rPr>
              <w:tab/>
            </w:r>
            <w:r w:rsidR="00887B11" w:rsidRPr="009750C0">
              <w:rPr>
                <w:rStyle w:val="Hyperlink"/>
              </w:rPr>
              <w:t>Change is Inevitable</w:t>
            </w:r>
            <w:r w:rsidR="00887B11">
              <w:rPr>
                <w:webHidden/>
              </w:rPr>
              <w:tab/>
            </w:r>
            <w:r w:rsidR="00887B11">
              <w:rPr>
                <w:webHidden/>
              </w:rPr>
              <w:fldChar w:fldCharType="begin"/>
            </w:r>
            <w:r w:rsidR="00887B11">
              <w:rPr>
                <w:webHidden/>
              </w:rPr>
              <w:instrText xml:space="preserve"> PAGEREF _Toc156294904 \h </w:instrText>
            </w:r>
            <w:r w:rsidR="00887B11">
              <w:rPr>
                <w:webHidden/>
              </w:rPr>
            </w:r>
            <w:r w:rsidR="00887B11">
              <w:rPr>
                <w:webHidden/>
              </w:rPr>
              <w:fldChar w:fldCharType="separate"/>
            </w:r>
            <w:r w:rsidR="001A75BE">
              <w:rPr>
                <w:webHidden/>
              </w:rPr>
              <w:t>23</w:t>
            </w:r>
            <w:r w:rsidR="00887B11">
              <w:rPr>
                <w:webHidden/>
              </w:rPr>
              <w:fldChar w:fldCharType="end"/>
            </w:r>
          </w:hyperlink>
        </w:p>
        <w:p w14:paraId="4427BED8" w14:textId="41FC4544" w:rsidR="00887B11" w:rsidRDefault="00000000">
          <w:pPr>
            <w:pStyle w:val="TOC2"/>
            <w:rPr>
              <w:rFonts w:asciiTheme="minorHAnsi" w:eastAsiaTheme="minorEastAsia" w:hAnsiTheme="minorHAnsi" w:cstheme="minorBidi"/>
              <w:bCs w:val="0"/>
              <w:color w:val="auto"/>
              <w:sz w:val="22"/>
              <w:szCs w:val="22"/>
              <w:lang w:eastAsia="en-NZ"/>
            </w:rPr>
          </w:pPr>
          <w:hyperlink w:anchor="_Toc156294905" w:history="1">
            <w:r w:rsidR="00887B11" w:rsidRPr="009750C0">
              <w:rPr>
                <w:rStyle w:val="Hyperlink"/>
              </w:rPr>
              <w:t>8.1</w:t>
            </w:r>
            <w:r w:rsidR="00887B11">
              <w:rPr>
                <w:rFonts w:asciiTheme="minorHAnsi" w:eastAsiaTheme="minorEastAsia" w:hAnsiTheme="minorHAnsi" w:cstheme="minorBidi"/>
                <w:bCs w:val="0"/>
                <w:color w:val="auto"/>
                <w:sz w:val="22"/>
                <w:szCs w:val="22"/>
                <w:lang w:eastAsia="en-NZ"/>
              </w:rPr>
              <w:tab/>
            </w:r>
            <w:r w:rsidR="00887B11" w:rsidRPr="009750C0">
              <w:rPr>
                <w:rStyle w:val="Hyperlink"/>
              </w:rPr>
              <w:t>Project specific change opportunities</w:t>
            </w:r>
            <w:r w:rsidR="00887B11">
              <w:rPr>
                <w:webHidden/>
              </w:rPr>
              <w:tab/>
            </w:r>
            <w:r w:rsidR="00887B11">
              <w:rPr>
                <w:webHidden/>
              </w:rPr>
              <w:fldChar w:fldCharType="begin"/>
            </w:r>
            <w:r w:rsidR="00887B11">
              <w:rPr>
                <w:webHidden/>
              </w:rPr>
              <w:instrText xml:space="preserve"> PAGEREF _Toc156294905 \h </w:instrText>
            </w:r>
            <w:r w:rsidR="00887B11">
              <w:rPr>
                <w:webHidden/>
              </w:rPr>
            </w:r>
            <w:r w:rsidR="00887B11">
              <w:rPr>
                <w:webHidden/>
              </w:rPr>
              <w:fldChar w:fldCharType="separate"/>
            </w:r>
            <w:r w:rsidR="001A75BE">
              <w:rPr>
                <w:webHidden/>
              </w:rPr>
              <w:t>23</w:t>
            </w:r>
            <w:r w:rsidR="00887B11">
              <w:rPr>
                <w:webHidden/>
              </w:rPr>
              <w:fldChar w:fldCharType="end"/>
            </w:r>
          </w:hyperlink>
        </w:p>
        <w:p w14:paraId="43D138EA" w14:textId="65DD223A" w:rsidR="00887B11" w:rsidRDefault="00000000">
          <w:pPr>
            <w:pStyle w:val="TOC9"/>
            <w:rPr>
              <w:rFonts w:asciiTheme="minorHAnsi" w:hAnsiTheme="minorHAnsi"/>
              <w:noProof/>
              <w:sz w:val="22"/>
            </w:rPr>
          </w:pPr>
          <w:hyperlink w:anchor="_Toc156294906" w:history="1">
            <w:r w:rsidR="00887B11" w:rsidRPr="009750C0">
              <w:rPr>
                <w:rStyle w:val="Hyperlink"/>
                <w:noProof/>
              </w:rPr>
              <w:t>Appendix A – Area Schedule Summary</w:t>
            </w:r>
            <w:r w:rsidR="00887B11">
              <w:rPr>
                <w:noProof/>
                <w:webHidden/>
              </w:rPr>
              <w:tab/>
            </w:r>
            <w:r w:rsidR="00887B11">
              <w:rPr>
                <w:noProof/>
                <w:webHidden/>
              </w:rPr>
              <w:fldChar w:fldCharType="begin"/>
            </w:r>
            <w:r w:rsidR="00887B11">
              <w:rPr>
                <w:noProof/>
                <w:webHidden/>
              </w:rPr>
              <w:instrText xml:space="preserve"> PAGEREF _Toc156294906 \h </w:instrText>
            </w:r>
            <w:r w:rsidR="00887B11">
              <w:rPr>
                <w:noProof/>
                <w:webHidden/>
              </w:rPr>
            </w:r>
            <w:r w:rsidR="00887B11">
              <w:rPr>
                <w:noProof/>
                <w:webHidden/>
              </w:rPr>
              <w:fldChar w:fldCharType="separate"/>
            </w:r>
            <w:r w:rsidR="001A75BE">
              <w:rPr>
                <w:noProof/>
                <w:webHidden/>
              </w:rPr>
              <w:t>24</w:t>
            </w:r>
            <w:r w:rsidR="00887B11">
              <w:rPr>
                <w:noProof/>
                <w:webHidden/>
              </w:rPr>
              <w:fldChar w:fldCharType="end"/>
            </w:r>
          </w:hyperlink>
        </w:p>
        <w:p w14:paraId="4C8137AF" w14:textId="77777777" w:rsidR="00A73B41" w:rsidRDefault="00A73B41">
          <w:r>
            <w:rPr>
              <w:rFonts w:ascii="Poppins" w:hAnsi="Poppins" w:cs="Arial"/>
              <w:bCs/>
              <w:noProof/>
              <w:color w:val="00AFB9"/>
              <w:szCs w:val="20"/>
            </w:rPr>
            <w:fldChar w:fldCharType="end"/>
          </w:r>
        </w:p>
      </w:sdtContent>
    </w:sdt>
    <w:p w14:paraId="2A5D63A1" w14:textId="77777777" w:rsidR="007D3F4A" w:rsidRDefault="007D3F4A" w:rsidP="00DA4D43">
      <w:pPr>
        <w:pStyle w:val="Title"/>
        <w:sectPr w:rsidR="007D3F4A" w:rsidSect="00B947E6">
          <w:headerReference w:type="default" r:id="rId17"/>
          <w:pgSz w:w="11906" w:h="16838"/>
          <w:pgMar w:top="1440" w:right="1440" w:bottom="1440" w:left="1440" w:header="708" w:footer="708" w:gutter="0"/>
          <w:cols w:space="708"/>
          <w:docGrid w:linePitch="360"/>
        </w:sectPr>
      </w:pPr>
    </w:p>
    <w:p w14:paraId="5BC3D6E0" w14:textId="77777777" w:rsidR="00A73B41" w:rsidRPr="00217A5A" w:rsidRDefault="00A73B41" w:rsidP="00DA4D43">
      <w:pPr>
        <w:pStyle w:val="Heading1-nonumbering"/>
      </w:pPr>
      <w:bookmarkStart w:id="2" w:name="_Toc151044994"/>
      <w:bookmarkStart w:id="3" w:name="_Toc156294874"/>
      <w:r w:rsidRPr="00217A5A">
        <w:lastRenderedPageBreak/>
        <w:t xml:space="preserve">Document </w:t>
      </w:r>
      <w:r w:rsidRPr="009D0AA9">
        <w:t>Control</w:t>
      </w:r>
      <w:r w:rsidRPr="00217A5A">
        <w:t xml:space="preserve"> and Endorsement</w:t>
      </w:r>
      <w:bookmarkEnd w:id="2"/>
      <w:bookmarkEnd w:id="3"/>
    </w:p>
    <w:tbl>
      <w:tblPr>
        <w:tblStyle w:val="TableGrid"/>
        <w:tblW w:w="957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574"/>
        <w:gridCol w:w="7001"/>
      </w:tblGrid>
      <w:tr w:rsidR="009E3391" w:rsidRPr="00A27DDB" w14:paraId="018BFAAC" w14:textId="77777777" w:rsidTr="00DD3ED4">
        <w:trPr>
          <w:trHeight w:val="449"/>
        </w:trPr>
        <w:tc>
          <w:tcPr>
            <w:tcW w:w="2574" w:type="dxa"/>
            <w:shd w:val="clear" w:color="auto" w:fill="00AFB9"/>
            <w:vAlign w:val="center"/>
          </w:tcPr>
          <w:p w14:paraId="031742D8" w14:textId="77777777" w:rsidR="009E3391" w:rsidRPr="00DD3ED4" w:rsidRDefault="009E3391" w:rsidP="00DD3ED4">
            <w:pPr>
              <w:spacing w:before="0" w:after="0"/>
              <w:rPr>
                <w:b/>
                <w:bCs/>
                <w:color w:val="FFFFFF" w:themeColor="background1"/>
                <w:sz w:val="20"/>
                <w:szCs w:val="20"/>
              </w:rPr>
            </w:pPr>
            <w:r w:rsidRPr="00DD3ED4">
              <w:rPr>
                <w:b/>
                <w:bCs/>
                <w:color w:val="FFFFFF" w:themeColor="background1"/>
                <w:sz w:val="20"/>
                <w:szCs w:val="20"/>
              </w:rPr>
              <w:t>Project Name</w:t>
            </w:r>
          </w:p>
        </w:tc>
        <w:tc>
          <w:tcPr>
            <w:tcW w:w="7001" w:type="dxa"/>
            <w:shd w:val="clear" w:color="auto" w:fill="auto"/>
          </w:tcPr>
          <w:p w14:paraId="2E6C086D" w14:textId="77777777" w:rsidR="009E3391" w:rsidRPr="00DD3ED4" w:rsidRDefault="009E3391" w:rsidP="00DD3ED4">
            <w:pPr>
              <w:pStyle w:val="TableText"/>
              <w:framePr w:wrap="around"/>
              <w:autoSpaceDE/>
              <w:autoSpaceDN/>
              <w:adjustRightInd/>
              <w:spacing w:before="0" w:after="0" w:line="240" w:lineRule="auto"/>
              <w:rPr>
                <w:rFonts w:eastAsiaTheme="minorHAnsi" w:cstheme="minorBidi"/>
                <w:b/>
                <w:bCs/>
                <w:color w:val="FFFFFF" w:themeColor="background1"/>
                <w:szCs w:val="20"/>
                <w:lang w:val="en-NZ" w:eastAsia="en-US"/>
              </w:rPr>
            </w:pPr>
          </w:p>
        </w:tc>
      </w:tr>
      <w:tr w:rsidR="009E3391" w:rsidRPr="00A27DDB" w14:paraId="2D81EAE6" w14:textId="77777777" w:rsidTr="00DD3ED4">
        <w:trPr>
          <w:trHeight w:val="449"/>
        </w:trPr>
        <w:tc>
          <w:tcPr>
            <w:tcW w:w="2574" w:type="dxa"/>
            <w:shd w:val="clear" w:color="auto" w:fill="00AFB9"/>
            <w:vAlign w:val="center"/>
          </w:tcPr>
          <w:p w14:paraId="721C3E05" w14:textId="77777777" w:rsidR="009E3391" w:rsidRPr="00DD3ED4" w:rsidRDefault="009E3391" w:rsidP="00DD3ED4">
            <w:pPr>
              <w:spacing w:before="0" w:after="0"/>
              <w:rPr>
                <w:b/>
                <w:bCs/>
                <w:color w:val="FFFFFF" w:themeColor="background1"/>
                <w:sz w:val="20"/>
                <w:szCs w:val="20"/>
              </w:rPr>
            </w:pPr>
            <w:r w:rsidRPr="00DD3ED4">
              <w:rPr>
                <w:b/>
                <w:bCs/>
                <w:color w:val="FFFFFF" w:themeColor="background1"/>
                <w:sz w:val="20"/>
                <w:szCs w:val="20"/>
              </w:rPr>
              <w:t>Document name</w:t>
            </w:r>
          </w:p>
        </w:tc>
        <w:tc>
          <w:tcPr>
            <w:tcW w:w="7001" w:type="dxa"/>
            <w:shd w:val="clear" w:color="auto" w:fill="auto"/>
          </w:tcPr>
          <w:p w14:paraId="40844618" w14:textId="77777777" w:rsidR="009E3391" w:rsidRPr="00DD3ED4" w:rsidRDefault="009E3391" w:rsidP="00DD3ED4">
            <w:pPr>
              <w:pStyle w:val="TableText"/>
              <w:framePr w:wrap="around"/>
              <w:autoSpaceDE/>
              <w:autoSpaceDN/>
              <w:adjustRightInd/>
              <w:spacing w:before="0" w:after="0" w:line="240" w:lineRule="auto"/>
              <w:rPr>
                <w:rFonts w:eastAsiaTheme="minorHAnsi" w:cstheme="minorBidi"/>
                <w:b/>
                <w:bCs/>
                <w:color w:val="FFFFFF" w:themeColor="background1"/>
                <w:szCs w:val="20"/>
                <w:lang w:val="en-NZ" w:eastAsia="en-US"/>
              </w:rPr>
            </w:pPr>
          </w:p>
        </w:tc>
      </w:tr>
      <w:tr w:rsidR="009E3391" w:rsidRPr="00A27DDB" w14:paraId="42269273" w14:textId="77777777" w:rsidTr="00DD3ED4">
        <w:trPr>
          <w:trHeight w:val="449"/>
        </w:trPr>
        <w:tc>
          <w:tcPr>
            <w:tcW w:w="2574" w:type="dxa"/>
            <w:shd w:val="clear" w:color="auto" w:fill="00AFB9"/>
            <w:vAlign w:val="center"/>
          </w:tcPr>
          <w:p w14:paraId="6C1D4DC6" w14:textId="77777777" w:rsidR="009E3391" w:rsidRPr="00DD3ED4" w:rsidRDefault="009E3391" w:rsidP="00DD3ED4">
            <w:pPr>
              <w:spacing w:before="0" w:after="0"/>
              <w:rPr>
                <w:b/>
                <w:bCs/>
                <w:color w:val="FFFFFF" w:themeColor="background1"/>
                <w:sz w:val="20"/>
                <w:szCs w:val="20"/>
              </w:rPr>
            </w:pPr>
            <w:r w:rsidRPr="00DD3ED4">
              <w:rPr>
                <w:b/>
                <w:bCs/>
                <w:color w:val="FFFFFF" w:themeColor="background1"/>
                <w:sz w:val="20"/>
                <w:szCs w:val="20"/>
              </w:rPr>
              <w:t>Document owner</w:t>
            </w:r>
          </w:p>
        </w:tc>
        <w:tc>
          <w:tcPr>
            <w:tcW w:w="7001" w:type="dxa"/>
            <w:shd w:val="clear" w:color="auto" w:fill="auto"/>
          </w:tcPr>
          <w:p w14:paraId="3B3D8510" w14:textId="77777777" w:rsidR="009E3391" w:rsidRPr="00DD3ED4" w:rsidRDefault="009E3391" w:rsidP="00DD3ED4">
            <w:pPr>
              <w:pStyle w:val="TableText"/>
              <w:framePr w:wrap="around"/>
              <w:autoSpaceDE/>
              <w:autoSpaceDN/>
              <w:adjustRightInd/>
              <w:spacing w:before="0" w:after="0" w:line="240" w:lineRule="auto"/>
              <w:rPr>
                <w:rFonts w:eastAsiaTheme="minorHAnsi" w:cstheme="minorBidi"/>
                <w:b/>
                <w:bCs/>
                <w:color w:val="FFFFFF" w:themeColor="background1"/>
                <w:szCs w:val="20"/>
                <w:lang w:val="en-NZ" w:eastAsia="en-US"/>
              </w:rPr>
            </w:pPr>
          </w:p>
        </w:tc>
      </w:tr>
      <w:tr w:rsidR="009E3391" w:rsidRPr="00A27DDB" w14:paraId="1EBD0BBB" w14:textId="77777777" w:rsidTr="00DD3ED4">
        <w:trPr>
          <w:trHeight w:val="449"/>
        </w:trPr>
        <w:tc>
          <w:tcPr>
            <w:tcW w:w="2574" w:type="dxa"/>
            <w:shd w:val="clear" w:color="auto" w:fill="00AFB9"/>
            <w:vAlign w:val="center"/>
          </w:tcPr>
          <w:p w14:paraId="5CCD253C" w14:textId="77777777" w:rsidR="009E3391" w:rsidRPr="00DD3ED4" w:rsidRDefault="009E3391" w:rsidP="00DD3ED4">
            <w:pPr>
              <w:spacing w:before="0" w:after="0"/>
              <w:rPr>
                <w:b/>
                <w:bCs/>
                <w:color w:val="FFFFFF" w:themeColor="background1"/>
                <w:sz w:val="20"/>
                <w:szCs w:val="20"/>
              </w:rPr>
            </w:pPr>
            <w:r w:rsidRPr="00DD3ED4">
              <w:rPr>
                <w:b/>
                <w:bCs/>
                <w:color w:val="FFFFFF" w:themeColor="background1"/>
                <w:sz w:val="20"/>
                <w:szCs w:val="20"/>
              </w:rPr>
              <w:t>Primary Author</w:t>
            </w:r>
          </w:p>
        </w:tc>
        <w:tc>
          <w:tcPr>
            <w:tcW w:w="7001" w:type="dxa"/>
            <w:shd w:val="clear" w:color="auto" w:fill="auto"/>
          </w:tcPr>
          <w:p w14:paraId="451A585F" w14:textId="77777777" w:rsidR="009E3391" w:rsidRPr="00DD3ED4" w:rsidRDefault="009E3391" w:rsidP="00DD3ED4">
            <w:pPr>
              <w:pStyle w:val="TableText"/>
              <w:framePr w:wrap="around"/>
              <w:autoSpaceDE/>
              <w:autoSpaceDN/>
              <w:adjustRightInd/>
              <w:spacing w:before="0" w:after="0" w:line="240" w:lineRule="auto"/>
              <w:rPr>
                <w:rFonts w:eastAsiaTheme="minorHAnsi" w:cstheme="minorBidi"/>
                <w:b/>
                <w:bCs/>
                <w:color w:val="FFFFFF" w:themeColor="background1"/>
                <w:szCs w:val="20"/>
                <w:lang w:val="en-NZ" w:eastAsia="en-US"/>
              </w:rPr>
            </w:pPr>
          </w:p>
        </w:tc>
      </w:tr>
    </w:tbl>
    <w:p w14:paraId="5577C8E4" w14:textId="77777777" w:rsidR="00A73B41" w:rsidRPr="00834A05" w:rsidRDefault="00A73B41" w:rsidP="00015150">
      <w:pPr>
        <w:pStyle w:val="Heading2-nonumbering"/>
      </w:pPr>
      <w:bookmarkStart w:id="4" w:name="_Toc150004336"/>
      <w:bookmarkStart w:id="5" w:name="_Toc144969775"/>
      <w:r w:rsidRPr="009D0AA9">
        <w:t>Document</w:t>
      </w:r>
      <w:r w:rsidRPr="00834A05">
        <w:t xml:space="preserve"> Contributors</w:t>
      </w:r>
    </w:p>
    <w:tbl>
      <w:tblPr>
        <w:tblStyle w:val="TableGrid"/>
        <w:tblW w:w="5294"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5" w:type="dxa"/>
          <w:bottom w:w="85" w:type="dxa"/>
        </w:tblCellMar>
        <w:tblLook w:val="04A0" w:firstRow="1" w:lastRow="0" w:firstColumn="1" w:lastColumn="0" w:noHBand="0" w:noVBand="1"/>
      </w:tblPr>
      <w:tblGrid>
        <w:gridCol w:w="2547"/>
        <w:gridCol w:w="6999"/>
      </w:tblGrid>
      <w:tr w:rsidR="00834A05" w:rsidRPr="00834A05" w14:paraId="49B5CA56" w14:textId="77777777">
        <w:trPr>
          <w:trHeight w:val="264"/>
        </w:trPr>
        <w:tc>
          <w:tcPr>
            <w:tcW w:w="1334" w:type="pct"/>
            <w:shd w:val="clear" w:color="auto" w:fill="00AFB9"/>
          </w:tcPr>
          <w:bookmarkEnd w:id="4"/>
          <w:p w14:paraId="6F62C95D" w14:textId="77777777" w:rsidR="00834A05" w:rsidRPr="00834A05" w:rsidRDefault="00834A05" w:rsidP="00834A05">
            <w:pPr>
              <w:spacing w:before="0" w:after="0"/>
              <w:rPr>
                <w:b/>
                <w:bCs/>
                <w:color w:val="FFFFFF" w:themeColor="background1"/>
                <w:sz w:val="20"/>
                <w:szCs w:val="20"/>
              </w:rPr>
            </w:pPr>
            <w:r w:rsidRPr="00834A05">
              <w:rPr>
                <w:b/>
                <w:bCs/>
                <w:color w:val="FFFFFF" w:themeColor="background1"/>
                <w:sz w:val="20"/>
                <w:szCs w:val="20"/>
              </w:rPr>
              <w:t xml:space="preserve">Section </w:t>
            </w:r>
          </w:p>
        </w:tc>
        <w:tc>
          <w:tcPr>
            <w:tcW w:w="3666" w:type="pct"/>
            <w:shd w:val="clear" w:color="auto" w:fill="00AFB9"/>
          </w:tcPr>
          <w:p w14:paraId="3BD3DC43" w14:textId="77777777" w:rsidR="00834A05" w:rsidRPr="00834A05" w:rsidRDefault="00834A05" w:rsidP="00834A05">
            <w:pPr>
              <w:spacing w:before="0" w:after="0"/>
              <w:rPr>
                <w:b/>
                <w:bCs/>
                <w:color w:val="FFFFFF" w:themeColor="background1"/>
                <w:sz w:val="20"/>
                <w:szCs w:val="20"/>
              </w:rPr>
            </w:pPr>
            <w:r w:rsidRPr="00834A05">
              <w:rPr>
                <w:b/>
                <w:bCs/>
                <w:color w:val="FFFFFF" w:themeColor="background1"/>
                <w:sz w:val="20"/>
                <w:szCs w:val="20"/>
              </w:rPr>
              <w:t>Primary Contributor/s</w:t>
            </w:r>
          </w:p>
        </w:tc>
      </w:tr>
      <w:tr w:rsidR="00834A05" w:rsidRPr="00834A05" w14:paraId="0E07CCB0" w14:textId="77777777">
        <w:trPr>
          <w:trHeight w:val="264"/>
        </w:trPr>
        <w:tc>
          <w:tcPr>
            <w:tcW w:w="1334" w:type="pct"/>
          </w:tcPr>
          <w:p w14:paraId="5E201078" w14:textId="77777777" w:rsidR="00834A05" w:rsidRPr="00834A05" w:rsidRDefault="00834A05" w:rsidP="00834A05">
            <w:pPr>
              <w:autoSpaceDE w:val="0"/>
              <w:autoSpaceDN w:val="0"/>
              <w:adjustRightInd w:val="0"/>
              <w:spacing w:before="60" w:after="60" w:line="240" w:lineRule="atLeast"/>
              <w:rPr>
                <w:rFonts w:eastAsia="Times New Roman" w:cs="GillSans"/>
                <w:bCs/>
                <w:i/>
                <w:iCs/>
                <w:sz w:val="20"/>
                <w:lang w:eastAsia="en-GB"/>
              </w:rPr>
            </w:pPr>
          </w:p>
        </w:tc>
        <w:tc>
          <w:tcPr>
            <w:tcW w:w="3666" w:type="pct"/>
          </w:tcPr>
          <w:p w14:paraId="0F24B386" w14:textId="77777777" w:rsidR="00834A05" w:rsidRPr="00834A05" w:rsidRDefault="00834A05" w:rsidP="00834A05">
            <w:pPr>
              <w:spacing w:before="0" w:after="0"/>
              <w:rPr>
                <w:i/>
                <w:iCs/>
                <w:sz w:val="20"/>
                <w:szCs w:val="20"/>
              </w:rPr>
            </w:pPr>
          </w:p>
        </w:tc>
      </w:tr>
      <w:tr w:rsidR="00834A05" w:rsidRPr="00834A05" w14:paraId="674D30B0" w14:textId="77777777">
        <w:trPr>
          <w:trHeight w:val="264"/>
        </w:trPr>
        <w:tc>
          <w:tcPr>
            <w:tcW w:w="1334" w:type="pct"/>
          </w:tcPr>
          <w:p w14:paraId="5C442778" w14:textId="77777777" w:rsidR="00834A05" w:rsidRPr="00834A05" w:rsidRDefault="00834A05" w:rsidP="00834A05">
            <w:pPr>
              <w:autoSpaceDE w:val="0"/>
              <w:autoSpaceDN w:val="0"/>
              <w:adjustRightInd w:val="0"/>
              <w:spacing w:before="60" w:after="60" w:line="240" w:lineRule="atLeast"/>
              <w:rPr>
                <w:rFonts w:eastAsia="Times New Roman" w:cs="GillSans"/>
                <w:bCs/>
                <w:sz w:val="20"/>
                <w:lang w:eastAsia="en-GB"/>
              </w:rPr>
            </w:pPr>
          </w:p>
        </w:tc>
        <w:tc>
          <w:tcPr>
            <w:tcW w:w="3666" w:type="pct"/>
          </w:tcPr>
          <w:p w14:paraId="3DAB14E3" w14:textId="77777777" w:rsidR="00834A05" w:rsidRPr="00834A05" w:rsidRDefault="00834A05" w:rsidP="00834A05">
            <w:pPr>
              <w:spacing w:before="0" w:after="0"/>
              <w:rPr>
                <w:i/>
                <w:iCs/>
                <w:color w:val="BFBFBF" w:themeColor="background1" w:themeShade="BF"/>
                <w:sz w:val="20"/>
                <w:szCs w:val="20"/>
              </w:rPr>
            </w:pPr>
          </w:p>
        </w:tc>
      </w:tr>
      <w:tr w:rsidR="00834A05" w:rsidRPr="00834A05" w14:paraId="0501FE0F" w14:textId="77777777">
        <w:trPr>
          <w:trHeight w:val="264"/>
        </w:trPr>
        <w:tc>
          <w:tcPr>
            <w:tcW w:w="1334" w:type="pct"/>
          </w:tcPr>
          <w:p w14:paraId="1751C32E" w14:textId="77777777" w:rsidR="00834A05" w:rsidRPr="00834A05" w:rsidRDefault="00834A05" w:rsidP="00834A05">
            <w:pPr>
              <w:autoSpaceDE w:val="0"/>
              <w:autoSpaceDN w:val="0"/>
              <w:adjustRightInd w:val="0"/>
              <w:spacing w:before="60" w:after="60" w:line="240" w:lineRule="atLeast"/>
              <w:rPr>
                <w:rFonts w:eastAsia="Times New Roman" w:cs="GillSans"/>
                <w:bCs/>
                <w:sz w:val="20"/>
                <w:lang w:eastAsia="en-GB"/>
              </w:rPr>
            </w:pPr>
          </w:p>
        </w:tc>
        <w:tc>
          <w:tcPr>
            <w:tcW w:w="3666" w:type="pct"/>
          </w:tcPr>
          <w:p w14:paraId="36B97D20" w14:textId="77777777" w:rsidR="00834A05" w:rsidRPr="00834A05" w:rsidRDefault="00834A05" w:rsidP="00DD3ED4">
            <w:pPr>
              <w:spacing w:before="0" w:after="0"/>
              <w:contextualSpacing/>
              <w:rPr>
                <w:i/>
                <w:iCs/>
                <w:sz w:val="20"/>
                <w:szCs w:val="20"/>
              </w:rPr>
            </w:pPr>
          </w:p>
        </w:tc>
      </w:tr>
      <w:tr w:rsidR="00D44424" w:rsidRPr="00834A05" w14:paraId="3850DF85" w14:textId="77777777">
        <w:trPr>
          <w:trHeight w:val="264"/>
        </w:trPr>
        <w:tc>
          <w:tcPr>
            <w:tcW w:w="1334" w:type="pct"/>
          </w:tcPr>
          <w:p w14:paraId="387C393A" w14:textId="77777777" w:rsidR="00D44424" w:rsidRPr="00834A05" w:rsidRDefault="00D44424" w:rsidP="00834A05">
            <w:pPr>
              <w:autoSpaceDE w:val="0"/>
              <w:autoSpaceDN w:val="0"/>
              <w:adjustRightInd w:val="0"/>
              <w:spacing w:before="60" w:after="60" w:line="240" w:lineRule="atLeast"/>
              <w:rPr>
                <w:rFonts w:eastAsia="Times New Roman" w:cs="GillSans"/>
                <w:bCs/>
                <w:sz w:val="20"/>
                <w:lang w:eastAsia="en-GB"/>
              </w:rPr>
            </w:pPr>
          </w:p>
        </w:tc>
        <w:tc>
          <w:tcPr>
            <w:tcW w:w="3666" w:type="pct"/>
          </w:tcPr>
          <w:p w14:paraId="10AC2D41" w14:textId="77777777" w:rsidR="00D44424" w:rsidRPr="00834A05" w:rsidRDefault="00D44424" w:rsidP="00DD3ED4">
            <w:pPr>
              <w:spacing w:before="0" w:after="0"/>
              <w:contextualSpacing/>
              <w:rPr>
                <w:i/>
                <w:iCs/>
                <w:sz w:val="20"/>
                <w:szCs w:val="20"/>
              </w:rPr>
            </w:pPr>
          </w:p>
        </w:tc>
      </w:tr>
      <w:tr w:rsidR="00D44424" w:rsidRPr="00834A05" w14:paraId="61D9C00A" w14:textId="77777777">
        <w:trPr>
          <w:trHeight w:val="264"/>
        </w:trPr>
        <w:tc>
          <w:tcPr>
            <w:tcW w:w="1334" w:type="pct"/>
          </w:tcPr>
          <w:p w14:paraId="119BC10B" w14:textId="77777777" w:rsidR="00D44424" w:rsidRPr="00834A05" w:rsidRDefault="00D44424" w:rsidP="00834A05">
            <w:pPr>
              <w:autoSpaceDE w:val="0"/>
              <w:autoSpaceDN w:val="0"/>
              <w:adjustRightInd w:val="0"/>
              <w:spacing w:before="60" w:after="60" w:line="240" w:lineRule="atLeast"/>
              <w:rPr>
                <w:rFonts w:eastAsia="Times New Roman" w:cs="GillSans"/>
                <w:bCs/>
                <w:sz w:val="20"/>
                <w:lang w:eastAsia="en-GB"/>
              </w:rPr>
            </w:pPr>
          </w:p>
        </w:tc>
        <w:tc>
          <w:tcPr>
            <w:tcW w:w="3666" w:type="pct"/>
          </w:tcPr>
          <w:p w14:paraId="1F4980AA" w14:textId="77777777" w:rsidR="00D44424" w:rsidRPr="00834A05" w:rsidRDefault="00D44424" w:rsidP="00DD3ED4">
            <w:pPr>
              <w:spacing w:before="0" w:after="0"/>
              <w:contextualSpacing/>
              <w:rPr>
                <w:i/>
                <w:iCs/>
                <w:sz w:val="20"/>
                <w:szCs w:val="20"/>
              </w:rPr>
            </w:pPr>
          </w:p>
        </w:tc>
      </w:tr>
    </w:tbl>
    <w:p w14:paraId="79A92801" w14:textId="77777777" w:rsidR="00A73B41" w:rsidRPr="00A27DDB" w:rsidRDefault="00A73B41" w:rsidP="00015150">
      <w:pPr>
        <w:pStyle w:val="Heading2-nonumbering"/>
      </w:pPr>
      <w:r w:rsidRPr="00A27DDB">
        <w:t xml:space="preserve">Document </w:t>
      </w:r>
      <w:r>
        <w:t>Revision</w:t>
      </w:r>
    </w:p>
    <w:bookmarkEnd w:id="5"/>
    <w:p w14:paraId="6970AF8A" w14:textId="77777777" w:rsidR="004164C3" w:rsidRPr="004164C3" w:rsidRDefault="004164C3" w:rsidP="004164C3">
      <w:r w:rsidRPr="004164C3">
        <w:t xml:space="preserve">All revisions to the </w:t>
      </w:r>
      <w:r w:rsidR="00AB7C4C" w:rsidRPr="00DE3DA1">
        <w:t xml:space="preserve">Health Facility </w:t>
      </w:r>
      <w:r w:rsidR="00D31F90" w:rsidRPr="00DE3DA1">
        <w:t>Strategic Brief</w:t>
      </w:r>
      <w:r w:rsidR="009D47AA">
        <w:t xml:space="preserve"> </w:t>
      </w:r>
      <w:r w:rsidRPr="004164C3">
        <w:t xml:space="preserve">during development are recorded in this section. </w:t>
      </w:r>
    </w:p>
    <w:p w14:paraId="230B20AB" w14:textId="77777777" w:rsidR="009E3391" w:rsidRPr="00A27DDB" w:rsidRDefault="004164C3" w:rsidP="004164C3">
      <w:r w:rsidRPr="004164C3">
        <w:t>All updated documents must be reissued.</w:t>
      </w:r>
    </w:p>
    <w:tbl>
      <w:tblPr>
        <w:tblStyle w:val="TableGrid"/>
        <w:tblW w:w="956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51"/>
        <w:gridCol w:w="1225"/>
        <w:gridCol w:w="6187"/>
        <w:gridCol w:w="1200"/>
      </w:tblGrid>
      <w:tr w:rsidR="009E3391" w:rsidRPr="00A27DDB" w14:paraId="7153104D" w14:textId="77777777" w:rsidTr="00DD3ED4">
        <w:trPr>
          <w:trHeight w:val="397"/>
        </w:trPr>
        <w:tc>
          <w:tcPr>
            <w:tcW w:w="951" w:type="dxa"/>
            <w:tcBorders>
              <w:bottom w:val="single" w:sz="4" w:space="0" w:color="A6A6A6"/>
            </w:tcBorders>
            <w:shd w:val="clear" w:color="auto" w:fill="00AFB9"/>
            <w:vAlign w:val="center"/>
          </w:tcPr>
          <w:p w14:paraId="7CF10A4C" w14:textId="77777777" w:rsidR="009E3391" w:rsidRPr="00DD3ED4" w:rsidRDefault="009E3391">
            <w:pPr>
              <w:autoSpaceDE w:val="0"/>
              <w:autoSpaceDN w:val="0"/>
              <w:adjustRightInd w:val="0"/>
              <w:spacing w:before="60" w:after="60" w:line="240" w:lineRule="atLeast"/>
              <w:rPr>
                <w:rFonts w:eastAsia="Times New Roman" w:cs="GillSans"/>
                <w:b/>
                <w:bCs/>
                <w:color w:val="FFFFFF" w:themeColor="background1"/>
                <w:sz w:val="20"/>
                <w:lang w:val="en-GB" w:eastAsia="en-AU"/>
              </w:rPr>
            </w:pPr>
            <w:r w:rsidRPr="00DD3ED4">
              <w:rPr>
                <w:rFonts w:eastAsia="Times New Roman" w:cs="GillSans"/>
                <w:b/>
                <w:bCs/>
                <w:color w:val="FFFFFF" w:themeColor="background1"/>
                <w:sz w:val="20"/>
                <w:lang w:val="en-GB" w:eastAsia="en-AU"/>
              </w:rPr>
              <w:t xml:space="preserve">Version </w:t>
            </w:r>
          </w:p>
        </w:tc>
        <w:tc>
          <w:tcPr>
            <w:tcW w:w="1225" w:type="dxa"/>
            <w:tcBorders>
              <w:bottom w:val="single" w:sz="4" w:space="0" w:color="A6A6A6"/>
            </w:tcBorders>
            <w:shd w:val="clear" w:color="auto" w:fill="00AFB9"/>
            <w:vAlign w:val="center"/>
          </w:tcPr>
          <w:p w14:paraId="4624FF11" w14:textId="77777777" w:rsidR="009E3391" w:rsidRPr="00DD3ED4" w:rsidRDefault="009E3391">
            <w:pPr>
              <w:autoSpaceDE w:val="0"/>
              <w:autoSpaceDN w:val="0"/>
              <w:adjustRightInd w:val="0"/>
              <w:spacing w:before="60" w:after="60" w:line="240" w:lineRule="atLeast"/>
              <w:rPr>
                <w:rFonts w:eastAsia="Times New Roman" w:cs="GillSans"/>
                <w:b/>
                <w:bCs/>
                <w:color w:val="FFFFFF" w:themeColor="background1"/>
                <w:sz w:val="20"/>
                <w:lang w:val="en-GB" w:eastAsia="en-AU"/>
              </w:rPr>
            </w:pPr>
            <w:r w:rsidRPr="00DD3ED4">
              <w:rPr>
                <w:rFonts w:eastAsia="Times New Roman" w:cs="GillSans"/>
                <w:b/>
                <w:bCs/>
                <w:color w:val="FFFFFF" w:themeColor="background1"/>
                <w:sz w:val="20"/>
                <w:lang w:val="en-GB" w:eastAsia="en-AU"/>
              </w:rPr>
              <w:t>Issue Date</w:t>
            </w:r>
          </w:p>
        </w:tc>
        <w:tc>
          <w:tcPr>
            <w:tcW w:w="6187" w:type="dxa"/>
            <w:tcBorders>
              <w:bottom w:val="single" w:sz="4" w:space="0" w:color="A6A6A6"/>
            </w:tcBorders>
            <w:shd w:val="clear" w:color="auto" w:fill="00AFB9"/>
            <w:vAlign w:val="center"/>
          </w:tcPr>
          <w:p w14:paraId="145A19F4" w14:textId="77777777" w:rsidR="009E3391" w:rsidRPr="00DD3ED4" w:rsidRDefault="009E3391">
            <w:pPr>
              <w:autoSpaceDE w:val="0"/>
              <w:autoSpaceDN w:val="0"/>
              <w:adjustRightInd w:val="0"/>
              <w:spacing w:before="60" w:after="60" w:line="240" w:lineRule="atLeast"/>
              <w:rPr>
                <w:rFonts w:eastAsia="Times New Roman" w:cs="GillSans"/>
                <w:b/>
                <w:bCs/>
                <w:color w:val="FFFFFF" w:themeColor="background1"/>
                <w:sz w:val="20"/>
                <w:lang w:val="en-GB" w:eastAsia="en-AU"/>
              </w:rPr>
            </w:pPr>
            <w:r w:rsidRPr="00DD3ED4">
              <w:rPr>
                <w:rFonts w:eastAsia="Times New Roman" w:cs="GillSans"/>
                <w:b/>
                <w:bCs/>
                <w:color w:val="FFFFFF" w:themeColor="background1"/>
                <w:sz w:val="20"/>
                <w:lang w:val="en-GB" w:eastAsia="en-AU"/>
              </w:rPr>
              <w:t>Reason for Issue / Changes since previous Issue</w:t>
            </w:r>
          </w:p>
        </w:tc>
        <w:tc>
          <w:tcPr>
            <w:tcW w:w="1200" w:type="dxa"/>
            <w:tcBorders>
              <w:bottom w:val="single" w:sz="4" w:space="0" w:color="A6A6A6"/>
            </w:tcBorders>
            <w:shd w:val="clear" w:color="auto" w:fill="00AFB9"/>
            <w:vAlign w:val="center"/>
          </w:tcPr>
          <w:p w14:paraId="5FA252E5" w14:textId="77777777" w:rsidR="009E3391" w:rsidRPr="00DD3ED4" w:rsidRDefault="009E3391">
            <w:pPr>
              <w:autoSpaceDE w:val="0"/>
              <w:autoSpaceDN w:val="0"/>
              <w:adjustRightInd w:val="0"/>
              <w:spacing w:before="60" w:after="60" w:line="240" w:lineRule="atLeast"/>
              <w:rPr>
                <w:rFonts w:eastAsia="Times New Roman" w:cs="GillSans"/>
                <w:b/>
                <w:bCs/>
                <w:color w:val="FFFFFF" w:themeColor="background1"/>
                <w:sz w:val="20"/>
                <w:lang w:val="en-GB" w:eastAsia="en-AU"/>
              </w:rPr>
            </w:pPr>
            <w:r w:rsidRPr="00DD3ED4">
              <w:rPr>
                <w:rFonts w:eastAsia="Times New Roman" w:cs="GillSans"/>
                <w:b/>
                <w:bCs/>
                <w:color w:val="FFFFFF" w:themeColor="background1"/>
                <w:sz w:val="20"/>
                <w:lang w:val="en-GB" w:eastAsia="en-AU"/>
              </w:rPr>
              <w:t>Doc Ref</w:t>
            </w:r>
          </w:p>
        </w:tc>
      </w:tr>
      <w:tr w:rsidR="009E3391" w:rsidRPr="00A27DDB" w14:paraId="3E8A6FC3" w14:textId="77777777" w:rsidTr="00471E8C">
        <w:trPr>
          <w:trHeight w:val="397"/>
        </w:trPr>
        <w:tc>
          <w:tcPr>
            <w:tcW w:w="951" w:type="dxa"/>
            <w:shd w:val="clear" w:color="auto" w:fill="FFFFFF" w:themeFill="background1"/>
            <w:vAlign w:val="center"/>
          </w:tcPr>
          <w:p w14:paraId="1AA55682" w14:textId="77777777" w:rsidR="009E3391" w:rsidRPr="00A27DDB" w:rsidRDefault="009E3391">
            <w:pPr>
              <w:autoSpaceDE w:val="0"/>
              <w:autoSpaceDN w:val="0"/>
              <w:adjustRightInd w:val="0"/>
              <w:spacing w:before="60" w:after="60" w:line="240" w:lineRule="atLeast"/>
              <w:rPr>
                <w:rFonts w:eastAsia="Times New Roman" w:cs="GillSans"/>
                <w:b/>
                <w:bCs/>
                <w:sz w:val="20"/>
                <w:lang w:val="en-GB" w:eastAsia="en-AU"/>
              </w:rPr>
            </w:pPr>
          </w:p>
        </w:tc>
        <w:tc>
          <w:tcPr>
            <w:tcW w:w="1225" w:type="dxa"/>
            <w:shd w:val="clear" w:color="auto" w:fill="FFFFFF" w:themeFill="background1"/>
            <w:vAlign w:val="center"/>
          </w:tcPr>
          <w:p w14:paraId="53F46881" w14:textId="77777777" w:rsidR="009E3391" w:rsidRPr="00A27DDB" w:rsidRDefault="009E3391">
            <w:pPr>
              <w:autoSpaceDE w:val="0"/>
              <w:autoSpaceDN w:val="0"/>
              <w:adjustRightInd w:val="0"/>
              <w:spacing w:before="60" w:after="60" w:line="240" w:lineRule="atLeast"/>
              <w:rPr>
                <w:rFonts w:eastAsia="Times New Roman" w:cs="GillSans"/>
                <w:b/>
                <w:bCs/>
                <w:sz w:val="20"/>
                <w:lang w:val="en-GB" w:eastAsia="en-AU"/>
              </w:rPr>
            </w:pPr>
          </w:p>
        </w:tc>
        <w:tc>
          <w:tcPr>
            <w:tcW w:w="6187" w:type="dxa"/>
            <w:shd w:val="clear" w:color="auto" w:fill="FFFFFF" w:themeFill="background1"/>
            <w:vAlign w:val="center"/>
          </w:tcPr>
          <w:p w14:paraId="625A0E4E" w14:textId="77777777" w:rsidR="009E3391" w:rsidRPr="00A27DDB" w:rsidRDefault="009E3391">
            <w:pPr>
              <w:autoSpaceDE w:val="0"/>
              <w:autoSpaceDN w:val="0"/>
              <w:adjustRightInd w:val="0"/>
              <w:spacing w:before="60" w:after="60" w:line="240" w:lineRule="atLeast"/>
              <w:rPr>
                <w:rFonts w:eastAsia="Times New Roman" w:cs="GillSans"/>
                <w:b/>
                <w:bCs/>
                <w:sz w:val="20"/>
                <w:lang w:val="en-GB" w:eastAsia="en-AU"/>
              </w:rPr>
            </w:pPr>
          </w:p>
        </w:tc>
        <w:tc>
          <w:tcPr>
            <w:tcW w:w="1200" w:type="dxa"/>
            <w:shd w:val="clear" w:color="auto" w:fill="FFFFFF" w:themeFill="background1"/>
            <w:vAlign w:val="center"/>
          </w:tcPr>
          <w:p w14:paraId="33E3A053" w14:textId="77777777" w:rsidR="009E3391" w:rsidRPr="00A27DDB" w:rsidRDefault="009E3391">
            <w:pPr>
              <w:autoSpaceDE w:val="0"/>
              <w:autoSpaceDN w:val="0"/>
              <w:adjustRightInd w:val="0"/>
              <w:spacing w:before="60" w:after="60" w:line="240" w:lineRule="atLeast"/>
              <w:rPr>
                <w:rFonts w:eastAsia="Times New Roman" w:cs="GillSans"/>
                <w:b/>
                <w:bCs/>
                <w:sz w:val="20"/>
                <w:lang w:val="en-GB" w:eastAsia="en-AU"/>
              </w:rPr>
            </w:pPr>
          </w:p>
        </w:tc>
      </w:tr>
      <w:tr w:rsidR="009E3391" w:rsidRPr="00A27DDB" w14:paraId="38BCBCF3" w14:textId="77777777" w:rsidTr="00471E8C">
        <w:trPr>
          <w:trHeight w:val="397"/>
        </w:trPr>
        <w:tc>
          <w:tcPr>
            <w:tcW w:w="951" w:type="dxa"/>
            <w:shd w:val="clear" w:color="auto" w:fill="FFFFFF" w:themeFill="background1"/>
            <w:vAlign w:val="center"/>
          </w:tcPr>
          <w:p w14:paraId="5FEE5CFC" w14:textId="77777777" w:rsidR="009E3391" w:rsidRPr="00A27DDB" w:rsidRDefault="009E3391">
            <w:pPr>
              <w:autoSpaceDE w:val="0"/>
              <w:autoSpaceDN w:val="0"/>
              <w:adjustRightInd w:val="0"/>
              <w:spacing w:before="60" w:after="60" w:line="240" w:lineRule="atLeast"/>
              <w:rPr>
                <w:rFonts w:eastAsia="Times New Roman" w:cs="GillSans"/>
                <w:b/>
                <w:bCs/>
                <w:sz w:val="20"/>
                <w:lang w:val="en-GB" w:eastAsia="en-AU"/>
              </w:rPr>
            </w:pPr>
          </w:p>
        </w:tc>
        <w:tc>
          <w:tcPr>
            <w:tcW w:w="1225" w:type="dxa"/>
            <w:shd w:val="clear" w:color="auto" w:fill="FFFFFF" w:themeFill="background1"/>
            <w:vAlign w:val="center"/>
          </w:tcPr>
          <w:p w14:paraId="567224E2" w14:textId="77777777" w:rsidR="009E3391" w:rsidRPr="00A27DDB" w:rsidRDefault="009E3391">
            <w:pPr>
              <w:autoSpaceDE w:val="0"/>
              <w:autoSpaceDN w:val="0"/>
              <w:adjustRightInd w:val="0"/>
              <w:spacing w:before="60" w:after="60" w:line="240" w:lineRule="atLeast"/>
              <w:rPr>
                <w:rFonts w:eastAsia="Times New Roman" w:cs="GillSans"/>
                <w:b/>
                <w:bCs/>
                <w:sz w:val="20"/>
                <w:lang w:val="en-GB" w:eastAsia="en-AU"/>
              </w:rPr>
            </w:pPr>
          </w:p>
        </w:tc>
        <w:tc>
          <w:tcPr>
            <w:tcW w:w="6187" w:type="dxa"/>
            <w:shd w:val="clear" w:color="auto" w:fill="FFFFFF" w:themeFill="background1"/>
            <w:vAlign w:val="center"/>
          </w:tcPr>
          <w:p w14:paraId="73FDDD2C" w14:textId="77777777" w:rsidR="009E3391" w:rsidRPr="00A27DDB" w:rsidRDefault="009E3391">
            <w:pPr>
              <w:autoSpaceDE w:val="0"/>
              <w:autoSpaceDN w:val="0"/>
              <w:adjustRightInd w:val="0"/>
              <w:spacing w:before="60" w:after="60" w:line="240" w:lineRule="atLeast"/>
              <w:rPr>
                <w:rFonts w:eastAsia="Times New Roman" w:cs="GillSans"/>
                <w:b/>
                <w:bCs/>
                <w:sz w:val="20"/>
                <w:lang w:val="en-GB" w:eastAsia="en-AU"/>
              </w:rPr>
            </w:pPr>
          </w:p>
        </w:tc>
        <w:tc>
          <w:tcPr>
            <w:tcW w:w="1200" w:type="dxa"/>
            <w:shd w:val="clear" w:color="auto" w:fill="FFFFFF" w:themeFill="background1"/>
            <w:vAlign w:val="center"/>
          </w:tcPr>
          <w:p w14:paraId="6D1AD07A" w14:textId="77777777" w:rsidR="009E3391" w:rsidRPr="00A27DDB" w:rsidRDefault="009E3391">
            <w:pPr>
              <w:autoSpaceDE w:val="0"/>
              <w:autoSpaceDN w:val="0"/>
              <w:adjustRightInd w:val="0"/>
              <w:spacing w:before="60" w:after="60" w:line="240" w:lineRule="atLeast"/>
              <w:rPr>
                <w:rFonts w:eastAsia="Times New Roman" w:cs="GillSans"/>
                <w:b/>
                <w:bCs/>
                <w:sz w:val="20"/>
                <w:lang w:val="en-GB" w:eastAsia="en-AU"/>
              </w:rPr>
            </w:pPr>
          </w:p>
        </w:tc>
      </w:tr>
      <w:tr w:rsidR="009E3391" w:rsidRPr="00A27DDB" w14:paraId="37EA5ABB" w14:textId="77777777" w:rsidTr="00471E8C">
        <w:trPr>
          <w:trHeight w:val="397"/>
        </w:trPr>
        <w:tc>
          <w:tcPr>
            <w:tcW w:w="951" w:type="dxa"/>
            <w:shd w:val="clear" w:color="auto" w:fill="FFFFFF" w:themeFill="background1"/>
            <w:vAlign w:val="center"/>
          </w:tcPr>
          <w:p w14:paraId="3BA98E05" w14:textId="77777777" w:rsidR="009E3391" w:rsidRPr="00A27DDB" w:rsidRDefault="009E3391">
            <w:pPr>
              <w:autoSpaceDE w:val="0"/>
              <w:autoSpaceDN w:val="0"/>
              <w:adjustRightInd w:val="0"/>
              <w:spacing w:before="60" w:after="60" w:line="240" w:lineRule="atLeast"/>
              <w:rPr>
                <w:rFonts w:eastAsia="Times New Roman" w:cs="GillSans"/>
                <w:b/>
                <w:bCs/>
                <w:sz w:val="20"/>
                <w:lang w:val="en-GB" w:eastAsia="en-AU"/>
              </w:rPr>
            </w:pPr>
          </w:p>
        </w:tc>
        <w:tc>
          <w:tcPr>
            <w:tcW w:w="1225" w:type="dxa"/>
            <w:shd w:val="clear" w:color="auto" w:fill="FFFFFF" w:themeFill="background1"/>
            <w:vAlign w:val="center"/>
          </w:tcPr>
          <w:p w14:paraId="72BA2430" w14:textId="77777777" w:rsidR="009E3391" w:rsidRPr="00A27DDB" w:rsidRDefault="009E3391">
            <w:pPr>
              <w:autoSpaceDE w:val="0"/>
              <w:autoSpaceDN w:val="0"/>
              <w:adjustRightInd w:val="0"/>
              <w:spacing w:before="60" w:after="60" w:line="240" w:lineRule="atLeast"/>
              <w:rPr>
                <w:rFonts w:eastAsia="Times New Roman" w:cs="GillSans"/>
                <w:b/>
                <w:bCs/>
                <w:sz w:val="20"/>
                <w:lang w:val="en-GB" w:eastAsia="en-AU"/>
              </w:rPr>
            </w:pPr>
          </w:p>
        </w:tc>
        <w:tc>
          <w:tcPr>
            <w:tcW w:w="6187" w:type="dxa"/>
            <w:shd w:val="clear" w:color="auto" w:fill="FFFFFF" w:themeFill="background1"/>
            <w:vAlign w:val="center"/>
          </w:tcPr>
          <w:p w14:paraId="6A0B457D" w14:textId="77777777" w:rsidR="009E3391" w:rsidRPr="00A27DDB" w:rsidRDefault="009E3391">
            <w:pPr>
              <w:autoSpaceDE w:val="0"/>
              <w:autoSpaceDN w:val="0"/>
              <w:adjustRightInd w:val="0"/>
              <w:spacing w:before="60" w:after="60" w:line="240" w:lineRule="atLeast"/>
              <w:rPr>
                <w:rFonts w:eastAsia="Times New Roman" w:cs="GillSans"/>
                <w:b/>
                <w:bCs/>
                <w:sz w:val="20"/>
                <w:lang w:val="en-GB" w:eastAsia="en-AU"/>
              </w:rPr>
            </w:pPr>
          </w:p>
        </w:tc>
        <w:tc>
          <w:tcPr>
            <w:tcW w:w="1200" w:type="dxa"/>
            <w:shd w:val="clear" w:color="auto" w:fill="FFFFFF" w:themeFill="background1"/>
            <w:vAlign w:val="center"/>
          </w:tcPr>
          <w:p w14:paraId="4D75B695" w14:textId="77777777" w:rsidR="009E3391" w:rsidRPr="00A27DDB" w:rsidRDefault="009E3391">
            <w:pPr>
              <w:autoSpaceDE w:val="0"/>
              <w:autoSpaceDN w:val="0"/>
              <w:adjustRightInd w:val="0"/>
              <w:spacing w:before="60" w:after="60" w:line="240" w:lineRule="atLeast"/>
              <w:rPr>
                <w:rFonts w:eastAsia="Times New Roman" w:cs="GillSans"/>
                <w:b/>
                <w:bCs/>
                <w:sz w:val="20"/>
                <w:lang w:val="en-GB" w:eastAsia="en-AU"/>
              </w:rPr>
            </w:pPr>
          </w:p>
        </w:tc>
      </w:tr>
      <w:tr w:rsidR="00D44424" w:rsidRPr="00A27DDB" w14:paraId="024FE62C" w14:textId="77777777" w:rsidTr="00471E8C">
        <w:trPr>
          <w:trHeight w:val="397"/>
        </w:trPr>
        <w:tc>
          <w:tcPr>
            <w:tcW w:w="951" w:type="dxa"/>
            <w:shd w:val="clear" w:color="auto" w:fill="FFFFFF" w:themeFill="background1"/>
            <w:vAlign w:val="center"/>
          </w:tcPr>
          <w:p w14:paraId="34A7814A" w14:textId="77777777" w:rsidR="00D44424" w:rsidRPr="00A27DDB" w:rsidRDefault="00D44424">
            <w:pPr>
              <w:autoSpaceDE w:val="0"/>
              <w:autoSpaceDN w:val="0"/>
              <w:adjustRightInd w:val="0"/>
              <w:spacing w:before="60" w:after="60" w:line="240" w:lineRule="atLeast"/>
              <w:rPr>
                <w:rFonts w:eastAsia="Times New Roman" w:cs="GillSans"/>
                <w:b/>
                <w:bCs/>
                <w:sz w:val="20"/>
                <w:lang w:val="en-GB" w:eastAsia="en-AU"/>
              </w:rPr>
            </w:pPr>
          </w:p>
        </w:tc>
        <w:tc>
          <w:tcPr>
            <w:tcW w:w="1225" w:type="dxa"/>
            <w:shd w:val="clear" w:color="auto" w:fill="FFFFFF" w:themeFill="background1"/>
            <w:vAlign w:val="center"/>
          </w:tcPr>
          <w:p w14:paraId="1917C70E" w14:textId="77777777" w:rsidR="00D44424" w:rsidRPr="00A27DDB" w:rsidRDefault="00D44424">
            <w:pPr>
              <w:autoSpaceDE w:val="0"/>
              <w:autoSpaceDN w:val="0"/>
              <w:adjustRightInd w:val="0"/>
              <w:spacing w:before="60" w:after="60" w:line="240" w:lineRule="atLeast"/>
              <w:rPr>
                <w:rFonts w:eastAsia="Times New Roman" w:cs="GillSans"/>
                <w:b/>
                <w:bCs/>
                <w:sz w:val="20"/>
                <w:lang w:val="en-GB" w:eastAsia="en-AU"/>
              </w:rPr>
            </w:pPr>
          </w:p>
        </w:tc>
        <w:tc>
          <w:tcPr>
            <w:tcW w:w="6187" w:type="dxa"/>
            <w:shd w:val="clear" w:color="auto" w:fill="FFFFFF" w:themeFill="background1"/>
            <w:vAlign w:val="center"/>
          </w:tcPr>
          <w:p w14:paraId="403C2F64" w14:textId="77777777" w:rsidR="00D44424" w:rsidRPr="00A27DDB" w:rsidRDefault="00D44424">
            <w:pPr>
              <w:autoSpaceDE w:val="0"/>
              <w:autoSpaceDN w:val="0"/>
              <w:adjustRightInd w:val="0"/>
              <w:spacing w:before="60" w:after="60" w:line="240" w:lineRule="atLeast"/>
              <w:rPr>
                <w:rFonts w:eastAsia="Times New Roman" w:cs="GillSans"/>
                <w:b/>
                <w:bCs/>
                <w:sz w:val="20"/>
                <w:lang w:val="en-GB" w:eastAsia="en-AU"/>
              </w:rPr>
            </w:pPr>
          </w:p>
        </w:tc>
        <w:tc>
          <w:tcPr>
            <w:tcW w:w="1200" w:type="dxa"/>
            <w:shd w:val="clear" w:color="auto" w:fill="FFFFFF" w:themeFill="background1"/>
            <w:vAlign w:val="center"/>
          </w:tcPr>
          <w:p w14:paraId="5FF2D7DB" w14:textId="77777777" w:rsidR="00D44424" w:rsidRPr="00A27DDB" w:rsidRDefault="00D44424">
            <w:pPr>
              <w:autoSpaceDE w:val="0"/>
              <w:autoSpaceDN w:val="0"/>
              <w:adjustRightInd w:val="0"/>
              <w:spacing w:before="60" w:after="60" w:line="240" w:lineRule="atLeast"/>
              <w:rPr>
                <w:rFonts w:eastAsia="Times New Roman" w:cs="GillSans"/>
                <w:b/>
                <w:bCs/>
                <w:sz w:val="20"/>
                <w:lang w:val="en-GB" w:eastAsia="en-AU"/>
              </w:rPr>
            </w:pPr>
          </w:p>
        </w:tc>
      </w:tr>
    </w:tbl>
    <w:p w14:paraId="4E3DD1E4" w14:textId="77777777" w:rsidR="00D44424" w:rsidRDefault="00D44424" w:rsidP="00D44424">
      <w:bookmarkStart w:id="6" w:name="_Toc150004338"/>
    </w:p>
    <w:p w14:paraId="34AA029B" w14:textId="77777777" w:rsidR="00D44424" w:rsidRDefault="00D44424" w:rsidP="00D44424"/>
    <w:p w14:paraId="7932B891" w14:textId="77777777" w:rsidR="00D44424" w:rsidRDefault="00D44424" w:rsidP="00D44424"/>
    <w:p w14:paraId="29DF7EB9" w14:textId="77777777" w:rsidR="00D44424" w:rsidRDefault="00D44424" w:rsidP="00D44424"/>
    <w:p w14:paraId="7E0D5658" w14:textId="77777777" w:rsidR="00D44424" w:rsidRDefault="00D44424" w:rsidP="00D44424"/>
    <w:p w14:paraId="60B677AF" w14:textId="77777777" w:rsidR="00A73B41" w:rsidRPr="00127658" w:rsidRDefault="00A73B41" w:rsidP="00015150">
      <w:pPr>
        <w:pStyle w:val="Heading2-nonumbering"/>
      </w:pPr>
      <w:r>
        <w:lastRenderedPageBreak/>
        <w:t xml:space="preserve">Document Approval </w:t>
      </w:r>
    </w:p>
    <w:bookmarkEnd w:id="6"/>
    <w:p w14:paraId="531A6F61" w14:textId="77777777" w:rsidR="00471E8C" w:rsidRDefault="00471E8C" w:rsidP="00471E8C">
      <w:r>
        <w:t>The content of this document</w:t>
      </w:r>
      <w:r w:rsidR="00F51435">
        <w:t xml:space="preserve"> </w:t>
      </w:r>
      <w:r w:rsidR="00F51435" w:rsidRPr="00F51435">
        <w:rPr>
          <w:rStyle w:val="GuidanceNoteChar"/>
        </w:rPr>
        <w:t>(indicate document title and version)</w:t>
      </w:r>
      <w:r w:rsidR="00F51435">
        <w:t xml:space="preserve"> </w:t>
      </w:r>
      <w:r>
        <w:t>has been endorsed by the following key stakeholders.</w:t>
      </w:r>
    </w:p>
    <w:tbl>
      <w:tblPr>
        <w:tblStyle w:val="TableGrid"/>
        <w:tblW w:w="5306"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5" w:type="dxa"/>
          <w:bottom w:w="85" w:type="dxa"/>
        </w:tblCellMar>
        <w:tblLook w:val="04A0" w:firstRow="1" w:lastRow="0" w:firstColumn="1" w:lastColumn="0" w:noHBand="0" w:noVBand="1"/>
      </w:tblPr>
      <w:tblGrid>
        <w:gridCol w:w="2392"/>
        <w:gridCol w:w="2392"/>
        <w:gridCol w:w="2392"/>
        <w:gridCol w:w="2392"/>
      </w:tblGrid>
      <w:tr w:rsidR="00471E8C" w:rsidRPr="00FF3F37" w14:paraId="441B63F9" w14:textId="77777777">
        <w:trPr>
          <w:trHeight w:val="222"/>
        </w:trPr>
        <w:tc>
          <w:tcPr>
            <w:tcW w:w="1250" w:type="pct"/>
            <w:shd w:val="clear" w:color="auto" w:fill="00AFB9"/>
          </w:tcPr>
          <w:p w14:paraId="382FD147" w14:textId="77777777" w:rsidR="00471E8C" w:rsidRPr="00684A01" w:rsidRDefault="00471E8C">
            <w:pPr>
              <w:spacing w:before="0" w:after="0"/>
              <w:rPr>
                <w:b/>
                <w:bCs/>
                <w:color w:val="FFFFFF" w:themeColor="background1"/>
                <w:sz w:val="20"/>
                <w:szCs w:val="20"/>
              </w:rPr>
            </w:pPr>
            <w:r w:rsidRPr="00684A01">
              <w:rPr>
                <w:color w:val="FFFFFF" w:themeColor="background1"/>
              </w:rPr>
              <w:t>Name</w:t>
            </w:r>
          </w:p>
        </w:tc>
        <w:tc>
          <w:tcPr>
            <w:tcW w:w="1250" w:type="pct"/>
            <w:shd w:val="clear" w:color="auto" w:fill="00AFB9"/>
          </w:tcPr>
          <w:p w14:paraId="1D7C5FFF" w14:textId="77777777" w:rsidR="00471E8C" w:rsidRPr="00684A01" w:rsidRDefault="00471E8C">
            <w:pPr>
              <w:spacing w:before="0" w:after="0"/>
              <w:rPr>
                <w:b/>
                <w:bCs/>
                <w:color w:val="FFFFFF" w:themeColor="background1"/>
                <w:sz w:val="20"/>
                <w:szCs w:val="20"/>
              </w:rPr>
            </w:pPr>
            <w:r w:rsidRPr="00684A01">
              <w:rPr>
                <w:color w:val="FFFFFF" w:themeColor="background1"/>
              </w:rPr>
              <w:t>Title</w:t>
            </w:r>
          </w:p>
        </w:tc>
        <w:tc>
          <w:tcPr>
            <w:tcW w:w="1250" w:type="pct"/>
            <w:shd w:val="clear" w:color="auto" w:fill="00AFB9"/>
          </w:tcPr>
          <w:p w14:paraId="477B6CE3" w14:textId="77777777" w:rsidR="00471E8C" w:rsidRPr="00684A01" w:rsidRDefault="00471E8C">
            <w:pPr>
              <w:spacing w:before="0" w:after="0"/>
              <w:rPr>
                <w:b/>
                <w:bCs/>
                <w:color w:val="FFFFFF" w:themeColor="background1"/>
                <w:sz w:val="20"/>
                <w:szCs w:val="20"/>
              </w:rPr>
            </w:pPr>
            <w:r w:rsidRPr="00684A01">
              <w:rPr>
                <w:color w:val="FFFFFF" w:themeColor="background1"/>
              </w:rPr>
              <w:t>Signature</w:t>
            </w:r>
          </w:p>
        </w:tc>
        <w:tc>
          <w:tcPr>
            <w:tcW w:w="1250" w:type="pct"/>
            <w:shd w:val="clear" w:color="auto" w:fill="00AFB9"/>
          </w:tcPr>
          <w:p w14:paraId="650D2398" w14:textId="77777777" w:rsidR="00471E8C" w:rsidRPr="00684A01" w:rsidRDefault="00471E8C">
            <w:pPr>
              <w:spacing w:before="0" w:after="0"/>
              <w:rPr>
                <w:b/>
                <w:bCs/>
                <w:color w:val="FFFFFF" w:themeColor="background1"/>
                <w:sz w:val="20"/>
                <w:szCs w:val="20"/>
              </w:rPr>
            </w:pPr>
            <w:r w:rsidRPr="00684A01">
              <w:rPr>
                <w:color w:val="FFFFFF" w:themeColor="background1"/>
              </w:rPr>
              <w:t>Date</w:t>
            </w:r>
          </w:p>
        </w:tc>
      </w:tr>
      <w:tr w:rsidR="00471E8C" w:rsidRPr="00FF3F37" w14:paraId="200FECE3" w14:textId="77777777">
        <w:trPr>
          <w:trHeight w:val="238"/>
        </w:trPr>
        <w:tc>
          <w:tcPr>
            <w:tcW w:w="1250" w:type="pct"/>
          </w:tcPr>
          <w:p w14:paraId="69D7148E" w14:textId="77777777" w:rsidR="00471E8C" w:rsidRPr="00FF3F37" w:rsidRDefault="00471E8C">
            <w:pPr>
              <w:spacing w:before="0" w:after="0"/>
              <w:rPr>
                <w:sz w:val="20"/>
                <w:szCs w:val="20"/>
              </w:rPr>
            </w:pPr>
          </w:p>
        </w:tc>
        <w:tc>
          <w:tcPr>
            <w:tcW w:w="1250" w:type="pct"/>
          </w:tcPr>
          <w:p w14:paraId="7B3C8843" w14:textId="77777777" w:rsidR="00471E8C" w:rsidRPr="00FF3F37" w:rsidRDefault="00471E8C">
            <w:pPr>
              <w:spacing w:before="0" w:after="0"/>
              <w:rPr>
                <w:sz w:val="20"/>
                <w:szCs w:val="20"/>
              </w:rPr>
            </w:pPr>
          </w:p>
        </w:tc>
        <w:tc>
          <w:tcPr>
            <w:tcW w:w="1250" w:type="pct"/>
          </w:tcPr>
          <w:p w14:paraId="5C447C22" w14:textId="77777777" w:rsidR="00471E8C" w:rsidRPr="00FF3F37" w:rsidRDefault="00471E8C">
            <w:pPr>
              <w:spacing w:before="0" w:after="0"/>
              <w:rPr>
                <w:sz w:val="20"/>
                <w:szCs w:val="20"/>
              </w:rPr>
            </w:pPr>
          </w:p>
        </w:tc>
        <w:tc>
          <w:tcPr>
            <w:tcW w:w="1250" w:type="pct"/>
          </w:tcPr>
          <w:p w14:paraId="4A5AFFB0" w14:textId="77777777" w:rsidR="00471E8C" w:rsidRPr="00FF3F37" w:rsidRDefault="00471E8C">
            <w:pPr>
              <w:spacing w:before="0" w:after="0"/>
              <w:rPr>
                <w:sz w:val="20"/>
                <w:szCs w:val="20"/>
              </w:rPr>
            </w:pPr>
          </w:p>
        </w:tc>
      </w:tr>
      <w:tr w:rsidR="00471E8C" w:rsidRPr="00FF3F37" w14:paraId="16548E11" w14:textId="77777777">
        <w:trPr>
          <w:trHeight w:val="222"/>
        </w:trPr>
        <w:tc>
          <w:tcPr>
            <w:tcW w:w="1250" w:type="pct"/>
          </w:tcPr>
          <w:p w14:paraId="1DFF942A" w14:textId="77777777" w:rsidR="00471E8C" w:rsidRPr="00FF3F37" w:rsidRDefault="00471E8C">
            <w:pPr>
              <w:spacing w:before="0" w:after="0"/>
              <w:rPr>
                <w:sz w:val="20"/>
                <w:szCs w:val="20"/>
              </w:rPr>
            </w:pPr>
          </w:p>
        </w:tc>
        <w:tc>
          <w:tcPr>
            <w:tcW w:w="1250" w:type="pct"/>
          </w:tcPr>
          <w:p w14:paraId="70E3BE9C" w14:textId="77777777" w:rsidR="00471E8C" w:rsidRPr="00FF3F37" w:rsidRDefault="00471E8C">
            <w:pPr>
              <w:spacing w:before="0" w:after="0"/>
              <w:rPr>
                <w:sz w:val="20"/>
                <w:szCs w:val="20"/>
              </w:rPr>
            </w:pPr>
          </w:p>
        </w:tc>
        <w:tc>
          <w:tcPr>
            <w:tcW w:w="1250" w:type="pct"/>
          </w:tcPr>
          <w:p w14:paraId="6C145F14" w14:textId="77777777" w:rsidR="00471E8C" w:rsidRPr="00FF3F37" w:rsidRDefault="00471E8C">
            <w:pPr>
              <w:spacing w:before="0" w:after="0"/>
              <w:rPr>
                <w:sz w:val="20"/>
                <w:szCs w:val="20"/>
              </w:rPr>
            </w:pPr>
          </w:p>
        </w:tc>
        <w:tc>
          <w:tcPr>
            <w:tcW w:w="1250" w:type="pct"/>
          </w:tcPr>
          <w:p w14:paraId="64907E92" w14:textId="77777777" w:rsidR="00471E8C" w:rsidRPr="00FF3F37" w:rsidRDefault="00471E8C">
            <w:pPr>
              <w:spacing w:before="0" w:after="0"/>
              <w:rPr>
                <w:sz w:val="20"/>
                <w:szCs w:val="20"/>
              </w:rPr>
            </w:pPr>
          </w:p>
        </w:tc>
      </w:tr>
      <w:tr w:rsidR="00471E8C" w:rsidRPr="00FF3F37" w14:paraId="187880D7" w14:textId="77777777">
        <w:trPr>
          <w:trHeight w:val="238"/>
        </w:trPr>
        <w:tc>
          <w:tcPr>
            <w:tcW w:w="1250" w:type="pct"/>
          </w:tcPr>
          <w:p w14:paraId="44DAF2A6" w14:textId="77777777" w:rsidR="00471E8C" w:rsidRDefault="00471E8C">
            <w:pPr>
              <w:spacing w:before="0" w:after="0"/>
              <w:rPr>
                <w:sz w:val="20"/>
                <w:szCs w:val="20"/>
              </w:rPr>
            </w:pPr>
          </w:p>
        </w:tc>
        <w:tc>
          <w:tcPr>
            <w:tcW w:w="1250" w:type="pct"/>
          </w:tcPr>
          <w:p w14:paraId="1E9BA74B" w14:textId="77777777" w:rsidR="00471E8C" w:rsidRDefault="00471E8C">
            <w:pPr>
              <w:spacing w:before="0" w:after="0"/>
              <w:rPr>
                <w:sz w:val="20"/>
                <w:szCs w:val="20"/>
              </w:rPr>
            </w:pPr>
          </w:p>
        </w:tc>
        <w:tc>
          <w:tcPr>
            <w:tcW w:w="1250" w:type="pct"/>
          </w:tcPr>
          <w:p w14:paraId="546DABAE" w14:textId="77777777" w:rsidR="00471E8C" w:rsidRDefault="00471E8C">
            <w:pPr>
              <w:spacing w:before="0" w:after="0"/>
              <w:rPr>
                <w:sz w:val="20"/>
                <w:szCs w:val="20"/>
              </w:rPr>
            </w:pPr>
          </w:p>
        </w:tc>
        <w:tc>
          <w:tcPr>
            <w:tcW w:w="1250" w:type="pct"/>
          </w:tcPr>
          <w:p w14:paraId="0E601E56" w14:textId="77777777" w:rsidR="00471E8C" w:rsidRDefault="00471E8C">
            <w:pPr>
              <w:spacing w:before="0" w:after="0"/>
              <w:rPr>
                <w:sz w:val="20"/>
                <w:szCs w:val="20"/>
              </w:rPr>
            </w:pPr>
          </w:p>
        </w:tc>
      </w:tr>
      <w:tr w:rsidR="00471E8C" w:rsidRPr="00FF3F37" w14:paraId="0B86EB35" w14:textId="77777777">
        <w:trPr>
          <w:trHeight w:val="222"/>
        </w:trPr>
        <w:tc>
          <w:tcPr>
            <w:tcW w:w="1250" w:type="pct"/>
          </w:tcPr>
          <w:p w14:paraId="61F38967" w14:textId="77777777" w:rsidR="00471E8C" w:rsidRPr="00FF3F37" w:rsidRDefault="00471E8C">
            <w:pPr>
              <w:spacing w:before="0" w:after="0"/>
              <w:rPr>
                <w:sz w:val="20"/>
                <w:szCs w:val="20"/>
              </w:rPr>
            </w:pPr>
          </w:p>
        </w:tc>
        <w:tc>
          <w:tcPr>
            <w:tcW w:w="1250" w:type="pct"/>
          </w:tcPr>
          <w:p w14:paraId="56EB1154" w14:textId="77777777" w:rsidR="00471E8C" w:rsidRPr="00FF3F37" w:rsidRDefault="00471E8C">
            <w:pPr>
              <w:spacing w:before="0" w:after="0"/>
              <w:rPr>
                <w:sz w:val="20"/>
                <w:szCs w:val="20"/>
              </w:rPr>
            </w:pPr>
          </w:p>
        </w:tc>
        <w:tc>
          <w:tcPr>
            <w:tcW w:w="1250" w:type="pct"/>
          </w:tcPr>
          <w:p w14:paraId="1304A659" w14:textId="77777777" w:rsidR="00471E8C" w:rsidRPr="00FF3F37" w:rsidRDefault="00471E8C">
            <w:pPr>
              <w:spacing w:before="0" w:after="0"/>
              <w:rPr>
                <w:sz w:val="20"/>
                <w:szCs w:val="20"/>
              </w:rPr>
            </w:pPr>
          </w:p>
        </w:tc>
        <w:tc>
          <w:tcPr>
            <w:tcW w:w="1250" w:type="pct"/>
          </w:tcPr>
          <w:p w14:paraId="346E6E36" w14:textId="77777777" w:rsidR="00471E8C" w:rsidRPr="00FF3F37" w:rsidRDefault="00471E8C">
            <w:pPr>
              <w:spacing w:before="0" w:after="0"/>
              <w:rPr>
                <w:sz w:val="20"/>
                <w:szCs w:val="20"/>
              </w:rPr>
            </w:pPr>
          </w:p>
        </w:tc>
      </w:tr>
      <w:tr w:rsidR="00471E8C" w:rsidRPr="00FF3F37" w14:paraId="45BEF962" w14:textId="77777777">
        <w:trPr>
          <w:trHeight w:val="238"/>
        </w:trPr>
        <w:tc>
          <w:tcPr>
            <w:tcW w:w="1250" w:type="pct"/>
          </w:tcPr>
          <w:p w14:paraId="51F9FEB5" w14:textId="77777777" w:rsidR="00471E8C" w:rsidRPr="00FF3F37" w:rsidRDefault="00471E8C">
            <w:pPr>
              <w:spacing w:before="0" w:after="0"/>
              <w:rPr>
                <w:sz w:val="20"/>
                <w:szCs w:val="20"/>
              </w:rPr>
            </w:pPr>
          </w:p>
        </w:tc>
        <w:tc>
          <w:tcPr>
            <w:tcW w:w="1250" w:type="pct"/>
          </w:tcPr>
          <w:p w14:paraId="7EAD5744" w14:textId="77777777" w:rsidR="00471E8C" w:rsidRPr="00FF3F37" w:rsidRDefault="00471E8C">
            <w:pPr>
              <w:spacing w:before="0" w:after="0"/>
              <w:rPr>
                <w:sz w:val="20"/>
                <w:szCs w:val="20"/>
              </w:rPr>
            </w:pPr>
          </w:p>
        </w:tc>
        <w:tc>
          <w:tcPr>
            <w:tcW w:w="1250" w:type="pct"/>
          </w:tcPr>
          <w:p w14:paraId="5AF9D306" w14:textId="77777777" w:rsidR="00471E8C" w:rsidRPr="00FF3F37" w:rsidRDefault="00471E8C">
            <w:pPr>
              <w:spacing w:before="0" w:after="0"/>
              <w:rPr>
                <w:sz w:val="20"/>
                <w:szCs w:val="20"/>
              </w:rPr>
            </w:pPr>
          </w:p>
        </w:tc>
        <w:tc>
          <w:tcPr>
            <w:tcW w:w="1250" w:type="pct"/>
          </w:tcPr>
          <w:p w14:paraId="3D2168D1" w14:textId="77777777" w:rsidR="00471E8C" w:rsidRPr="00FF3F37" w:rsidRDefault="00471E8C">
            <w:pPr>
              <w:spacing w:before="0" w:after="0"/>
              <w:rPr>
                <w:sz w:val="20"/>
                <w:szCs w:val="20"/>
              </w:rPr>
            </w:pPr>
          </w:p>
        </w:tc>
      </w:tr>
      <w:tr w:rsidR="00471E8C" w:rsidRPr="00FF3F37" w14:paraId="53552B97" w14:textId="77777777">
        <w:trPr>
          <w:trHeight w:val="222"/>
        </w:trPr>
        <w:tc>
          <w:tcPr>
            <w:tcW w:w="1250" w:type="pct"/>
          </w:tcPr>
          <w:p w14:paraId="4A720E2D" w14:textId="77777777" w:rsidR="00471E8C" w:rsidRPr="00FF3F37" w:rsidRDefault="00471E8C">
            <w:pPr>
              <w:spacing w:before="0" w:after="0"/>
              <w:rPr>
                <w:sz w:val="20"/>
                <w:szCs w:val="20"/>
              </w:rPr>
            </w:pPr>
          </w:p>
        </w:tc>
        <w:tc>
          <w:tcPr>
            <w:tcW w:w="1250" w:type="pct"/>
          </w:tcPr>
          <w:p w14:paraId="1496AB91" w14:textId="77777777" w:rsidR="00471E8C" w:rsidRPr="00FF3F37" w:rsidRDefault="00471E8C">
            <w:pPr>
              <w:spacing w:before="0" w:after="0"/>
              <w:rPr>
                <w:sz w:val="20"/>
                <w:szCs w:val="20"/>
              </w:rPr>
            </w:pPr>
          </w:p>
        </w:tc>
        <w:tc>
          <w:tcPr>
            <w:tcW w:w="1250" w:type="pct"/>
          </w:tcPr>
          <w:p w14:paraId="73409DA2" w14:textId="77777777" w:rsidR="00471E8C" w:rsidRPr="00FF3F37" w:rsidRDefault="00471E8C">
            <w:pPr>
              <w:spacing w:before="0" w:after="0"/>
              <w:rPr>
                <w:sz w:val="20"/>
                <w:szCs w:val="20"/>
              </w:rPr>
            </w:pPr>
          </w:p>
        </w:tc>
        <w:tc>
          <w:tcPr>
            <w:tcW w:w="1250" w:type="pct"/>
          </w:tcPr>
          <w:p w14:paraId="10EC4664" w14:textId="77777777" w:rsidR="00471E8C" w:rsidRPr="00FF3F37" w:rsidRDefault="00471E8C">
            <w:pPr>
              <w:spacing w:before="0" w:after="0"/>
              <w:rPr>
                <w:sz w:val="20"/>
                <w:szCs w:val="20"/>
              </w:rPr>
            </w:pPr>
          </w:p>
        </w:tc>
      </w:tr>
    </w:tbl>
    <w:p w14:paraId="057621B7" w14:textId="77777777" w:rsidR="00A73B41" w:rsidRPr="008B72DD" w:rsidRDefault="00A73B41" w:rsidP="00015150">
      <w:pPr>
        <w:pStyle w:val="Heading2-nonumbering"/>
      </w:pPr>
      <w:r w:rsidRPr="008B72DD">
        <w:t>Endorsement Caveats</w:t>
      </w:r>
    </w:p>
    <w:p w14:paraId="1FF82580" w14:textId="77777777" w:rsidR="00471E8C" w:rsidRPr="00B211D0" w:rsidRDefault="00C0241C" w:rsidP="00471E8C">
      <w:r>
        <w:rPr>
          <w:noProof/>
        </w:rPr>
        <mc:AlternateContent>
          <mc:Choice Requires="wps">
            <w:drawing>
              <wp:anchor distT="0" distB="0" distL="114300" distR="114300" simplePos="0" relativeHeight="251658241" behindDoc="1" locked="0" layoutInCell="1" allowOverlap="1" wp14:anchorId="7EC8BAF0" wp14:editId="46DE17D8">
                <wp:simplePos x="0" y="0"/>
                <wp:positionH relativeFrom="margin">
                  <wp:posOffset>-19050</wp:posOffset>
                </wp:positionH>
                <wp:positionV relativeFrom="paragraph">
                  <wp:posOffset>458470</wp:posOffset>
                </wp:positionV>
                <wp:extent cx="5932805" cy="1047750"/>
                <wp:effectExtent l="0" t="0" r="0" b="0"/>
                <wp:wrapNone/>
                <wp:docPr id="15" name="Rectangle: Single Corner Rounded 15"/>
                <wp:cNvGraphicFramePr/>
                <a:graphic xmlns:a="http://schemas.openxmlformats.org/drawingml/2006/main">
                  <a:graphicData uri="http://schemas.microsoft.com/office/word/2010/wordprocessingShape">
                    <wps:wsp>
                      <wps:cNvSpPr/>
                      <wps:spPr>
                        <a:xfrm>
                          <a:off x="0" y="0"/>
                          <a:ext cx="5932805" cy="1047750"/>
                        </a:xfrm>
                        <a:prstGeom prst="round1Rect">
                          <a:avLst/>
                        </a:prstGeom>
                        <a:solidFill>
                          <a:srgbClr val="00BCB8">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79977A" id="Rectangle: Single Corner Rounded 15" o:spid="_x0000_s1026" style="position:absolute;margin-left:-1.5pt;margin-top:36.1pt;width:467.15pt;height:82.5pt;z-index:-25165823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5932805,104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" path="m,l5758177,v96444,,174628,78184,174628,174628l5932805,1047750,,1047750,,xe" fillcolor="#00bcb8" stroked="f" strokeweight="1pt">
                <v:fill opacity="9766f"/>
                <v:stroke joinstyle="miter"/>
                <v:path arrowok="t" o:connecttype="custom" o:connectlocs="0,0;5758177,0;5932805,174628;5932805,1047750;0,1047750;0,0" o:connectangles="0,0,0,0,0,0"/>
                <w10:wrap anchorx="margin"/>
              </v:shape>
            </w:pict>
          </mc:Fallback>
        </mc:AlternateContent>
      </w:r>
      <w:r w:rsidR="00471E8C">
        <w:t>The final version of this document has been reviewed and endorsed with the following caveats:</w:t>
      </w:r>
    </w:p>
    <w:p w14:paraId="0DC365F0" w14:textId="77777777" w:rsidR="00471E8C" w:rsidRPr="00E23842" w:rsidRDefault="00471E8C" w:rsidP="00C0241C">
      <w:pPr>
        <w:pStyle w:val="GuidanceNote"/>
        <w:spacing w:before="0" w:after="0"/>
        <w:rPr>
          <w:color w:val="007681"/>
        </w:rPr>
      </w:pPr>
      <w:r w:rsidRPr="00E23842">
        <w:rPr>
          <w:color w:val="007681"/>
        </w:rPr>
        <w:t>Example text</w:t>
      </w:r>
    </w:p>
    <w:p w14:paraId="1C2A51C6" w14:textId="77777777" w:rsidR="00C0241C" w:rsidRPr="00E23842" w:rsidRDefault="00471E8C" w:rsidP="00C0241C">
      <w:pPr>
        <w:pStyle w:val="Guidancebulleta"/>
        <w:spacing w:before="0" w:after="0"/>
        <w:rPr>
          <w:color w:val="007681"/>
        </w:rPr>
      </w:pPr>
      <w:r w:rsidRPr="00E23842">
        <w:rPr>
          <w:color w:val="007681"/>
        </w:rPr>
        <w:t>Proposed separate Paediatric ICU (subject to a separate Business Case which is in progress).</w:t>
      </w:r>
    </w:p>
    <w:p w14:paraId="1E8FEB81" w14:textId="77777777" w:rsidR="00471E8C" w:rsidRPr="00E23842" w:rsidRDefault="00471E8C" w:rsidP="00C0241C">
      <w:pPr>
        <w:pStyle w:val="Guidancebulleta"/>
        <w:spacing w:before="0" w:after="0"/>
        <w:rPr>
          <w:color w:val="007681"/>
        </w:rPr>
      </w:pPr>
      <w:r w:rsidRPr="00E23842">
        <w:rPr>
          <w:color w:val="007681"/>
        </w:rPr>
        <w:t>Workforce planning is indicative only and a staff model will be prepared as part of the project.</w:t>
      </w:r>
    </w:p>
    <w:p w14:paraId="124A6DC9" w14:textId="77777777" w:rsidR="006F4339" w:rsidRDefault="006F4339" w:rsidP="00DA4D43">
      <w:pPr>
        <w:pStyle w:val="Title"/>
        <w:sectPr w:rsidR="006F4339" w:rsidSect="00B947E6">
          <w:pgSz w:w="11906" w:h="16838"/>
          <w:pgMar w:top="1440" w:right="1440" w:bottom="1440" w:left="1440" w:header="708" w:footer="708" w:gutter="0"/>
          <w:cols w:space="708"/>
          <w:docGrid w:linePitch="360"/>
        </w:sectPr>
      </w:pPr>
    </w:p>
    <w:p w14:paraId="4C627B28" w14:textId="77777777" w:rsidR="00A73B41" w:rsidRDefault="00A73B41" w:rsidP="00DA4D43">
      <w:pPr>
        <w:pStyle w:val="Heading1-nonumbering"/>
      </w:pPr>
      <w:bookmarkStart w:id="7" w:name="_Toc151044995"/>
      <w:bookmarkStart w:id="8" w:name="_Toc156294875"/>
      <w:r>
        <w:lastRenderedPageBreak/>
        <w:t>Glossary</w:t>
      </w:r>
      <w:bookmarkEnd w:id="7"/>
      <w:bookmarkEnd w:id="8"/>
    </w:p>
    <w:tbl>
      <w:tblPr>
        <w:tblStyle w:val="TableGrid"/>
        <w:tblW w:w="937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85" w:type="dxa"/>
          <w:bottom w:w="28" w:type="dxa"/>
        </w:tblCellMar>
        <w:tblLook w:val="04A0" w:firstRow="1" w:lastRow="0" w:firstColumn="1" w:lastColumn="0" w:noHBand="0" w:noVBand="1"/>
      </w:tblPr>
      <w:tblGrid>
        <w:gridCol w:w="2122"/>
        <w:gridCol w:w="7253"/>
      </w:tblGrid>
      <w:tr w:rsidR="00BF08B8" w14:paraId="770F079B" w14:textId="77777777" w:rsidTr="000C1AC3">
        <w:trPr>
          <w:trHeight w:val="271"/>
        </w:trPr>
        <w:tc>
          <w:tcPr>
            <w:tcW w:w="2122" w:type="dxa"/>
            <w:shd w:val="clear" w:color="auto" w:fill="00AFB9"/>
          </w:tcPr>
          <w:p w14:paraId="791B7DC7" w14:textId="77777777" w:rsidR="00BF08B8" w:rsidRPr="007521E7" w:rsidRDefault="00BF08B8">
            <w:pPr>
              <w:spacing w:before="0" w:after="0"/>
              <w:rPr>
                <w:b/>
                <w:bCs/>
                <w:color w:val="FFFFFF" w:themeColor="background1"/>
              </w:rPr>
            </w:pPr>
            <w:r>
              <w:rPr>
                <w:b/>
                <w:bCs/>
                <w:color w:val="FFFFFF" w:themeColor="background1"/>
              </w:rPr>
              <w:t>Term</w:t>
            </w:r>
            <w:r w:rsidR="000C1AC3">
              <w:rPr>
                <w:b/>
                <w:bCs/>
                <w:color w:val="FFFFFF" w:themeColor="background1"/>
              </w:rPr>
              <w:t xml:space="preserve"> / Acronym</w:t>
            </w:r>
          </w:p>
        </w:tc>
        <w:tc>
          <w:tcPr>
            <w:tcW w:w="7253" w:type="dxa"/>
            <w:shd w:val="clear" w:color="auto" w:fill="00AFB9"/>
          </w:tcPr>
          <w:p w14:paraId="2EB529BD" w14:textId="77777777" w:rsidR="00BF08B8" w:rsidRPr="007521E7" w:rsidRDefault="00BF08B8">
            <w:pPr>
              <w:spacing w:before="0" w:after="0"/>
              <w:rPr>
                <w:b/>
                <w:bCs/>
                <w:color w:val="FFFFFF" w:themeColor="background1"/>
              </w:rPr>
            </w:pPr>
            <w:r>
              <w:rPr>
                <w:b/>
                <w:bCs/>
                <w:color w:val="FFFFFF" w:themeColor="background1"/>
              </w:rPr>
              <w:t>Definition</w:t>
            </w:r>
          </w:p>
        </w:tc>
      </w:tr>
      <w:tr w:rsidR="008B48CD" w14:paraId="2850F814" w14:textId="77777777" w:rsidTr="000C1AC3">
        <w:trPr>
          <w:trHeight w:val="286"/>
        </w:trPr>
        <w:tc>
          <w:tcPr>
            <w:tcW w:w="2122" w:type="dxa"/>
          </w:tcPr>
          <w:p w14:paraId="16A3BE3F" w14:textId="77777777" w:rsidR="008B48CD" w:rsidRPr="00DE3DA1" w:rsidRDefault="008B48CD" w:rsidP="008B48CD">
            <w:pPr>
              <w:spacing w:before="0" w:after="0"/>
              <w:jc w:val="both"/>
            </w:pPr>
            <w:r w:rsidRPr="00DE3DA1">
              <w:t>AHIA</w:t>
            </w:r>
          </w:p>
        </w:tc>
        <w:tc>
          <w:tcPr>
            <w:tcW w:w="7253" w:type="dxa"/>
          </w:tcPr>
          <w:p w14:paraId="22C630F5" w14:textId="77777777" w:rsidR="008B48CD" w:rsidRPr="00DE3DA1" w:rsidRDefault="008B48CD" w:rsidP="008B48CD">
            <w:pPr>
              <w:spacing w:before="0" w:after="0"/>
              <w:jc w:val="both"/>
            </w:pPr>
            <w:r w:rsidRPr="00DE3DA1">
              <w:t>Australasian Health Infrastructure Alliance</w:t>
            </w:r>
          </w:p>
        </w:tc>
      </w:tr>
      <w:tr w:rsidR="008B48CD" w14:paraId="38925819" w14:textId="77777777" w:rsidTr="000C1AC3">
        <w:trPr>
          <w:trHeight w:val="286"/>
        </w:trPr>
        <w:tc>
          <w:tcPr>
            <w:tcW w:w="2122" w:type="dxa"/>
          </w:tcPr>
          <w:p w14:paraId="4549DF46" w14:textId="77777777" w:rsidR="008B48CD" w:rsidRDefault="008B48CD" w:rsidP="008B48CD">
            <w:pPr>
              <w:spacing w:before="0" w:after="0"/>
              <w:jc w:val="both"/>
            </w:pPr>
            <w:r w:rsidRPr="00436B6E">
              <w:t xml:space="preserve">AusHFG </w:t>
            </w:r>
          </w:p>
        </w:tc>
        <w:tc>
          <w:tcPr>
            <w:tcW w:w="7253" w:type="dxa"/>
          </w:tcPr>
          <w:p w14:paraId="3E074943" w14:textId="77777777" w:rsidR="008B48CD" w:rsidRDefault="008B48CD" w:rsidP="008B48CD">
            <w:pPr>
              <w:spacing w:before="0" w:after="0"/>
              <w:jc w:val="both"/>
            </w:pPr>
            <w:r w:rsidRPr="00436B6E">
              <w:t>Australasian Health Facility Guidelines</w:t>
            </w:r>
          </w:p>
        </w:tc>
      </w:tr>
      <w:tr w:rsidR="008B48CD" w14:paraId="3C27CB45" w14:textId="77777777" w:rsidTr="000C1AC3">
        <w:trPr>
          <w:trHeight w:val="271"/>
        </w:trPr>
        <w:tc>
          <w:tcPr>
            <w:tcW w:w="2122" w:type="dxa"/>
          </w:tcPr>
          <w:p w14:paraId="614A78DE" w14:textId="77777777" w:rsidR="008B48CD" w:rsidRPr="000152E3" w:rsidRDefault="008B48CD" w:rsidP="008B48CD">
            <w:pPr>
              <w:spacing w:before="0" w:after="0"/>
              <w:jc w:val="both"/>
            </w:pPr>
            <w:r w:rsidRPr="00436B6E">
              <w:t>CCTV</w:t>
            </w:r>
          </w:p>
        </w:tc>
        <w:tc>
          <w:tcPr>
            <w:tcW w:w="7253" w:type="dxa"/>
          </w:tcPr>
          <w:p w14:paraId="010BC8ED" w14:textId="77777777" w:rsidR="008B48CD" w:rsidRPr="000152E3" w:rsidRDefault="008B48CD" w:rsidP="008B48CD">
            <w:pPr>
              <w:spacing w:before="0" w:after="0"/>
              <w:jc w:val="both"/>
            </w:pPr>
            <w:r w:rsidRPr="00436B6E">
              <w:t>Closed Circuit Television</w:t>
            </w:r>
          </w:p>
        </w:tc>
      </w:tr>
      <w:tr w:rsidR="008B48CD" w14:paraId="57B756BC" w14:textId="77777777" w:rsidTr="000C1AC3">
        <w:trPr>
          <w:trHeight w:val="286"/>
        </w:trPr>
        <w:tc>
          <w:tcPr>
            <w:tcW w:w="2122" w:type="dxa"/>
          </w:tcPr>
          <w:p w14:paraId="5DADDF1F" w14:textId="77777777" w:rsidR="008B48CD" w:rsidRPr="00DE3DA1" w:rsidRDefault="008B48CD" w:rsidP="008B48CD">
            <w:pPr>
              <w:spacing w:before="0" w:after="0"/>
              <w:jc w:val="both"/>
            </w:pPr>
            <w:r w:rsidRPr="00DE3DA1">
              <w:t>CSP</w:t>
            </w:r>
          </w:p>
        </w:tc>
        <w:tc>
          <w:tcPr>
            <w:tcW w:w="7253" w:type="dxa"/>
          </w:tcPr>
          <w:p w14:paraId="72559162" w14:textId="77777777" w:rsidR="008B48CD" w:rsidRPr="00DE3DA1" w:rsidRDefault="008B48CD" w:rsidP="008B48CD">
            <w:pPr>
              <w:spacing w:before="0" w:after="0"/>
              <w:jc w:val="both"/>
            </w:pPr>
            <w:r w:rsidRPr="00DE3DA1">
              <w:t>Clinical Service Plan (now referred to as Future Facility Profile)</w:t>
            </w:r>
          </w:p>
        </w:tc>
      </w:tr>
      <w:tr w:rsidR="008B48CD" w14:paraId="44746EFB" w14:textId="77777777" w:rsidTr="000C1AC3">
        <w:trPr>
          <w:trHeight w:val="286"/>
        </w:trPr>
        <w:tc>
          <w:tcPr>
            <w:tcW w:w="2122" w:type="dxa"/>
          </w:tcPr>
          <w:p w14:paraId="2F874722" w14:textId="77777777" w:rsidR="008B48CD" w:rsidRDefault="008B48CD" w:rsidP="008B48CD">
            <w:pPr>
              <w:spacing w:before="0" w:after="0"/>
              <w:jc w:val="both"/>
            </w:pPr>
            <w:r w:rsidRPr="00436B6E">
              <w:t>DGN</w:t>
            </w:r>
          </w:p>
        </w:tc>
        <w:tc>
          <w:tcPr>
            <w:tcW w:w="7253" w:type="dxa"/>
          </w:tcPr>
          <w:p w14:paraId="73C0BF36" w14:textId="77777777" w:rsidR="008B48CD" w:rsidRDefault="008B48CD" w:rsidP="008B48CD">
            <w:pPr>
              <w:spacing w:before="0" w:after="0"/>
              <w:jc w:val="both"/>
            </w:pPr>
            <w:r w:rsidRPr="00436B6E">
              <w:t>New Zealand Design Guidance Note</w:t>
            </w:r>
          </w:p>
        </w:tc>
      </w:tr>
      <w:tr w:rsidR="008B48CD" w14:paraId="24AA9B8F" w14:textId="77777777" w:rsidTr="000C1AC3">
        <w:trPr>
          <w:trHeight w:val="271"/>
        </w:trPr>
        <w:tc>
          <w:tcPr>
            <w:tcW w:w="2122" w:type="dxa"/>
          </w:tcPr>
          <w:p w14:paraId="41D27078" w14:textId="77777777" w:rsidR="008B48CD" w:rsidRPr="000152E3" w:rsidRDefault="008B48CD" w:rsidP="008B48CD">
            <w:pPr>
              <w:spacing w:before="0" w:after="0"/>
              <w:jc w:val="both"/>
            </w:pPr>
            <w:r w:rsidRPr="00436B6E">
              <w:t>FDB</w:t>
            </w:r>
          </w:p>
        </w:tc>
        <w:tc>
          <w:tcPr>
            <w:tcW w:w="7253" w:type="dxa"/>
          </w:tcPr>
          <w:p w14:paraId="41318AE7" w14:textId="77777777" w:rsidR="008B48CD" w:rsidRPr="000152E3" w:rsidRDefault="008B48CD" w:rsidP="008B48CD">
            <w:pPr>
              <w:spacing w:before="0" w:after="0"/>
              <w:jc w:val="both"/>
            </w:pPr>
            <w:r w:rsidRPr="00436B6E">
              <w:t xml:space="preserve">Functional Design Brief </w:t>
            </w:r>
          </w:p>
        </w:tc>
      </w:tr>
      <w:tr w:rsidR="008B48CD" w14:paraId="77AF5141" w14:textId="77777777" w:rsidTr="000C1AC3">
        <w:trPr>
          <w:trHeight w:val="286"/>
        </w:trPr>
        <w:tc>
          <w:tcPr>
            <w:tcW w:w="2122" w:type="dxa"/>
          </w:tcPr>
          <w:p w14:paraId="401E760B" w14:textId="77777777" w:rsidR="008B48CD" w:rsidRPr="000152E3" w:rsidRDefault="008B48CD" w:rsidP="008B48CD">
            <w:pPr>
              <w:spacing w:before="0" w:after="0"/>
              <w:jc w:val="both"/>
            </w:pPr>
            <w:r w:rsidRPr="00436B6E">
              <w:t>FFE</w:t>
            </w:r>
          </w:p>
        </w:tc>
        <w:tc>
          <w:tcPr>
            <w:tcW w:w="7253" w:type="dxa"/>
          </w:tcPr>
          <w:p w14:paraId="6BA36D91" w14:textId="77777777" w:rsidR="008B48CD" w:rsidRPr="00DE3DA1" w:rsidRDefault="008B48CD" w:rsidP="008B48CD">
            <w:pPr>
              <w:spacing w:before="0" w:after="0"/>
              <w:jc w:val="both"/>
            </w:pPr>
            <w:r w:rsidRPr="00DE3DA1">
              <w:t>Furniture, Fittings and Equipment - includes Fixtures and Fittings</w:t>
            </w:r>
          </w:p>
        </w:tc>
      </w:tr>
      <w:tr w:rsidR="008B48CD" w14:paraId="61288FC4" w14:textId="77777777" w:rsidTr="000C1AC3">
        <w:trPr>
          <w:trHeight w:val="271"/>
        </w:trPr>
        <w:tc>
          <w:tcPr>
            <w:tcW w:w="2122" w:type="dxa"/>
          </w:tcPr>
          <w:p w14:paraId="1BCD14F0" w14:textId="77777777" w:rsidR="008B48CD" w:rsidRPr="000152E3" w:rsidRDefault="008B48CD" w:rsidP="008B48CD">
            <w:pPr>
              <w:spacing w:before="0" w:after="0"/>
              <w:jc w:val="both"/>
            </w:pPr>
            <w:r w:rsidRPr="00436B6E">
              <w:t>FFP</w:t>
            </w:r>
          </w:p>
        </w:tc>
        <w:tc>
          <w:tcPr>
            <w:tcW w:w="7253" w:type="dxa"/>
          </w:tcPr>
          <w:p w14:paraId="25A90B70" w14:textId="77777777" w:rsidR="008B48CD" w:rsidRPr="000152E3" w:rsidRDefault="008B48CD" w:rsidP="008B48CD">
            <w:pPr>
              <w:spacing w:before="0" w:after="0"/>
              <w:jc w:val="both"/>
            </w:pPr>
            <w:r w:rsidRPr="00436B6E">
              <w:t>Future Facility Profile (formerly Clinical Service Plan)</w:t>
            </w:r>
          </w:p>
        </w:tc>
      </w:tr>
      <w:tr w:rsidR="008B48CD" w14:paraId="62C89B2E" w14:textId="77777777" w:rsidTr="000C1AC3">
        <w:trPr>
          <w:trHeight w:val="271"/>
        </w:trPr>
        <w:tc>
          <w:tcPr>
            <w:tcW w:w="2122" w:type="dxa"/>
          </w:tcPr>
          <w:p w14:paraId="6C20485D" w14:textId="77777777" w:rsidR="008B48CD" w:rsidRPr="000152E3" w:rsidRDefault="008B48CD" w:rsidP="008B48CD">
            <w:pPr>
              <w:spacing w:before="0" w:after="0"/>
              <w:jc w:val="both"/>
            </w:pPr>
            <w:r w:rsidRPr="00436B6E">
              <w:t>HNZ</w:t>
            </w:r>
          </w:p>
        </w:tc>
        <w:tc>
          <w:tcPr>
            <w:tcW w:w="7253" w:type="dxa"/>
          </w:tcPr>
          <w:p w14:paraId="2D8502C9" w14:textId="77777777" w:rsidR="008B48CD" w:rsidRPr="000152E3" w:rsidRDefault="003B3145" w:rsidP="008B48CD">
            <w:pPr>
              <w:spacing w:before="0" w:after="0"/>
              <w:jc w:val="both"/>
            </w:pPr>
            <w:r w:rsidRPr="003B3145">
              <w:t>Health New Zealand – Te Whatu Ora</w:t>
            </w:r>
          </w:p>
        </w:tc>
      </w:tr>
      <w:tr w:rsidR="008B48CD" w14:paraId="411AFFB4" w14:textId="77777777" w:rsidTr="000C1AC3">
        <w:trPr>
          <w:trHeight w:val="271"/>
        </w:trPr>
        <w:tc>
          <w:tcPr>
            <w:tcW w:w="2122" w:type="dxa"/>
          </w:tcPr>
          <w:p w14:paraId="44F61C76" w14:textId="77777777" w:rsidR="008B48CD" w:rsidRPr="000152E3" w:rsidRDefault="008B48CD" w:rsidP="008B48CD">
            <w:pPr>
              <w:spacing w:before="0" w:after="0"/>
              <w:jc w:val="both"/>
            </w:pPr>
            <w:r w:rsidRPr="00436B6E">
              <w:t>HPU</w:t>
            </w:r>
          </w:p>
        </w:tc>
        <w:tc>
          <w:tcPr>
            <w:tcW w:w="7253" w:type="dxa"/>
          </w:tcPr>
          <w:p w14:paraId="30AEB229" w14:textId="77777777" w:rsidR="008B48CD" w:rsidRDefault="008B48CD" w:rsidP="008B48CD">
            <w:pPr>
              <w:spacing w:before="0" w:after="0"/>
              <w:jc w:val="both"/>
            </w:pPr>
            <w:r w:rsidRPr="00436B6E">
              <w:t xml:space="preserve">Health Planning Unit </w:t>
            </w:r>
          </w:p>
          <w:p w14:paraId="38F599D3" w14:textId="77777777" w:rsidR="008B48CD" w:rsidRPr="000152E3" w:rsidRDefault="00000000" w:rsidP="008B48CD">
            <w:pPr>
              <w:spacing w:before="0" w:after="0"/>
              <w:jc w:val="both"/>
            </w:pPr>
            <w:hyperlink r:id="rId18" w:history="1">
              <w:r w:rsidR="008B48CD" w:rsidRPr="007A5ECC">
                <w:rPr>
                  <w:rStyle w:val="Hyperlink"/>
                </w:rPr>
                <w:t>https://healthfacilityguidelines.com.au/health-planning-units</w:t>
              </w:r>
            </w:hyperlink>
            <w:r w:rsidR="008B48CD">
              <w:t xml:space="preserve"> </w:t>
            </w:r>
          </w:p>
        </w:tc>
      </w:tr>
      <w:tr w:rsidR="008B48CD" w14:paraId="663F49C0" w14:textId="77777777" w:rsidTr="000C1AC3">
        <w:trPr>
          <w:trHeight w:val="286"/>
        </w:trPr>
        <w:tc>
          <w:tcPr>
            <w:tcW w:w="2122" w:type="dxa"/>
          </w:tcPr>
          <w:p w14:paraId="43D0843E" w14:textId="77777777" w:rsidR="008B48CD" w:rsidRPr="000152E3" w:rsidRDefault="008B48CD" w:rsidP="008B48CD">
            <w:pPr>
              <w:spacing w:before="0" w:after="0"/>
              <w:jc w:val="both"/>
            </w:pPr>
            <w:r w:rsidRPr="00436B6E">
              <w:t>HSS</w:t>
            </w:r>
          </w:p>
        </w:tc>
        <w:tc>
          <w:tcPr>
            <w:tcW w:w="7253" w:type="dxa"/>
          </w:tcPr>
          <w:p w14:paraId="316E0EEC" w14:textId="77777777" w:rsidR="008B48CD" w:rsidRPr="000152E3" w:rsidRDefault="003B3145" w:rsidP="008B48CD">
            <w:pPr>
              <w:spacing w:before="0" w:after="0"/>
              <w:jc w:val="both"/>
            </w:pPr>
            <w:r>
              <w:t>Health New Zealand</w:t>
            </w:r>
            <w:r w:rsidR="008B48CD" w:rsidRPr="00436B6E">
              <w:t xml:space="preserve"> Hospital &amp; Specialist Services</w:t>
            </w:r>
          </w:p>
        </w:tc>
      </w:tr>
      <w:tr w:rsidR="008B48CD" w14:paraId="75F99D21" w14:textId="77777777" w:rsidTr="000C1AC3">
        <w:trPr>
          <w:trHeight w:val="286"/>
        </w:trPr>
        <w:tc>
          <w:tcPr>
            <w:tcW w:w="2122" w:type="dxa"/>
          </w:tcPr>
          <w:p w14:paraId="24FD38AC" w14:textId="77777777" w:rsidR="008B48CD" w:rsidRDefault="008B48CD" w:rsidP="008B48CD">
            <w:pPr>
              <w:spacing w:before="0" w:after="0"/>
              <w:jc w:val="both"/>
            </w:pPr>
            <w:r w:rsidRPr="00436B6E">
              <w:t>ICT</w:t>
            </w:r>
          </w:p>
        </w:tc>
        <w:tc>
          <w:tcPr>
            <w:tcW w:w="7253" w:type="dxa"/>
          </w:tcPr>
          <w:p w14:paraId="2173E3DF" w14:textId="77777777" w:rsidR="008B48CD" w:rsidRDefault="008B48CD" w:rsidP="008B48CD">
            <w:pPr>
              <w:spacing w:before="0" w:after="0"/>
              <w:jc w:val="both"/>
            </w:pPr>
            <w:r w:rsidRPr="00436B6E">
              <w:t>Information and Communications Technology</w:t>
            </w:r>
          </w:p>
        </w:tc>
      </w:tr>
      <w:tr w:rsidR="008B48CD" w14:paraId="0345C3BA" w14:textId="77777777" w:rsidTr="000C1AC3">
        <w:trPr>
          <w:trHeight w:val="286"/>
        </w:trPr>
        <w:tc>
          <w:tcPr>
            <w:tcW w:w="2122" w:type="dxa"/>
          </w:tcPr>
          <w:p w14:paraId="040DE0E5" w14:textId="77777777" w:rsidR="008B48CD" w:rsidRPr="00CA5967" w:rsidRDefault="008B48CD" w:rsidP="008B48CD">
            <w:pPr>
              <w:spacing w:before="0" w:after="0"/>
              <w:jc w:val="both"/>
            </w:pPr>
            <w:r w:rsidRPr="00436B6E">
              <w:t>IIG</w:t>
            </w:r>
          </w:p>
        </w:tc>
        <w:tc>
          <w:tcPr>
            <w:tcW w:w="7253" w:type="dxa"/>
          </w:tcPr>
          <w:p w14:paraId="237965DE" w14:textId="77777777" w:rsidR="008B48CD" w:rsidRPr="00CA5967" w:rsidRDefault="008B48CD" w:rsidP="008B48CD">
            <w:pPr>
              <w:spacing w:before="0" w:after="0"/>
              <w:jc w:val="both"/>
            </w:pPr>
            <w:r w:rsidRPr="00436B6E">
              <w:t>Infrastructure and Investment Group</w:t>
            </w:r>
          </w:p>
        </w:tc>
      </w:tr>
      <w:tr w:rsidR="008B48CD" w14:paraId="4ADDD836" w14:textId="77777777" w:rsidTr="000C1AC3">
        <w:trPr>
          <w:trHeight w:val="286"/>
        </w:trPr>
        <w:tc>
          <w:tcPr>
            <w:tcW w:w="2122" w:type="dxa"/>
          </w:tcPr>
          <w:p w14:paraId="26727463" w14:textId="77777777" w:rsidR="008B48CD" w:rsidRPr="000152E3" w:rsidRDefault="008B48CD" w:rsidP="008B48CD">
            <w:pPr>
              <w:spacing w:before="0" w:after="0"/>
              <w:jc w:val="both"/>
            </w:pPr>
            <w:proofErr w:type="spellStart"/>
            <w:r w:rsidRPr="00436B6E">
              <w:t>MoC</w:t>
            </w:r>
            <w:proofErr w:type="spellEnd"/>
          </w:p>
        </w:tc>
        <w:tc>
          <w:tcPr>
            <w:tcW w:w="7253" w:type="dxa"/>
          </w:tcPr>
          <w:p w14:paraId="0FE7CE31" w14:textId="77777777" w:rsidR="008B48CD" w:rsidRPr="000152E3" w:rsidRDefault="008B48CD" w:rsidP="008B48CD">
            <w:pPr>
              <w:spacing w:before="0" w:after="0"/>
              <w:jc w:val="both"/>
            </w:pPr>
            <w:r w:rsidRPr="00436B6E">
              <w:t>Model of Care</w:t>
            </w:r>
          </w:p>
        </w:tc>
      </w:tr>
      <w:tr w:rsidR="008B48CD" w14:paraId="16F53174" w14:textId="77777777" w:rsidTr="000C1AC3">
        <w:trPr>
          <w:trHeight w:val="286"/>
        </w:trPr>
        <w:tc>
          <w:tcPr>
            <w:tcW w:w="2122" w:type="dxa"/>
          </w:tcPr>
          <w:p w14:paraId="3BBC621D" w14:textId="77777777" w:rsidR="008B48CD" w:rsidRPr="00DE3DA1" w:rsidRDefault="008B48CD" w:rsidP="008B48CD">
            <w:pPr>
              <w:spacing w:before="0" w:after="0"/>
              <w:jc w:val="both"/>
            </w:pPr>
            <w:r w:rsidRPr="00DE3DA1">
              <w:t>NFDAA</w:t>
            </w:r>
          </w:p>
        </w:tc>
        <w:tc>
          <w:tcPr>
            <w:tcW w:w="7253" w:type="dxa"/>
          </w:tcPr>
          <w:p w14:paraId="450CCBDA" w14:textId="77777777" w:rsidR="008B48CD" w:rsidRPr="00DE3DA1" w:rsidRDefault="008B48CD" w:rsidP="008B48CD">
            <w:pPr>
              <w:spacing w:before="0" w:after="0"/>
              <w:jc w:val="both"/>
            </w:pPr>
            <w:r w:rsidRPr="00DE3DA1">
              <w:t>National Facility Design, Advisory and Assurance Team</w:t>
            </w:r>
          </w:p>
        </w:tc>
      </w:tr>
      <w:tr w:rsidR="008B48CD" w14:paraId="339BE57E" w14:textId="77777777" w:rsidTr="000C1AC3">
        <w:trPr>
          <w:trHeight w:val="286"/>
        </w:trPr>
        <w:tc>
          <w:tcPr>
            <w:tcW w:w="2122" w:type="dxa"/>
          </w:tcPr>
          <w:p w14:paraId="5776FF03" w14:textId="77777777" w:rsidR="008B48CD" w:rsidRPr="00DE3DA1" w:rsidRDefault="008B48CD" w:rsidP="008B48CD">
            <w:pPr>
              <w:spacing w:before="0" w:after="0"/>
              <w:jc w:val="both"/>
            </w:pPr>
            <w:r w:rsidRPr="00DE3DA1">
              <w:t>NS</w:t>
            </w:r>
          </w:p>
        </w:tc>
        <w:tc>
          <w:tcPr>
            <w:tcW w:w="7253" w:type="dxa"/>
          </w:tcPr>
          <w:p w14:paraId="0B22080F" w14:textId="77777777" w:rsidR="008B48CD" w:rsidRPr="00DE3DA1" w:rsidRDefault="008B48CD" w:rsidP="008B48CD">
            <w:pPr>
              <w:spacing w:before="0" w:after="0"/>
              <w:jc w:val="both"/>
            </w:pPr>
            <w:r w:rsidRPr="00DE3DA1">
              <w:t>Non-Standard Room</w:t>
            </w:r>
          </w:p>
        </w:tc>
      </w:tr>
      <w:tr w:rsidR="008B48CD" w14:paraId="79A0D6F7" w14:textId="77777777" w:rsidTr="000C1AC3">
        <w:trPr>
          <w:trHeight w:val="271"/>
        </w:trPr>
        <w:tc>
          <w:tcPr>
            <w:tcW w:w="2122" w:type="dxa"/>
          </w:tcPr>
          <w:p w14:paraId="7EBFD588" w14:textId="77777777" w:rsidR="008B48CD" w:rsidRPr="00DE3DA1" w:rsidRDefault="008B48CD" w:rsidP="008B48CD">
            <w:pPr>
              <w:spacing w:before="0" w:after="0"/>
              <w:jc w:val="both"/>
            </w:pPr>
            <w:r w:rsidRPr="00DE3DA1">
              <w:t>NZ</w:t>
            </w:r>
          </w:p>
        </w:tc>
        <w:tc>
          <w:tcPr>
            <w:tcW w:w="7253" w:type="dxa"/>
          </w:tcPr>
          <w:p w14:paraId="206FBC8B" w14:textId="77777777" w:rsidR="008B48CD" w:rsidRPr="00DE3DA1" w:rsidRDefault="008B48CD" w:rsidP="008B48CD">
            <w:pPr>
              <w:spacing w:before="0" w:after="0"/>
              <w:jc w:val="both"/>
            </w:pPr>
            <w:r w:rsidRPr="00DE3DA1">
              <w:t>New Zealand</w:t>
            </w:r>
          </w:p>
        </w:tc>
      </w:tr>
      <w:tr w:rsidR="008B48CD" w14:paraId="42192F51" w14:textId="77777777" w:rsidTr="000C1AC3">
        <w:trPr>
          <w:trHeight w:val="286"/>
        </w:trPr>
        <w:tc>
          <w:tcPr>
            <w:tcW w:w="2122" w:type="dxa"/>
          </w:tcPr>
          <w:p w14:paraId="2A63C3F5" w14:textId="77777777" w:rsidR="008B48CD" w:rsidRPr="00DE3DA1" w:rsidRDefault="008B48CD" w:rsidP="008B48CD">
            <w:pPr>
              <w:spacing w:before="0" w:after="0"/>
              <w:jc w:val="both"/>
            </w:pPr>
            <w:r w:rsidRPr="00DE3DA1">
              <w:t>NZDGN</w:t>
            </w:r>
          </w:p>
        </w:tc>
        <w:tc>
          <w:tcPr>
            <w:tcW w:w="7253" w:type="dxa"/>
          </w:tcPr>
          <w:p w14:paraId="50615C27" w14:textId="77777777" w:rsidR="008B48CD" w:rsidRPr="00DE3DA1" w:rsidRDefault="008B48CD" w:rsidP="008B48CD">
            <w:pPr>
              <w:spacing w:before="0" w:after="0"/>
              <w:jc w:val="both"/>
            </w:pPr>
            <w:r w:rsidRPr="00DE3DA1">
              <w:t>New Zealand Health Facility Design Guidance Note</w:t>
            </w:r>
          </w:p>
        </w:tc>
      </w:tr>
      <w:tr w:rsidR="008B48CD" w14:paraId="0D9EC07B" w14:textId="77777777" w:rsidTr="000C1AC3">
        <w:trPr>
          <w:trHeight w:val="286"/>
        </w:trPr>
        <w:tc>
          <w:tcPr>
            <w:tcW w:w="2122" w:type="dxa"/>
          </w:tcPr>
          <w:p w14:paraId="5B390686" w14:textId="77777777" w:rsidR="008B48CD" w:rsidRPr="00DE3DA1" w:rsidRDefault="008B48CD" w:rsidP="008B48CD">
            <w:pPr>
              <w:spacing w:before="0" w:after="0"/>
              <w:jc w:val="both"/>
            </w:pPr>
            <w:r w:rsidRPr="00DE3DA1">
              <w:t>POC</w:t>
            </w:r>
          </w:p>
        </w:tc>
        <w:tc>
          <w:tcPr>
            <w:tcW w:w="7253" w:type="dxa"/>
          </w:tcPr>
          <w:p w14:paraId="35BC2330" w14:textId="77777777" w:rsidR="008B48CD" w:rsidRPr="00DE3DA1" w:rsidRDefault="008B48CD" w:rsidP="008B48CD">
            <w:pPr>
              <w:spacing w:before="0" w:after="0"/>
              <w:jc w:val="both"/>
            </w:pPr>
            <w:r w:rsidRPr="00DE3DA1">
              <w:t>Point of Care</w:t>
            </w:r>
          </w:p>
        </w:tc>
      </w:tr>
      <w:tr w:rsidR="008B48CD" w14:paraId="476BFA1F" w14:textId="77777777" w:rsidTr="000C1AC3">
        <w:trPr>
          <w:trHeight w:val="286"/>
        </w:trPr>
        <w:tc>
          <w:tcPr>
            <w:tcW w:w="2122" w:type="dxa"/>
          </w:tcPr>
          <w:p w14:paraId="1E4AF292" w14:textId="77777777" w:rsidR="008B48CD" w:rsidRPr="00DE3DA1" w:rsidRDefault="008B48CD" w:rsidP="008B48CD">
            <w:pPr>
              <w:spacing w:before="0" w:after="0"/>
              <w:jc w:val="both"/>
            </w:pPr>
            <w:r w:rsidRPr="00DE3DA1">
              <w:t>PUG</w:t>
            </w:r>
          </w:p>
        </w:tc>
        <w:tc>
          <w:tcPr>
            <w:tcW w:w="7253" w:type="dxa"/>
          </w:tcPr>
          <w:p w14:paraId="3C48943F" w14:textId="77777777" w:rsidR="008B48CD" w:rsidRPr="00DE3DA1" w:rsidRDefault="008B48CD" w:rsidP="008B48CD">
            <w:pPr>
              <w:spacing w:before="0" w:after="0"/>
              <w:jc w:val="both"/>
            </w:pPr>
            <w:r w:rsidRPr="00DE3DA1">
              <w:t>Project User Groups</w:t>
            </w:r>
          </w:p>
        </w:tc>
      </w:tr>
      <w:tr w:rsidR="008B48CD" w14:paraId="771EAD78" w14:textId="77777777" w:rsidTr="000C1AC3">
        <w:trPr>
          <w:trHeight w:val="286"/>
        </w:trPr>
        <w:tc>
          <w:tcPr>
            <w:tcW w:w="2122" w:type="dxa"/>
          </w:tcPr>
          <w:p w14:paraId="14674ACF" w14:textId="77777777" w:rsidR="008B48CD" w:rsidRPr="00DE3DA1" w:rsidRDefault="008B48CD" w:rsidP="008B48CD">
            <w:pPr>
              <w:spacing w:before="0" w:after="0"/>
              <w:jc w:val="both"/>
            </w:pPr>
            <w:r w:rsidRPr="00DE3DA1">
              <w:t>SC</w:t>
            </w:r>
          </w:p>
        </w:tc>
        <w:tc>
          <w:tcPr>
            <w:tcW w:w="7253" w:type="dxa"/>
          </w:tcPr>
          <w:p w14:paraId="59ADAEFB" w14:textId="77777777" w:rsidR="008B48CD" w:rsidRPr="00DE3DA1" w:rsidRDefault="008B48CD" w:rsidP="008B48CD">
            <w:pPr>
              <w:spacing w:before="0" w:after="0"/>
              <w:jc w:val="both"/>
            </w:pPr>
            <w:r w:rsidRPr="00DE3DA1">
              <w:t>AusHFG Standard Component Room</w:t>
            </w:r>
          </w:p>
        </w:tc>
      </w:tr>
      <w:tr w:rsidR="008B48CD" w14:paraId="18AF2E03" w14:textId="77777777" w:rsidTr="000C1AC3">
        <w:trPr>
          <w:trHeight w:val="286"/>
        </w:trPr>
        <w:tc>
          <w:tcPr>
            <w:tcW w:w="2122" w:type="dxa"/>
          </w:tcPr>
          <w:p w14:paraId="6EF1D013" w14:textId="77777777" w:rsidR="008B48CD" w:rsidRPr="00DE3DA1" w:rsidRDefault="008B48CD" w:rsidP="008B48CD">
            <w:pPr>
              <w:spacing w:before="0" w:after="0"/>
              <w:jc w:val="both"/>
            </w:pPr>
            <w:r w:rsidRPr="00DE3DA1">
              <w:t>SC-D</w:t>
            </w:r>
          </w:p>
        </w:tc>
        <w:tc>
          <w:tcPr>
            <w:tcW w:w="7253" w:type="dxa"/>
          </w:tcPr>
          <w:p w14:paraId="4DC84FEE" w14:textId="77777777" w:rsidR="008B48CD" w:rsidRPr="00DE3DA1" w:rsidRDefault="008B48CD" w:rsidP="008B48CD">
            <w:pPr>
              <w:spacing w:before="0" w:after="0"/>
              <w:jc w:val="both"/>
            </w:pPr>
            <w:r w:rsidRPr="00DE3DA1">
              <w:t>AusHFG Derived Standard Component Room</w:t>
            </w:r>
          </w:p>
        </w:tc>
      </w:tr>
      <w:tr w:rsidR="008B48CD" w14:paraId="4C4D9EF6" w14:textId="77777777" w:rsidTr="000C1AC3">
        <w:trPr>
          <w:trHeight w:val="286"/>
        </w:trPr>
        <w:tc>
          <w:tcPr>
            <w:tcW w:w="2122" w:type="dxa"/>
          </w:tcPr>
          <w:p w14:paraId="1384E6AF" w14:textId="77777777" w:rsidR="008B48CD" w:rsidRPr="00DE3DA1" w:rsidRDefault="008B48CD" w:rsidP="008B48CD">
            <w:pPr>
              <w:spacing w:before="0" w:after="0"/>
              <w:jc w:val="both"/>
            </w:pPr>
            <w:r w:rsidRPr="00DE3DA1">
              <w:t>SoA</w:t>
            </w:r>
          </w:p>
        </w:tc>
        <w:tc>
          <w:tcPr>
            <w:tcW w:w="7253" w:type="dxa"/>
          </w:tcPr>
          <w:p w14:paraId="6C9286E3" w14:textId="77777777" w:rsidR="008B48CD" w:rsidRPr="00DE3DA1" w:rsidRDefault="008B48CD" w:rsidP="008B48CD">
            <w:pPr>
              <w:spacing w:before="0" w:after="0"/>
              <w:jc w:val="both"/>
            </w:pPr>
            <w:r w:rsidRPr="00DE3DA1">
              <w:t>Schedule of Accommodation</w:t>
            </w:r>
          </w:p>
        </w:tc>
      </w:tr>
      <w:tr w:rsidR="008B48CD" w14:paraId="6AD1EB9C" w14:textId="77777777" w:rsidTr="000C1AC3">
        <w:trPr>
          <w:trHeight w:val="286"/>
        </w:trPr>
        <w:tc>
          <w:tcPr>
            <w:tcW w:w="2122" w:type="dxa"/>
          </w:tcPr>
          <w:p w14:paraId="58D81DCE" w14:textId="77777777" w:rsidR="008B48CD" w:rsidRPr="00DE3DA1" w:rsidRDefault="008B48CD" w:rsidP="008B48CD">
            <w:pPr>
              <w:spacing w:before="0" w:after="0"/>
              <w:jc w:val="both"/>
            </w:pPr>
            <w:r w:rsidRPr="00DE3DA1">
              <w:t>Te Aka Whai Ora</w:t>
            </w:r>
          </w:p>
        </w:tc>
        <w:tc>
          <w:tcPr>
            <w:tcW w:w="7253" w:type="dxa"/>
          </w:tcPr>
          <w:p w14:paraId="75FC4AE3" w14:textId="77777777" w:rsidR="008B48CD" w:rsidRPr="00DE3DA1" w:rsidRDefault="008B48CD" w:rsidP="008B48CD">
            <w:pPr>
              <w:spacing w:before="0" w:after="0"/>
              <w:jc w:val="both"/>
            </w:pPr>
            <w:r w:rsidRPr="00DE3DA1">
              <w:t>Māori Health Authority</w:t>
            </w:r>
          </w:p>
        </w:tc>
      </w:tr>
      <w:tr w:rsidR="008B48CD" w14:paraId="53634C15" w14:textId="77777777" w:rsidTr="000C1AC3">
        <w:trPr>
          <w:trHeight w:val="286"/>
        </w:trPr>
        <w:tc>
          <w:tcPr>
            <w:tcW w:w="2122" w:type="dxa"/>
          </w:tcPr>
          <w:p w14:paraId="1248B756" w14:textId="77777777" w:rsidR="008B48CD" w:rsidRPr="00DE3DA1" w:rsidRDefault="003B3145" w:rsidP="008B48CD">
            <w:pPr>
              <w:spacing w:before="0" w:after="0"/>
              <w:jc w:val="both"/>
            </w:pPr>
            <w:r>
              <w:t>Health New Zealand</w:t>
            </w:r>
          </w:p>
        </w:tc>
        <w:tc>
          <w:tcPr>
            <w:tcW w:w="7253" w:type="dxa"/>
          </w:tcPr>
          <w:p w14:paraId="0AAE14DE" w14:textId="77777777" w:rsidR="008B48CD" w:rsidRPr="00DE3DA1" w:rsidRDefault="003B3145" w:rsidP="008B48CD">
            <w:pPr>
              <w:spacing w:before="0" w:after="0"/>
              <w:jc w:val="both"/>
            </w:pPr>
            <w:r>
              <w:t>Te Whatu Ora</w:t>
            </w:r>
          </w:p>
        </w:tc>
      </w:tr>
    </w:tbl>
    <w:p w14:paraId="236AADC1" w14:textId="77777777" w:rsidR="00414A1D" w:rsidRPr="00414A1D" w:rsidRDefault="00414A1D" w:rsidP="00414A1D"/>
    <w:p w14:paraId="4E987CB6" w14:textId="77777777" w:rsidR="00A73B41" w:rsidRPr="004C304D" w:rsidRDefault="00A73B41" w:rsidP="00236E2B">
      <w:pPr>
        <w:pStyle w:val="Heading1-nonumbering"/>
        <w:rPr>
          <w:rStyle w:val="TitleChar"/>
          <w:b/>
          <w:bCs w:val="0"/>
          <w:spacing w:val="0"/>
          <w:kern w:val="0"/>
          <w:szCs w:val="32"/>
        </w:rPr>
      </w:pPr>
      <w:bookmarkStart w:id="9" w:name="_Toc151044996"/>
      <w:bookmarkStart w:id="10" w:name="_Toc156294876"/>
      <w:r w:rsidRPr="00236E2B">
        <w:rPr>
          <w:rStyle w:val="TitleChar"/>
          <w:b/>
          <w:bCs w:val="0"/>
          <w:spacing w:val="0"/>
          <w:kern w:val="0"/>
          <w:szCs w:val="32"/>
        </w:rPr>
        <w:lastRenderedPageBreak/>
        <w:t>Navigating</w:t>
      </w:r>
      <w:r w:rsidRPr="004C304D">
        <w:rPr>
          <w:rStyle w:val="TitleChar"/>
          <w:b/>
          <w:bCs w:val="0"/>
          <w:spacing w:val="0"/>
          <w:kern w:val="0"/>
          <w:szCs w:val="32"/>
        </w:rPr>
        <w:t xml:space="preserve"> this document</w:t>
      </w:r>
      <w:bookmarkEnd w:id="9"/>
      <w:bookmarkEnd w:id="10"/>
    </w:p>
    <w:p w14:paraId="4AF5236A" w14:textId="77777777" w:rsidR="0050122A" w:rsidRPr="00856F95" w:rsidRDefault="0050122A" w:rsidP="0050122A">
      <w:pPr>
        <w:spacing w:before="120" w:after="240" w:line="288" w:lineRule="auto"/>
        <w:rPr>
          <w:rFonts w:eastAsia="Arial" w:cs="Times New Roman"/>
        </w:rPr>
      </w:pPr>
      <w:r w:rsidRPr="00856F95">
        <w:rPr>
          <w:rFonts w:eastAsia="Arial" w:cs="Times New Roman"/>
        </w:rPr>
        <w:t>Th</w:t>
      </w:r>
      <w:r>
        <w:rPr>
          <w:rFonts w:eastAsia="Arial" w:cs="Times New Roman"/>
        </w:rPr>
        <w:t xml:space="preserve">is </w:t>
      </w:r>
      <w:r w:rsidRPr="007F02C0">
        <w:rPr>
          <w:rFonts w:eastAsia="Arial" w:cs="Times New Roman"/>
          <w:b/>
          <w:bCs/>
        </w:rPr>
        <w:t xml:space="preserve">Health Facility </w:t>
      </w:r>
      <w:r w:rsidRPr="00DE3DA1">
        <w:rPr>
          <w:rFonts w:eastAsia="Arial" w:cs="Times New Roman"/>
          <w:b/>
          <w:bCs/>
        </w:rPr>
        <w:t xml:space="preserve">Strategic Brief </w:t>
      </w:r>
      <w:r w:rsidR="008B48CD" w:rsidRPr="00DE3DA1">
        <w:rPr>
          <w:rFonts w:eastAsia="Arial" w:cs="Times New Roman"/>
          <w:b/>
          <w:bCs/>
        </w:rPr>
        <w:t xml:space="preserve">Template </w:t>
      </w:r>
      <w:r w:rsidRPr="00DE3DA1">
        <w:rPr>
          <w:rFonts w:eastAsia="Arial" w:cs="Times New Roman"/>
          <w:b/>
          <w:bCs/>
        </w:rPr>
        <w:t>Guid</w:t>
      </w:r>
      <w:r w:rsidR="008B48CD" w:rsidRPr="00DE3DA1">
        <w:rPr>
          <w:rFonts w:eastAsia="Arial" w:cs="Times New Roman"/>
          <w:b/>
          <w:bCs/>
        </w:rPr>
        <w:t>e</w:t>
      </w:r>
      <w:r>
        <w:rPr>
          <w:rFonts w:eastAsia="Arial" w:cs="Times New Roman"/>
          <w:b/>
          <w:bCs/>
        </w:rPr>
        <w:t xml:space="preserve"> </w:t>
      </w:r>
      <w:r w:rsidRPr="00856F95">
        <w:rPr>
          <w:rFonts w:eastAsia="Arial" w:cs="Times New Roman"/>
        </w:rPr>
        <w:t xml:space="preserve">is </w:t>
      </w:r>
      <w:r>
        <w:rPr>
          <w:rFonts w:eastAsia="Arial" w:cs="Times New Roman"/>
        </w:rPr>
        <w:t xml:space="preserve">the </w:t>
      </w:r>
      <w:r w:rsidR="005850D9">
        <w:rPr>
          <w:rFonts w:eastAsia="Arial" w:cs="Times New Roman"/>
        </w:rPr>
        <w:t>second</w:t>
      </w:r>
      <w:r>
        <w:rPr>
          <w:rFonts w:eastAsia="Arial" w:cs="Times New Roman"/>
        </w:rPr>
        <w:t xml:space="preserve"> of a suite of </w:t>
      </w:r>
      <w:r w:rsidR="005850D9">
        <w:rPr>
          <w:rFonts w:eastAsia="Arial" w:cs="Times New Roman"/>
        </w:rPr>
        <w:t>four</w:t>
      </w:r>
      <w:r>
        <w:rPr>
          <w:rFonts w:eastAsia="Arial" w:cs="Times New Roman"/>
        </w:rPr>
        <w:t xml:space="preserve"> guidance artefacts.  The purpose of each of the artefact documents are outlined below:</w:t>
      </w:r>
    </w:p>
    <w:p w14:paraId="395C766B" w14:textId="77777777" w:rsidR="0050122A" w:rsidRPr="00803501" w:rsidRDefault="0050122A" w:rsidP="0050122A">
      <w:pPr>
        <w:rPr>
          <w:szCs w:val="24"/>
        </w:rPr>
      </w:pPr>
      <w:r>
        <w:rPr>
          <w:b/>
          <w:szCs w:val="24"/>
        </w:rPr>
        <w:t xml:space="preserve">Artefact 1: Strategic and Functional Design Brief </w:t>
      </w:r>
      <w:r w:rsidRPr="00803501">
        <w:rPr>
          <w:b/>
          <w:bCs/>
          <w:szCs w:val="24"/>
        </w:rPr>
        <w:t>Guid</w:t>
      </w:r>
      <w:r>
        <w:rPr>
          <w:b/>
          <w:bCs/>
          <w:szCs w:val="24"/>
        </w:rPr>
        <w:t>e</w:t>
      </w:r>
      <w:r w:rsidRPr="00803501">
        <w:rPr>
          <w:szCs w:val="24"/>
        </w:rPr>
        <w:t xml:space="preserve"> provides general context, guidance, and background to the </w:t>
      </w:r>
      <w:r>
        <w:rPr>
          <w:szCs w:val="24"/>
        </w:rPr>
        <w:t xml:space="preserve">strategic and </w:t>
      </w:r>
      <w:r w:rsidRPr="00803501">
        <w:rPr>
          <w:szCs w:val="24"/>
        </w:rPr>
        <w:t xml:space="preserve">functional </w:t>
      </w:r>
      <w:r>
        <w:rPr>
          <w:szCs w:val="24"/>
        </w:rPr>
        <w:t xml:space="preserve">design </w:t>
      </w:r>
      <w:r w:rsidRPr="00803501">
        <w:rPr>
          <w:szCs w:val="24"/>
        </w:rPr>
        <w:t>briefing process</w:t>
      </w:r>
      <w:r>
        <w:rPr>
          <w:szCs w:val="24"/>
        </w:rPr>
        <w:t xml:space="preserve"> and document development</w:t>
      </w:r>
      <w:r w:rsidRPr="00803501">
        <w:rPr>
          <w:szCs w:val="24"/>
        </w:rPr>
        <w:t xml:space="preserve">. </w:t>
      </w:r>
    </w:p>
    <w:p w14:paraId="2B37C9B4" w14:textId="77777777" w:rsidR="0050122A" w:rsidRDefault="0050122A" w:rsidP="0050122A">
      <w:pPr>
        <w:rPr>
          <w:rFonts w:eastAsia="Arial" w:cs="Times New Roman"/>
          <w:bCs/>
        </w:rPr>
      </w:pPr>
      <w:r>
        <w:rPr>
          <w:b/>
          <w:szCs w:val="24"/>
        </w:rPr>
        <w:t xml:space="preserve">Artefact 2: </w:t>
      </w:r>
      <w:r>
        <w:rPr>
          <w:rFonts w:eastAsia="Arial" w:cs="Times New Roman"/>
          <w:b/>
        </w:rPr>
        <w:t xml:space="preserve">Health Facility Strategic Brief Template Guide </w:t>
      </w:r>
      <w:r>
        <w:rPr>
          <w:rFonts w:eastAsia="Arial" w:cs="Times New Roman"/>
          <w:bCs/>
        </w:rPr>
        <w:t>identifies</w:t>
      </w:r>
      <w:r w:rsidRPr="001D04A4">
        <w:rPr>
          <w:rFonts w:eastAsia="Arial" w:cs="Times New Roman"/>
          <w:bCs/>
        </w:rPr>
        <w:t xml:space="preserve"> the required components that should be in every </w:t>
      </w:r>
      <w:r>
        <w:rPr>
          <w:rFonts w:eastAsia="Arial" w:cs="Times New Roman"/>
          <w:bCs/>
        </w:rPr>
        <w:t>Health Facility</w:t>
      </w:r>
      <w:r w:rsidRPr="001D04A4">
        <w:rPr>
          <w:rFonts w:eastAsia="Arial" w:cs="Times New Roman"/>
          <w:bCs/>
        </w:rPr>
        <w:t xml:space="preserve"> </w:t>
      </w:r>
      <w:r>
        <w:rPr>
          <w:rFonts w:eastAsia="Arial" w:cs="Times New Roman"/>
          <w:bCs/>
        </w:rPr>
        <w:t>Strategic B</w:t>
      </w:r>
      <w:r w:rsidRPr="001D04A4">
        <w:rPr>
          <w:rFonts w:eastAsia="Arial" w:cs="Times New Roman"/>
          <w:bCs/>
        </w:rPr>
        <w:t xml:space="preserve">rief prepared for </w:t>
      </w:r>
      <w:r w:rsidR="003B3145">
        <w:rPr>
          <w:rFonts w:eastAsia="Arial" w:cs="Times New Roman"/>
          <w:bCs/>
        </w:rPr>
        <w:t>Health New Zealand</w:t>
      </w:r>
      <w:r w:rsidRPr="001D04A4">
        <w:rPr>
          <w:rFonts w:eastAsia="Arial" w:cs="Times New Roman"/>
          <w:bCs/>
        </w:rPr>
        <w:t xml:space="preserve"> as a minimum.</w:t>
      </w:r>
      <w:r w:rsidRPr="001D04A4">
        <w:rPr>
          <w:rFonts w:eastAsia="Arial" w:cs="Times New Roman"/>
          <w:b/>
        </w:rPr>
        <w:t xml:space="preserve"> </w:t>
      </w:r>
      <w:r>
        <w:rPr>
          <w:rFonts w:eastAsia="Arial" w:cs="Times New Roman"/>
          <w:b/>
        </w:rPr>
        <w:t xml:space="preserve"> </w:t>
      </w:r>
      <w:r w:rsidRPr="001D04A4">
        <w:rPr>
          <w:rFonts w:eastAsia="Arial" w:cs="Times New Roman"/>
          <w:bCs/>
        </w:rPr>
        <w:t>It provid</w:t>
      </w:r>
      <w:r>
        <w:rPr>
          <w:rFonts w:eastAsia="Arial" w:cs="Times New Roman"/>
          <w:bCs/>
        </w:rPr>
        <w:t>e</w:t>
      </w:r>
      <w:r w:rsidRPr="001D04A4">
        <w:rPr>
          <w:rFonts w:eastAsia="Arial" w:cs="Times New Roman"/>
          <w:bCs/>
        </w:rPr>
        <w:t>s an overview of the project, service planning context, cultural narrative</w:t>
      </w:r>
      <w:r>
        <w:rPr>
          <w:rFonts w:eastAsia="Arial" w:cs="Times New Roman"/>
          <w:bCs/>
        </w:rPr>
        <w:t xml:space="preserve">, project design principles and the health facility functional capacity requirement for points of care.  </w:t>
      </w:r>
    </w:p>
    <w:p w14:paraId="1641C846" w14:textId="77777777" w:rsidR="00191D40" w:rsidRDefault="00191D40" w:rsidP="00191D40">
      <w:pPr>
        <w:rPr>
          <w:rFonts w:eastAsia="Arial" w:cs="Times New Roman"/>
          <w:b/>
        </w:rPr>
      </w:pPr>
      <w:r>
        <w:rPr>
          <w:b/>
          <w:szCs w:val="24"/>
        </w:rPr>
        <w:t>Artefact 3</w:t>
      </w:r>
      <w:r w:rsidRPr="00481DDD">
        <w:rPr>
          <w:rFonts w:eastAsia="Arial" w:cs="Times New Roman"/>
          <w:b/>
        </w:rPr>
        <w:t xml:space="preserve">:  </w:t>
      </w:r>
      <w:r>
        <w:rPr>
          <w:rFonts w:eastAsia="Arial" w:cs="Times New Roman"/>
          <w:b/>
        </w:rPr>
        <w:t>Health Facility Wide Practice and Approaches Template Guide</w:t>
      </w:r>
    </w:p>
    <w:p w14:paraId="74ACDCA6" w14:textId="77777777" w:rsidR="00191D40" w:rsidRDefault="00191D40" w:rsidP="00191D40">
      <w:pPr>
        <w:rPr>
          <w:rFonts w:eastAsia="Arial" w:cs="Times New Roman"/>
          <w:bCs/>
        </w:rPr>
      </w:pPr>
      <w:r>
        <w:rPr>
          <w:rFonts w:eastAsia="Arial" w:cs="Times New Roman"/>
          <w:bCs/>
        </w:rPr>
        <w:t xml:space="preserve">The Health Facility </w:t>
      </w:r>
      <w:r w:rsidRPr="00F71745">
        <w:rPr>
          <w:rFonts w:eastAsia="Arial" w:cs="Times New Roman"/>
          <w:bCs/>
        </w:rPr>
        <w:t>Practice and Approaches</w:t>
      </w:r>
      <w:r>
        <w:rPr>
          <w:rFonts w:eastAsia="Arial" w:cs="Times New Roman"/>
          <w:b/>
        </w:rPr>
        <w:t xml:space="preserve"> </w:t>
      </w:r>
      <w:r>
        <w:rPr>
          <w:rFonts w:eastAsia="Arial" w:cs="Times New Roman"/>
          <w:bCs/>
        </w:rPr>
        <w:t xml:space="preserve">will </w:t>
      </w:r>
      <w:r w:rsidRPr="003D6AF5">
        <w:rPr>
          <w:rFonts w:eastAsia="Arial" w:cs="Times New Roman"/>
          <w:bCs/>
        </w:rPr>
        <w:t>identif</w:t>
      </w:r>
      <w:r>
        <w:rPr>
          <w:rFonts w:eastAsia="Arial" w:cs="Times New Roman"/>
          <w:bCs/>
        </w:rPr>
        <w:t>y</w:t>
      </w:r>
      <w:r w:rsidRPr="003D6AF5">
        <w:rPr>
          <w:rFonts w:eastAsia="Arial" w:cs="Times New Roman"/>
          <w:bCs/>
        </w:rPr>
        <w:t xml:space="preserve"> operational approaches and associated design requirements that are consistent across the health facility</w:t>
      </w:r>
      <w:r>
        <w:rPr>
          <w:rFonts w:eastAsia="Arial" w:cs="Times New Roman"/>
          <w:bCs/>
        </w:rPr>
        <w:t xml:space="preserve">.  Inputs only include those that differ from approaches described in the </w:t>
      </w:r>
      <w:r w:rsidRPr="00AB1B72">
        <w:rPr>
          <w:rFonts w:eastAsia="Arial" w:cs="Times New Roman"/>
          <w:bCs/>
          <w:i/>
          <w:iCs/>
        </w:rPr>
        <w:t>New Zealand Health Facility Design Guidance</w:t>
      </w:r>
      <w:r>
        <w:rPr>
          <w:rFonts w:eastAsia="Arial" w:cs="Times New Roman"/>
          <w:bCs/>
        </w:rPr>
        <w:t xml:space="preserve"> or </w:t>
      </w:r>
      <w:r w:rsidRPr="00AB1B72">
        <w:rPr>
          <w:rFonts w:eastAsia="Arial" w:cs="Times New Roman"/>
          <w:bCs/>
          <w:i/>
          <w:iCs/>
        </w:rPr>
        <w:t>Australasian Health Facility Guidelines</w:t>
      </w:r>
      <w:r>
        <w:rPr>
          <w:rFonts w:eastAsia="Arial" w:cs="Times New Roman"/>
          <w:bCs/>
        </w:rPr>
        <w:t xml:space="preserve"> (AHFG)</w:t>
      </w:r>
      <w:r w:rsidR="004616FE">
        <w:rPr>
          <w:rFonts w:eastAsia="Arial" w:cs="Times New Roman"/>
          <w:bCs/>
        </w:rPr>
        <w:t xml:space="preserve"> </w:t>
      </w:r>
      <w:r w:rsidR="00270857" w:rsidRPr="00DE3DA1">
        <w:rPr>
          <w:rFonts w:eastAsia="Arial" w:cs="Times New Roman"/>
          <w:bCs/>
        </w:rPr>
        <w:t>and New Zealand Health Facility Design Guidance Note (NZDGN)</w:t>
      </w:r>
      <w:r w:rsidRPr="00DE3DA1">
        <w:rPr>
          <w:rFonts w:eastAsia="Arial" w:cs="Times New Roman"/>
          <w:bCs/>
        </w:rPr>
        <w:t>.</w:t>
      </w:r>
    </w:p>
    <w:p w14:paraId="2699C77D" w14:textId="77777777" w:rsidR="00191D40" w:rsidRDefault="00191D40" w:rsidP="00191D40">
      <w:pPr>
        <w:rPr>
          <w:rFonts w:eastAsia="Arial" w:cs="Times New Roman"/>
        </w:rPr>
      </w:pPr>
      <w:r>
        <w:rPr>
          <w:rFonts w:eastAsia="Arial" w:cs="Times New Roman"/>
          <w:b/>
        </w:rPr>
        <w:t xml:space="preserve">Artefact 4: </w:t>
      </w:r>
      <w:r>
        <w:rPr>
          <w:rFonts w:eastAsia="Arial" w:cs="Times New Roman"/>
          <w:b/>
          <w:bCs/>
        </w:rPr>
        <w:t xml:space="preserve">Health Planning Unit Functional Design Brief </w:t>
      </w:r>
      <w:r w:rsidRPr="00856F95">
        <w:rPr>
          <w:rFonts w:eastAsia="Arial" w:cs="Times New Roman"/>
          <w:b/>
          <w:bCs/>
        </w:rPr>
        <w:t>Template</w:t>
      </w:r>
      <w:r>
        <w:rPr>
          <w:rFonts w:eastAsia="Arial" w:cs="Times New Roman"/>
          <w:b/>
          <w:bCs/>
        </w:rPr>
        <w:t xml:space="preserve"> </w:t>
      </w:r>
      <w:r>
        <w:rPr>
          <w:rFonts w:eastAsia="Arial" w:cs="Times New Roman"/>
        </w:rPr>
        <w:t>identifies</w:t>
      </w:r>
      <w:r w:rsidRPr="00856F95">
        <w:rPr>
          <w:rFonts w:eastAsia="Arial" w:cs="Times New Roman"/>
        </w:rPr>
        <w:t xml:space="preserve"> the required components that should be in every </w:t>
      </w:r>
      <w:r>
        <w:rPr>
          <w:rFonts w:eastAsia="Arial" w:cs="Times New Roman"/>
        </w:rPr>
        <w:t>Health Planning Unit (HPU) Functional Design Brief</w:t>
      </w:r>
      <w:r w:rsidRPr="00856F95">
        <w:rPr>
          <w:rFonts w:eastAsia="Arial" w:cs="Times New Roman"/>
        </w:rPr>
        <w:t xml:space="preserve"> report prepared for </w:t>
      </w:r>
      <w:r w:rsidR="003B3145">
        <w:rPr>
          <w:rFonts w:eastAsia="Arial" w:cs="Times New Roman"/>
        </w:rPr>
        <w:t>Health New Zealand</w:t>
      </w:r>
      <w:r w:rsidRPr="00856F95">
        <w:rPr>
          <w:rFonts w:eastAsia="Arial" w:cs="Times New Roman"/>
        </w:rPr>
        <w:t xml:space="preserve"> as a minimum. </w:t>
      </w:r>
      <w:r>
        <w:rPr>
          <w:rFonts w:eastAsia="Arial" w:cs="Times New Roman"/>
        </w:rPr>
        <w:t xml:space="preserve"> Individual HPU Functional Design Briefs are required for each HPU identified within the scope of the project. </w:t>
      </w:r>
    </w:p>
    <w:p w14:paraId="7486D18F" w14:textId="77777777" w:rsidR="0050122A" w:rsidRDefault="0050122A" w:rsidP="0050122A">
      <w:pPr>
        <w:rPr>
          <w:rFonts w:eastAsia="Arial" w:cs="Times New Roman"/>
        </w:rPr>
      </w:pPr>
      <w:r>
        <w:rPr>
          <w:noProof/>
        </w:rPr>
        <mc:AlternateContent>
          <mc:Choice Requires="wps">
            <w:drawing>
              <wp:anchor distT="0" distB="0" distL="114300" distR="114300" simplePos="0" relativeHeight="251666460" behindDoc="1" locked="0" layoutInCell="1" allowOverlap="1" wp14:anchorId="14C69C99" wp14:editId="22724EB5">
                <wp:simplePos x="0" y="0"/>
                <wp:positionH relativeFrom="margin">
                  <wp:posOffset>-38100</wp:posOffset>
                </wp:positionH>
                <wp:positionV relativeFrom="paragraph">
                  <wp:posOffset>469900</wp:posOffset>
                </wp:positionV>
                <wp:extent cx="5932805" cy="647700"/>
                <wp:effectExtent l="0" t="0" r="0" b="0"/>
                <wp:wrapNone/>
                <wp:docPr id="23" name="Rectangle: Single Corner Rounded 23"/>
                <wp:cNvGraphicFramePr/>
                <a:graphic xmlns:a="http://schemas.openxmlformats.org/drawingml/2006/main">
                  <a:graphicData uri="http://schemas.microsoft.com/office/word/2010/wordprocessingShape">
                    <wps:wsp>
                      <wps:cNvSpPr/>
                      <wps:spPr>
                        <a:xfrm>
                          <a:off x="0" y="0"/>
                          <a:ext cx="5932805" cy="647700"/>
                        </a:xfrm>
                        <a:prstGeom prst="round1Rect">
                          <a:avLst/>
                        </a:prstGeom>
                        <a:solidFill>
                          <a:srgbClr val="00BCB8">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767C0" id="Rectangle: Single Corner Rounded 23" o:spid="_x0000_s1026" style="position:absolute;margin-left:-3pt;margin-top:37pt;width:467.15pt;height:51pt;z-index:-2516500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32805,647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" path="m,l5824853,v59620,,107952,48332,107952,107952l5932805,647700,,647700,,xe" fillcolor="#00bcb8" stroked="f" strokeweight="1pt">
                <v:fill opacity="9766f"/>
                <v:stroke joinstyle="miter"/>
                <v:path arrowok="t" o:connecttype="custom" o:connectlocs="0,0;5824853,0;5932805,107952;5932805,647700;0,647700;0,0" o:connectangles="0,0,0,0,0,0"/>
                <w10:wrap anchorx="margin"/>
              </v:shape>
            </w:pict>
          </mc:Fallback>
        </mc:AlternateContent>
      </w:r>
      <w:r w:rsidRPr="009A6176">
        <w:rPr>
          <w:rFonts w:eastAsia="Arial" w:cs="Times New Roman"/>
        </w:rPr>
        <w:t xml:space="preserve">Written content provided in </w:t>
      </w:r>
      <w:r w:rsidRPr="009A6176">
        <w:rPr>
          <w:rFonts w:eastAsia="Arial" w:cs="Times New Roman"/>
          <w:b/>
        </w:rPr>
        <w:t>black text</w:t>
      </w:r>
      <w:r w:rsidRPr="009A6176">
        <w:rPr>
          <w:rFonts w:eastAsia="Arial" w:cs="Times New Roman"/>
        </w:rPr>
        <w:t xml:space="preserve"> is to be retained and provides lead in narrative relevant to the section.  </w:t>
      </w:r>
    </w:p>
    <w:p w14:paraId="73226244" w14:textId="77777777" w:rsidR="00B553BD" w:rsidRDefault="00B553BD" w:rsidP="00B553BD">
      <w:pPr>
        <w:rPr>
          <w:szCs w:val="24"/>
        </w:rPr>
      </w:pPr>
      <w:r>
        <w:rPr>
          <w:rFonts w:eastAsia="Arial" w:cs="Times New Roman"/>
        </w:rPr>
        <w:t>Written content in</w:t>
      </w:r>
      <w:r w:rsidRPr="00221965">
        <w:rPr>
          <w:rFonts w:eastAsia="Arial" w:cs="Times New Roman"/>
        </w:rPr>
        <w:t xml:space="preserve"> </w:t>
      </w:r>
      <w:r w:rsidRPr="007A36D8">
        <w:rPr>
          <w:rStyle w:val="GuidanceNoteChar"/>
        </w:rPr>
        <w:t>blue text</w:t>
      </w:r>
      <w:r w:rsidRPr="00221965">
        <w:rPr>
          <w:rFonts w:eastAsia="Arial" w:cs="Times New Roman"/>
          <w:color w:val="0070C0"/>
        </w:rPr>
        <w:t xml:space="preserve"> </w:t>
      </w:r>
      <w:r w:rsidRPr="00AF3C4E">
        <w:t>in a blue box</w:t>
      </w:r>
      <w:r>
        <w:rPr>
          <w:rFonts w:eastAsia="Arial" w:cs="Times New Roman"/>
          <w:color w:val="0070C0"/>
        </w:rPr>
        <w:t xml:space="preserve"> </w:t>
      </w:r>
      <w:r w:rsidRPr="00221965">
        <w:rPr>
          <w:rFonts w:eastAsia="Arial" w:cs="Times New Roman"/>
        </w:rPr>
        <w:t>pro</w:t>
      </w:r>
      <w:r>
        <w:rPr>
          <w:rFonts w:eastAsia="Arial" w:cs="Times New Roman"/>
        </w:rPr>
        <w:t xml:space="preserve">vides guidance or text examples for </w:t>
      </w:r>
      <w:r w:rsidRPr="00221965">
        <w:rPr>
          <w:rFonts w:eastAsia="Arial" w:cs="Times New Roman"/>
        </w:rPr>
        <w:t>the required output</w:t>
      </w:r>
      <w:r>
        <w:rPr>
          <w:rFonts w:eastAsia="Arial" w:cs="Times New Roman"/>
        </w:rPr>
        <w:t xml:space="preserve"> </w:t>
      </w:r>
      <w:r w:rsidRPr="00221965">
        <w:rPr>
          <w:szCs w:val="24"/>
        </w:rPr>
        <w:t>as</w:t>
      </w:r>
      <w:r w:rsidRPr="00F4134D">
        <w:rPr>
          <w:szCs w:val="24"/>
        </w:rPr>
        <w:t xml:space="preserve"> a guide to the author</w:t>
      </w:r>
      <w:r>
        <w:rPr>
          <w:szCs w:val="24"/>
        </w:rPr>
        <w:t xml:space="preserve">.  </w:t>
      </w:r>
      <w:r w:rsidR="00C6449A">
        <w:rPr>
          <w:szCs w:val="24"/>
        </w:rPr>
        <w:t xml:space="preserve">Once the document is </w:t>
      </w:r>
      <w:r w:rsidR="0057086F">
        <w:rPr>
          <w:szCs w:val="24"/>
        </w:rPr>
        <w:t>completed, blue</w:t>
      </w:r>
      <w:r w:rsidR="00950063">
        <w:rPr>
          <w:szCs w:val="24"/>
        </w:rPr>
        <w:t xml:space="preserve"> boxes and c</w:t>
      </w:r>
      <w:r>
        <w:rPr>
          <w:szCs w:val="24"/>
        </w:rPr>
        <w:t>ontent guidance</w:t>
      </w:r>
      <w:r w:rsidRPr="00F4134D">
        <w:rPr>
          <w:szCs w:val="24"/>
        </w:rPr>
        <w:t xml:space="preserve"> </w:t>
      </w:r>
      <w:r w:rsidR="0057086F">
        <w:rPr>
          <w:szCs w:val="24"/>
        </w:rPr>
        <w:t xml:space="preserve">should be </w:t>
      </w:r>
      <w:r w:rsidRPr="00F4134D">
        <w:rPr>
          <w:szCs w:val="24"/>
        </w:rPr>
        <w:t>deleted</w:t>
      </w:r>
      <w:r>
        <w:rPr>
          <w:szCs w:val="24"/>
        </w:rPr>
        <w:t xml:space="preserve">.  </w:t>
      </w:r>
    </w:p>
    <w:p w14:paraId="0920CCB5" w14:textId="77777777" w:rsidR="004D16A0" w:rsidRDefault="004D16A0" w:rsidP="00844E05">
      <w:pPr>
        <w:rPr>
          <w:rFonts w:eastAsia="Arial" w:cs="Times New Roman"/>
        </w:rPr>
      </w:pPr>
    </w:p>
    <w:p w14:paraId="4A59F4ED" w14:textId="77777777" w:rsidR="00956F91" w:rsidRPr="00956F91" w:rsidRDefault="00956F91" w:rsidP="00956F91">
      <w:pPr>
        <w:sectPr w:rsidR="00956F91" w:rsidRPr="00956F91" w:rsidSect="00B947E6">
          <w:pgSz w:w="11906" w:h="16838"/>
          <w:pgMar w:top="1440" w:right="1440" w:bottom="1440" w:left="1440" w:header="708" w:footer="708" w:gutter="0"/>
          <w:cols w:space="708"/>
          <w:docGrid w:linePitch="360"/>
        </w:sectPr>
      </w:pPr>
    </w:p>
    <w:p w14:paraId="7815F246" w14:textId="77777777" w:rsidR="006F6085" w:rsidRPr="00740820" w:rsidRDefault="006F6085" w:rsidP="0070418F">
      <w:pPr>
        <w:pStyle w:val="Heading1"/>
      </w:pPr>
      <w:bookmarkStart w:id="11" w:name="_Toc156294877"/>
      <w:r w:rsidRPr="00740820">
        <w:lastRenderedPageBreak/>
        <w:t>Introduction</w:t>
      </w:r>
      <w:bookmarkEnd w:id="11"/>
    </w:p>
    <w:p w14:paraId="7CFC60E3" w14:textId="77777777" w:rsidR="008A29DB" w:rsidRDefault="008A29DB" w:rsidP="00015150">
      <w:pPr>
        <w:pStyle w:val="Heading2"/>
      </w:pPr>
      <w:bookmarkStart w:id="12" w:name="_Toc156294878"/>
      <w:r>
        <w:t xml:space="preserve">Purpose of the </w:t>
      </w:r>
      <w:r w:rsidR="00AB7C4C" w:rsidRPr="00DE3DA1">
        <w:t>Health Facility</w:t>
      </w:r>
      <w:r w:rsidR="00AB7C4C">
        <w:t xml:space="preserve"> </w:t>
      </w:r>
      <w:r w:rsidR="002171A7">
        <w:t>Strategic</w:t>
      </w:r>
      <w:r w:rsidR="00C64F08">
        <w:t xml:space="preserve"> </w:t>
      </w:r>
      <w:r w:rsidR="00CB42DD">
        <w:t>Brief</w:t>
      </w:r>
      <w:bookmarkEnd w:id="12"/>
    </w:p>
    <w:p w14:paraId="791DCF3C" w14:textId="77777777" w:rsidR="00DE0362" w:rsidRPr="00DE3DA1" w:rsidRDefault="00AC4774" w:rsidP="00AC4774">
      <w:r>
        <w:t xml:space="preserve">This </w:t>
      </w:r>
      <w:r w:rsidR="00AB7C4C" w:rsidRPr="00DE3DA1">
        <w:t xml:space="preserve">Health Facility </w:t>
      </w:r>
      <w:r w:rsidR="002171A7" w:rsidRPr="00DE3DA1">
        <w:t>Strategic</w:t>
      </w:r>
      <w:r w:rsidR="00C64F08" w:rsidRPr="00DE3DA1">
        <w:t xml:space="preserve"> </w:t>
      </w:r>
      <w:r w:rsidRPr="00DE3DA1">
        <w:t xml:space="preserve">Brief </w:t>
      </w:r>
      <w:r w:rsidR="00B83141" w:rsidRPr="00DE3DA1">
        <w:t xml:space="preserve">is preceded by </w:t>
      </w:r>
      <w:r w:rsidR="00E316F6" w:rsidRPr="00DE3DA1">
        <w:t xml:space="preserve">other planning activities that </w:t>
      </w:r>
      <w:r w:rsidR="00FE7846" w:rsidRPr="00DE3DA1">
        <w:t>identify the changing healt</w:t>
      </w:r>
      <w:r w:rsidR="004C7CE2" w:rsidRPr="00DE3DA1">
        <w:t xml:space="preserve">h </w:t>
      </w:r>
      <w:r w:rsidR="00FE7846" w:rsidRPr="00DE3DA1">
        <w:t>and social needs of communities within a health service</w:t>
      </w:r>
      <w:r w:rsidR="00DE0362" w:rsidRPr="00DE3DA1">
        <w:t>, and different ways of working and providing care</w:t>
      </w:r>
      <w:r w:rsidR="00911265" w:rsidRPr="00DE3DA1">
        <w:t xml:space="preserve">. </w:t>
      </w:r>
    </w:p>
    <w:p w14:paraId="07A42ADC" w14:textId="77777777" w:rsidR="00AC4774" w:rsidRPr="00DE3DA1" w:rsidRDefault="00C34B77" w:rsidP="00AC4774">
      <w:r w:rsidRPr="00DE3DA1">
        <w:t xml:space="preserve">The </w:t>
      </w:r>
      <w:r w:rsidR="00AB7C4C" w:rsidRPr="00DE3DA1">
        <w:t xml:space="preserve">Health Facility </w:t>
      </w:r>
      <w:r w:rsidRPr="00DE3DA1">
        <w:t xml:space="preserve">Strategic Brief builds on this prior planning </w:t>
      </w:r>
      <w:r w:rsidR="00D75FBC" w:rsidRPr="00DE3DA1">
        <w:t xml:space="preserve">and begins to anchor </w:t>
      </w:r>
      <w:r w:rsidR="00D049BE" w:rsidRPr="00DE3DA1">
        <w:t>aspirations</w:t>
      </w:r>
      <w:r w:rsidR="00B85A8A" w:rsidRPr="00DE3DA1">
        <w:t>,</w:t>
      </w:r>
      <w:r w:rsidR="0090362F" w:rsidRPr="00DE3DA1">
        <w:t xml:space="preserve"> rigorous demand </w:t>
      </w:r>
      <w:r w:rsidR="00E52302" w:rsidRPr="00DE3DA1">
        <w:t xml:space="preserve">forecasting </w:t>
      </w:r>
      <w:r w:rsidR="0090362F" w:rsidRPr="00DE3DA1">
        <w:t>outputs</w:t>
      </w:r>
      <w:r w:rsidR="00EC0283" w:rsidRPr="00DE3DA1">
        <w:t xml:space="preserve">, and the impacts </w:t>
      </w:r>
      <w:r w:rsidR="001F1E46" w:rsidRPr="00DE3DA1">
        <w:t>of</w:t>
      </w:r>
      <w:r w:rsidR="00EC0283" w:rsidRPr="00DE3DA1">
        <w:t xml:space="preserve"> changing models of care</w:t>
      </w:r>
      <w:r w:rsidR="000543CA" w:rsidRPr="00DE3DA1">
        <w:t xml:space="preserve"> </w:t>
      </w:r>
      <w:r w:rsidR="00CC2A9B" w:rsidRPr="00DE3DA1">
        <w:t>t</w:t>
      </w:r>
      <w:r w:rsidR="008250E0" w:rsidRPr="00DE3DA1">
        <w:t>o</w:t>
      </w:r>
      <w:r w:rsidR="00CC2A9B" w:rsidRPr="00DE3DA1">
        <w:t xml:space="preserve"> </w:t>
      </w:r>
      <w:r w:rsidR="00AA0863" w:rsidRPr="00DE3DA1">
        <w:t xml:space="preserve">inform the foundations of </w:t>
      </w:r>
      <w:r w:rsidR="00245F0D" w:rsidRPr="00DE3DA1">
        <w:t xml:space="preserve">the built form and its environments. </w:t>
      </w:r>
    </w:p>
    <w:p w14:paraId="400CE95A" w14:textId="77777777" w:rsidR="00C43BAF" w:rsidRDefault="00D60484" w:rsidP="00C62CF2">
      <w:r w:rsidRPr="00DE3DA1">
        <w:t xml:space="preserve">The </w:t>
      </w:r>
      <w:r w:rsidR="00AB7C4C" w:rsidRPr="00DE3DA1">
        <w:t>Health Facility</w:t>
      </w:r>
      <w:r w:rsidR="00AB7C4C">
        <w:t xml:space="preserve"> </w:t>
      </w:r>
      <w:r>
        <w:t xml:space="preserve">Strategic Brief </w:t>
      </w:r>
      <w:r w:rsidR="00C43BAF">
        <w:t xml:space="preserve">is a companion document to the </w:t>
      </w:r>
      <w:r w:rsidR="009319FF">
        <w:t>Functional Design Briefs (FDB) for each individual Health Planning Unit</w:t>
      </w:r>
      <w:r w:rsidR="0075577C">
        <w:t xml:space="preserve">, </w:t>
      </w:r>
      <w:r w:rsidR="009319FF">
        <w:t>Schedule of Accommodation</w:t>
      </w:r>
      <w:r w:rsidR="0075577C">
        <w:t>, and Facility Wide Practice and Approaches</w:t>
      </w:r>
      <w:r w:rsidR="009319FF">
        <w:t>.</w:t>
      </w:r>
      <w:r w:rsidR="009A7C6C" w:rsidRPr="003C5DBF">
        <w:t xml:space="preserve"> </w:t>
      </w:r>
    </w:p>
    <w:p w14:paraId="4A60FAB6" w14:textId="77777777" w:rsidR="00F12259" w:rsidRDefault="005C64B9" w:rsidP="00C62CF2">
      <w:r>
        <w:t>These documents combined</w:t>
      </w:r>
      <w:r w:rsidR="005F0069">
        <w:t xml:space="preserve"> </w:t>
      </w:r>
      <w:r w:rsidR="00392B03">
        <w:t xml:space="preserve">inform planning and </w:t>
      </w:r>
      <w:r w:rsidR="00E97C98">
        <w:t xml:space="preserve">assist the </w:t>
      </w:r>
      <w:r w:rsidR="00392B03">
        <w:t xml:space="preserve">design team </w:t>
      </w:r>
      <w:r w:rsidR="00757B44">
        <w:t xml:space="preserve">to develop test to fit options, </w:t>
      </w:r>
      <w:r w:rsidR="00E23465">
        <w:t xml:space="preserve">building and </w:t>
      </w:r>
      <w:r w:rsidR="00817A28">
        <w:t>internal concept</w:t>
      </w:r>
      <w:r w:rsidR="00757B44">
        <w:t xml:space="preserve"> planning</w:t>
      </w:r>
      <w:r w:rsidR="00E23465">
        <w:t>,</w:t>
      </w:r>
      <w:r w:rsidR="00757B44">
        <w:t xml:space="preserve"> and subsequent </w:t>
      </w:r>
      <w:r w:rsidR="00817A28">
        <w:t xml:space="preserve">phases of </w:t>
      </w:r>
      <w:r w:rsidR="00757B44">
        <w:t xml:space="preserve">design </w:t>
      </w:r>
      <w:r w:rsidR="00F12259">
        <w:t>progression</w:t>
      </w:r>
      <w:r w:rsidR="009A068D">
        <w:t xml:space="preserve"> and detail</w:t>
      </w:r>
      <w:r w:rsidR="00F12259">
        <w:t xml:space="preserve">. </w:t>
      </w:r>
    </w:p>
    <w:bookmarkStart w:id="13" w:name="_Toc156294879"/>
    <w:p w14:paraId="057EE9DE" w14:textId="77777777" w:rsidR="00B71490" w:rsidRDefault="00367905" w:rsidP="00015150">
      <w:pPr>
        <w:pStyle w:val="Heading2"/>
      </w:pPr>
      <w:r>
        <w:rPr>
          <w:noProof/>
        </w:rPr>
        <mc:AlternateContent>
          <mc:Choice Requires="wps">
            <w:drawing>
              <wp:anchor distT="0" distB="0" distL="114300" distR="114300" simplePos="0" relativeHeight="251658240" behindDoc="1" locked="0" layoutInCell="1" allowOverlap="1" wp14:anchorId="0109C5DC" wp14:editId="7560BF7B">
                <wp:simplePos x="0" y="0"/>
                <wp:positionH relativeFrom="margin">
                  <wp:posOffset>0</wp:posOffset>
                </wp:positionH>
                <wp:positionV relativeFrom="paragraph">
                  <wp:posOffset>452120</wp:posOffset>
                </wp:positionV>
                <wp:extent cx="5932805" cy="409575"/>
                <wp:effectExtent l="0" t="0" r="0" b="9525"/>
                <wp:wrapNone/>
                <wp:docPr id="20" name="Rectangle: Single Corner Rounded 20"/>
                <wp:cNvGraphicFramePr/>
                <a:graphic xmlns:a="http://schemas.openxmlformats.org/drawingml/2006/main">
                  <a:graphicData uri="http://schemas.microsoft.com/office/word/2010/wordprocessingShape">
                    <wps:wsp>
                      <wps:cNvSpPr/>
                      <wps:spPr>
                        <a:xfrm>
                          <a:off x="0" y="0"/>
                          <a:ext cx="5932805" cy="409575"/>
                        </a:xfrm>
                        <a:prstGeom prst="round1Rect">
                          <a:avLst/>
                        </a:prstGeom>
                        <a:solidFill>
                          <a:srgbClr val="00BCB8">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3AF90" id="Rectangle: Single Corner Rounded 20" o:spid="_x0000_s1026" style="position:absolute;margin-left:0;margin-top:35.6pt;width:467.15pt;height:32.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32805,40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" path="m,l5864541,v37701,,68264,30563,68264,68264l5932805,409575,,409575,,xe" fillcolor="#00bcb8" stroked="f" strokeweight="1pt">
                <v:fill opacity="9766f"/>
                <v:stroke joinstyle="miter"/>
                <v:path arrowok="t" o:connecttype="custom" o:connectlocs="0,0;5864541,0;5932805,68264;5932805,409575;0,409575;0,0" o:connectangles="0,0,0,0,0,0"/>
                <w10:wrap anchorx="margin"/>
              </v:shape>
            </w:pict>
          </mc:Fallback>
        </mc:AlternateContent>
      </w:r>
      <w:r w:rsidR="00483BB9">
        <w:t>Vision for the Project</w:t>
      </w:r>
      <w:bookmarkEnd w:id="13"/>
    </w:p>
    <w:p w14:paraId="70DEA3A4" w14:textId="77777777" w:rsidR="003C3EE9" w:rsidRPr="00E23842" w:rsidRDefault="005052A7" w:rsidP="00C15220">
      <w:pPr>
        <w:pStyle w:val="GuidanceNote"/>
        <w:rPr>
          <w:color w:val="007681"/>
        </w:rPr>
      </w:pPr>
      <w:r w:rsidRPr="00E23842">
        <w:rPr>
          <w:color w:val="007681"/>
        </w:rPr>
        <w:t>Provide a brief overview of the overall project drawing from the business case as needed.</w:t>
      </w:r>
      <w:r w:rsidR="00C15220" w:rsidRPr="00E23842">
        <w:rPr>
          <w:color w:val="007681"/>
        </w:rPr>
        <w:t xml:space="preserve">  </w:t>
      </w:r>
    </w:p>
    <w:bookmarkStart w:id="14" w:name="_Toc156294880"/>
    <w:p w14:paraId="2838BB0C" w14:textId="77777777" w:rsidR="005043A1" w:rsidRDefault="0070418F" w:rsidP="00015150">
      <w:pPr>
        <w:pStyle w:val="Heading2"/>
      </w:pPr>
      <w:r>
        <w:rPr>
          <w:noProof/>
        </w:rPr>
        <mc:AlternateContent>
          <mc:Choice Requires="wps">
            <w:drawing>
              <wp:anchor distT="0" distB="0" distL="114300" distR="114300" simplePos="0" relativeHeight="251658260" behindDoc="1" locked="0" layoutInCell="1" allowOverlap="1" wp14:anchorId="08CAEE51" wp14:editId="09CE3DD0">
                <wp:simplePos x="0" y="0"/>
                <wp:positionH relativeFrom="margin">
                  <wp:align>left</wp:align>
                </wp:positionH>
                <wp:positionV relativeFrom="paragraph">
                  <wp:posOffset>434340</wp:posOffset>
                </wp:positionV>
                <wp:extent cx="5932805" cy="2529840"/>
                <wp:effectExtent l="0" t="0" r="0" b="3810"/>
                <wp:wrapNone/>
                <wp:docPr id="8" name="Rectangle: Single Corner Rounded 8"/>
                <wp:cNvGraphicFramePr/>
                <a:graphic xmlns:a="http://schemas.openxmlformats.org/drawingml/2006/main">
                  <a:graphicData uri="http://schemas.microsoft.com/office/word/2010/wordprocessingShape">
                    <wps:wsp>
                      <wps:cNvSpPr/>
                      <wps:spPr>
                        <a:xfrm>
                          <a:off x="0" y="0"/>
                          <a:ext cx="5932805" cy="2529840"/>
                        </a:xfrm>
                        <a:prstGeom prst="round1Rect">
                          <a:avLst/>
                        </a:prstGeom>
                        <a:solidFill>
                          <a:srgbClr val="00BCB8">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AAFD3" id="Rectangle: Single Corner Rounded 8" o:spid="_x0000_s1026" style="position:absolute;margin-left:0;margin-top:34.2pt;width:467.15pt;height:199.2pt;z-index:-2516582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5932805,2529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" path="m,l5511157,v232870,,421648,188778,421648,421648l5932805,2529840,,2529840,,xe" fillcolor="#00bcb8" stroked="f" strokeweight="1pt">
                <v:fill opacity="9766f"/>
                <v:stroke joinstyle="miter"/>
                <v:path arrowok="t" o:connecttype="custom" o:connectlocs="0,0;5511157,0;5932805,421648;5932805,2529840;0,2529840;0,0" o:connectangles="0,0,0,0,0,0"/>
                <w10:wrap anchorx="margin"/>
              </v:shape>
            </w:pict>
          </mc:Fallback>
        </mc:AlternateContent>
      </w:r>
      <w:r w:rsidR="00F9693B">
        <w:t xml:space="preserve"> </w:t>
      </w:r>
      <w:r w:rsidR="005043A1">
        <w:t>Project Definition and Scope</w:t>
      </w:r>
      <w:bookmarkEnd w:id="14"/>
    </w:p>
    <w:p w14:paraId="236C8790" w14:textId="77777777" w:rsidR="00A5147F" w:rsidRPr="00E23842" w:rsidRDefault="005043A1" w:rsidP="005043A1">
      <w:pPr>
        <w:pStyle w:val="GuidanceNote"/>
        <w:rPr>
          <w:color w:val="007681"/>
        </w:rPr>
      </w:pPr>
      <w:r w:rsidRPr="00E23842">
        <w:rPr>
          <w:color w:val="007681"/>
        </w:rPr>
        <w:t>Summarise the scope of the project,</w:t>
      </w:r>
      <w:r w:rsidR="00FC05E8" w:rsidRPr="00E23842">
        <w:rPr>
          <w:color w:val="007681"/>
        </w:rPr>
        <w:t xml:space="preserve"> its key i</w:t>
      </w:r>
      <w:r w:rsidR="00590820" w:rsidRPr="00E23842">
        <w:rPr>
          <w:color w:val="007681"/>
        </w:rPr>
        <w:t>nclusions</w:t>
      </w:r>
      <w:r w:rsidR="00E3098D" w:rsidRPr="00E23842">
        <w:rPr>
          <w:color w:val="007681"/>
        </w:rPr>
        <w:t xml:space="preserve"> (</w:t>
      </w:r>
      <w:r w:rsidR="00A77FFC" w:rsidRPr="00E23842">
        <w:rPr>
          <w:color w:val="007681"/>
        </w:rPr>
        <w:t>including point of care requirement)</w:t>
      </w:r>
      <w:r w:rsidR="00590820" w:rsidRPr="00E23842">
        <w:rPr>
          <w:color w:val="007681"/>
        </w:rPr>
        <w:t xml:space="preserve"> and exclusions. </w:t>
      </w:r>
      <w:r w:rsidR="000634B2" w:rsidRPr="00E23842">
        <w:rPr>
          <w:color w:val="007681"/>
        </w:rPr>
        <w:t>E</w:t>
      </w:r>
      <w:r w:rsidR="004A3AC8" w:rsidRPr="00E23842">
        <w:rPr>
          <w:color w:val="007681"/>
        </w:rPr>
        <w:t xml:space="preserve">xclusions </w:t>
      </w:r>
      <w:r w:rsidR="006D3631" w:rsidRPr="00E23842">
        <w:rPr>
          <w:color w:val="007681"/>
        </w:rPr>
        <w:t xml:space="preserve">would be limited to </w:t>
      </w:r>
      <w:r w:rsidR="00A5147F" w:rsidRPr="00E23842">
        <w:rPr>
          <w:color w:val="007681"/>
        </w:rPr>
        <w:t>those</w:t>
      </w:r>
      <w:r w:rsidR="006D3631" w:rsidRPr="00E23842">
        <w:rPr>
          <w:color w:val="007681"/>
        </w:rPr>
        <w:t xml:space="preserve"> that may be reasonably </w:t>
      </w:r>
      <w:r w:rsidR="002C03FE" w:rsidRPr="00E23842">
        <w:rPr>
          <w:color w:val="007681"/>
        </w:rPr>
        <w:t>presumed such as</w:t>
      </w:r>
      <w:r w:rsidR="00A5147F" w:rsidRPr="00E23842">
        <w:rPr>
          <w:color w:val="007681"/>
        </w:rPr>
        <w:t xml:space="preserve"> paediatric </w:t>
      </w:r>
      <w:r w:rsidR="00E37AD2" w:rsidRPr="00E23842">
        <w:rPr>
          <w:color w:val="007681"/>
        </w:rPr>
        <w:t>surgery or specialised mental health services</w:t>
      </w:r>
      <w:r w:rsidR="00A5147F" w:rsidRPr="00E23842">
        <w:rPr>
          <w:color w:val="007681"/>
        </w:rPr>
        <w:t>.</w:t>
      </w:r>
    </w:p>
    <w:p w14:paraId="15996EBD" w14:textId="77777777" w:rsidR="00DB4977" w:rsidRPr="00E23842" w:rsidRDefault="00367914" w:rsidP="005043A1">
      <w:pPr>
        <w:pStyle w:val="GuidanceNote"/>
        <w:rPr>
          <w:color w:val="007681"/>
        </w:rPr>
      </w:pPr>
      <w:r w:rsidRPr="00E23842">
        <w:rPr>
          <w:color w:val="007681"/>
        </w:rPr>
        <w:t xml:space="preserve">Identify the project objectives in relation to </w:t>
      </w:r>
      <w:r w:rsidR="005261FD" w:rsidRPr="00E23842">
        <w:rPr>
          <w:color w:val="007681"/>
        </w:rPr>
        <w:t>improve</w:t>
      </w:r>
      <w:r w:rsidR="0016345F" w:rsidRPr="00E23842">
        <w:rPr>
          <w:color w:val="007681"/>
        </w:rPr>
        <w:t xml:space="preserve">ments to </w:t>
      </w:r>
      <w:r w:rsidR="000634B2" w:rsidRPr="00E23842">
        <w:rPr>
          <w:color w:val="007681"/>
        </w:rPr>
        <w:t>facility-based</w:t>
      </w:r>
      <w:r w:rsidR="00142453" w:rsidRPr="00E23842">
        <w:rPr>
          <w:color w:val="007681"/>
        </w:rPr>
        <w:t xml:space="preserve"> health </w:t>
      </w:r>
      <w:r w:rsidR="005043A1" w:rsidRPr="00E23842">
        <w:rPr>
          <w:color w:val="007681"/>
        </w:rPr>
        <w:t>service</w:t>
      </w:r>
      <w:r w:rsidR="0016345F" w:rsidRPr="00E23842">
        <w:rPr>
          <w:color w:val="007681"/>
        </w:rPr>
        <w:t>s, equitable access, whole of s</w:t>
      </w:r>
      <w:r w:rsidR="00AD54BF" w:rsidRPr="00E23842">
        <w:rPr>
          <w:color w:val="007681"/>
        </w:rPr>
        <w:t>ystem directions and initiatives</w:t>
      </w:r>
      <w:r w:rsidR="00A248F1" w:rsidRPr="00E23842">
        <w:rPr>
          <w:color w:val="007681"/>
        </w:rPr>
        <w:t>, practice changes and workflow efficiencies</w:t>
      </w:r>
      <w:r w:rsidR="00F67D3A" w:rsidRPr="00E23842">
        <w:rPr>
          <w:color w:val="007681"/>
        </w:rPr>
        <w:t xml:space="preserve">. </w:t>
      </w:r>
    </w:p>
    <w:p w14:paraId="3A3A10D1" w14:textId="77777777" w:rsidR="00652682" w:rsidRPr="00E23842" w:rsidRDefault="00574BED" w:rsidP="00652682">
      <w:pPr>
        <w:pStyle w:val="GuidanceNote"/>
        <w:rPr>
          <w:color w:val="007681"/>
        </w:rPr>
      </w:pPr>
      <w:r w:rsidRPr="00E23842">
        <w:rPr>
          <w:color w:val="007681"/>
        </w:rPr>
        <w:t xml:space="preserve">Service Planning Inputs (or </w:t>
      </w:r>
      <w:r w:rsidR="005043A1" w:rsidRPr="00E23842">
        <w:rPr>
          <w:color w:val="007681"/>
        </w:rPr>
        <w:t xml:space="preserve">Future Facility </w:t>
      </w:r>
      <w:r w:rsidRPr="00E23842">
        <w:rPr>
          <w:color w:val="007681"/>
        </w:rPr>
        <w:t>Profile (however titled)</w:t>
      </w:r>
      <w:r w:rsidR="00751021" w:rsidRPr="00E23842">
        <w:rPr>
          <w:color w:val="007681"/>
        </w:rPr>
        <w:t xml:space="preserve"> - </w:t>
      </w:r>
      <w:r w:rsidR="005043A1" w:rsidRPr="00E23842">
        <w:rPr>
          <w:color w:val="007681"/>
        </w:rPr>
        <w:t>Points of Care</w:t>
      </w:r>
      <w:r w:rsidR="002541BF" w:rsidRPr="00E23842">
        <w:rPr>
          <w:color w:val="007681"/>
        </w:rPr>
        <w:t>.</w:t>
      </w:r>
      <w:r w:rsidR="00652682" w:rsidRPr="00E23842">
        <w:rPr>
          <w:color w:val="007681"/>
        </w:rPr>
        <w:t xml:space="preserve"> Hyperlink to CSP or other planning reference documents if further detail is needed. </w:t>
      </w:r>
    </w:p>
    <w:p w14:paraId="60A3F8B1" w14:textId="77777777" w:rsidR="00652682" w:rsidRPr="00E23842" w:rsidRDefault="00652682" w:rsidP="00652682">
      <w:pPr>
        <w:pStyle w:val="GuidanceNote"/>
        <w:rPr>
          <w:color w:val="007681"/>
        </w:rPr>
      </w:pPr>
      <w:r w:rsidRPr="00E23842">
        <w:rPr>
          <w:color w:val="007681"/>
        </w:rPr>
        <w:t>Identify staging parameters within the delivery programme and future proofing needs if applicable.</w:t>
      </w:r>
    </w:p>
    <w:p w14:paraId="0D88852E" w14:textId="77777777" w:rsidR="0094076D" w:rsidRDefault="0094076D" w:rsidP="00015150">
      <w:pPr>
        <w:pStyle w:val="Heading2"/>
      </w:pPr>
      <w:bookmarkStart w:id="15" w:name="_Toc156294881"/>
      <w:r>
        <w:t>Outcomes of the Project</w:t>
      </w:r>
      <w:bookmarkEnd w:id="15"/>
    </w:p>
    <w:p w14:paraId="4969F83F" w14:textId="77777777" w:rsidR="006D27A2" w:rsidRDefault="006D27A2" w:rsidP="006D27A2"/>
    <w:p w14:paraId="01656E1E" w14:textId="77777777" w:rsidR="006D27A2" w:rsidRPr="00AA5C53" w:rsidRDefault="006D27A2" w:rsidP="00015150">
      <w:pPr>
        <w:pStyle w:val="Heading2"/>
      </w:pPr>
      <w:bookmarkStart w:id="16" w:name="_Toc156294882"/>
      <w:r w:rsidRPr="00AA5C53">
        <w:lastRenderedPageBreak/>
        <w:t xml:space="preserve">Policy </w:t>
      </w:r>
      <w:r w:rsidR="00133D5F" w:rsidRPr="00AA5C53">
        <w:t xml:space="preserve">Planning </w:t>
      </w:r>
      <w:r w:rsidRPr="00AA5C53">
        <w:t>Framework</w:t>
      </w:r>
      <w:bookmarkEnd w:id="16"/>
    </w:p>
    <w:p w14:paraId="2B3E3796" w14:textId="77777777" w:rsidR="00133D5F" w:rsidRDefault="00133D5F" w:rsidP="00133D5F">
      <w:r>
        <w:t xml:space="preserve">The </w:t>
      </w:r>
      <w:r w:rsidRPr="0094469C">
        <w:rPr>
          <w:rStyle w:val="GuidanceNoteChar"/>
        </w:rPr>
        <w:t>Hospital or Health Service</w:t>
      </w:r>
      <w:r>
        <w:t xml:space="preserve"> will operate in accordance with the following standards and guidelines, national policies, plans, and priorities impacting the </w:t>
      </w:r>
      <w:r w:rsidRPr="002F1D62">
        <w:t>service</w:t>
      </w:r>
      <w:r>
        <w:t xml:space="preserve"> including:</w:t>
      </w:r>
    </w:p>
    <w:p w14:paraId="0CE7424C" w14:textId="77777777" w:rsidR="00327875" w:rsidRDefault="00133D5F" w:rsidP="00133D5F">
      <w:pPr>
        <w:pStyle w:val="BodyTextLetter"/>
        <w:numPr>
          <w:ilvl w:val="0"/>
          <w:numId w:val="12"/>
        </w:numPr>
      </w:pPr>
      <w:r w:rsidRPr="006D2DE9">
        <w:t xml:space="preserve">Health and Disability Services (Safety) Act 2001 </w:t>
      </w:r>
    </w:p>
    <w:p w14:paraId="1EE7238F" w14:textId="77777777" w:rsidR="00133D5F" w:rsidRPr="00AA5C53" w:rsidRDefault="00133D5F" w:rsidP="00133D5F">
      <w:pPr>
        <w:pStyle w:val="BodyTextLetter"/>
        <w:numPr>
          <w:ilvl w:val="0"/>
          <w:numId w:val="12"/>
        </w:numPr>
      </w:pPr>
      <w:proofErr w:type="spellStart"/>
      <w:r w:rsidRPr="00AA5C53">
        <w:t>Ngā</w:t>
      </w:r>
      <w:proofErr w:type="spellEnd"/>
      <w:r w:rsidRPr="00AA5C53">
        <w:t xml:space="preserve"> </w:t>
      </w:r>
      <w:proofErr w:type="spellStart"/>
      <w:r w:rsidRPr="00AA5C53">
        <w:t>Paerewa</w:t>
      </w:r>
      <w:proofErr w:type="spellEnd"/>
      <w:r w:rsidRPr="00AA5C53">
        <w:t xml:space="preserve"> Health and Disability Services Standard NZS 8134:2021.   </w:t>
      </w:r>
    </w:p>
    <w:p w14:paraId="244BDACA" w14:textId="77777777" w:rsidR="0097570C" w:rsidRPr="00AA5C53" w:rsidRDefault="0097570C" w:rsidP="0097570C">
      <w:pPr>
        <w:pStyle w:val="BodyTextLetter"/>
        <w:numPr>
          <w:ilvl w:val="0"/>
          <w:numId w:val="12"/>
        </w:numPr>
      </w:pPr>
      <w:r w:rsidRPr="00AA5C53">
        <w:t>Pae Ora (Health Futures) Act 2022</w:t>
      </w:r>
    </w:p>
    <w:p w14:paraId="0D152B33" w14:textId="77777777" w:rsidR="0097570C" w:rsidRPr="00AA5C53" w:rsidRDefault="0097570C" w:rsidP="0097570C">
      <w:pPr>
        <w:pStyle w:val="BodyTextbullet"/>
      </w:pPr>
      <w:r w:rsidRPr="00AA5C53">
        <w:t>The New Zealand Health Strategy</w:t>
      </w:r>
    </w:p>
    <w:p w14:paraId="0026FB04" w14:textId="77777777" w:rsidR="0097570C" w:rsidRPr="00AA5C53" w:rsidRDefault="0097570C" w:rsidP="0097570C">
      <w:pPr>
        <w:pStyle w:val="BodyTextbullet"/>
      </w:pPr>
      <w:r w:rsidRPr="00AA5C53">
        <w:t xml:space="preserve">Pae </w:t>
      </w:r>
      <w:proofErr w:type="spellStart"/>
      <w:r w:rsidRPr="00AA5C53">
        <w:t>Tū</w:t>
      </w:r>
      <w:proofErr w:type="spellEnd"/>
      <w:r w:rsidRPr="00AA5C53">
        <w:t>: Hauora Māori Strategy</w:t>
      </w:r>
    </w:p>
    <w:p w14:paraId="72787C1D" w14:textId="77777777" w:rsidR="0097570C" w:rsidRPr="00AA5C53" w:rsidRDefault="0097570C" w:rsidP="0097570C">
      <w:pPr>
        <w:pStyle w:val="BodyTextbullet"/>
      </w:pPr>
      <w:r w:rsidRPr="00AA5C53">
        <w:t>Te Mana Ola: The Pacific Health Strategy</w:t>
      </w:r>
    </w:p>
    <w:p w14:paraId="133E5AD0" w14:textId="77777777" w:rsidR="0097570C" w:rsidRPr="00AA5C53" w:rsidRDefault="0097570C" w:rsidP="0097570C">
      <w:pPr>
        <w:pStyle w:val="BodyTextbullet"/>
      </w:pPr>
      <w:r w:rsidRPr="00AA5C53">
        <w:t>The Women's Health Strategy</w:t>
      </w:r>
    </w:p>
    <w:p w14:paraId="5A2EA7F7" w14:textId="77777777" w:rsidR="0097570C" w:rsidRPr="00AA5C53" w:rsidRDefault="0097570C" w:rsidP="0097570C">
      <w:pPr>
        <w:pStyle w:val="BodyTextbullet"/>
      </w:pPr>
      <w:r w:rsidRPr="00AA5C53">
        <w:t>The Health of Disabled People Strategy</w:t>
      </w:r>
    </w:p>
    <w:p w14:paraId="4AEE96BB" w14:textId="77777777" w:rsidR="0097570C" w:rsidRPr="00AA5C53" w:rsidRDefault="0097570C" w:rsidP="0097570C">
      <w:pPr>
        <w:pStyle w:val="BodyTextbullet"/>
      </w:pPr>
      <w:r w:rsidRPr="00AA5C53">
        <w:t>The Rural Health Strategy</w:t>
      </w:r>
    </w:p>
    <w:p w14:paraId="3E196245" w14:textId="77777777" w:rsidR="00210007" w:rsidRPr="00AA5C53" w:rsidRDefault="0097570C" w:rsidP="000635C2">
      <w:pPr>
        <w:pStyle w:val="BodyTextLetter"/>
        <w:numPr>
          <w:ilvl w:val="0"/>
          <w:numId w:val="12"/>
        </w:numPr>
      </w:pPr>
      <w:r w:rsidRPr="00AA5C53">
        <w:t xml:space="preserve">Te Pae Tata Interim New Zealand Health Plan </w:t>
      </w:r>
    </w:p>
    <w:p w14:paraId="6EDBBED7" w14:textId="77777777" w:rsidR="00133D5F" w:rsidRPr="00AA5C53" w:rsidRDefault="00210007" w:rsidP="0077536C">
      <w:pPr>
        <w:pStyle w:val="BodyTextLetter"/>
        <w:numPr>
          <w:ilvl w:val="0"/>
          <w:numId w:val="12"/>
        </w:numPr>
      </w:pPr>
      <w:r w:rsidRPr="00AA5C53">
        <w:t>Te Mauri o Rongo</w:t>
      </w:r>
      <w:r w:rsidR="00AA5C53" w:rsidRPr="00AA5C53">
        <w:t xml:space="preserve"> | The New Zealand Health Charter</w:t>
      </w:r>
    </w:p>
    <w:p w14:paraId="7F352CC5" w14:textId="77777777" w:rsidR="00AA5C53" w:rsidRPr="00AA5C53" w:rsidRDefault="00AA5C53" w:rsidP="00AA5C53"/>
    <w:p w14:paraId="36038CB6" w14:textId="77777777" w:rsidR="00133D5F" w:rsidRPr="00E23842" w:rsidRDefault="00133D5F" w:rsidP="00133D5F">
      <w:pPr>
        <w:pStyle w:val="GuidanceNote"/>
        <w:rPr>
          <w:color w:val="007681"/>
        </w:rPr>
      </w:pPr>
      <w:r w:rsidRPr="00E23842">
        <w:rPr>
          <w:noProof/>
          <w:color w:val="007681"/>
        </w:rPr>
        <mc:AlternateContent>
          <mc:Choice Requires="wps">
            <w:drawing>
              <wp:anchor distT="0" distB="0" distL="114300" distR="114300" simplePos="0" relativeHeight="251658261" behindDoc="1" locked="0" layoutInCell="1" allowOverlap="1" wp14:anchorId="0912957D" wp14:editId="28FDA2B2">
                <wp:simplePos x="0" y="0"/>
                <wp:positionH relativeFrom="margin">
                  <wp:posOffset>-47625</wp:posOffset>
                </wp:positionH>
                <wp:positionV relativeFrom="paragraph">
                  <wp:posOffset>-30480</wp:posOffset>
                </wp:positionV>
                <wp:extent cx="5932805" cy="485775"/>
                <wp:effectExtent l="0" t="0" r="0" b="9525"/>
                <wp:wrapNone/>
                <wp:docPr id="6" name="Rectangle: Single Corner Rounded 6"/>
                <wp:cNvGraphicFramePr/>
                <a:graphic xmlns:a="http://schemas.openxmlformats.org/drawingml/2006/main">
                  <a:graphicData uri="http://schemas.microsoft.com/office/word/2010/wordprocessingShape">
                    <wps:wsp>
                      <wps:cNvSpPr/>
                      <wps:spPr>
                        <a:xfrm>
                          <a:off x="0" y="0"/>
                          <a:ext cx="5932805" cy="485775"/>
                        </a:xfrm>
                        <a:prstGeom prst="round1Rect">
                          <a:avLst/>
                        </a:prstGeom>
                        <a:solidFill>
                          <a:srgbClr val="00BCB8">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F03B1" id="Rectangle: Single Corner Rounded 6" o:spid="_x0000_s1026" style="position:absolute;margin-left:-3.75pt;margin-top:-2.4pt;width:467.15pt;height:38.25pt;z-index:-2516582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3280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" path="m,l5851841,v44715,,80964,36249,80964,80964l5932805,485775,,485775,,xe" fillcolor="#00bcb8" stroked="f" strokeweight="1pt">
                <v:fill opacity="9766f"/>
                <v:stroke joinstyle="miter"/>
                <v:path arrowok="t" o:connecttype="custom" o:connectlocs="0,0;5851841,0;5932805,80964;5932805,485775;0,485775;0,0" o:connectangles="0,0,0,0,0,0"/>
                <w10:wrap anchorx="margin"/>
              </v:shape>
            </w:pict>
          </mc:Fallback>
        </mc:AlternateContent>
      </w:r>
      <w:r w:rsidRPr="00E23842">
        <w:rPr>
          <w:color w:val="007681"/>
        </w:rPr>
        <w:t>List other standards and guidelines, national policies, and plans relevant to the Hospital</w:t>
      </w:r>
      <w:r w:rsidR="009751EC" w:rsidRPr="00E23842">
        <w:rPr>
          <w:color w:val="007681"/>
        </w:rPr>
        <w:t>/</w:t>
      </w:r>
      <w:r w:rsidRPr="00E23842">
        <w:rPr>
          <w:color w:val="007681"/>
        </w:rPr>
        <w:t>Health Service.</w:t>
      </w:r>
    </w:p>
    <w:p w14:paraId="4139E16F" w14:textId="77777777" w:rsidR="00133D5F" w:rsidRPr="00133D5F" w:rsidRDefault="00133D5F" w:rsidP="00133D5F">
      <w:pPr>
        <w:sectPr w:rsidR="00133D5F" w:rsidRPr="00133D5F" w:rsidSect="00B947E6">
          <w:pgSz w:w="11906" w:h="16838"/>
          <w:pgMar w:top="1440" w:right="1440" w:bottom="1440" w:left="1440" w:header="708" w:footer="708" w:gutter="0"/>
          <w:cols w:space="708"/>
          <w:docGrid w:linePitch="360"/>
        </w:sectPr>
      </w:pPr>
    </w:p>
    <w:bookmarkStart w:id="17" w:name="_Toc156294883"/>
    <w:p w14:paraId="648A2575" w14:textId="77777777" w:rsidR="00C05DE1" w:rsidRDefault="00B61B3D" w:rsidP="00DA4D43">
      <w:pPr>
        <w:pStyle w:val="Heading1"/>
      </w:pPr>
      <w:r>
        <w:rPr>
          <w:noProof/>
        </w:rPr>
        <w:lastRenderedPageBreak/>
        <mc:AlternateContent>
          <mc:Choice Requires="wps">
            <w:drawing>
              <wp:anchor distT="0" distB="0" distL="114300" distR="114300" simplePos="0" relativeHeight="251658249" behindDoc="1" locked="0" layoutInCell="1" allowOverlap="1" wp14:anchorId="7A0C51F4" wp14:editId="0DD018B1">
                <wp:simplePos x="0" y="0"/>
                <wp:positionH relativeFrom="margin">
                  <wp:posOffset>-76200</wp:posOffset>
                </wp:positionH>
                <wp:positionV relativeFrom="paragraph">
                  <wp:posOffset>485775</wp:posOffset>
                </wp:positionV>
                <wp:extent cx="5932805" cy="1409700"/>
                <wp:effectExtent l="0" t="0" r="0" b="0"/>
                <wp:wrapNone/>
                <wp:docPr id="11" name="Rectangle: Single Corner Rounded 11"/>
                <wp:cNvGraphicFramePr/>
                <a:graphic xmlns:a="http://schemas.openxmlformats.org/drawingml/2006/main">
                  <a:graphicData uri="http://schemas.microsoft.com/office/word/2010/wordprocessingShape">
                    <wps:wsp>
                      <wps:cNvSpPr/>
                      <wps:spPr>
                        <a:xfrm>
                          <a:off x="0" y="0"/>
                          <a:ext cx="5932805" cy="1409700"/>
                        </a:xfrm>
                        <a:prstGeom prst="round1Rect">
                          <a:avLst/>
                        </a:prstGeom>
                        <a:solidFill>
                          <a:srgbClr val="00BCB8">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9E003" id="Rectangle: Single Corner Rounded 11" o:spid="_x0000_s1026" style="position:absolute;margin-left:-6pt;margin-top:38.25pt;width:467.15pt;height:111pt;z-index:-2516582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32805,140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" path="m,l5697850,v129762,,234955,105193,234955,234955l5932805,1409700,,1409700,,xe" fillcolor="#00bcb8" stroked="f" strokeweight="1pt">
                <v:fill opacity="9766f"/>
                <v:stroke joinstyle="miter"/>
                <v:path arrowok="t" o:connecttype="custom" o:connectlocs="0,0;5697850,0;5932805,234955;5932805,1409700;0,1409700;0,0" o:connectangles="0,0,0,0,0,0"/>
                <w10:wrap anchorx="margin"/>
              </v:shape>
            </w:pict>
          </mc:Fallback>
        </mc:AlternateContent>
      </w:r>
      <w:r w:rsidR="00E276B9">
        <w:t>Cultural Narrative</w:t>
      </w:r>
      <w:bookmarkEnd w:id="17"/>
    </w:p>
    <w:p w14:paraId="22CBD3F2" w14:textId="77777777" w:rsidR="003D13DA" w:rsidRPr="00E23842" w:rsidRDefault="003D13DA" w:rsidP="00B61B3D">
      <w:pPr>
        <w:pStyle w:val="GuidanceNote"/>
        <w:rPr>
          <w:color w:val="007681"/>
        </w:rPr>
      </w:pPr>
      <w:r w:rsidRPr="00E23842">
        <w:rPr>
          <w:color w:val="007681"/>
        </w:rPr>
        <w:t>Provide a summary of the local cultural narrative</w:t>
      </w:r>
      <w:r w:rsidR="00027CF8" w:rsidRPr="00E23842">
        <w:rPr>
          <w:color w:val="007681"/>
        </w:rPr>
        <w:t xml:space="preserve"> key objectives relating to the new health facility</w:t>
      </w:r>
      <w:r w:rsidRPr="00E23842">
        <w:rPr>
          <w:color w:val="007681"/>
        </w:rPr>
        <w:t xml:space="preserve">, referencing </w:t>
      </w:r>
      <w:r w:rsidR="00B61B3D" w:rsidRPr="00E23842">
        <w:rPr>
          <w:color w:val="007681"/>
        </w:rPr>
        <w:t>document inputs.</w:t>
      </w:r>
    </w:p>
    <w:p w14:paraId="008EA79C" w14:textId="77777777" w:rsidR="00407292" w:rsidRPr="00E23842" w:rsidRDefault="001E6B6F" w:rsidP="00B61B3D">
      <w:pPr>
        <w:pStyle w:val="GuidanceNote"/>
        <w:rPr>
          <w:color w:val="007681"/>
        </w:rPr>
      </w:pPr>
      <w:r w:rsidRPr="00E23842">
        <w:rPr>
          <w:color w:val="007681"/>
        </w:rPr>
        <w:t xml:space="preserve">Note: </w:t>
      </w:r>
      <w:r w:rsidR="00407292" w:rsidRPr="00E23842">
        <w:rPr>
          <w:color w:val="007681"/>
        </w:rPr>
        <w:t xml:space="preserve">The cultural narrative </w:t>
      </w:r>
      <w:r w:rsidR="00011E37" w:rsidRPr="00E23842">
        <w:rPr>
          <w:color w:val="007681"/>
        </w:rPr>
        <w:t>document development will be a separate</w:t>
      </w:r>
      <w:r w:rsidR="007A78C7" w:rsidRPr="00E23842">
        <w:rPr>
          <w:color w:val="007681"/>
        </w:rPr>
        <w:t xml:space="preserve"> process to Health Facility Strategic briefing and will ideally have been completed </w:t>
      </w:r>
      <w:r w:rsidR="005B47D0" w:rsidRPr="00E23842">
        <w:rPr>
          <w:color w:val="007681"/>
        </w:rPr>
        <w:t>ahead of the Strategic Briefing process.  The cul</w:t>
      </w:r>
      <w:r w:rsidR="008506FA" w:rsidRPr="00E23842">
        <w:rPr>
          <w:color w:val="007681"/>
        </w:rPr>
        <w:t xml:space="preserve">tural narrative will be </w:t>
      </w:r>
      <w:r w:rsidR="009C7328" w:rsidRPr="00E23842">
        <w:rPr>
          <w:color w:val="007681"/>
        </w:rPr>
        <w:t>developed in partnership with mana</w:t>
      </w:r>
      <w:r w:rsidR="00B56751" w:rsidRPr="00E23842">
        <w:rPr>
          <w:color w:val="007681"/>
        </w:rPr>
        <w:t xml:space="preserve"> </w:t>
      </w:r>
      <w:r w:rsidR="009C7328" w:rsidRPr="00E23842">
        <w:rPr>
          <w:color w:val="007681"/>
        </w:rPr>
        <w:t>whenua.</w:t>
      </w:r>
    </w:p>
    <w:p w14:paraId="7BC0C417" w14:textId="77777777" w:rsidR="008506FA" w:rsidRDefault="008506FA" w:rsidP="00DA4D43">
      <w:pPr>
        <w:pStyle w:val="Heading1"/>
        <w:sectPr w:rsidR="008506FA" w:rsidSect="00B947E6">
          <w:pgSz w:w="11906" w:h="16838"/>
          <w:pgMar w:top="1440" w:right="1440" w:bottom="1440" w:left="1440" w:header="708" w:footer="708" w:gutter="0"/>
          <w:cols w:space="708"/>
          <w:docGrid w:linePitch="360"/>
        </w:sectPr>
      </w:pPr>
    </w:p>
    <w:p w14:paraId="2D2F9DF2" w14:textId="77777777" w:rsidR="00244520" w:rsidRDefault="00C7002D" w:rsidP="00DA4D43">
      <w:pPr>
        <w:pStyle w:val="Heading1"/>
      </w:pPr>
      <w:bookmarkStart w:id="18" w:name="_Toc156294884"/>
      <w:r>
        <w:lastRenderedPageBreak/>
        <w:t xml:space="preserve">Service </w:t>
      </w:r>
      <w:r w:rsidR="00244520">
        <w:t>Plannin</w:t>
      </w:r>
      <w:r w:rsidR="003246BC">
        <w:t>g Inputs</w:t>
      </w:r>
      <w:bookmarkEnd w:id="18"/>
    </w:p>
    <w:bookmarkStart w:id="19" w:name="_Toc156294885"/>
    <w:p w14:paraId="16CB0809" w14:textId="77777777" w:rsidR="00651006" w:rsidRDefault="007A1049" w:rsidP="00015150">
      <w:pPr>
        <w:pStyle w:val="Heading2"/>
        <w:numPr>
          <w:ilvl w:val="1"/>
          <w:numId w:val="32"/>
        </w:numPr>
      </w:pPr>
      <w:r>
        <w:rPr>
          <w:noProof/>
        </w:rPr>
        <mc:AlternateContent>
          <mc:Choice Requires="wps">
            <w:drawing>
              <wp:anchor distT="0" distB="0" distL="114300" distR="114300" simplePos="0" relativeHeight="251658242" behindDoc="1" locked="0" layoutInCell="1" allowOverlap="1" wp14:anchorId="3C6818FA" wp14:editId="6622F56B">
                <wp:simplePos x="0" y="0"/>
                <wp:positionH relativeFrom="margin">
                  <wp:posOffset>-76200</wp:posOffset>
                </wp:positionH>
                <wp:positionV relativeFrom="paragraph">
                  <wp:posOffset>433069</wp:posOffset>
                </wp:positionV>
                <wp:extent cx="5932805" cy="2028825"/>
                <wp:effectExtent l="0" t="0" r="0" b="9525"/>
                <wp:wrapNone/>
                <wp:docPr id="1" name="Rectangle: Single Corner Rounded 1"/>
                <wp:cNvGraphicFramePr/>
                <a:graphic xmlns:a="http://schemas.openxmlformats.org/drawingml/2006/main">
                  <a:graphicData uri="http://schemas.microsoft.com/office/word/2010/wordprocessingShape">
                    <wps:wsp>
                      <wps:cNvSpPr/>
                      <wps:spPr>
                        <a:xfrm>
                          <a:off x="0" y="0"/>
                          <a:ext cx="5932805" cy="2028825"/>
                        </a:xfrm>
                        <a:prstGeom prst="round1Rect">
                          <a:avLst/>
                        </a:prstGeom>
                        <a:solidFill>
                          <a:srgbClr val="00BCB8">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573E0" id="Rectangle: Single Corner Rounded 1" o:spid="_x0000_s1026" style="position:absolute;margin-left:-6pt;margin-top:34.1pt;width:467.15pt;height:159.75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32805,2028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" path="m,l5594661,v186752,,338144,151392,338144,338144l5932805,2028825,,2028825,,xe" fillcolor="#00bcb8" stroked="f" strokeweight="1pt">
                <v:fill opacity="9766f"/>
                <v:stroke joinstyle="miter"/>
                <v:path arrowok="t" o:connecttype="custom" o:connectlocs="0,0;5594661,0;5932805,338144;5932805,2028825;0,2028825;0,0" o:connectangles="0,0,0,0,0,0"/>
                <w10:wrap anchorx="margin"/>
              </v:shape>
            </w:pict>
          </mc:Fallback>
        </mc:AlternateContent>
      </w:r>
      <w:r w:rsidR="003246BC">
        <w:t>Health Facility Overview</w:t>
      </w:r>
      <w:bookmarkEnd w:id="19"/>
    </w:p>
    <w:p w14:paraId="060000D0" w14:textId="77777777" w:rsidR="005454E7" w:rsidRPr="00E23842" w:rsidRDefault="005454E7" w:rsidP="005454E7">
      <w:pPr>
        <w:pStyle w:val="GuidanceNote"/>
        <w:rPr>
          <w:color w:val="007681"/>
        </w:rPr>
      </w:pPr>
      <w:r w:rsidRPr="00E23842">
        <w:rPr>
          <w:color w:val="007681"/>
        </w:rPr>
        <w:t xml:space="preserve">Provide a </w:t>
      </w:r>
      <w:r w:rsidR="00D311A5" w:rsidRPr="00E23842">
        <w:rPr>
          <w:color w:val="007681"/>
          <w:u w:val="single"/>
        </w:rPr>
        <w:t>summary</w:t>
      </w:r>
      <w:r w:rsidR="00D311A5" w:rsidRPr="00E23842">
        <w:rPr>
          <w:color w:val="007681"/>
        </w:rPr>
        <w:t xml:space="preserve"> </w:t>
      </w:r>
      <w:r w:rsidRPr="00E23842">
        <w:rPr>
          <w:color w:val="007681"/>
        </w:rPr>
        <w:t xml:space="preserve">overview of the </w:t>
      </w:r>
      <w:r w:rsidR="00227191" w:rsidRPr="00E23842">
        <w:rPr>
          <w:color w:val="007681"/>
        </w:rPr>
        <w:t xml:space="preserve">Hospital </w:t>
      </w:r>
      <w:r w:rsidR="007A1049" w:rsidRPr="00E23842">
        <w:rPr>
          <w:color w:val="007681"/>
        </w:rPr>
        <w:t>or</w:t>
      </w:r>
      <w:r w:rsidR="00227191" w:rsidRPr="00E23842">
        <w:rPr>
          <w:color w:val="007681"/>
        </w:rPr>
        <w:t xml:space="preserve"> Health Service</w:t>
      </w:r>
      <w:r w:rsidR="00D311A5" w:rsidRPr="00E23842">
        <w:rPr>
          <w:color w:val="007681"/>
        </w:rPr>
        <w:t xml:space="preserve"> </w:t>
      </w:r>
      <w:r w:rsidR="00112E1D" w:rsidRPr="00E23842">
        <w:rPr>
          <w:color w:val="007681"/>
        </w:rPr>
        <w:t>referencing</w:t>
      </w:r>
      <w:r w:rsidR="00D311A5" w:rsidRPr="00E23842">
        <w:rPr>
          <w:color w:val="007681"/>
        </w:rPr>
        <w:t xml:space="preserve"> information provided in the Network Plan and Future Facility Profile documents </w:t>
      </w:r>
      <w:r w:rsidR="00FF029E" w:rsidRPr="00E23842">
        <w:rPr>
          <w:color w:val="007681"/>
        </w:rPr>
        <w:t>in</w:t>
      </w:r>
      <w:r w:rsidR="00622C11" w:rsidRPr="00E23842">
        <w:rPr>
          <w:color w:val="007681"/>
        </w:rPr>
        <w:t>cluding:</w:t>
      </w:r>
    </w:p>
    <w:p w14:paraId="492BE03D" w14:textId="77777777" w:rsidR="00F9693B" w:rsidRPr="00E23842" w:rsidRDefault="00D1549A" w:rsidP="00622C11">
      <w:pPr>
        <w:pStyle w:val="Guidancebullet"/>
        <w:rPr>
          <w:color w:val="007681"/>
        </w:rPr>
      </w:pPr>
      <w:r w:rsidRPr="00E23842">
        <w:rPr>
          <w:color w:val="007681"/>
        </w:rPr>
        <w:t xml:space="preserve">Geographical </w:t>
      </w:r>
      <w:r w:rsidR="007A1049" w:rsidRPr="00E23842">
        <w:rPr>
          <w:color w:val="007681"/>
        </w:rPr>
        <w:t xml:space="preserve">catchment </w:t>
      </w:r>
      <w:r w:rsidRPr="00E23842">
        <w:rPr>
          <w:color w:val="007681"/>
        </w:rPr>
        <w:t xml:space="preserve">area </w:t>
      </w:r>
      <w:r w:rsidR="007A1049" w:rsidRPr="00E23842">
        <w:rPr>
          <w:color w:val="007681"/>
        </w:rPr>
        <w:t xml:space="preserve">of </w:t>
      </w:r>
      <w:r w:rsidRPr="00E23842">
        <w:rPr>
          <w:color w:val="007681"/>
        </w:rPr>
        <w:t>the Hospital or Health Service</w:t>
      </w:r>
    </w:p>
    <w:p w14:paraId="3346523D" w14:textId="77777777" w:rsidR="00D1549A" w:rsidRPr="00E23842" w:rsidRDefault="00F9693B" w:rsidP="00622C11">
      <w:pPr>
        <w:pStyle w:val="Guidancebullet"/>
        <w:rPr>
          <w:color w:val="007681"/>
        </w:rPr>
      </w:pPr>
      <w:r w:rsidRPr="00E23842">
        <w:rPr>
          <w:color w:val="007681"/>
        </w:rPr>
        <w:t>Identify local Iwi groups</w:t>
      </w:r>
      <w:r w:rsidR="004068D5" w:rsidRPr="00E23842">
        <w:rPr>
          <w:color w:val="007681"/>
        </w:rPr>
        <w:t xml:space="preserve"> noting </w:t>
      </w:r>
      <w:r w:rsidR="00F30ED2" w:rsidRPr="00E23842">
        <w:rPr>
          <w:color w:val="007681"/>
        </w:rPr>
        <w:t>what consultation and engagement has been and is planned to be undertaken with these groups relating to the project.</w:t>
      </w:r>
    </w:p>
    <w:p w14:paraId="2BCDABFA" w14:textId="77777777" w:rsidR="00622C11" w:rsidRPr="00E23842" w:rsidRDefault="00C00F48" w:rsidP="00622C11">
      <w:pPr>
        <w:pStyle w:val="Guidancebullet"/>
        <w:rPr>
          <w:color w:val="007681"/>
        </w:rPr>
      </w:pPr>
      <w:r w:rsidRPr="00E23842">
        <w:rPr>
          <w:color w:val="007681"/>
        </w:rPr>
        <w:t xml:space="preserve">Key population </w:t>
      </w:r>
      <w:r w:rsidR="00D311A5" w:rsidRPr="00E23842">
        <w:rPr>
          <w:color w:val="007681"/>
        </w:rPr>
        <w:t xml:space="preserve">facts </w:t>
      </w:r>
      <w:r w:rsidR="003D021A" w:rsidRPr="00E23842">
        <w:rPr>
          <w:color w:val="007681"/>
        </w:rPr>
        <w:t>–</w:t>
      </w:r>
      <w:r w:rsidR="00D311A5" w:rsidRPr="00E23842">
        <w:rPr>
          <w:color w:val="007681"/>
        </w:rPr>
        <w:t xml:space="preserve"> </w:t>
      </w:r>
      <w:r w:rsidR="003D021A" w:rsidRPr="00E23842">
        <w:rPr>
          <w:color w:val="007681"/>
        </w:rPr>
        <w:t>expected growth</w:t>
      </w:r>
      <w:r w:rsidR="007A1049" w:rsidRPr="00E23842">
        <w:rPr>
          <w:color w:val="007681"/>
        </w:rPr>
        <w:t>/decline</w:t>
      </w:r>
      <w:r w:rsidR="00617806" w:rsidRPr="00E23842">
        <w:rPr>
          <w:color w:val="007681"/>
        </w:rPr>
        <w:t xml:space="preserve"> – ethnicity/age/</w:t>
      </w:r>
      <w:r w:rsidR="004A3C31" w:rsidRPr="00E23842">
        <w:rPr>
          <w:color w:val="007681"/>
        </w:rPr>
        <w:t>deprivation.</w:t>
      </w:r>
    </w:p>
    <w:p w14:paraId="0C4B6A0B" w14:textId="77777777" w:rsidR="007A1049" w:rsidRPr="00E23842" w:rsidRDefault="008D48C1" w:rsidP="00622C11">
      <w:pPr>
        <w:pStyle w:val="Guidancebullet"/>
        <w:rPr>
          <w:color w:val="007681"/>
        </w:rPr>
      </w:pPr>
      <w:r w:rsidRPr="00E23842">
        <w:rPr>
          <w:color w:val="007681"/>
        </w:rPr>
        <w:t>Key s</w:t>
      </w:r>
      <w:r w:rsidR="007A1049" w:rsidRPr="00E23842">
        <w:rPr>
          <w:color w:val="007681"/>
        </w:rPr>
        <w:t>cope of services including level of service/role delineation</w:t>
      </w:r>
      <w:r w:rsidRPr="00E23842">
        <w:rPr>
          <w:color w:val="007681"/>
        </w:rPr>
        <w:t xml:space="preserve"> and what (if any) regional services are </w:t>
      </w:r>
      <w:r w:rsidR="004A3C31" w:rsidRPr="00E23842">
        <w:rPr>
          <w:color w:val="007681"/>
        </w:rPr>
        <w:t>provided.</w:t>
      </w:r>
    </w:p>
    <w:p w14:paraId="442FE1C4" w14:textId="77777777" w:rsidR="008D48C1" w:rsidRDefault="008D48C1" w:rsidP="008D48C1"/>
    <w:p w14:paraId="7BF4F7C3" w14:textId="77777777" w:rsidR="004B3C8E" w:rsidRDefault="00B47483" w:rsidP="00015150">
      <w:pPr>
        <w:pStyle w:val="Heading2"/>
      </w:pPr>
      <w:bookmarkStart w:id="20" w:name="_Toc156294886"/>
      <w:r>
        <w:t>Points of Care</w:t>
      </w:r>
      <w:bookmarkEnd w:id="20"/>
      <w:r w:rsidR="00D231AF">
        <w:t xml:space="preserve"> </w:t>
      </w:r>
    </w:p>
    <w:p w14:paraId="7FD1F2B1" w14:textId="77777777" w:rsidR="0091458B" w:rsidRDefault="00781376" w:rsidP="00802924">
      <w:pPr>
        <w:pStyle w:val="BodyText"/>
        <w:spacing w:before="200" w:after="200" w:line="259" w:lineRule="auto"/>
        <w:rPr>
          <w:rFonts w:ascii="Arial" w:eastAsiaTheme="minorHAnsi" w:hAnsi="Arial"/>
          <w:sz w:val="24"/>
          <w:szCs w:val="22"/>
          <w:lang w:val="en-NZ" w:eastAsia="en-US"/>
        </w:rPr>
      </w:pPr>
      <w:r w:rsidRPr="00325E5B">
        <w:rPr>
          <w:rFonts w:ascii="Arial" w:eastAsiaTheme="minorHAnsi" w:hAnsi="Arial"/>
          <w:sz w:val="24"/>
          <w:szCs w:val="22"/>
          <w:lang w:val="en-NZ" w:eastAsia="en-US"/>
        </w:rPr>
        <w:t>The</w:t>
      </w:r>
      <w:r w:rsidR="00C76879">
        <w:rPr>
          <w:rFonts w:ascii="Arial" w:eastAsiaTheme="minorHAnsi" w:hAnsi="Arial"/>
          <w:sz w:val="24"/>
          <w:szCs w:val="22"/>
          <w:lang w:val="en-NZ" w:eastAsia="en-US"/>
        </w:rPr>
        <w:t xml:space="preserve"> future facility profile and </w:t>
      </w:r>
      <w:r w:rsidR="00EC5BBE">
        <w:rPr>
          <w:rFonts w:ascii="Arial" w:eastAsiaTheme="minorHAnsi" w:hAnsi="Arial"/>
          <w:sz w:val="24"/>
          <w:szCs w:val="22"/>
          <w:lang w:val="en-NZ" w:eastAsia="en-US"/>
        </w:rPr>
        <w:t>number of beds</w:t>
      </w:r>
      <w:r w:rsidR="009D50C5">
        <w:rPr>
          <w:rFonts w:ascii="Arial" w:eastAsiaTheme="minorHAnsi" w:hAnsi="Arial"/>
          <w:sz w:val="24"/>
          <w:szCs w:val="22"/>
          <w:lang w:val="en-NZ" w:eastAsia="en-US"/>
        </w:rPr>
        <w:t>,</w:t>
      </w:r>
      <w:r w:rsidR="00EC5BBE">
        <w:rPr>
          <w:rFonts w:ascii="Arial" w:eastAsiaTheme="minorHAnsi" w:hAnsi="Arial"/>
          <w:sz w:val="24"/>
          <w:szCs w:val="22"/>
          <w:lang w:val="en-NZ" w:eastAsia="en-US"/>
        </w:rPr>
        <w:t xml:space="preserve"> bed equivalents</w:t>
      </w:r>
      <w:r w:rsidR="009D50C5">
        <w:rPr>
          <w:rFonts w:ascii="Arial" w:eastAsiaTheme="minorHAnsi" w:hAnsi="Arial"/>
          <w:sz w:val="24"/>
          <w:szCs w:val="22"/>
          <w:lang w:val="en-NZ" w:eastAsia="en-US"/>
        </w:rPr>
        <w:t xml:space="preserve">, </w:t>
      </w:r>
      <w:r w:rsidR="009D50C5" w:rsidRPr="00DE3DA1">
        <w:rPr>
          <w:rFonts w:ascii="Arial" w:eastAsiaTheme="minorHAnsi" w:hAnsi="Arial"/>
          <w:sz w:val="24"/>
          <w:szCs w:val="22"/>
          <w:lang w:val="en-NZ" w:eastAsia="en-US"/>
        </w:rPr>
        <w:t>and treatment spaces</w:t>
      </w:r>
      <w:r w:rsidR="00EC5BBE">
        <w:rPr>
          <w:rFonts w:ascii="Arial" w:eastAsiaTheme="minorHAnsi" w:hAnsi="Arial"/>
          <w:sz w:val="24"/>
          <w:szCs w:val="22"/>
          <w:lang w:val="en-NZ" w:eastAsia="en-US"/>
        </w:rPr>
        <w:t xml:space="preserve"> </w:t>
      </w:r>
      <w:r w:rsidR="00AE07BA">
        <w:rPr>
          <w:rFonts w:ascii="Arial" w:eastAsiaTheme="minorHAnsi" w:hAnsi="Arial"/>
          <w:sz w:val="24"/>
          <w:szCs w:val="22"/>
          <w:lang w:val="en-NZ" w:eastAsia="en-US"/>
        </w:rPr>
        <w:t>(aka p</w:t>
      </w:r>
      <w:r w:rsidRPr="00325E5B">
        <w:rPr>
          <w:rFonts w:ascii="Arial" w:eastAsiaTheme="minorHAnsi" w:hAnsi="Arial"/>
          <w:sz w:val="24"/>
          <w:szCs w:val="22"/>
          <w:lang w:val="en-NZ" w:eastAsia="en-US"/>
        </w:rPr>
        <w:t>oint</w:t>
      </w:r>
      <w:r w:rsidR="00AE07BA">
        <w:rPr>
          <w:rFonts w:ascii="Arial" w:eastAsiaTheme="minorHAnsi" w:hAnsi="Arial"/>
          <w:sz w:val="24"/>
          <w:szCs w:val="22"/>
          <w:lang w:val="en-NZ" w:eastAsia="en-US"/>
        </w:rPr>
        <w:t>s of care)</w:t>
      </w:r>
      <w:r w:rsidR="001E43AC">
        <w:rPr>
          <w:rFonts w:ascii="Arial" w:eastAsiaTheme="minorHAnsi" w:hAnsi="Arial"/>
          <w:sz w:val="24"/>
          <w:szCs w:val="22"/>
          <w:lang w:val="en-NZ" w:eastAsia="en-US"/>
        </w:rPr>
        <w:t xml:space="preserve"> has</w:t>
      </w:r>
      <w:r w:rsidR="00AE753D">
        <w:rPr>
          <w:rFonts w:ascii="Arial" w:eastAsiaTheme="minorHAnsi" w:hAnsi="Arial"/>
          <w:sz w:val="24"/>
          <w:szCs w:val="22"/>
          <w:lang w:val="en-NZ" w:eastAsia="en-US"/>
        </w:rPr>
        <w:t xml:space="preserve"> b</w:t>
      </w:r>
      <w:r w:rsidRPr="00325E5B">
        <w:rPr>
          <w:rFonts w:ascii="Arial" w:eastAsiaTheme="minorHAnsi" w:hAnsi="Arial"/>
          <w:sz w:val="24"/>
          <w:szCs w:val="22"/>
          <w:lang w:val="en-NZ" w:eastAsia="en-US"/>
        </w:rPr>
        <w:t xml:space="preserve">een informed </w:t>
      </w:r>
      <w:r w:rsidR="00F26557">
        <w:rPr>
          <w:rFonts w:ascii="Arial" w:eastAsiaTheme="minorHAnsi" w:hAnsi="Arial"/>
          <w:sz w:val="24"/>
          <w:szCs w:val="22"/>
          <w:lang w:val="en-NZ" w:eastAsia="en-US"/>
        </w:rPr>
        <w:t>through</w:t>
      </w:r>
      <w:r w:rsidRPr="00325E5B">
        <w:rPr>
          <w:rFonts w:ascii="Arial" w:eastAsiaTheme="minorHAnsi" w:hAnsi="Arial"/>
          <w:sz w:val="24"/>
          <w:szCs w:val="22"/>
          <w:lang w:val="en-NZ" w:eastAsia="en-US"/>
        </w:rPr>
        <w:t xml:space="preserve"> </w:t>
      </w:r>
      <w:r w:rsidR="00D15456">
        <w:rPr>
          <w:rFonts w:ascii="Arial" w:eastAsiaTheme="minorHAnsi" w:hAnsi="Arial"/>
          <w:sz w:val="24"/>
          <w:szCs w:val="22"/>
          <w:lang w:val="en-NZ" w:eastAsia="en-US"/>
        </w:rPr>
        <w:t xml:space="preserve">network planning and </w:t>
      </w:r>
      <w:r w:rsidR="001E43AC">
        <w:rPr>
          <w:rFonts w:ascii="Arial" w:eastAsiaTheme="minorHAnsi" w:hAnsi="Arial"/>
          <w:sz w:val="24"/>
          <w:szCs w:val="22"/>
          <w:lang w:val="en-NZ" w:eastAsia="en-US"/>
        </w:rPr>
        <w:t xml:space="preserve">forecasted </w:t>
      </w:r>
      <w:r w:rsidR="00B519E5">
        <w:rPr>
          <w:rFonts w:ascii="Arial" w:eastAsiaTheme="minorHAnsi" w:hAnsi="Arial"/>
          <w:sz w:val="24"/>
          <w:szCs w:val="22"/>
          <w:lang w:val="en-NZ" w:eastAsia="en-US"/>
        </w:rPr>
        <w:t xml:space="preserve">demand modelling </w:t>
      </w:r>
      <w:r w:rsidR="001E43AC">
        <w:rPr>
          <w:rFonts w:ascii="Arial" w:eastAsiaTheme="minorHAnsi" w:hAnsi="Arial"/>
          <w:sz w:val="24"/>
          <w:szCs w:val="22"/>
          <w:lang w:val="en-NZ" w:eastAsia="en-US"/>
        </w:rPr>
        <w:t xml:space="preserve">by the </w:t>
      </w:r>
      <w:r w:rsidRPr="00325E5B">
        <w:rPr>
          <w:rFonts w:ascii="Arial" w:eastAsiaTheme="minorHAnsi" w:hAnsi="Arial"/>
          <w:sz w:val="24"/>
          <w:szCs w:val="22"/>
          <w:lang w:val="en-NZ" w:eastAsia="en-US"/>
        </w:rPr>
        <w:t>H</w:t>
      </w:r>
      <w:r w:rsidR="002C1F17">
        <w:rPr>
          <w:rFonts w:ascii="Arial" w:eastAsiaTheme="minorHAnsi" w:hAnsi="Arial"/>
          <w:sz w:val="24"/>
          <w:szCs w:val="22"/>
          <w:lang w:val="en-NZ" w:eastAsia="en-US"/>
        </w:rPr>
        <w:t>ospital and Specialist Services</w:t>
      </w:r>
      <w:r w:rsidR="00D15456">
        <w:rPr>
          <w:rFonts w:ascii="Arial" w:eastAsiaTheme="minorHAnsi" w:hAnsi="Arial"/>
          <w:sz w:val="24"/>
          <w:szCs w:val="22"/>
          <w:lang w:val="en-NZ" w:eastAsia="en-US"/>
        </w:rPr>
        <w:t xml:space="preserve">. </w:t>
      </w:r>
      <w:r w:rsidR="00CA73EF">
        <w:rPr>
          <w:rFonts w:ascii="Arial" w:eastAsiaTheme="minorHAnsi" w:hAnsi="Arial"/>
          <w:sz w:val="24"/>
          <w:szCs w:val="22"/>
          <w:lang w:val="en-NZ" w:eastAsia="en-US"/>
        </w:rPr>
        <w:t xml:space="preserve">The planning horizon has been set at 15 years. </w:t>
      </w:r>
      <w:r w:rsidR="00044C00">
        <w:rPr>
          <w:rFonts w:ascii="Arial" w:eastAsiaTheme="minorHAnsi" w:hAnsi="Arial"/>
          <w:sz w:val="24"/>
          <w:szCs w:val="22"/>
          <w:lang w:val="en-NZ" w:eastAsia="en-US"/>
        </w:rPr>
        <w:t>Demand modelling</w:t>
      </w:r>
      <w:r w:rsidR="004D077C">
        <w:rPr>
          <w:rFonts w:ascii="Arial" w:eastAsiaTheme="minorHAnsi" w:hAnsi="Arial"/>
          <w:sz w:val="24"/>
          <w:szCs w:val="22"/>
          <w:lang w:val="en-NZ" w:eastAsia="en-US"/>
        </w:rPr>
        <w:t xml:space="preserve"> is not an exact science</w:t>
      </w:r>
      <w:r w:rsidR="002C1C0B">
        <w:rPr>
          <w:rFonts w:ascii="Arial" w:eastAsiaTheme="minorHAnsi" w:hAnsi="Arial"/>
          <w:sz w:val="24"/>
          <w:szCs w:val="22"/>
          <w:lang w:val="en-NZ" w:eastAsia="en-US"/>
        </w:rPr>
        <w:t xml:space="preserve"> hence i</w:t>
      </w:r>
      <w:r w:rsidR="00DB00D6">
        <w:rPr>
          <w:rFonts w:ascii="Arial" w:eastAsiaTheme="minorHAnsi" w:hAnsi="Arial"/>
          <w:sz w:val="24"/>
          <w:szCs w:val="22"/>
          <w:lang w:val="en-NZ" w:eastAsia="en-US"/>
        </w:rPr>
        <w:t xml:space="preserve">t is not uncommon to see </w:t>
      </w:r>
      <w:r w:rsidR="004D077C">
        <w:rPr>
          <w:rFonts w:ascii="Arial" w:eastAsiaTheme="minorHAnsi" w:hAnsi="Arial"/>
          <w:sz w:val="24"/>
          <w:szCs w:val="22"/>
          <w:lang w:val="en-NZ" w:eastAsia="en-US"/>
        </w:rPr>
        <w:t>a</w:t>
      </w:r>
      <w:r w:rsidR="002C1C0B">
        <w:rPr>
          <w:rFonts w:ascii="Arial" w:eastAsiaTheme="minorHAnsi" w:hAnsi="Arial"/>
          <w:sz w:val="24"/>
          <w:szCs w:val="22"/>
          <w:lang w:val="en-NZ" w:eastAsia="en-US"/>
        </w:rPr>
        <w:t xml:space="preserve"> tolerable </w:t>
      </w:r>
      <w:r w:rsidR="00DB00D6">
        <w:rPr>
          <w:rFonts w:ascii="Arial" w:eastAsiaTheme="minorHAnsi" w:hAnsi="Arial"/>
          <w:sz w:val="24"/>
          <w:szCs w:val="22"/>
          <w:lang w:val="en-NZ" w:eastAsia="en-US"/>
        </w:rPr>
        <w:t xml:space="preserve">gap </w:t>
      </w:r>
      <w:r w:rsidR="00D31417">
        <w:rPr>
          <w:rFonts w:ascii="Arial" w:eastAsiaTheme="minorHAnsi" w:hAnsi="Arial"/>
          <w:sz w:val="24"/>
          <w:szCs w:val="22"/>
          <w:lang w:val="en-NZ" w:eastAsia="en-US"/>
        </w:rPr>
        <w:t xml:space="preserve">between demand and </w:t>
      </w:r>
      <w:r w:rsidR="00736BE3">
        <w:rPr>
          <w:rFonts w:ascii="Arial" w:eastAsiaTheme="minorHAnsi" w:hAnsi="Arial"/>
          <w:sz w:val="24"/>
          <w:szCs w:val="22"/>
          <w:lang w:val="en-NZ" w:eastAsia="en-US"/>
        </w:rPr>
        <w:t xml:space="preserve">the number of </w:t>
      </w:r>
      <w:r w:rsidR="00877766">
        <w:rPr>
          <w:rFonts w:ascii="Arial" w:eastAsiaTheme="minorHAnsi" w:hAnsi="Arial"/>
          <w:sz w:val="24"/>
          <w:szCs w:val="22"/>
          <w:lang w:val="en-NZ" w:eastAsia="en-US"/>
        </w:rPr>
        <w:t>beds proposed</w:t>
      </w:r>
      <w:r w:rsidR="00D7332B">
        <w:rPr>
          <w:rFonts w:ascii="Arial" w:eastAsiaTheme="minorHAnsi" w:hAnsi="Arial"/>
          <w:sz w:val="24"/>
          <w:szCs w:val="22"/>
          <w:lang w:val="en-NZ" w:eastAsia="en-US"/>
        </w:rPr>
        <w:t xml:space="preserve"> to be built</w:t>
      </w:r>
      <w:r w:rsidR="00731C2B">
        <w:rPr>
          <w:rFonts w:ascii="Arial" w:eastAsiaTheme="minorHAnsi" w:hAnsi="Arial"/>
          <w:sz w:val="24"/>
          <w:szCs w:val="22"/>
          <w:lang w:val="en-NZ" w:eastAsia="en-US"/>
        </w:rPr>
        <w:t xml:space="preserve">. </w:t>
      </w:r>
    </w:p>
    <w:p w14:paraId="34585E12" w14:textId="77777777" w:rsidR="001E4DF9" w:rsidRDefault="00763CDF" w:rsidP="00802924">
      <w:pPr>
        <w:pStyle w:val="BodyText"/>
        <w:spacing w:before="200" w:after="200" w:line="259" w:lineRule="auto"/>
        <w:rPr>
          <w:rFonts w:ascii="Arial" w:eastAsiaTheme="minorHAnsi" w:hAnsi="Arial"/>
          <w:sz w:val="24"/>
          <w:szCs w:val="22"/>
          <w:lang w:val="en-NZ" w:eastAsia="en-US"/>
        </w:rPr>
      </w:pPr>
      <w:r>
        <w:rPr>
          <w:rFonts w:ascii="Arial" w:eastAsiaTheme="minorHAnsi" w:hAnsi="Arial"/>
          <w:sz w:val="24"/>
          <w:szCs w:val="22"/>
          <w:lang w:val="en-NZ" w:eastAsia="en-US"/>
        </w:rPr>
        <w:t xml:space="preserve">To </w:t>
      </w:r>
      <w:r w:rsidR="008C442B">
        <w:rPr>
          <w:rFonts w:ascii="Arial" w:eastAsiaTheme="minorHAnsi" w:hAnsi="Arial"/>
          <w:sz w:val="24"/>
          <w:szCs w:val="22"/>
          <w:lang w:val="en-NZ" w:eastAsia="en-US"/>
        </w:rPr>
        <w:t xml:space="preserve">realise the </w:t>
      </w:r>
      <w:r w:rsidR="00D106D5">
        <w:rPr>
          <w:rFonts w:ascii="Arial" w:eastAsiaTheme="minorHAnsi" w:hAnsi="Arial"/>
          <w:sz w:val="24"/>
          <w:szCs w:val="22"/>
          <w:lang w:val="en-NZ" w:eastAsia="en-US"/>
        </w:rPr>
        <w:t xml:space="preserve">cost </w:t>
      </w:r>
      <w:r w:rsidR="008C442B">
        <w:rPr>
          <w:rFonts w:ascii="Arial" w:eastAsiaTheme="minorHAnsi" w:hAnsi="Arial"/>
          <w:sz w:val="24"/>
          <w:szCs w:val="22"/>
          <w:lang w:val="en-NZ" w:eastAsia="en-US"/>
        </w:rPr>
        <w:t xml:space="preserve">efficiencies of </w:t>
      </w:r>
      <w:r w:rsidR="00545F93">
        <w:rPr>
          <w:rFonts w:ascii="Arial" w:eastAsiaTheme="minorHAnsi" w:hAnsi="Arial"/>
          <w:sz w:val="24"/>
          <w:szCs w:val="22"/>
          <w:lang w:val="en-NZ" w:eastAsia="en-US"/>
        </w:rPr>
        <w:t xml:space="preserve">modular </w:t>
      </w:r>
      <w:r w:rsidR="00BD6F62">
        <w:rPr>
          <w:rFonts w:ascii="Arial" w:eastAsiaTheme="minorHAnsi" w:hAnsi="Arial"/>
          <w:sz w:val="24"/>
          <w:szCs w:val="22"/>
          <w:lang w:val="en-NZ" w:eastAsia="en-US"/>
        </w:rPr>
        <w:t>construction</w:t>
      </w:r>
      <w:r w:rsidR="00221C53">
        <w:rPr>
          <w:rFonts w:ascii="Arial" w:eastAsiaTheme="minorHAnsi" w:hAnsi="Arial"/>
          <w:sz w:val="24"/>
          <w:szCs w:val="22"/>
          <w:lang w:val="en-NZ" w:eastAsia="en-US"/>
        </w:rPr>
        <w:t xml:space="preserve"> </w:t>
      </w:r>
      <w:r w:rsidR="0048179B">
        <w:rPr>
          <w:rFonts w:ascii="Arial" w:eastAsiaTheme="minorHAnsi" w:hAnsi="Arial"/>
          <w:sz w:val="24"/>
          <w:szCs w:val="22"/>
          <w:lang w:val="en-NZ" w:eastAsia="en-US"/>
        </w:rPr>
        <w:t xml:space="preserve">methods </w:t>
      </w:r>
      <w:r w:rsidR="00221C53">
        <w:rPr>
          <w:rFonts w:ascii="Arial" w:eastAsiaTheme="minorHAnsi" w:hAnsi="Arial"/>
          <w:sz w:val="24"/>
          <w:szCs w:val="22"/>
          <w:lang w:val="en-NZ" w:eastAsia="en-US"/>
        </w:rPr>
        <w:t xml:space="preserve">and template design </w:t>
      </w:r>
      <w:r w:rsidR="0048179B">
        <w:rPr>
          <w:rFonts w:ascii="Arial" w:eastAsiaTheme="minorHAnsi" w:hAnsi="Arial"/>
          <w:sz w:val="24"/>
          <w:szCs w:val="22"/>
          <w:lang w:val="en-NZ" w:eastAsia="en-US"/>
        </w:rPr>
        <w:t xml:space="preserve">approaches, </w:t>
      </w:r>
      <w:r w:rsidR="00C5014C">
        <w:rPr>
          <w:rFonts w:ascii="Arial" w:eastAsiaTheme="minorHAnsi" w:hAnsi="Arial"/>
          <w:sz w:val="24"/>
          <w:szCs w:val="22"/>
          <w:lang w:val="en-NZ" w:eastAsia="en-US"/>
        </w:rPr>
        <w:t xml:space="preserve">a </w:t>
      </w:r>
      <w:r w:rsidR="00B3436B">
        <w:rPr>
          <w:rFonts w:ascii="Arial" w:eastAsiaTheme="minorHAnsi" w:hAnsi="Arial"/>
          <w:sz w:val="24"/>
          <w:szCs w:val="22"/>
          <w:lang w:val="en-NZ" w:eastAsia="en-US"/>
        </w:rPr>
        <w:t>common</w:t>
      </w:r>
      <w:r w:rsidR="00C5014C">
        <w:rPr>
          <w:rFonts w:ascii="Arial" w:eastAsiaTheme="minorHAnsi" w:hAnsi="Arial"/>
          <w:sz w:val="24"/>
          <w:szCs w:val="22"/>
          <w:lang w:val="en-NZ" w:eastAsia="en-US"/>
        </w:rPr>
        <w:t xml:space="preserve"> structural grid </w:t>
      </w:r>
      <w:r w:rsidR="006546EC">
        <w:rPr>
          <w:rFonts w:ascii="Arial" w:eastAsiaTheme="minorHAnsi" w:hAnsi="Arial"/>
          <w:sz w:val="24"/>
          <w:szCs w:val="22"/>
          <w:lang w:val="en-NZ" w:eastAsia="en-US"/>
        </w:rPr>
        <w:t xml:space="preserve">throughout the buildings </w:t>
      </w:r>
      <w:r w:rsidR="00E30C22">
        <w:rPr>
          <w:rFonts w:ascii="Arial" w:eastAsiaTheme="minorHAnsi" w:hAnsi="Arial"/>
          <w:sz w:val="24"/>
          <w:szCs w:val="22"/>
          <w:lang w:val="en-NZ" w:eastAsia="en-US"/>
        </w:rPr>
        <w:t xml:space="preserve">is </w:t>
      </w:r>
      <w:r w:rsidR="00E86FCF">
        <w:rPr>
          <w:rFonts w:ascii="Arial" w:eastAsiaTheme="minorHAnsi" w:hAnsi="Arial"/>
          <w:sz w:val="24"/>
          <w:szCs w:val="22"/>
          <w:lang w:val="en-NZ" w:eastAsia="en-US"/>
        </w:rPr>
        <w:t xml:space="preserve">a </w:t>
      </w:r>
      <w:r w:rsidR="00E30C22">
        <w:rPr>
          <w:rFonts w:ascii="Arial" w:eastAsiaTheme="minorHAnsi" w:hAnsi="Arial"/>
          <w:sz w:val="24"/>
          <w:szCs w:val="22"/>
          <w:lang w:val="en-NZ" w:eastAsia="en-US"/>
        </w:rPr>
        <w:t>ke</w:t>
      </w:r>
      <w:r w:rsidR="00C5014C">
        <w:rPr>
          <w:rFonts w:ascii="Arial" w:eastAsiaTheme="minorHAnsi" w:hAnsi="Arial"/>
          <w:sz w:val="24"/>
          <w:szCs w:val="22"/>
          <w:lang w:val="en-NZ" w:eastAsia="en-US"/>
        </w:rPr>
        <w:t xml:space="preserve">y </w:t>
      </w:r>
      <w:r w:rsidR="00E86FCF">
        <w:rPr>
          <w:rFonts w:ascii="Arial" w:eastAsiaTheme="minorHAnsi" w:hAnsi="Arial"/>
          <w:sz w:val="24"/>
          <w:szCs w:val="22"/>
          <w:lang w:val="en-NZ" w:eastAsia="en-US"/>
        </w:rPr>
        <w:t xml:space="preserve">factor. </w:t>
      </w:r>
      <w:r w:rsidR="008756BA">
        <w:rPr>
          <w:rFonts w:ascii="Arial" w:eastAsiaTheme="minorHAnsi" w:hAnsi="Arial"/>
          <w:sz w:val="24"/>
          <w:szCs w:val="22"/>
          <w:lang w:val="en-NZ" w:eastAsia="en-US"/>
        </w:rPr>
        <w:t>S</w:t>
      </w:r>
      <w:r w:rsidR="00BD6F62">
        <w:rPr>
          <w:rFonts w:ascii="Arial" w:eastAsiaTheme="minorHAnsi" w:hAnsi="Arial"/>
          <w:sz w:val="24"/>
          <w:szCs w:val="22"/>
          <w:lang w:val="en-NZ" w:eastAsia="en-US"/>
        </w:rPr>
        <w:t>tandardis</w:t>
      </w:r>
      <w:r w:rsidR="00B35692">
        <w:rPr>
          <w:rFonts w:ascii="Arial" w:eastAsiaTheme="minorHAnsi" w:hAnsi="Arial"/>
          <w:sz w:val="24"/>
          <w:szCs w:val="22"/>
          <w:lang w:val="en-NZ" w:eastAsia="en-US"/>
        </w:rPr>
        <w:t>ed</w:t>
      </w:r>
      <w:r w:rsidR="004C0BB0">
        <w:rPr>
          <w:rFonts w:ascii="Arial" w:eastAsiaTheme="minorHAnsi" w:hAnsi="Arial"/>
          <w:sz w:val="24"/>
          <w:szCs w:val="22"/>
          <w:lang w:val="en-NZ" w:eastAsia="en-US"/>
        </w:rPr>
        <w:t xml:space="preserve"> </w:t>
      </w:r>
      <w:r w:rsidR="0024753C">
        <w:rPr>
          <w:rFonts w:ascii="Arial" w:eastAsiaTheme="minorHAnsi" w:hAnsi="Arial"/>
          <w:sz w:val="24"/>
          <w:szCs w:val="22"/>
          <w:lang w:val="en-NZ" w:eastAsia="en-US"/>
        </w:rPr>
        <w:t xml:space="preserve">inpatient unit </w:t>
      </w:r>
      <w:r w:rsidR="0063317A">
        <w:rPr>
          <w:rFonts w:ascii="Arial" w:eastAsiaTheme="minorHAnsi" w:hAnsi="Arial"/>
          <w:sz w:val="24"/>
          <w:szCs w:val="22"/>
          <w:lang w:val="en-NZ" w:eastAsia="en-US"/>
        </w:rPr>
        <w:t xml:space="preserve">sizes and </w:t>
      </w:r>
      <w:r w:rsidR="00F22242">
        <w:rPr>
          <w:rFonts w:ascii="Arial" w:eastAsiaTheme="minorHAnsi" w:hAnsi="Arial"/>
          <w:sz w:val="24"/>
          <w:szCs w:val="22"/>
          <w:lang w:val="en-NZ" w:eastAsia="en-US"/>
        </w:rPr>
        <w:t>typolog</w:t>
      </w:r>
      <w:r w:rsidR="004474B1">
        <w:rPr>
          <w:rFonts w:ascii="Arial" w:eastAsiaTheme="minorHAnsi" w:hAnsi="Arial"/>
          <w:sz w:val="24"/>
          <w:szCs w:val="22"/>
          <w:lang w:val="en-NZ" w:eastAsia="en-US"/>
        </w:rPr>
        <w:t>y</w:t>
      </w:r>
      <w:r w:rsidR="0063317A">
        <w:rPr>
          <w:rFonts w:ascii="Arial" w:eastAsiaTheme="minorHAnsi" w:hAnsi="Arial"/>
          <w:sz w:val="24"/>
          <w:szCs w:val="22"/>
          <w:lang w:val="en-NZ" w:eastAsia="en-US"/>
        </w:rPr>
        <w:t xml:space="preserve">, </w:t>
      </w:r>
      <w:r w:rsidR="004474B1">
        <w:rPr>
          <w:rFonts w:ascii="Arial" w:eastAsiaTheme="minorHAnsi" w:hAnsi="Arial"/>
          <w:sz w:val="24"/>
          <w:szCs w:val="22"/>
          <w:lang w:val="en-NZ" w:eastAsia="en-US"/>
        </w:rPr>
        <w:t>and</w:t>
      </w:r>
      <w:r w:rsidR="00193B93">
        <w:rPr>
          <w:rFonts w:ascii="Arial" w:eastAsiaTheme="minorHAnsi" w:hAnsi="Arial"/>
          <w:sz w:val="24"/>
          <w:szCs w:val="22"/>
          <w:lang w:val="en-NZ" w:eastAsia="en-US"/>
        </w:rPr>
        <w:t xml:space="preserve"> </w:t>
      </w:r>
      <w:r w:rsidR="008A6674">
        <w:rPr>
          <w:rFonts w:ascii="Arial" w:eastAsiaTheme="minorHAnsi" w:hAnsi="Arial"/>
          <w:sz w:val="24"/>
          <w:szCs w:val="22"/>
          <w:lang w:val="en-NZ" w:eastAsia="en-US"/>
        </w:rPr>
        <w:t>building level floorplates</w:t>
      </w:r>
      <w:r w:rsidR="00413FEF">
        <w:rPr>
          <w:rFonts w:ascii="Arial" w:eastAsiaTheme="minorHAnsi" w:hAnsi="Arial"/>
          <w:sz w:val="24"/>
          <w:szCs w:val="22"/>
          <w:lang w:val="en-NZ" w:eastAsia="en-US"/>
        </w:rPr>
        <w:t xml:space="preserve"> </w:t>
      </w:r>
      <w:r w:rsidR="00B66EAD">
        <w:rPr>
          <w:rFonts w:ascii="Arial" w:eastAsiaTheme="minorHAnsi" w:hAnsi="Arial"/>
          <w:sz w:val="24"/>
          <w:szCs w:val="22"/>
          <w:lang w:val="en-NZ" w:eastAsia="en-US"/>
        </w:rPr>
        <w:t>steers any need for bespoke unit sizes</w:t>
      </w:r>
      <w:r w:rsidR="00C102B2">
        <w:rPr>
          <w:rFonts w:ascii="Arial" w:eastAsiaTheme="minorHAnsi" w:hAnsi="Arial"/>
          <w:sz w:val="24"/>
          <w:szCs w:val="22"/>
          <w:lang w:val="en-NZ" w:eastAsia="en-US"/>
        </w:rPr>
        <w:t xml:space="preserve"> with the exception of highly specialised clinical </w:t>
      </w:r>
      <w:r w:rsidR="001E4DF9">
        <w:rPr>
          <w:rFonts w:ascii="Arial" w:eastAsiaTheme="minorHAnsi" w:hAnsi="Arial"/>
          <w:sz w:val="24"/>
          <w:szCs w:val="22"/>
          <w:lang w:val="en-NZ" w:eastAsia="en-US"/>
        </w:rPr>
        <w:t>areas</w:t>
      </w:r>
      <w:r w:rsidR="006C11B9">
        <w:rPr>
          <w:rFonts w:ascii="Arial" w:eastAsiaTheme="minorHAnsi" w:hAnsi="Arial"/>
          <w:sz w:val="24"/>
          <w:szCs w:val="22"/>
          <w:lang w:val="en-NZ" w:eastAsia="en-US"/>
        </w:rPr>
        <w:t xml:space="preserve"> like the Intensive Care Unit</w:t>
      </w:r>
      <w:r w:rsidR="001E4DF9">
        <w:rPr>
          <w:rFonts w:ascii="Arial" w:eastAsiaTheme="minorHAnsi" w:hAnsi="Arial"/>
          <w:sz w:val="24"/>
          <w:szCs w:val="22"/>
          <w:lang w:val="en-NZ" w:eastAsia="en-US"/>
        </w:rPr>
        <w:t>.</w:t>
      </w:r>
    </w:p>
    <w:p w14:paraId="3D1DB66D" w14:textId="77777777" w:rsidR="00781376" w:rsidRPr="00E23842" w:rsidRDefault="00781376" w:rsidP="00781376">
      <w:pPr>
        <w:pStyle w:val="GuidanceNote"/>
        <w:rPr>
          <w:color w:val="007681"/>
        </w:rPr>
      </w:pPr>
      <w:r w:rsidRPr="00E23842">
        <w:rPr>
          <w:noProof/>
          <w:color w:val="007681"/>
        </w:rPr>
        <mc:AlternateContent>
          <mc:Choice Requires="wps">
            <w:drawing>
              <wp:anchor distT="0" distB="0" distL="114300" distR="114300" simplePos="0" relativeHeight="251658262" behindDoc="1" locked="0" layoutInCell="1" allowOverlap="1" wp14:anchorId="43DFF394" wp14:editId="019045D8">
                <wp:simplePos x="0" y="0"/>
                <wp:positionH relativeFrom="margin">
                  <wp:posOffset>-47625</wp:posOffset>
                </wp:positionH>
                <wp:positionV relativeFrom="paragraph">
                  <wp:posOffset>5715</wp:posOffset>
                </wp:positionV>
                <wp:extent cx="5932805" cy="600075"/>
                <wp:effectExtent l="0" t="0" r="0" b="9525"/>
                <wp:wrapNone/>
                <wp:docPr id="9" name="Rectangle: Single Corner Rounded 9"/>
                <wp:cNvGraphicFramePr/>
                <a:graphic xmlns:a="http://schemas.openxmlformats.org/drawingml/2006/main">
                  <a:graphicData uri="http://schemas.microsoft.com/office/word/2010/wordprocessingShape">
                    <wps:wsp>
                      <wps:cNvSpPr/>
                      <wps:spPr>
                        <a:xfrm>
                          <a:off x="0" y="0"/>
                          <a:ext cx="5932805" cy="600075"/>
                        </a:xfrm>
                        <a:prstGeom prst="round1Rect">
                          <a:avLst/>
                        </a:prstGeom>
                        <a:solidFill>
                          <a:srgbClr val="00BCB8">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0C4BB" id="Rectangle: Single Corner Rounded 9" o:spid="_x0000_s1026" style="position:absolute;margin-left:-3.75pt;margin-top:.45pt;width:467.15pt;height:47.25pt;z-index:-25165821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32805,60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" path="m,l5832790,v55237,,100015,44778,100015,100015l5932805,600075,,600075,,xe" fillcolor="#00bcb8" stroked="f" strokeweight="1pt">
                <v:fill opacity="9766f"/>
                <v:stroke joinstyle="miter"/>
                <v:path arrowok="t" o:connecttype="custom" o:connectlocs="0,0;5832790,0;5932805,100015;5932805,600075;0,600075;0,0" o:connectangles="0,0,0,0,0,0"/>
                <w10:wrap anchorx="margin"/>
              </v:shape>
            </w:pict>
          </mc:Fallback>
        </mc:AlternateContent>
      </w:r>
      <w:r w:rsidRPr="00E23842">
        <w:rPr>
          <w:color w:val="007681"/>
        </w:rPr>
        <w:t>Include any other relevant information relating to establishment of POC requirement.  Complete below table fields relevant to the project.  Delete or include rows as applicable to the project.  Note inclusion of shell space as a separate line item.</w:t>
      </w:r>
      <w:r w:rsidRPr="00E23842">
        <w:rPr>
          <w:noProof/>
          <w:color w:val="007681"/>
        </w:rPr>
        <w:t xml:space="preserve"> </w:t>
      </w:r>
    </w:p>
    <w:p w14:paraId="37EC3DED" w14:textId="52E5A803" w:rsidR="00781376" w:rsidRDefault="00D11665" w:rsidP="00781376">
      <w:r>
        <w:fldChar w:fldCharType="begin"/>
      </w:r>
      <w:r>
        <w:instrText xml:space="preserve"> REF _Ref150081767 \h </w:instrText>
      </w:r>
      <w:r>
        <w:fldChar w:fldCharType="separate"/>
      </w:r>
      <w:r w:rsidR="001A75BE">
        <w:t xml:space="preserve">Table </w:t>
      </w:r>
      <w:r w:rsidR="001A75BE">
        <w:rPr>
          <w:noProof/>
        </w:rPr>
        <w:t>1</w:t>
      </w:r>
      <w:r>
        <w:fldChar w:fldCharType="end"/>
      </w:r>
      <w:r w:rsidR="00B56751">
        <w:t>,</w:t>
      </w:r>
      <w:r w:rsidR="00524956">
        <w:t xml:space="preserve"> Functional capacity requirements, </w:t>
      </w:r>
      <w:r w:rsidR="00CB51AF">
        <w:t>su</w:t>
      </w:r>
      <w:r w:rsidR="00A851DC">
        <w:t xml:space="preserve">mmarises the </w:t>
      </w:r>
      <w:r w:rsidR="0057627E">
        <w:t>planning</w:t>
      </w:r>
      <w:r w:rsidR="00D541A9">
        <w:t xml:space="preserve"> inputs for </w:t>
      </w:r>
      <w:r w:rsidR="0057627E">
        <w:t>beds</w:t>
      </w:r>
      <w:r w:rsidR="0045466B">
        <w:t xml:space="preserve"> and other points of care </w:t>
      </w:r>
      <w:r w:rsidR="00B74BB5">
        <w:t xml:space="preserve">for this Facility. </w:t>
      </w:r>
    </w:p>
    <w:p w14:paraId="7D108E20" w14:textId="73BB0A40" w:rsidR="00781376" w:rsidRDefault="00781376" w:rsidP="00517C3B">
      <w:pPr>
        <w:pStyle w:val="Caption"/>
      </w:pPr>
      <w:bookmarkStart w:id="21" w:name="_Ref150081767"/>
      <w:r>
        <w:t xml:space="preserve">Table </w:t>
      </w:r>
      <w:r>
        <w:fldChar w:fldCharType="begin"/>
      </w:r>
      <w:r>
        <w:instrText>SEQ Table \* ARABIC</w:instrText>
      </w:r>
      <w:r>
        <w:fldChar w:fldCharType="separate"/>
      </w:r>
      <w:r w:rsidR="001A75BE">
        <w:rPr>
          <w:noProof/>
        </w:rPr>
        <w:t>1</w:t>
      </w:r>
      <w:r>
        <w:fldChar w:fldCharType="end"/>
      </w:r>
      <w:bookmarkEnd w:id="21"/>
      <w:r>
        <w:t xml:space="preserve">:  </w:t>
      </w:r>
      <w:r w:rsidR="00F10560">
        <w:t xml:space="preserve">Functional capacity requirements </w:t>
      </w:r>
      <w:r w:rsidR="009A410D">
        <w:t>– 203X</w:t>
      </w:r>
    </w:p>
    <w:tbl>
      <w:tblPr>
        <w:tblW w:w="9209" w:type="dxa"/>
        <w:tblLayout w:type="fixed"/>
        <w:tblLook w:val="04A0" w:firstRow="1" w:lastRow="0" w:firstColumn="1" w:lastColumn="0" w:noHBand="0" w:noVBand="1"/>
      </w:tblPr>
      <w:tblGrid>
        <w:gridCol w:w="5098"/>
        <w:gridCol w:w="1370"/>
        <w:gridCol w:w="1370"/>
        <w:gridCol w:w="1371"/>
      </w:tblGrid>
      <w:tr w:rsidR="00781376" w:rsidRPr="00F967DE" w14:paraId="0B1C2262" w14:textId="77777777" w:rsidTr="002124BE">
        <w:trPr>
          <w:trHeight w:val="834"/>
          <w:tblHeader/>
        </w:trPr>
        <w:tc>
          <w:tcPr>
            <w:tcW w:w="5098" w:type="dxa"/>
            <w:tcBorders>
              <w:top w:val="single" w:sz="4" w:space="0" w:color="auto"/>
              <w:left w:val="single" w:sz="4" w:space="0" w:color="auto"/>
              <w:bottom w:val="single" w:sz="4" w:space="0" w:color="auto"/>
              <w:right w:val="single" w:sz="4" w:space="0" w:color="auto"/>
            </w:tcBorders>
            <w:shd w:val="clear" w:color="auto" w:fill="00AFB9"/>
            <w:noWrap/>
            <w:vAlign w:val="center"/>
            <w:hideMark/>
          </w:tcPr>
          <w:p w14:paraId="7F296A71" w14:textId="77777777" w:rsidR="00781376" w:rsidRPr="00F967DE" w:rsidRDefault="00781376" w:rsidP="00560D4C">
            <w:pPr>
              <w:spacing w:before="0" w:after="0" w:line="240" w:lineRule="auto"/>
              <w:rPr>
                <w:rFonts w:eastAsia="Times New Roman" w:cs="Arial"/>
                <w:b/>
                <w:bCs/>
                <w:color w:val="FFFFFF" w:themeColor="background1"/>
                <w:sz w:val="22"/>
                <w:lang w:eastAsia="en-NZ"/>
              </w:rPr>
            </w:pPr>
            <w:r w:rsidRPr="00F967DE">
              <w:rPr>
                <w:rFonts w:eastAsia="Times New Roman" w:cs="Arial"/>
                <w:b/>
                <w:bCs/>
                <w:color w:val="FFFFFF" w:themeColor="background1"/>
                <w:sz w:val="22"/>
                <w:lang w:eastAsia="en-NZ"/>
              </w:rPr>
              <w:t xml:space="preserve">Health Planning Unit </w:t>
            </w:r>
          </w:p>
        </w:tc>
        <w:tc>
          <w:tcPr>
            <w:tcW w:w="1370" w:type="dxa"/>
            <w:tcBorders>
              <w:top w:val="single" w:sz="4" w:space="0" w:color="auto"/>
              <w:left w:val="nil"/>
              <w:bottom w:val="single" w:sz="4" w:space="0" w:color="auto"/>
              <w:right w:val="single" w:sz="4" w:space="0" w:color="auto"/>
            </w:tcBorders>
            <w:shd w:val="clear" w:color="auto" w:fill="00AFB9"/>
            <w:vAlign w:val="center"/>
          </w:tcPr>
          <w:p w14:paraId="72E564F6" w14:textId="77777777" w:rsidR="00781376" w:rsidRPr="00F967DE" w:rsidRDefault="00781376" w:rsidP="003126F4">
            <w:pPr>
              <w:spacing w:before="0" w:after="0" w:line="240" w:lineRule="auto"/>
              <w:rPr>
                <w:rFonts w:eastAsia="Times New Roman" w:cs="Arial"/>
                <w:b/>
                <w:bCs/>
                <w:color w:val="FFFFFF" w:themeColor="background1"/>
                <w:sz w:val="22"/>
                <w:lang w:eastAsia="en-NZ"/>
              </w:rPr>
            </w:pPr>
            <w:r>
              <w:rPr>
                <w:rFonts w:eastAsia="Times New Roman" w:cs="Arial"/>
                <w:b/>
                <w:bCs/>
                <w:color w:val="FFFFFF" w:themeColor="background1"/>
                <w:sz w:val="22"/>
                <w:lang w:eastAsia="en-NZ"/>
              </w:rPr>
              <w:t>Existing POC</w:t>
            </w:r>
          </w:p>
        </w:tc>
        <w:tc>
          <w:tcPr>
            <w:tcW w:w="1370" w:type="dxa"/>
            <w:tcBorders>
              <w:top w:val="single" w:sz="4" w:space="0" w:color="auto"/>
              <w:left w:val="single" w:sz="4" w:space="0" w:color="auto"/>
              <w:bottom w:val="single" w:sz="4" w:space="0" w:color="auto"/>
              <w:right w:val="single" w:sz="4" w:space="0" w:color="auto"/>
            </w:tcBorders>
            <w:shd w:val="clear" w:color="auto" w:fill="00AFB9"/>
            <w:vAlign w:val="center"/>
            <w:hideMark/>
          </w:tcPr>
          <w:p w14:paraId="655F3191" w14:textId="77777777" w:rsidR="00DD4D80" w:rsidRPr="00F967DE" w:rsidRDefault="00781376" w:rsidP="00AE2EC2">
            <w:pPr>
              <w:spacing w:before="0" w:after="0" w:line="240" w:lineRule="auto"/>
              <w:rPr>
                <w:rFonts w:eastAsia="Times New Roman" w:cs="Arial"/>
                <w:b/>
                <w:bCs/>
                <w:color w:val="FFFFFF" w:themeColor="background1"/>
                <w:sz w:val="22"/>
                <w:lang w:eastAsia="en-NZ"/>
              </w:rPr>
            </w:pPr>
            <w:r>
              <w:rPr>
                <w:rFonts w:eastAsia="Times New Roman" w:cs="Arial"/>
                <w:b/>
                <w:bCs/>
                <w:color w:val="FFFFFF" w:themeColor="background1"/>
                <w:sz w:val="22"/>
                <w:lang w:eastAsia="en-NZ"/>
              </w:rPr>
              <w:t>POC</w:t>
            </w:r>
            <w:r w:rsidR="00AE2EC2">
              <w:rPr>
                <w:rFonts w:eastAsia="Times New Roman" w:cs="Arial"/>
                <w:b/>
                <w:bCs/>
                <w:color w:val="FFFFFF" w:themeColor="background1"/>
                <w:sz w:val="22"/>
                <w:lang w:eastAsia="en-NZ"/>
              </w:rPr>
              <w:t xml:space="preserve"> </w:t>
            </w:r>
            <w:r w:rsidR="00DD4D80">
              <w:rPr>
                <w:rFonts w:eastAsia="Times New Roman" w:cs="Arial"/>
                <w:b/>
                <w:bCs/>
                <w:color w:val="FFFFFF" w:themeColor="background1"/>
                <w:sz w:val="22"/>
                <w:lang w:eastAsia="en-NZ"/>
              </w:rPr>
              <w:t>Year XXX</w:t>
            </w:r>
            <w:r w:rsidR="00AE2EC2">
              <w:rPr>
                <w:rFonts w:eastAsia="Times New Roman" w:cs="Arial"/>
                <w:b/>
                <w:bCs/>
                <w:color w:val="FFFFFF" w:themeColor="background1"/>
                <w:sz w:val="22"/>
                <w:lang w:eastAsia="en-NZ"/>
              </w:rPr>
              <w:t>X</w:t>
            </w:r>
          </w:p>
        </w:tc>
        <w:tc>
          <w:tcPr>
            <w:tcW w:w="1371" w:type="dxa"/>
            <w:tcBorders>
              <w:top w:val="single" w:sz="4" w:space="0" w:color="auto"/>
              <w:left w:val="nil"/>
              <w:bottom w:val="single" w:sz="4" w:space="0" w:color="auto"/>
              <w:right w:val="single" w:sz="4" w:space="0" w:color="auto"/>
            </w:tcBorders>
            <w:shd w:val="clear" w:color="auto" w:fill="00AFB9"/>
            <w:vAlign w:val="center"/>
            <w:hideMark/>
          </w:tcPr>
          <w:p w14:paraId="0FFD7FCA" w14:textId="77777777" w:rsidR="00781376" w:rsidRPr="00F967DE" w:rsidRDefault="00DD4D80" w:rsidP="003126F4">
            <w:pPr>
              <w:spacing w:before="0" w:after="0" w:line="240" w:lineRule="auto"/>
              <w:rPr>
                <w:rFonts w:eastAsia="Times New Roman" w:cs="Arial"/>
                <w:b/>
                <w:bCs/>
                <w:color w:val="FFFFFF" w:themeColor="background1"/>
                <w:sz w:val="22"/>
                <w:lang w:eastAsia="en-NZ"/>
              </w:rPr>
            </w:pPr>
            <w:r>
              <w:rPr>
                <w:rFonts w:eastAsia="Times New Roman" w:cs="Arial"/>
                <w:b/>
                <w:bCs/>
                <w:color w:val="FFFFFF" w:themeColor="background1"/>
                <w:sz w:val="22"/>
                <w:lang w:eastAsia="en-NZ"/>
              </w:rPr>
              <w:t>POC Year XXX</w:t>
            </w:r>
            <w:r w:rsidR="00AE2EC2">
              <w:rPr>
                <w:rFonts w:eastAsia="Times New Roman" w:cs="Arial"/>
                <w:b/>
                <w:bCs/>
                <w:color w:val="FFFFFF" w:themeColor="background1"/>
                <w:sz w:val="22"/>
                <w:lang w:eastAsia="en-NZ"/>
              </w:rPr>
              <w:t>X</w:t>
            </w:r>
          </w:p>
        </w:tc>
      </w:tr>
      <w:tr w:rsidR="00781376" w:rsidRPr="00F967DE" w14:paraId="31200C8A" w14:textId="77777777" w:rsidTr="00E72C38">
        <w:trPr>
          <w:trHeight w:val="340"/>
        </w:trPr>
        <w:tc>
          <w:tcPr>
            <w:tcW w:w="50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15FAD57" w14:textId="77777777" w:rsidR="00781376" w:rsidRPr="00F967DE" w:rsidRDefault="00781376" w:rsidP="00560D4C">
            <w:pPr>
              <w:spacing w:before="0" w:after="0" w:line="240" w:lineRule="auto"/>
              <w:rPr>
                <w:rFonts w:eastAsia="Times New Roman" w:cs="Arial"/>
                <w:b/>
                <w:bCs/>
                <w:color w:val="000000"/>
                <w:sz w:val="20"/>
                <w:szCs w:val="20"/>
                <w:lang w:eastAsia="en-NZ"/>
              </w:rPr>
            </w:pPr>
            <w:r w:rsidRPr="00F967DE">
              <w:rPr>
                <w:rFonts w:eastAsia="Times New Roman" w:cs="Arial"/>
                <w:b/>
                <w:bCs/>
                <w:color w:val="000000"/>
                <w:sz w:val="20"/>
                <w:szCs w:val="20"/>
                <w:lang w:eastAsia="en-NZ"/>
              </w:rPr>
              <w:t>Same day bed equivalent</w:t>
            </w:r>
          </w:p>
        </w:tc>
        <w:tc>
          <w:tcPr>
            <w:tcW w:w="13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89D518" w14:textId="77777777" w:rsidR="00781376" w:rsidRPr="00F967DE" w:rsidRDefault="00781376" w:rsidP="00560D4C">
            <w:pPr>
              <w:spacing w:before="0" w:after="0" w:line="240" w:lineRule="auto"/>
              <w:rPr>
                <w:rFonts w:eastAsia="Times New Roman" w:cs="Arial"/>
                <w:b/>
                <w:bCs/>
                <w:color w:val="000000"/>
                <w:sz w:val="22"/>
                <w:lang w:eastAsia="en-NZ"/>
              </w:rPr>
            </w:pPr>
          </w:p>
        </w:tc>
        <w:tc>
          <w:tcPr>
            <w:tcW w:w="137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8C0E889" w14:textId="77777777" w:rsidR="00781376" w:rsidRPr="00F967DE" w:rsidRDefault="00781376" w:rsidP="00560D4C">
            <w:pPr>
              <w:spacing w:before="0" w:after="0" w:line="240" w:lineRule="auto"/>
              <w:rPr>
                <w:rFonts w:eastAsia="Times New Roman" w:cs="Arial"/>
                <w:b/>
                <w:bCs/>
                <w:color w:val="000000"/>
                <w:sz w:val="22"/>
                <w:lang w:eastAsia="en-NZ"/>
              </w:rPr>
            </w:pPr>
            <w:r w:rsidRPr="00F967DE">
              <w:rPr>
                <w:rFonts w:eastAsia="Times New Roman" w:cs="Arial"/>
                <w:b/>
                <w:bCs/>
                <w:color w:val="000000"/>
                <w:sz w:val="22"/>
                <w:lang w:eastAsia="en-NZ"/>
              </w:rPr>
              <w:t> </w:t>
            </w:r>
          </w:p>
        </w:tc>
        <w:tc>
          <w:tcPr>
            <w:tcW w:w="1371" w:type="dxa"/>
            <w:tcBorders>
              <w:top w:val="nil"/>
              <w:left w:val="nil"/>
              <w:bottom w:val="single" w:sz="4" w:space="0" w:color="auto"/>
              <w:right w:val="single" w:sz="4" w:space="0" w:color="auto"/>
            </w:tcBorders>
            <w:shd w:val="clear" w:color="auto" w:fill="D9D9D9" w:themeFill="background1" w:themeFillShade="D9"/>
            <w:vAlign w:val="center"/>
            <w:hideMark/>
          </w:tcPr>
          <w:p w14:paraId="4BA5C269" w14:textId="77777777" w:rsidR="00781376" w:rsidRPr="00F967DE" w:rsidRDefault="00781376" w:rsidP="00560D4C">
            <w:pPr>
              <w:spacing w:before="0" w:after="0" w:line="240" w:lineRule="auto"/>
              <w:rPr>
                <w:rFonts w:eastAsia="Times New Roman" w:cs="Arial"/>
                <w:b/>
                <w:bCs/>
                <w:color w:val="000000"/>
                <w:sz w:val="22"/>
                <w:lang w:eastAsia="en-NZ"/>
              </w:rPr>
            </w:pPr>
            <w:r w:rsidRPr="00F967DE">
              <w:rPr>
                <w:rFonts w:eastAsia="Times New Roman" w:cs="Arial"/>
                <w:b/>
                <w:bCs/>
                <w:color w:val="000000"/>
                <w:sz w:val="22"/>
                <w:lang w:eastAsia="en-NZ"/>
              </w:rPr>
              <w:t> </w:t>
            </w:r>
          </w:p>
        </w:tc>
      </w:tr>
      <w:tr w:rsidR="00781376" w:rsidRPr="00F967DE" w14:paraId="3AAFCB9B" w14:textId="77777777" w:rsidTr="00E1016A">
        <w:trPr>
          <w:trHeight w:val="340"/>
        </w:trPr>
        <w:tc>
          <w:tcPr>
            <w:tcW w:w="509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58DCE2B" w14:textId="77777777" w:rsidR="00781376" w:rsidRPr="00F967DE" w:rsidRDefault="00781376" w:rsidP="00560D4C">
            <w:pPr>
              <w:spacing w:before="0" w:after="0" w:line="240" w:lineRule="auto"/>
              <w:rPr>
                <w:rFonts w:eastAsia="Times New Roman" w:cs="Arial"/>
                <w:color w:val="000000"/>
                <w:sz w:val="20"/>
                <w:szCs w:val="20"/>
                <w:lang w:eastAsia="en-NZ"/>
              </w:rPr>
            </w:pPr>
            <w:r w:rsidRPr="00F967DE">
              <w:rPr>
                <w:rFonts w:eastAsia="Times New Roman" w:cs="Arial"/>
                <w:color w:val="000000"/>
                <w:sz w:val="20"/>
                <w:szCs w:val="20"/>
                <w:lang w:eastAsia="en-NZ"/>
              </w:rPr>
              <w:t>Emergency Unit (</w:t>
            </w:r>
            <w:proofErr w:type="spellStart"/>
            <w:r w:rsidRPr="00F967DE">
              <w:rPr>
                <w:rFonts w:eastAsia="Times New Roman" w:cs="Arial"/>
                <w:color w:val="000000"/>
                <w:sz w:val="20"/>
                <w:szCs w:val="20"/>
                <w:lang w:eastAsia="en-NZ"/>
              </w:rPr>
              <w:t>incl</w:t>
            </w:r>
            <w:proofErr w:type="spellEnd"/>
            <w:r w:rsidRPr="00F967DE">
              <w:rPr>
                <w:rFonts w:eastAsia="Times New Roman" w:cs="Arial"/>
                <w:color w:val="000000"/>
                <w:sz w:val="20"/>
                <w:szCs w:val="20"/>
                <w:lang w:eastAsia="en-NZ"/>
              </w:rPr>
              <w:t xml:space="preserve"> short stay)</w:t>
            </w:r>
          </w:p>
        </w:tc>
        <w:tc>
          <w:tcPr>
            <w:tcW w:w="1370" w:type="dxa"/>
            <w:tcBorders>
              <w:top w:val="single" w:sz="4" w:space="0" w:color="auto"/>
              <w:left w:val="nil"/>
              <w:bottom w:val="single" w:sz="4" w:space="0" w:color="auto"/>
              <w:right w:val="single" w:sz="4" w:space="0" w:color="auto"/>
            </w:tcBorders>
            <w:shd w:val="clear" w:color="auto" w:fill="FFFFFF" w:themeFill="background1"/>
            <w:vAlign w:val="center"/>
          </w:tcPr>
          <w:p w14:paraId="1C2B1EC4" w14:textId="77777777" w:rsidR="00781376" w:rsidRPr="00F967DE" w:rsidRDefault="00781376" w:rsidP="003126F4">
            <w:pPr>
              <w:spacing w:before="0" w:after="0" w:line="240" w:lineRule="auto"/>
              <w:rPr>
                <w:rFonts w:eastAsia="Times New Roman" w:cs="Arial"/>
                <w:b/>
                <w:bCs/>
                <w:color w:val="000000"/>
                <w:sz w:val="22"/>
                <w:lang w:eastAsia="en-NZ"/>
              </w:rPr>
            </w:pPr>
          </w:p>
        </w:tc>
        <w:tc>
          <w:tcPr>
            <w:tcW w:w="137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D480232" w14:textId="77777777" w:rsidR="00781376" w:rsidRPr="00F967DE" w:rsidRDefault="00781376" w:rsidP="003126F4">
            <w:pPr>
              <w:spacing w:before="0" w:after="0" w:line="240" w:lineRule="auto"/>
              <w:rPr>
                <w:rFonts w:eastAsia="Times New Roman" w:cs="Arial"/>
                <w:b/>
                <w:bCs/>
                <w:color w:val="000000"/>
                <w:sz w:val="22"/>
                <w:lang w:eastAsia="en-NZ"/>
              </w:rPr>
            </w:pPr>
            <w:r w:rsidRPr="00F967DE">
              <w:rPr>
                <w:rFonts w:eastAsia="Times New Roman" w:cs="Arial"/>
                <w:b/>
                <w:bCs/>
                <w:color w:val="000000"/>
                <w:sz w:val="22"/>
                <w:lang w:eastAsia="en-NZ"/>
              </w:rPr>
              <w:t> </w:t>
            </w:r>
          </w:p>
        </w:tc>
        <w:tc>
          <w:tcPr>
            <w:tcW w:w="1371" w:type="dxa"/>
            <w:tcBorders>
              <w:top w:val="nil"/>
              <w:left w:val="nil"/>
              <w:bottom w:val="single" w:sz="4" w:space="0" w:color="auto"/>
              <w:right w:val="single" w:sz="4" w:space="0" w:color="auto"/>
            </w:tcBorders>
            <w:shd w:val="clear" w:color="auto" w:fill="FFFFFF" w:themeFill="background1"/>
            <w:noWrap/>
            <w:vAlign w:val="center"/>
            <w:hideMark/>
          </w:tcPr>
          <w:p w14:paraId="0E890C76" w14:textId="77777777" w:rsidR="00781376" w:rsidRPr="00F967DE" w:rsidRDefault="00781376" w:rsidP="003126F4">
            <w:pPr>
              <w:spacing w:before="0" w:after="0" w:line="240" w:lineRule="auto"/>
              <w:rPr>
                <w:rFonts w:eastAsia="Times New Roman" w:cs="Arial"/>
                <w:b/>
                <w:bCs/>
                <w:color w:val="000000"/>
                <w:sz w:val="22"/>
                <w:lang w:eastAsia="en-NZ"/>
              </w:rPr>
            </w:pPr>
            <w:r w:rsidRPr="00F967DE">
              <w:rPr>
                <w:rFonts w:eastAsia="Times New Roman" w:cs="Arial"/>
                <w:b/>
                <w:bCs/>
                <w:color w:val="000000"/>
                <w:sz w:val="22"/>
                <w:lang w:eastAsia="en-NZ"/>
              </w:rPr>
              <w:t> </w:t>
            </w:r>
          </w:p>
        </w:tc>
      </w:tr>
      <w:tr w:rsidR="00781376" w:rsidRPr="00F967DE" w14:paraId="085C0EEB" w14:textId="77777777" w:rsidTr="00E1016A">
        <w:trPr>
          <w:trHeight w:val="340"/>
        </w:trPr>
        <w:tc>
          <w:tcPr>
            <w:tcW w:w="509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522D0C1" w14:textId="77777777" w:rsidR="00781376" w:rsidRPr="00F967DE" w:rsidRDefault="00781376" w:rsidP="00560D4C">
            <w:pPr>
              <w:spacing w:before="0" w:after="0" w:line="240" w:lineRule="auto"/>
              <w:rPr>
                <w:rFonts w:eastAsia="Times New Roman" w:cs="Arial"/>
                <w:color w:val="000000"/>
                <w:sz w:val="20"/>
                <w:szCs w:val="20"/>
                <w:lang w:eastAsia="en-NZ"/>
              </w:rPr>
            </w:pPr>
            <w:r w:rsidRPr="00F967DE">
              <w:rPr>
                <w:rFonts w:eastAsia="Times New Roman" w:cs="Arial"/>
                <w:color w:val="000000"/>
                <w:sz w:val="20"/>
                <w:szCs w:val="20"/>
                <w:lang w:eastAsia="en-NZ"/>
              </w:rPr>
              <w:t>Medical Assessment Unit</w:t>
            </w:r>
          </w:p>
        </w:tc>
        <w:tc>
          <w:tcPr>
            <w:tcW w:w="1370" w:type="dxa"/>
            <w:tcBorders>
              <w:top w:val="single" w:sz="4" w:space="0" w:color="auto"/>
              <w:left w:val="nil"/>
              <w:bottom w:val="single" w:sz="4" w:space="0" w:color="auto"/>
              <w:right w:val="single" w:sz="4" w:space="0" w:color="auto"/>
            </w:tcBorders>
            <w:shd w:val="clear" w:color="auto" w:fill="FFFFFF" w:themeFill="background1"/>
            <w:vAlign w:val="center"/>
          </w:tcPr>
          <w:p w14:paraId="23AF2E9E" w14:textId="77777777" w:rsidR="00781376" w:rsidRPr="00F967DE" w:rsidRDefault="00781376" w:rsidP="00560D4C">
            <w:pPr>
              <w:spacing w:before="0" w:after="0" w:line="240" w:lineRule="auto"/>
              <w:rPr>
                <w:rFonts w:eastAsia="Times New Roman" w:cs="Arial"/>
                <w:b/>
                <w:bCs/>
                <w:sz w:val="22"/>
                <w:lang w:eastAsia="en-NZ"/>
              </w:rPr>
            </w:pPr>
          </w:p>
        </w:tc>
        <w:tc>
          <w:tcPr>
            <w:tcW w:w="137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29C2736" w14:textId="77777777" w:rsidR="00781376" w:rsidRPr="00F967DE" w:rsidRDefault="00781376" w:rsidP="00560D4C">
            <w:pPr>
              <w:spacing w:before="0" w:after="0" w:line="240" w:lineRule="auto"/>
              <w:rPr>
                <w:rFonts w:eastAsia="Times New Roman" w:cs="Arial"/>
                <w:b/>
                <w:bCs/>
                <w:sz w:val="22"/>
                <w:lang w:eastAsia="en-NZ"/>
              </w:rPr>
            </w:pPr>
            <w:r w:rsidRPr="00F967DE">
              <w:rPr>
                <w:rFonts w:eastAsia="Times New Roman" w:cs="Arial"/>
                <w:b/>
                <w:bCs/>
                <w:sz w:val="22"/>
                <w:lang w:eastAsia="en-NZ"/>
              </w:rPr>
              <w:t> </w:t>
            </w:r>
          </w:p>
        </w:tc>
        <w:tc>
          <w:tcPr>
            <w:tcW w:w="1371" w:type="dxa"/>
            <w:tcBorders>
              <w:top w:val="nil"/>
              <w:left w:val="nil"/>
              <w:bottom w:val="single" w:sz="4" w:space="0" w:color="auto"/>
              <w:right w:val="single" w:sz="4" w:space="0" w:color="auto"/>
            </w:tcBorders>
            <w:shd w:val="clear" w:color="auto" w:fill="FFFFFF" w:themeFill="background1"/>
            <w:noWrap/>
            <w:vAlign w:val="center"/>
            <w:hideMark/>
          </w:tcPr>
          <w:p w14:paraId="0B9904DB" w14:textId="77777777" w:rsidR="00781376" w:rsidRPr="00F967DE" w:rsidRDefault="00781376" w:rsidP="00560D4C">
            <w:pPr>
              <w:spacing w:before="0" w:after="0" w:line="240" w:lineRule="auto"/>
              <w:rPr>
                <w:rFonts w:eastAsia="Times New Roman" w:cs="Arial"/>
                <w:b/>
                <w:bCs/>
                <w:sz w:val="22"/>
                <w:lang w:eastAsia="en-NZ"/>
              </w:rPr>
            </w:pPr>
            <w:r w:rsidRPr="00F967DE">
              <w:rPr>
                <w:rFonts w:eastAsia="Times New Roman" w:cs="Arial"/>
                <w:b/>
                <w:bCs/>
                <w:sz w:val="22"/>
                <w:lang w:eastAsia="en-NZ"/>
              </w:rPr>
              <w:t> </w:t>
            </w:r>
          </w:p>
        </w:tc>
      </w:tr>
      <w:tr w:rsidR="00781376" w:rsidRPr="00F967DE" w14:paraId="47266F04" w14:textId="77777777" w:rsidTr="00E1016A">
        <w:trPr>
          <w:trHeight w:val="340"/>
        </w:trPr>
        <w:tc>
          <w:tcPr>
            <w:tcW w:w="509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EB4FA2D" w14:textId="77777777" w:rsidR="00781376" w:rsidRPr="00F967DE" w:rsidRDefault="00781376" w:rsidP="00560D4C">
            <w:pPr>
              <w:spacing w:before="0" w:after="0" w:line="240" w:lineRule="auto"/>
              <w:rPr>
                <w:rFonts w:eastAsia="Times New Roman" w:cs="Arial"/>
                <w:color w:val="000000"/>
                <w:sz w:val="20"/>
                <w:szCs w:val="20"/>
                <w:lang w:eastAsia="en-NZ"/>
              </w:rPr>
            </w:pPr>
            <w:r w:rsidRPr="00F967DE">
              <w:rPr>
                <w:rFonts w:eastAsia="Times New Roman" w:cs="Arial"/>
                <w:color w:val="000000"/>
                <w:sz w:val="20"/>
                <w:szCs w:val="20"/>
                <w:lang w:eastAsia="en-NZ"/>
              </w:rPr>
              <w:lastRenderedPageBreak/>
              <w:t>Surgical Assessment Unit</w:t>
            </w:r>
          </w:p>
        </w:tc>
        <w:tc>
          <w:tcPr>
            <w:tcW w:w="1370" w:type="dxa"/>
            <w:tcBorders>
              <w:top w:val="single" w:sz="4" w:space="0" w:color="auto"/>
              <w:left w:val="nil"/>
              <w:bottom w:val="single" w:sz="4" w:space="0" w:color="auto"/>
              <w:right w:val="single" w:sz="4" w:space="0" w:color="auto"/>
            </w:tcBorders>
            <w:shd w:val="clear" w:color="auto" w:fill="FFFFFF" w:themeFill="background1"/>
            <w:vAlign w:val="center"/>
          </w:tcPr>
          <w:p w14:paraId="0FEE8204" w14:textId="77777777" w:rsidR="00781376" w:rsidRPr="00F967DE" w:rsidRDefault="00781376" w:rsidP="003126F4">
            <w:pPr>
              <w:spacing w:before="0" w:after="0" w:line="240" w:lineRule="auto"/>
              <w:rPr>
                <w:rFonts w:eastAsia="Times New Roman" w:cs="Arial"/>
                <w:color w:val="000000"/>
                <w:sz w:val="22"/>
                <w:lang w:eastAsia="en-NZ"/>
              </w:rPr>
            </w:pPr>
          </w:p>
        </w:tc>
        <w:tc>
          <w:tcPr>
            <w:tcW w:w="137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BFE9BFC" w14:textId="77777777" w:rsidR="00781376" w:rsidRPr="00F967DE" w:rsidRDefault="00781376" w:rsidP="003126F4">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c>
          <w:tcPr>
            <w:tcW w:w="1371" w:type="dxa"/>
            <w:tcBorders>
              <w:top w:val="nil"/>
              <w:left w:val="nil"/>
              <w:bottom w:val="single" w:sz="4" w:space="0" w:color="auto"/>
              <w:right w:val="single" w:sz="4" w:space="0" w:color="auto"/>
            </w:tcBorders>
            <w:shd w:val="clear" w:color="auto" w:fill="FFFFFF" w:themeFill="background1"/>
            <w:noWrap/>
            <w:vAlign w:val="center"/>
            <w:hideMark/>
          </w:tcPr>
          <w:p w14:paraId="01B2E5CC" w14:textId="77777777" w:rsidR="00781376" w:rsidRPr="00F967DE" w:rsidRDefault="00781376" w:rsidP="003126F4">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r>
      <w:tr w:rsidR="00781376" w:rsidRPr="00F967DE" w14:paraId="0F336E51" w14:textId="77777777" w:rsidTr="00E1016A">
        <w:trPr>
          <w:trHeight w:val="340"/>
        </w:trPr>
        <w:tc>
          <w:tcPr>
            <w:tcW w:w="509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87DD73B" w14:textId="77777777" w:rsidR="00781376" w:rsidRPr="00F967DE" w:rsidRDefault="00781376" w:rsidP="00560D4C">
            <w:pPr>
              <w:spacing w:before="0" w:after="0" w:line="240" w:lineRule="auto"/>
              <w:rPr>
                <w:rFonts w:eastAsia="Times New Roman" w:cs="Arial"/>
                <w:color w:val="000000"/>
                <w:sz w:val="20"/>
                <w:szCs w:val="20"/>
                <w:lang w:eastAsia="en-NZ"/>
              </w:rPr>
            </w:pPr>
            <w:r w:rsidRPr="00F967DE">
              <w:rPr>
                <w:rFonts w:eastAsia="Times New Roman" w:cs="Arial"/>
                <w:color w:val="000000"/>
                <w:sz w:val="20"/>
                <w:szCs w:val="20"/>
                <w:lang w:eastAsia="en-NZ"/>
              </w:rPr>
              <w:t>Paediatric Assessment and Day Unit</w:t>
            </w:r>
          </w:p>
        </w:tc>
        <w:tc>
          <w:tcPr>
            <w:tcW w:w="1370" w:type="dxa"/>
            <w:tcBorders>
              <w:top w:val="single" w:sz="4" w:space="0" w:color="auto"/>
              <w:left w:val="nil"/>
              <w:bottom w:val="single" w:sz="4" w:space="0" w:color="auto"/>
              <w:right w:val="single" w:sz="4" w:space="0" w:color="auto"/>
            </w:tcBorders>
            <w:shd w:val="clear" w:color="auto" w:fill="FFFFFF" w:themeFill="background1"/>
            <w:vAlign w:val="center"/>
          </w:tcPr>
          <w:p w14:paraId="7EB6B6B1" w14:textId="77777777" w:rsidR="00781376" w:rsidRPr="00F967DE" w:rsidRDefault="00781376" w:rsidP="00BD150B">
            <w:pPr>
              <w:spacing w:before="0" w:after="0" w:line="240" w:lineRule="auto"/>
              <w:rPr>
                <w:rFonts w:eastAsia="Times New Roman" w:cs="Arial"/>
                <w:color w:val="000000"/>
                <w:sz w:val="22"/>
                <w:lang w:eastAsia="en-NZ"/>
              </w:rPr>
            </w:pPr>
          </w:p>
        </w:tc>
        <w:tc>
          <w:tcPr>
            <w:tcW w:w="137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28B9059" w14:textId="77777777" w:rsidR="00781376" w:rsidRPr="00F967DE" w:rsidRDefault="00781376" w:rsidP="00BD150B">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c>
          <w:tcPr>
            <w:tcW w:w="1371" w:type="dxa"/>
            <w:tcBorders>
              <w:top w:val="nil"/>
              <w:left w:val="nil"/>
              <w:bottom w:val="single" w:sz="4" w:space="0" w:color="auto"/>
              <w:right w:val="single" w:sz="4" w:space="0" w:color="auto"/>
            </w:tcBorders>
            <w:shd w:val="clear" w:color="auto" w:fill="FFFFFF" w:themeFill="background1"/>
            <w:noWrap/>
            <w:vAlign w:val="center"/>
            <w:hideMark/>
          </w:tcPr>
          <w:p w14:paraId="7F2D7D78" w14:textId="77777777" w:rsidR="00781376" w:rsidRPr="00F967DE" w:rsidRDefault="00781376" w:rsidP="00BD150B">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r>
      <w:tr w:rsidR="00781376" w:rsidRPr="00F967DE" w14:paraId="749AF5B8" w14:textId="77777777" w:rsidTr="00E1016A">
        <w:trPr>
          <w:trHeight w:val="340"/>
        </w:trPr>
        <w:tc>
          <w:tcPr>
            <w:tcW w:w="509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31BC782" w14:textId="77777777" w:rsidR="00781376" w:rsidRPr="00F967DE" w:rsidRDefault="00781376" w:rsidP="00560D4C">
            <w:pPr>
              <w:spacing w:before="0" w:after="0" w:line="240" w:lineRule="auto"/>
              <w:rPr>
                <w:rFonts w:eastAsia="Times New Roman" w:cs="Arial"/>
                <w:color w:val="000000"/>
                <w:sz w:val="20"/>
                <w:szCs w:val="20"/>
                <w:lang w:eastAsia="en-NZ"/>
              </w:rPr>
            </w:pPr>
            <w:r w:rsidRPr="00F967DE">
              <w:rPr>
                <w:rFonts w:eastAsia="Times New Roman" w:cs="Arial"/>
                <w:color w:val="000000"/>
                <w:sz w:val="20"/>
                <w:szCs w:val="20"/>
                <w:lang w:eastAsia="en-NZ"/>
              </w:rPr>
              <w:t>Birthing Rooms</w:t>
            </w:r>
          </w:p>
        </w:tc>
        <w:tc>
          <w:tcPr>
            <w:tcW w:w="1370" w:type="dxa"/>
            <w:tcBorders>
              <w:top w:val="single" w:sz="4" w:space="0" w:color="auto"/>
              <w:left w:val="nil"/>
              <w:bottom w:val="single" w:sz="4" w:space="0" w:color="auto"/>
              <w:right w:val="single" w:sz="4" w:space="0" w:color="auto"/>
            </w:tcBorders>
            <w:shd w:val="clear" w:color="auto" w:fill="FFFFFF" w:themeFill="background1"/>
            <w:vAlign w:val="center"/>
          </w:tcPr>
          <w:p w14:paraId="1BC194E7" w14:textId="77777777" w:rsidR="00781376" w:rsidRPr="00F967DE" w:rsidRDefault="00781376" w:rsidP="000F1AB2">
            <w:pPr>
              <w:spacing w:before="0" w:after="0" w:line="240" w:lineRule="auto"/>
              <w:rPr>
                <w:rFonts w:eastAsia="Times New Roman" w:cs="Arial"/>
                <w:color w:val="000000"/>
                <w:sz w:val="22"/>
                <w:lang w:eastAsia="en-NZ"/>
              </w:rPr>
            </w:pPr>
          </w:p>
        </w:tc>
        <w:tc>
          <w:tcPr>
            <w:tcW w:w="137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C7A311D"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c>
          <w:tcPr>
            <w:tcW w:w="1371" w:type="dxa"/>
            <w:tcBorders>
              <w:top w:val="nil"/>
              <w:left w:val="nil"/>
              <w:bottom w:val="single" w:sz="4" w:space="0" w:color="auto"/>
              <w:right w:val="single" w:sz="4" w:space="0" w:color="auto"/>
            </w:tcBorders>
            <w:shd w:val="clear" w:color="auto" w:fill="FFFFFF" w:themeFill="background1"/>
            <w:noWrap/>
            <w:vAlign w:val="center"/>
            <w:hideMark/>
          </w:tcPr>
          <w:p w14:paraId="26BB2584"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r>
      <w:tr w:rsidR="00781376" w:rsidRPr="00F967DE" w14:paraId="3D951189" w14:textId="77777777" w:rsidTr="00E1016A">
        <w:trPr>
          <w:trHeight w:val="340"/>
        </w:trPr>
        <w:tc>
          <w:tcPr>
            <w:tcW w:w="509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7D17998" w14:textId="77777777" w:rsidR="00781376" w:rsidRPr="00F967DE" w:rsidRDefault="00781376" w:rsidP="00560D4C">
            <w:pPr>
              <w:spacing w:before="0" w:after="0" w:line="240" w:lineRule="auto"/>
              <w:rPr>
                <w:rFonts w:eastAsia="Times New Roman" w:cs="Arial"/>
                <w:color w:val="000000"/>
                <w:sz w:val="20"/>
                <w:szCs w:val="20"/>
                <w:lang w:eastAsia="en-NZ"/>
              </w:rPr>
            </w:pPr>
            <w:r w:rsidRPr="00F967DE">
              <w:rPr>
                <w:rFonts w:eastAsia="Times New Roman" w:cs="Arial"/>
                <w:color w:val="000000"/>
                <w:sz w:val="20"/>
                <w:szCs w:val="20"/>
                <w:lang w:eastAsia="en-NZ"/>
              </w:rPr>
              <w:t>Maternity Acute Assessment Unit</w:t>
            </w:r>
          </w:p>
        </w:tc>
        <w:tc>
          <w:tcPr>
            <w:tcW w:w="1370" w:type="dxa"/>
            <w:tcBorders>
              <w:top w:val="single" w:sz="4" w:space="0" w:color="auto"/>
              <w:left w:val="nil"/>
              <w:bottom w:val="single" w:sz="4" w:space="0" w:color="auto"/>
              <w:right w:val="single" w:sz="4" w:space="0" w:color="auto"/>
            </w:tcBorders>
            <w:shd w:val="clear" w:color="auto" w:fill="FFFFFF" w:themeFill="background1"/>
            <w:vAlign w:val="center"/>
          </w:tcPr>
          <w:p w14:paraId="3A32AFD5" w14:textId="77777777" w:rsidR="00781376" w:rsidRPr="00F967DE" w:rsidRDefault="00781376" w:rsidP="000F1AB2">
            <w:pPr>
              <w:spacing w:before="0" w:after="0" w:line="240" w:lineRule="auto"/>
              <w:rPr>
                <w:rFonts w:eastAsia="Times New Roman" w:cs="Arial"/>
                <w:color w:val="000000"/>
                <w:sz w:val="22"/>
                <w:lang w:eastAsia="en-NZ"/>
              </w:rPr>
            </w:pPr>
          </w:p>
        </w:tc>
        <w:tc>
          <w:tcPr>
            <w:tcW w:w="137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59062B5"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c>
          <w:tcPr>
            <w:tcW w:w="1371" w:type="dxa"/>
            <w:tcBorders>
              <w:top w:val="nil"/>
              <w:left w:val="nil"/>
              <w:bottom w:val="single" w:sz="4" w:space="0" w:color="auto"/>
              <w:right w:val="single" w:sz="4" w:space="0" w:color="auto"/>
            </w:tcBorders>
            <w:shd w:val="clear" w:color="auto" w:fill="FFFFFF" w:themeFill="background1"/>
            <w:noWrap/>
            <w:vAlign w:val="center"/>
            <w:hideMark/>
          </w:tcPr>
          <w:p w14:paraId="4F279BE9"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r>
      <w:tr w:rsidR="00781376" w:rsidRPr="00F967DE" w14:paraId="3A934EBC" w14:textId="77777777" w:rsidTr="00E1016A">
        <w:trPr>
          <w:trHeight w:val="340"/>
        </w:trPr>
        <w:tc>
          <w:tcPr>
            <w:tcW w:w="509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ACE9115" w14:textId="77777777" w:rsidR="00781376" w:rsidRPr="00F967DE" w:rsidRDefault="00781376" w:rsidP="00560D4C">
            <w:pPr>
              <w:spacing w:before="0" w:after="0" w:line="240" w:lineRule="auto"/>
              <w:rPr>
                <w:rFonts w:eastAsia="Times New Roman" w:cs="Arial"/>
                <w:color w:val="000000"/>
                <w:sz w:val="20"/>
                <w:szCs w:val="20"/>
                <w:lang w:eastAsia="en-NZ"/>
              </w:rPr>
            </w:pPr>
            <w:r w:rsidRPr="00F967DE">
              <w:rPr>
                <w:rFonts w:eastAsia="Times New Roman" w:cs="Arial"/>
                <w:color w:val="000000"/>
                <w:sz w:val="20"/>
                <w:szCs w:val="20"/>
                <w:lang w:eastAsia="en-NZ"/>
              </w:rPr>
              <w:t>Day Surgery Unit</w:t>
            </w:r>
          </w:p>
        </w:tc>
        <w:tc>
          <w:tcPr>
            <w:tcW w:w="1370" w:type="dxa"/>
            <w:tcBorders>
              <w:top w:val="single" w:sz="4" w:space="0" w:color="auto"/>
              <w:left w:val="nil"/>
              <w:bottom w:val="single" w:sz="4" w:space="0" w:color="auto"/>
              <w:right w:val="single" w:sz="4" w:space="0" w:color="auto"/>
            </w:tcBorders>
            <w:shd w:val="clear" w:color="auto" w:fill="FFFFFF" w:themeFill="background1"/>
            <w:vAlign w:val="center"/>
          </w:tcPr>
          <w:p w14:paraId="01A0A415" w14:textId="77777777" w:rsidR="00781376" w:rsidRPr="00F967DE" w:rsidRDefault="00781376" w:rsidP="000F1AB2">
            <w:pPr>
              <w:spacing w:before="0" w:after="0" w:line="240" w:lineRule="auto"/>
              <w:rPr>
                <w:rFonts w:eastAsia="Times New Roman" w:cs="Arial"/>
                <w:color w:val="000000"/>
                <w:sz w:val="22"/>
                <w:lang w:eastAsia="en-NZ"/>
              </w:rPr>
            </w:pPr>
          </w:p>
        </w:tc>
        <w:tc>
          <w:tcPr>
            <w:tcW w:w="137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AC357C1"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c>
          <w:tcPr>
            <w:tcW w:w="1371" w:type="dxa"/>
            <w:tcBorders>
              <w:top w:val="nil"/>
              <w:left w:val="nil"/>
              <w:bottom w:val="single" w:sz="4" w:space="0" w:color="auto"/>
              <w:right w:val="single" w:sz="4" w:space="0" w:color="auto"/>
            </w:tcBorders>
            <w:shd w:val="clear" w:color="auto" w:fill="FFFFFF" w:themeFill="background1"/>
            <w:noWrap/>
            <w:vAlign w:val="center"/>
            <w:hideMark/>
          </w:tcPr>
          <w:p w14:paraId="030A3B58"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r>
      <w:tr w:rsidR="00781376" w:rsidRPr="00F967DE" w14:paraId="76DF2DE6" w14:textId="77777777" w:rsidTr="00E1016A">
        <w:trPr>
          <w:trHeight w:val="340"/>
        </w:trPr>
        <w:tc>
          <w:tcPr>
            <w:tcW w:w="509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040677D" w14:textId="77777777" w:rsidR="00781376" w:rsidRPr="00F967DE" w:rsidRDefault="00781376" w:rsidP="00560D4C">
            <w:pPr>
              <w:spacing w:before="0" w:after="0" w:line="240" w:lineRule="auto"/>
              <w:rPr>
                <w:rFonts w:eastAsia="Times New Roman" w:cs="Arial"/>
                <w:color w:val="000000"/>
                <w:sz w:val="20"/>
                <w:szCs w:val="20"/>
                <w:lang w:eastAsia="en-NZ"/>
              </w:rPr>
            </w:pPr>
            <w:r w:rsidRPr="00F967DE">
              <w:rPr>
                <w:rFonts w:eastAsia="Times New Roman" w:cs="Arial"/>
                <w:color w:val="000000"/>
                <w:sz w:val="20"/>
                <w:szCs w:val="20"/>
                <w:lang w:eastAsia="en-NZ"/>
              </w:rPr>
              <w:t>Transit Lounge</w:t>
            </w:r>
          </w:p>
        </w:tc>
        <w:tc>
          <w:tcPr>
            <w:tcW w:w="1370" w:type="dxa"/>
            <w:tcBorders>
              <w:top w:val="single" w:sz="4" w:space="0" w:color="auto"/>
              <w:left w:val="nil"/>
              <w:bottom w:val="single" w:sz="4" w:space="0" w:color="auto"/>
              <w:right w:val="single" w:sz="4" w:space="0" w:color="auto"/>
            </w:tcBorders>
            <w:shd w:val="clear" w:color="auto" w:fill="FFFFFF" w:themeFill="background1"/>
            <w:vAlign w:val="center"/>
          </w:tcPr>
          <w:p w14:paraId="01CF0FC3" w14:textId="77777777" w:rsidR="00781376" w:rsidRPr="00F967DE" w:rsidRDefault="00781376" w:rsidP="000F1AB2">
            <w:pPr>
              <w:spacing w:before="0" w:after="0" w:line="240" w:lineRule="auto"/>
              <w:rPr>
                <w:rFonts w:eastAsia="Times New Roman" w:cs="Arial"/>
                <w:color w:val="000000"/>
                <w:sz w:val="22"/>
                <w:lang w:eastAsia="en-NZ"/>
              </w:rPr>
            </w:pPr>
          </w:p>
        </w:tc>
        <w:tc>
          <w:tcPr>
            <w:tcW w:w="137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F9C6E26"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c>
          <w:tcPr>
            <w:tcW w:w="1371" w:type="dxa"/>
            <w:tcBorders>
              <w:top w:val="nil"/>
              <w:left w:val="nil"/>
              <w:bottom w:val="single" w:sz="4" w:space="0" w:color="auto"/>
              <w:right w:val="single" w:sz="4" w:space="0" w:color="auto"/>
            </w:tcBorders>
            <w:shd w:val="clear" w:color="auto" w:fill="FFFFFF" w:themeFill="background1"/>
            <w:noWrap/>
            <w:vAlign w:val="center"/>
            <w:hideMark/>
          </w:tcPr>
          <w:p w14:paraId="2F3A9E7F"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r>
      <w:tr w:rsidR="00781376" w:rsidRPr="00F967DE" w14:paraId="52B5464E" w14:textId="77777777" w:rsidTr="00E1016A">
        <w:trPr>
          <w:trHeight w:val="340"/>
        </w:trPr>
        <w:tc>
          <w:tcPr>
            <w:tcW w:w="50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AF0C07F" w14:textId="77777777" w:rsidR="00781376" w:rsidRPr="00F967DE" w:rsidRDefault="00781376" w:rsidP="00560D4C">
            <w:pPr>
              <w:spacing w:before="0" w:after="0" w:line="240" w:lineRule="auto"/>
              <w:rPr>
                <w:rFonts w:eastAsia="Times New Roman" w:cs="Arial"/>
                <w:b/>
                <w:bCs/>
                <w:color w:val="000000"/>
                <w:sz w:val="20"/>
                <w:szCs w:val="20"/>
                <w:lang w:eastAsia="en-NZ"/>
              </w:rPr>
            </w:pPr>
            <w:r w:rsidRPr="00F967DE">
              <w:rPr>
                <w:rFonts w:eastAsia="Times New Roman" w:cs="Arial"/>
                <w:b/>
                <w:bCs/>
                <w:color w:val="000000"/>
                <w:sz w:val="20"/>
                <w:szCs w:val="20"/>
                <w:lang w:eastAsia="en-NZ"/>
              </w:rPr>
              <w:t>Overnight beds</w:t>
            </w:r>
          </w:p>
        </w:tc>
        <w:tc>
          <w:tcPr>
            <w:tcW w:w="13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15B05D" w14:textId="77777777" w:rsidR="00781376" w:rsidRPr="00F967DE" w:rsidRDefault="00781376" w:rsidP="00560D4C">
            <w:pPr>
              <w:spacing w:before="0" w:after="0" w:line="240" w:lineRule="auto"/>
              <w:rPr>
                <w:rFonts w:eastAsia="Times New Roman" w:cs="Arial"/>
                <w:b/>
                <w:bCs/>
                <w:color w:val="000000"/>
                <w:sz w:val="22"/>
                <w:lang w:eastAsia="en-NZ"/>
              </w:rPr>
            </w:pPr>
          </w:p>
        </w:tc>
        <w:tc>
          <w:tcPr>
            <w:tcW w:w="137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81BACBD" w14:textId="77777777" w:rsidR="00781376" w:rsidRPr="00F967DE" w:rsidRDefault="00781376" w:rsidP="00560D4C">
            <w:pPr>
              <w:spacing w:before="0" w:after="0" w:line="240" w:lineRule="auto"/>
              <w:rPr>
                <w:rFonts w:eastAsia="Times New Roman" w:cs="Arial"/>
                <w:b/>
                <w:bCs/>
                <w:color w:val="000000"/>
                <w:sz w:val="22"/>
                <w:lang w:eastAsia="en-NZ"/>
              </w:rPr>
            </w:pPr>
            <w:r w:rsidRPr="00F967DE">
              <w:rPr>
                <w:rFonts w:eastAsia="Times New Roman" w:cs="Arial"/>
                <w:b/>
                <w:bCs/>
                <w:color w:val="000000"/>
                <w:sz w:val="22"/>
                <w:lang w:eastAsia="en-NZ"/>
              </w:rPr>
              <w:t> </w:t>
            </w:r>
          </w:p>
        </w:tc>
        <w:tc>
          <w:tcPr>
            <w:tcW w:w="1371" w:type="dxa"/>
            <w:tcBorders>
              <w:top w:val="nil"/>
              <w:left w:val="nil"/>
              <w:bottom w:val="single" w:sz="4" w:space="0" w:color="auto"/>
              <w:right w:val="single" w:sz="4" w:space="0" w:color="auto"/>
            </w:tcBorders>
            <w:shd w:val="clear" w:color="auto" w:fill="D9D9D9" w:themeFill="background1" w:themeFillShade="D9"/>
            <w:vAlign w:val="center"/>
            <w:hideMark/>
          </w:tcPr>
          <w:p w14:paraId="48BE970A" w14:textId="77777777" w:rsidR="00781376" w:rsidRPr="00F967DE" w:rsidRDefault="00781376" w:rsidP="00560D4C">
            <w:pPr>
              <w:spacing w:before="0" w:after="0" w:line="240" w:lineRule="auto"/>
              <w:rPr>
                <w:rFonts w:eastAsia="Times New Roman" w:cs="Arial"/>
                <w:b/>
                <w:bCs/>
                <w:color w:val="000000"/>
                <w:sz w:val="22"/>
                <w:lang w:eastAsia="en-NZ"/>
              </w:rPr>
            </w:pPr>
            <w:r w:rsidRPr="00F967DE">
              <w:rPr>
                <w:rFonts w:eastAsia="Times New Roman" w:cs="Arial"/>
                <w:b/>
                <w:bCs/>
                <w:color w:val="000000"/>
                <w:sz w:val="22"/>
                <w:lang w:eastAsia="en-NZ"/>
              </w:rPr>
              <w:t> </w:t>
            </w:r>
          </w:p>
        </w:tc>
      </w:tr>
      <w:tr w:rsidR="00781376" w:rsidRPr="00F967DE" w14:paraId="33F698C2" w14:textId="77777777" w:rsidTr="00E1016A">
        <w:trPr>
          <w:trHeight w:val="34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0F56F8DA" w14:textId="77777777" w:rsidR="00781376" w:rsidRPr="00F967DE" w:rsidRDefault="00781376" w:rsidP="00560D4C">
            <w:pPr>
              <w:spacing w:before="0" w:after="0" w:line="240" w:lineRule="auto"/>
              <w:rPr>
                <w:rFonts w:eastAsia="Times New Roman" w:cs="Arial"/>
                <w:color w:val="000000"/>
                <w:sz w:val="20"/>
                <w:szCs w:val="20"/>
                <w:lang w:eastAsia="en-NZ"/>
              </w:rPr>
            </w:pPr>
            <w:r w:rsidRPr="00F967DE">
              <w:rPr>
                <w:rFonts w:eastAsia="Times New Roman" w:cs="Arial"/>
                <w:color w:val="000000"/>
                <w:sz w:val="20"/>
                <w:szCs w:val="20"/>
                <w:lang w:eastAsia="en-NZ"/>
              </w:rPr>
              <w:t>Intensive Care</w:t>
            </w:r>
          </w:p>
        </w:tc>
        <w:tc>
          <w:tcPr>
            <w:tcW w:w="1370" w:type="dxa"/>
            <w:tcBorders>
              <w:top w:val="single" w:sz="4" w:space="0" w:color="auto"/>
              <w:left w:val="nil"/>
              <w:bottom w:val="single" w:sz="4" w:space="0" w:color="auto"/>
              <w:right w:val="single" w:sz="4" w:space="0" w:color="auto"/>
            </w:tcBorders>
            <w:vAlign w:val="center"/>
          </w:tcPr>
          <w:p w14:paraId="169586DC" w14:textId="77777777" w:rsidR="00781376" w:rsidRPr="00F967DE" w:rsidRDefault="00781376" w:rsidP="000F1AB2">
            <w:pPr>
              <w:spacing w:before="0" w:after="0" w:line="240" w:lineRule="auto"/>
              <w:rPr>
                <w:rFonts w:eastAsia="Times New Roman" w:cs="Arial"/>
                <w:color w:val="000000"/>
                <w:sz w:val="22"/>
                <w:lang w:eastAsia="en-NZ"/>
              </w:rPr>
            </w:pPr>
          </w:p>
        </w:tc>
        <w:tc>
          <w:tcPr>
            <w:tcW w:w="1370" w:type="dxa"/>
            <w:tcBorders>
              <w:top w:val="nil"/>
              <w:left w:val="single" w:sz="4" w:space="0" w:color="auto"/>
              <w:bottom w:val="single" w:sz="4" w:space="0" w:color="auto"/>
              <w:right w:val="single" w:sz="4" w:space="0" w:color="auto"/>
            </w:tcBorders>
            <w:shd w:val="clear" w:color="auto" w:fill="auto"/>
            <w:noWrap/>
            <w:vAlign w:val="center"/>
            <w:hideMark/>
          </w:tcPr>
          <w:p w14:paraId="01635A3A"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c>
          <w:tcPr>
            <w:tcW w:w="1371" w:type="dxa"/>
            <w:tcBorders>
              <w:top w:val="nil"/>
              <w:left w:val="nil"/>
              <w:bottom w:val="single" w:sz="4" w:space="0" w:color="auto"/>
              <w:right w:val="single" w:sz="4" w:space="0" w:color="auto"/>
            </w:tcBorders>
            <w:shd w:val="clear" w:color="auto" w:fill="auto"/>
            <w:noWrap/>
            <w:vAlign w:val="center"/>
            <w:hideMark/>
          </w:tcPr>
          <w:p w14:paraId="5B890E4D"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r>
      <w:tr w:rsidR="00781376" w:rsidRPr="00F967DE" w14:paraId="587FE220" w14:textId="77777777" w:rsidTr="00E1016A">
        <w:trPr>
          <w:trHeight w:val="34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164F284A" w14:textId="77777777" w:rsidR="00781376" w:rsidRPr="00F967DE" w:rsidRDefault="00781376" w:rsidP="00560D4C">
            <w:pPr>
              <w:spacing w:before="0" w:after="0" w:line="240" w:lineRule="auto"/>
              <w:rPr>
                <w:rFonts w:eastAsia="Times New Roman" w:cs="Arial"/>
                <w:color w:val="000000"/>
                <w:sz w:val="20"/>
                <w:szCs w:val="20"/>
                <w:lang w:eastAsia="en-NZ"/>
              </w:rPr>
            </w:pPr>
            <w:r w:rsidRPr="00F967DE">
              <w:rPr>
                <w:rFonts w:eastAsia="Times New Roman" w:cs="Arial"/>
                <w:color w:val="000000"/>
                <w:sz w:val="20"/>
                <w:szCs w:val="20"/>
                <w:lang w:eastAsia="en-NZ"/>
              </w:rPr>
              <w:t xml:space="preserve">High Dependency </w:t>
            </w:r>
          </w:p>
        </w:tc>
        <w:tc>
          <w:tcPr>
            <w:tcW w:w="1370" w:type="dxa"/>
            <w:tcBorders>
              <w:top w:val="single" w:sz="4" w:space="0" w:color="auto"/>
              <w:left w:val="nil"/>
              <w:bottom w:val="single" w:sz="4" w:space="0" w:color="auto"/>
              <w:right w:val="single" w:sz="4" w:space="0" w:color="auto"/>
            </w:tcBorders>
            <w:vAlign w:val="center"/>
          </w:tcPr>
          <w:p w14:paraId="75C9623E" w14:textId="77777777" w:rsidR="00781376" w:rsidRPr="00F967DE" w:rsidRDefault="00781376" w:rsidP="000F1AB2">
            <w:pPr>
              <w:spacing w:before="0" w:after="0" w:line="240" w:lineRule="auto"/>
              <w:rPr>
                <w:rFonts w:eastAsia="Times New Roman" w:cs="Arial"/>
                <w:color w:val="000000"/>
                <w:sz w:val="22"/>
                <w:lang w:eastAsia="en-NZ"/>
              </w:rPr>
            </w:pPr>
          </w:p>
        </w:tc>
        <w:tc>
          <w:tcPr>
            <w:tcW w:w="1370" w:type="dxa"/>
            <w:tcBorders>
              <w:top w:val="nil"/>
              <w:left w:val="single" w:sz="4" w:space="0" w:color="auto"/>
              <w:bottom w:val="single" w:sz="4" w:space="0" w:color="auto"/>
              <w:right w:val="single" w:sz="4" w:space="0" w:color="auto"/>
            </w:tcBorders>
            <w:shd w:val="clear" w:color="auto" w:fill="auto"/>
            <w:noWrap/>
            <w:vAlign w:val="center"/>
            <w:hideMark/>
          </w:tcPr>
          <w:p w14:paraId="49CAC9AD"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c>
          <w:tcPr>
            <w:tcW w:w="1371" w:type="dxa"/>
            <w:tcBorders>
              <w:top w:val="nil"/>
              <w:left w:val="nil"/>
              <w:bottom w:val="single" w:sz="4" w:space="0" w:color="auto"/>
              <w:right w:val="single" w:sz="4" w:space="0" w:color="auto"/>
            </w:tcBorders>
            <w:shd w:val="clear" w:color="auto" w:fill="auto"/>
            <w:noWrap/>
            <w:vAlign w:val="center"/>
            <w:hideMark/>
          </w:tcPr>
          <w:p w14:paraId="03A7D415"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r>
      <w:tr w:rsidR="00781376" w:rsidRPr="00F967DE" w14:paraId="4838FDBB" w14:textId="77777777" w:rsidTr="00E1016A">
        <w:trPr>
          <w:trHeight w:val="34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3D12BDD1" w14:textId="77777777" w:rsidR="00781376" w:rsidRPr="00F967DE" w:rsidRDefault="00781376" w:rsidP="00560D4C">
            <w:pPr>
              <w:spacing w:before="0" w:after="0" w:line="240" w:lineRule="auto"/>
              <w:rPr>
                <w:rFonts w:eastAsia="Times New Roman" w:cs="Arial"/>
                <w:color w:val="000000"/>
                <w:sz w:val="20"/>
                <w:szCs w:val="20"/>
                <w:lang w:eastAsia="en-NZ"/>
              </w:rPr>
            </w:pPr>
            <w:r w:rsidRPr="00F967DE">
              <w:rPr>
                <w:rFonts w:eastAsia="Times New Roman" w:cs="Arial"/>
                <w:color w:val="000000"/>
                <w:sz w:val="20"/>
                <w:szCs w:val="20"/>
                <w:lang w:eastAsia="en-NZ"/>
              </w:rPr>
              <w:t>Medical Inpatient Unit</w:t>
            </w:r>
          </w:p>
        </w:tc>
        <w:tc>
          <w:tcPr>
            <w:tcW w:w="1370" w:type="dxa"/>
            <w:tcBorders>
              <w:top w:val="single" w:sz="4" w:space="0" w:color="auto"/>
              <w:left w:val="nil"/>
              <w:bottom w:val="single" w:sz="4" w:space="0" w:color="auto"/>
              <w:right w:val="single" w:sz="4" w:space="0" w:color="auto"/>
            </w:tcBorders>
            <w:vAlign w:val="center"/>
          </w:tcPr>
          <w:p w14:paraId="1308CCC0" w14:textId="77777777" w:rsidR="00781376" w:rsidRPr="00F967DE" w:rsidRDefault="00781376" w:rsidP="000F1AB2">
            <w:pPr>
              <w:spacing w:before="0" w:after="0" w:line="240" w:lineRule="auto"/>
              <w:rPr>
                <w:rFonts w:eastAsia="Times New Roman" w:cs="Arial"/>
                <w:color w:val="000000"/>
                <w:sz w:val="22"/>
                <w:lang w:eastAsia="en-NZ"/>
              </w:rPr>
            </w:pPr>
          </w:p>
        </w:tc>
        <w:tc>
          <w:tcPr>
            <w:tcW w:w="1370" w:type="dxa"/>
            <w:tcBorders>
              <w:top w:val="nil"/>
              <w:left w:val="single" w:sz="4" w:space="0" w:color="auto"/>
              <w:bottom w:val="single" w:sz="4" w:space="0" w:color="auto"/>
              <w:right w:val="single" w:sz="4" w:space="0" w:color="auto"/>
            </w:tcBorders>
            <w:shd w:val="clear" w:color="auto" w:fill="auto"/>
            <w:noWrap/>
            <w:vAlign w:val="center"/>
            <w:hideMark/>
          </w:tcPr>
          <w:p w14:paraId="53A3A2B6"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c>
          <w:tcPr>
            <w:tcW w:w="1371" w:type="dxa"/>
            <w:tcBorders>
              <w:top w:val="nil"/>
              <w:left w:val="nil"/>
              <w:bottom w:val="single" w:sz="4" w:space="0" w:color="auto"/>
              <w:right w:val="single" w:sz="4" w:space="0" w:color="auto"/>
            </w:tcBorders>
            <w:shd w:val="clear" w:color="auto" w:fill="auto"/>
            <w:noWrap/>
            <w:vAlign w:val="center"/>
            <w:hideMark/>
          </w:tcPr>
          <w:p w14:paraId="47A60C77"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r>
      <w:tr w:rsidR="00781376" w:rsidRPr="00F967DE" w14:paraId="5F6DE765" w14:textId="77777777" w:rsidTr="00E1016A">
        <w:trPr>
          <w:trHeight w:val="34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4D6ADA3B" w14:textId="77777777" w:rsidR="00781376" w:rsidRPr="00F967DE" w:rsidRDefault="00781376" w:rsidP="00560D4C">
            <w:pPr>
              <w:spacing w:before="0" w:after="0" w:line="240" w:lineRule="auto"/>
              <w:rPr>
                <w:rFonts w:eastAsia="Times New Roman" w:cs="Arial"/>
                <w:color w:val="000000"/>
                <w:sz w:val="20"/>
                <w:szCs w:val="20"/>
                <w:lang w:eastAsia="en-NZ"/>
              </w:rPr>
            </w:pPr>
            <w:r w:rsidRPr="00F967DE">
              <w:rPr>
                <w:rFonts w:eastAsia="Times New Roman" w:cs="Arial"/>
                <w:color w:val="000000"/>
                <w:sz w:val="20"/>
                <w:szCs w:val="20"/>
                <w:lang w:eastAsia="en-NZ"/>
              </w:rPr>
              <w:t>Surgical Inpatient Unit</w:t>
            </w:r>
          </w:p>
        </w:tc>
        <w:tc>
          <w:tcPr>
            <w:tcW w:w="1370" w:type="dxa"/>
            <w:tcBorders>
              <w:top w:val="single" w:sz="4" w:space="0" w:color="auto"/>
              <w:left w:val="nil"/>
              <w:bottom w:val="single" w:sz="4" w:space="0" w:color="auto"/>
              <w:right w:val="single" w:sz="4" w:space="0" w:color="auto"/>
            </w:tcBorders>
            <w:vAlign w:val="center"/>
          </w:tcPr>
          <w:p w14:paraId="1742E779" w14:textId="77777777" w:rsidR="00781376" w:rsidRPr="00F967DE" w:rsidRDefault="00781376" w:rsidP="000F1AB2">
            <w:pPr>
              <w:spacing w:before="0" w:after="0" w:line="240" w:lineRule="auto"/>
              <w:rPr>
                <w:rFonts w:eastAsia="Times New Roman" w:cs="Arial"/>
                <w:color w:val="000000"/>
                <w:sz w:val="22"/>
                <w:lang w:eastAsia="en-NZ"/>
              </w:rPr>
            </w:pPr>
          </w:p>
        </w:tc>
        <w:tc>
          <w:tcPr>
            <w:tcW w:w="1370" w:type="dxa"/>
            <w:tcBorders>
              <w:top w:val="nil"/>
              <w:left w:val="single" w:sz="4" w:space="0" w:color="auto"/>
              <w:bottom w:val="single" w:sz="4" w:space="0" w:color="auto"/>
              <w:right w:val="single" w:sz="4" w:space="0" w:color="auto"/>
            </w:tcBorders>
            <w:shd w:val="clear" w:color="auto" w:fill="auto"/>
            <w:noWrap/>
            <w:vAlign w:val="center"/>
            <w:hideMark/>
          </w:tcPr>
          <w:p w14:paraId="7CB6BEDB"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c>
          <w:tcPr>
            <w:tcW w:w="1371" w:type="dxa"/>
            <w:tcBorders>
              <w:top w:val="nil"/>
              <w:left w:val="nil"/>
              <w:bottom w:val="single" w:sz="4" w:space="0" w:color="auto"/>
              <w:right w:val="single" w:sz="4" w:space="0" w:color="auto"/>
            </w:tcBorders>
            <w:shd w:val="clear" w:color="auto" w:fill="auto"/>
            <w:noWrap/>
            <w:vAlign w:val="center"/>
            <w:hideMark/>
          </w:tcPr>
          <w:p w14:paraId="09C4D6B7"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r>
      <w:tr w:rsidR="00781376" w:rsidRPr="00F967DE" w14:paraId="18ED4B09" w14:textId="77777777" w:rsidTr="00E1016A">
        <w:trPr>
          <w:trHeight w:val="34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16530162" w14:textId="77777777" w:rsidR="00781376" w:rsidRPr="00F967DE" w:rsidRDefault="00781376" w:rsidP="00560D4C">
            <w:pPr>
              <w:spacing w:before="0" w:after="0" w:line="240" w:lineRule="auto"/>
              <w:rPr>
                <w:rFonts w:eastAsia="Times New Roman" w:cs="Arial"/>
                <w:color w:val="000000"/>
                <w:sz w:val="20"/>
                <w:szCs w:val="20"/>
                <w:lang w:eastAsia="en-NZ"/>
              </w:rPr>
            </w:pPr>
            <w:r w:rsidRPr="00F967DE">
              <w:rPr>
                <w:rFonts w:eastAsia="Times New Roman" w:cs="Arial"/>
                <w:color w:val="000000"/>
                <w:sz w:val="20"/>
                <w:szCs w:val="20"/>
                <w:lang w:eastAsia="en-NZ"/>
              </w:rPr>
              <w:t xml:space="preserve">Rehabilitation </w:t>
            </w:r>
          </w:p>
        </w:tc>
        <w:tc>
          <w:tcPr>
            <w:tcW w:w="1370" w:type="dxa"/>
            <w:tcBorders>
              <w:top w:val="single" w:sz="4" w:space="0" w:color="auto"/>
              <w:left w:val="nil"/>
              <w:bottom w:val="single" w:sz="4" w:space="0" w:color="auto"/>
              <w:right w:val="single" w:sz="4" w:space="0" w:color="auto"/>
            </w:tcBorders>
            <w:vAlign w:val="center"/>
          </w:tcPr>
          <w:p w14:paraId="0968D177" w14:textId="77777777" w:rsidR="00781376" w:rsidRPr="00F967DE" w:rsidRDefault="00781376" w:rsidP="000F1AB2">
            <w:pPr>
              <w:spacing w:before="0" w:after="0" w:line="240" w:lineRule="auto"/>
              <w:rPr>
                <w:rFonts w:eastAsia="Times New Roman" w:cs="Arial"/>
                <w:color w:val="000000"/>
                <w:sz w:val="22"/>
                <w:lang w:eastAsia="en-NZ"/>
              </w:rPr>
            </w:pPr>
          </w:p>
        </w:tc>
        <w:tc>
          <w:tcPr>
            <w:tcW w:w="1370" w:type="dxa"/>
            <w:tcBorders>
              <w:top w:val="nil"/>
              <w:left w:val="single" w:sz="4" w:space="0" w:color="auto"/>
              <w:bottom w:val="single" w:sz="4" w:space="0" w:color="auto"/>
              <w:right w:val="single" w:sz="4" w:space="0" w:color="auto"/>
            </w:tcBorders>
            <w:shd w:val="clear" w:color="auto" w:fill="auto"/>
            <w:noWrap/>
            <w:vAlign w:val="center"/>
            <w:hideMark/>
          </w:tcPr>
          <w:p w14:paraId="153872F0"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c>
          <w:tcPr>
            <w:tcW w:w="1371" w:type="dxa"/>
            <w:tcBorders>
              <w:top w:val="nil"/>
              <w:left w:val="nil"/>
              <w:bottom w:val="single" w:sz="4" w:space="0" w:color="auto"/>
              <w:right w:val="single" w:sz="4" w:space="0" w:color="auto"/>
            </w:tcBorders>
            <w:shd w:val="clear" w:color="auto" w:fill="auto"/>
            <w:noWrap/>
            <w:vAlign w:val="center"/>
            <w:hideMark/>
          </w:tcPr>
          <w:p w14:paraId="319E1736"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r>
      <w:tr w:rsidR="00781376" w:rsidRPr="00F967DE" w14:paraId="0220B21A" w14:textId="77777777" w:rsidTr="00E1016A">
        <w:trPr>
          <w:trHeight w:val="34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626458A2" w14:textId="77777777" w:rsidR="00781376" w:rsidRPr="00F967DE" w:rsidRDefault="00781376" w:rsidP="00560D4C">
            <w:pPr>
              <w:spacing w:before="0" w:after="0" w:line="240" w:lineRule="auto"/>
              <w:rPr>
                <w:rFonts w:eastAsia="Times New Roman" w:cs="Arial"/>
                <w:color w:val="000000"/>
                <w:sz w:val="20"/>
                <w:szCs w:val="20"/>
                <w:lang w:eastAsia="en-NZ"/>
              </w:rPr>
            </w:pPr>
            <w:r w:rsidRPr="00F967DE">
              <w:rPr>
                <w:rFonts w:eastAsia="Times New Roman" w:cs="Arial"/>
                <w:color w:val="000000"/>
                <w:sz w:val="20"/>
                <w:szCs w:val="20"/>
                <w:lang w:eastAsia="en-NZ"/>
              </w:rPr>
              <w:t>Paediatric and Adolescent Unit</w:t>
            </w:r>
          </w:p>
        </w:tc>
        <w:tc>
          <w:tcPr>
            <w:tcW w:w="1370" w:type="dxa"/>
            <w:tcBorders>
              <w:top w:val="single" w:sz="4" w:space="0" w:color="auto"/>
              <w:left w:val="nil"/>
              <w:bottom w:val="single" w:sz="4" w:space="0" w:color="auto"/>
              <w:right w:val="single" w:sz="4" w:space="0" w:color="auto"/>
            </w:tcBorders>
            <w:vAlign w:val="center"/>
          </w:tcPr>
          <w:p w14:paraId="3EA919D1" w14:textId="77777777" w:rsidR="00781376" w:rsidRPr="00F967DE" w:rsidRDefault="00781376" w:rsidP="000F1AB2">
            <w:pPr>
              <w:spacing w:before="0" w:after="0" w:line="240" w:lineRule="auto"/>
              <w:rPr>
                <w:rFonts w:eastAsia="Times New Roman" w:cs="Arial"/>
                <w:color w:val="000000"/>
                <w:sz w:val="22"/>
                <w:lang w:eastAsia="en-NZ"/>
              </w:rPr>
            </w:pPr>
          </w:p>
        </w:tc>
        <w:tc>
          <w:tcPr>
            <w:tcW w:w="1370" w:type="dxa"/>
            <w:tcBorders>
              <w:top w:val="nil"/>
              <w:left w:val="single" w:sz="4" w:space="0" w:color="auto"/>
              <w:bottom w:val="single" w:sz="4" w:space="0" w:color="auto"/>
              <w:right w:val="single" w:sz="4" w:space="0" w:color="auto"/>
            </w:tcBorders>
            <w:shd w:val="clear" w:color="auto" w:fill="auto"/>
            <w:noWrap/>
            <w:vAlign w:val="center"/>
            <w:hideMark/>
          </w:tcPr>
          <w:p w14:paraId="78502E08"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c>
          <w:tcPr>
            <w:tcW w:w="1371" w:type="dxa"/>
            <w:tcBorders>
              <w:top w:val="nil"/>
              <w:left w:val="nil"/>
              <w:bottom w:val="single" w:sz="4" w:space="0" w:color="auto"/>
              <w:right w:val="single" w:sz="4" w:space="0" w:color="auto"/>
            </w:tcBorders>
            <w:shd w:val="clear" w:color="auto" w:fill="auto"/>
            <w:noWrap/>
            <w:vAlign w:val="center"/>
            <w:hideMark/>
          </w:tcPr>
          <w:p w14:paraId="3702D135"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r>
      <w:tr w:rsidR="00781376" w:rsidRPr="00F967DE" w14:paraId="33A41725" w14:textId="77777777" w:rsidTr="00E1016A">
        <w:trPr>
          <w:trHeight w:val="34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3B5D4CBD" w14:textId="77777777" w:rsidR="00781376" w:rsidRPr="00F967DE" w:rsidRDefault="00781376" w:rsidP="00560D4C">
            <w:pPr>
              <w:spacing w:before="0" w:after="0" w:line="240" w:lineRule="auto"/>
              <w:rPr>
                <w:rFonts w:eastAsia="Times New Roman" w:cs="Arial"/>
                <w:color w:val="000000"/>
                <w:sz w:val="20"/>
                <w:szCs w:val="20"/>
                <w:lang w:eastAsia="en-NZ"/>
              </w:rPr>
            </w:pPr>
            <w:r w:rsidRPr="00F967DE">
              <w:rPr>
                <w:rFonts w:eastAsia="Times New Roman" w:cs="Arial"/>
                <w:color w:val="000000"/>
                <w:sz w:val="20"/>
                <w:szCs w:val="20"/>
                <w:lang w:eastAsia="en-NZ"/>
              </w:rPr>
              <w:t>Mental Health Inpatient Unit</w:t>
            </w:r>
          </w:p>
        </w:tc>
        <w:tc>
          <w:tcPr>
            <w:tcW w:w="1370" w:type="dxa"/>
            <w:tcBorders>
              <w:top w:val="single" w:sz="4" w:space="0" w:color="auto"/>
              <w:left w:val="nil"/>
              <w:bottom w:val="single" w:sz="4" w:space="0" w:color="auto"/>
              <w:right w:val="single" w:sz="4" w:space="0" w:color="auto"/>
            </w:tcBorders>
            <w:vAlign w:val="center"/>
          </w:tcPr>
          <w:p w14:paraId="0555B879" w14:textId="77777777" w:rsidR="00781376" w:rsidRPr="00F967DE" w:rsidRDefault="00781376" w:rsidP="000F1AB2">
            <w:pPr>
              <w:spacing w:before="0" w:after="0" w:line="240" w:lineRule="auto"/>
              <w:rPr>
                <w:rFonts w:eastAsia="Times New Roman" w:cs="Arial"/>
                <w:color w:val="000000"/>
                <w:sz w:val="22"/>
                <w:lang w:eastAsia="en-NZ"/>
              </w:rPr>
            </w:pPr>
          </w:p>
        </w:tc>
        <w:tc>
          <w:tcPr>
            <w:tcW w:w="1370" w:type="dxa"/>
            <w:tcBorders>
              <w:top w:val="nil"/>
              <w:left w:val="single" w:sz="4" w:space="0" w:color="auto"/>
              <w:bottom w:val="single" w:sz="4" w:space="0" w:color="auto"/>
              <w:right w:val="single" w:sz="4" w:space="0" w:color="auto"/>
            </w:tcBorders>
            <w:shd w:val="clear" w:color="auto" w:fill="auto"/>
            <w:noWrap/>
            <w:vAlign w:val="center"/>
            <w:hideMark/>
          </w:tcPr>
          <w:p w14:paraId="44929ADA"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c>
          <w:tcPr>
            <w:tcW w:w="1371" w:type="dxa"/>
            <w:tcBorders>
              <w:top w:val="nil"/>
              <w:left w:val="nil"/>
              <w:bottom w:val="single" w:sz="4" w:space="0" w:color="auto"/>
              <w:right w:val="single" w:sz="4" w:space="0" w:color="auto"/>
            </w:tcBorders>
            <w:shd w:val="clear" w:color="auto" w:fill="auto"/>
            <w:noWrap/>
            <w:vAlign w:val="center"/>
            <w:hideMark/>
          </w:tcPr>
          <w:p w14:paraId="474B6D12"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r>
      <w:tr w:rsidR="00781376" w:rsidRPr="00F967DE" w14:paraId="04CE2F33" w14:textId="77777777" w:rsidTr="00E1016A">
        <w:trPr>
          <w:trHeight w:val="34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3918A47C" w14:textId="77777777" w:rsidR="00781376" w:rsidRPr="00F967DE" w:rsidRDefault="00781376" w:rsidP="00560D4C">
            <w:pPr>
              <w:spacing w:before="0" w:after="0" w:line="240" w:lineRule="auto"/>
              <w:rPr>
                <w:rFonts w:eastAsia="Times New Roman" w:cs="Arial"/>
                <w:color w:val="000000"/>
                <w:sz w:val="20"/>
                <w:szCs w:val="20"/>
                <w:lang w:eastAsia="en-NZ"/>
              </w:rPr>
            </w:pPr>
            <w:r w:rsidRPr="00F967DE">
              <w:rPr>
                <w:rFonts w:eastAsia="Times New Roman" w:cs="Arial"/>
                <w:color w:val="000000"/>
                <w:sz w:val="20"/>
                <w:szCs w:val="20"/>
                <w:lang w:eastAsia="en-NZ"/>
              </w:rPr>
              <w:t>Older Persons Mental Health</w:t>
            </w:r>
          </w:p>
        </w:tc>
        <w:tc>
          <w:tcPr>
            <w:tcW w:w="1370" w:type="dxa"/>
            <w:tcBorders>
              <w:top w:val="single" w:sz="4" w:space="0" w:color="auto"/>
              <w:left w:val="nil"/>
              <w:bottom w:val="single" w:sz="4" w:space="0" w:color="auto"/>
              <w:right w:val="single" w:sz="4" w:space="0" w:color="auto"/>
            </w:tcBorders>
            <w:vAlign w:val="center"/>
          </w:tcPr>
          <w:p w14:paraId="016AEBD0" w14:textId="77777777" w:rsidR="00781376" w:rsidRPr="00F967DE" w:rsidRDefault="00781376" w:rsidP="000F1AB2">
            <w:pPr>
              <w:spacing w:before="0" w:after="0" w:line="240" w:lineRule="auto"/>
              <w:rPr>
                <w:rFonts w:eastAsia="Times New Roman" w:cs="Arial"/>
                <w:color w:val="000000"/>
                <w:sz w:val="22"/>
                <w:lang w:eastAsia="en-NZ"/>
              </w:rPr>
            </w:pPr>
          </w:p>
        </w:tc>
        <w:tc>
          <w:tcPr>
            <w:tcW w:w="1370" w:type="dxa"/>
            <w:tcBorders>
              <w:top w:val="nil"/>
              <w:left w:val="single" w:sz="4" w:space="0" w:color="auto"/>
              <w:bottom w:val="single" w:sz="4" w:space="0" w:color="auto"/>
              <w:right w:val="single" w:sz="4" w:space="0" w:color="auto"/>
            </w:tcBorders>
            <w:shd w:val="clear" w:color="auto" w:fill="auto"/>
            <w:noWrap/>
            <w:vAlign w:val="center"/>
            <w:hideMark/>
          </w:tcPr>
          <w:p w14:paraId="7DE537F7"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c>
          <w:tcPr>
            <w:tcW w:w="1371" w:type="dxa"/>
            <w:tcBorders>
              <w:top w:val="nil"/>
              <w:left w:val="nil"/>
              <w:bottom w:val="single" w:sz="4" w:space="0" w:color="auto"/>
              <w:right w:val="single" w:sz="4" w:space="0" w:color="auto"/>
            </w:tcBorders>
            <w:shd w:val="clear" w:color="auto" w:fill="auto"/>
            <w:noWrap/>
            <w:vAlign w:val="center"/>
            <w:hideMark/>
          </w:tcPr>
          <w:p w14:paraId="5DA101C8"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r>
      <w:tr w:rsidR="00781376" w:rsidRPr="00F967DE" w14:paraId="0F1E8FD9" w14:textId="77777777" w:rsidTr="00E1016A">
        <w:trPr>
          <w:trHeight w:val="34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74F56D53" w14:textId="77777777" w:rsidR="00781376" w:rsidRPr="00F967DE" w:rsidRDefault="00781376" w:rsidP="00560D4C">
            <w:pPr>
              <w:spacing w:before="0" w:after="0" w:line="240" w:lineRule="auto"/>
              <w:rPr>
                <w:rFonts w:eastAsia="Times New Roman" w:cs="Arial"/>
                <w:color w:val="000000"/>
                <w:sz w:val="20"/>
                <w:szCs w:val="20"/>
                <w:lang w:eastAsia="en-NZ"/>
              </w:rPr>
            </w:pPr>
            <w:r w:rsidRPr="00F967DE">
              <w:rPr>
                <w:rFonts w:eastAsia="Times New Roman" w:cs="Arial"/>
                <w:color w:val="000000"/>
                <w:sz w:val="20"/>
                <w:szCs w:val="20"/>
                <w:lang w:eastAsia="en-NZ"/>
              </w:rPr>
              <w:t>Maternity Inpatient Unit</w:t>
            </w:r>
          </w:p>
        </w:tc>
        <w:tc>
          <w:tcPr>
            <w:tcW w:w="1370" w:type="dxa"/>
            <w:tcBorders>
              <w:top w:val="single" w:sz="4" w:space="0" w:color="auto"/>
              <w:left w:val="nil"/>
              <w:bottom w:val="single" w:sz="4" w:space="0" w:color="auto"/>
              <w:right w:val="single" w:sz="4" w:space="0" w:color="auto"/>
            </w:tcBorders>
            <w:vAlign w:val="center"/>
          </w:tcPr>
          <w:p w14:paraId="066FF308" w14:textId="77777777" w:rsidR="00781376" w:rsidRPr="00F967DE" w:rsidRDefault="00781376" w:rsidP="000F1AB2">
            <w:pPr>
              <w:spacing w:before="0" w:after="0" w:line="240" w:lineRule="auto"/>
              <w:rPr>
                <w:rFonts w:eastAsia="Times New Roman" w:cs="Arial"/>
                <w:color w:val="000000"/>
                <w:sz w:val="22"/>
                <w:lang w:eastAsia="en-NZ"/>
              </w:rPr>
            </w:pPr>
          </w:p>
        </w:tc>
        <w:tc>
          <w:tcPr>
            <w:tcW w:w="1370" w:type="dxa"/>
            <w:tcBorders>
              <w:top w:val="nil"/>
              <w:left w:val="single" w:sz="4" w:space="0" w:color="auto"/>
              <w:bottom w:val="single" w:sz="4" w:space="0" w:color="auto"/>
              <w:right w:val="single" w:sz="4" w:space="0" w:color="auto"/>
            </w:tcBorders>
            <w:shd w:val="clear" w:color="auto" w:fill="auto"/>
            <w:noWrap/>
            <w:vAlign w:val="center"/>
            <w:hideMark/>
          </w:tcPr>
          <w:p w14:paraId="0FCB2059"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c>
          <w:tcPr>
            <w:tcW w:w="1371" w:type="dxa"/>
            <w:tcBorders>
              <w:top w:val="nil"/>
              <w:left w:val="nil"/>
              <w:bottom w:val="single" w:sz="4" w:space="0" w:color="auto"/>
              <w:right w:val="single" w:sz="4" w:space="0" w:color="auto"/>
            </w:tcBorders>
            <w:shd w:val="clear" w:color="auto" w:fill="auto"/>
            <w:noWrap/>
            <w:vAlign w:val="center"/>
            <w:hideMark/>
          </w:tcPr>
          <w:p w14:paraId="7EA4B0C6"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r>
      <w:tr w:rsidR="00781376" w:rsidRPr="00F967DE" w14:paraId="3D957332" w14:textId="77777777" w:rsidTr="00E1016A">
        <w:trPr>
          <w:trHeight w:val="34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22812B4F" w14:textId="77777777" w:rsidR="00781376" w:rsidRPr="00F967DE" w:rsidRDefault="00781376" w:rsidP="00560D4C">
            <w:pPr>
              <w:spacing w:before="0" w:after="0" w:line="240" w:lineRule="auto"/>
              <w:rPr>
                <w:rFonts w:eastAsia="Times New Roman" w:cs="Arial"/>
                <w:color w:val="000000"/>
                <w:sz w:val="20"/>
                <w:szCs w:val="20"/>
                <w:lang w:eastAsia="en-NZ"/>
              </w:rPr>
            </w:pPr>
            <w:r w:rsidRPr="00F967DE">
              <w:rPr>
                <w:rFonts w:eastAsia="Times New Roman" w:cs="Arial"/>
                <w:color w:val="000000"/>
                <w:sz w:val="20"/>
                <w:szCs w:val="20"/>
                <w:lang w:eastAsia="en-NZ"/>
              </w:rPr>
              <w:t>Neonatal Care Unit</w:t>
            </w:r>
          </w:p>
        </w:tc>
        <w:tc>
          <w:tcPr>
            <w:tcW w:w="1370" w:type="dxa"/>
            <w:tcBorders>
              <w:top w:val="single" w:sz="4" w:space="0" w:color="auto"/>
              <w:left w:val="nil"/>
              <w:bottom w:val="single" w:sz="4" w:space="0" w:color="auto"/>
              <w:right w:val="single" w:sz="4" w:space="0" w:color="auto"/>
            </w:tcBorders>
            <w:vAlign w:val="center"/>
          </w:tcPr>
          <w:p w14:paraId="5067475F" w14:textId="77777777" w:rsidR="00781376" w:rsidRPr="00F967DE" w:rsidRDefault="00781376" w:rsidP="000F1AB2">
            <w:pPr>
              <w:spacing w:before="0" w:after="0" w:line="240" w:lineRule="auto"/>
              <w:rPr>
                <w:rFonts w:eastAsia="Times New Roman" w:cs="Arial"/>
                <w:color w:val="000000"/>
                <w:sz w:val="22"/>
                <w:lang w:eastAsia="en-NZ"/>
              </w:rPr>
            </w:pPr>
          </w:p>
        </w:tc>
        <w:tc>
          <w:tcPr>
            <w:tcW w:w="1370" w:type="dxa"/>
            <w:tcBorders>
              <w:top w:val="nil"/>
              <w:left w:val="single" w:sz="4" w:space="0" w:color="auto"/>
              <w:bottom w:val="single" w:sz="4" w:space="0" w:color="auto"/>
              <w:right w:val="single" w:sz="4" w:space="0" w:color="auto"/>
            </w:tcBorders>
            <w:shd w:val="clear" w:color="auto" w:fill="auto"/>
            <w:noWrap/>
            <w:vAlign w:val="center"/>
            <w:hideMark/>
          </w:tcPr>
          <w:p w14:paraId="2529E0E7"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c>
          <w:tcPr>
            <w:tcW w:w="1371" w:type="dxa"/>
            <w:tcBorders>
              <w:top w:val="nil"/>
              <w:left w:val="nil"/>
              <w:bottom w:val="single" w:sz="4" w:space="0" w:color="auto"/>
              <w:right w:val="single" w:sz="4" w:space="0" w:color="auto"/>
            </w:tcBorders>
            <w:shd w:val="clear" w:color="auto" w:fill="auto"/>
            <w:noWrap/>
            <w:vAlign w:val="center"/>
            <w:hideMark/>
          </w:tcPr>
          <w:p w14:paraId="52A5CC24"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r>
      <w:tr w:rsidR="00781376" w:rsidRPr="00F967DE" w14:paraId="278C6240" w14:textId="77777777" w:rsidTr="00E1016A">
        <w:trPr>
          <w:trHeight w:val="340"/>
        </w:trPr>
        <w:tc>
          <w:tcPr>
            <w:tcW w:w="50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9711125" w14:textId="77777777" w:rsidR="00781376" w:rsidRPr="00F967DE" w:rsidRDefault="00781376" w:rsidP="00560D4C">
            <w:pPr>
              <w:spacing w:before="0" w:after="0" w:line="240" w:lineRule="auto"/>
              <w:rPr>
                <w:rFonts w:eastAsia="Times New Roman" w:cs="Arial"/>
                <w:b/>
                <w:bCs/>
                <w:color w:val="000000"/>
                <w:sz w:val="20"/>
                <w:szCs w:val="20"/>
                <w:lang w:eastAsia="en-NZ"/>
              </w:rPr>
            </w:pPr>
            <w:r w:rsidRPr="00F967DE">
              <w:rPr>
                <w:rFonts w:eastAsia="Times New Roman" w:cs="Arial"/>
                <w:b/>
                <w:bCs/>
                <w:color w:val="000000"/>
                <w:sz w:val="20"/>
                <w:szCs w:val="20"/>
                <w:lang w:eastAsia="en-NZ"/>
              </w:rPr>
              <w:t>Procedural</w:t>
            </w:r>
          </w:p>
        </w:tc>
        <w:tc>
          <w:tcPr>
            <w:tcW w:w="13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AB72F5" w14:textId="77777777" w:rsidR="00781376" w:rsidRPr="00F967DE" w:rsidRDefault="00781376" w:rsidP="00560D4C">
            <w:pPr>
              <w:spacing w:before="0" w:after="0" w:line="240" w:lineRule="auto"/>
              <w:rPr>
                <w:rFonts w:eastAsia="Times New Roman" w:cs="Arial"/>
                <w:b/>
                <w:bCs/>
                <w:color w:val="000000"/>
                <w:sz w:val="22"/>
                <w:lang w:eastAsia="en-NZ"/>
              </w:rPr>
            </w:pPr>
          </w:p>
        </w:tc>
        <w:tc>
          <w:tcPr>
            <w:tcW w:w="137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9661BE3" w14:textId="77777777" w:rsidR="00781376" w:rsidRPr="00F967DE" w:rsidRDefault="00781376" w:rsidP="00560D4C">
            <w:pPr>
              <w:spacing w:before="0" w:after="0" w:line="240" w:lineRule="auto"/>
              <w:rPr>
                <w:rFonts w:eastAsia="Times New Roman" w:cs="Arial"/>
                <w:b/>
                <w:bCs/>
                <w:color w:val="000000"/>
                <w:sz w:val="22"/>
                <w:lang w:eastAsia="en-NZ"/>
              </w:rPr>
            </w:pPr>
            <w:r w:rsidRPr="00F967DE">
              <w:rPr>
                <w:rFonts w:eastAsia="Times New Roman" w:cs="Arial"/>
                <w:b/>
                <w:bCs/>
                <w:color w:val="000000"/>
                <w:sz w:val="22"/>
                <w:lang w:eastAsia="en-NZ"/>
              </w:rPr>
              <w:t> </w:t>
            </w:r>
          </w:p>
        </w:tc>
        <w:tc>
          <w:tcPr>
            <w:tcW w:w="1371" w:type="dxa"/>
            <w:tcBorders>
              <w:top w:val="nil"/>
              <w:left w:val="nil"/>
              <w:bottom w:val="single" w:sz="4" w:space="0" w:color="auto"/>
              <w:right w:val="single" w:sz="4" w:space="0" w:color="auto"/>
            </w:tcBorders>
            <w:shd w:val="clear" w:color="auto" w:fill="D9D9D9" w:themeFill="background1" w:themeFillShade="D9"/>
            <w:vAlign w:val="center"/>
            <w:hideMark/>
          </w:tcPr>
          <w:p w14:paraId="3D48A91C" w14:textId="77777777" w:rsidR="00781376" w:rsidRPr="00F967DE" w:rsidRDefault="00781376" w:rsidP="00560D4C">
            <w:pPr>
              <w:spacing w:before="0" w:after="0" w:line="240" w:lineRule="auto"/>
              <w:rPr>
                <w:rFonts w:eastAsia="Times New Roman" w:cs="Arial"/>
                <w:b/>
                <w:bCs/>
                <w:color w:val="000000"/>
                <w:sz w:val="22"/>
                <w:lang w:eastAsia="en-NZ"/>
              </w:rPr>
            </w:pPr>
            <w:r w:rsidRPr="00F967DE">
              <w:rPr>
                <w:rFonts w:eastAsia="Times New Roman" w:cs="Arial"/>
                <w:b/>
                <w:bCs/>
                <w:color w:val="000000"/>
                <w:sz w:val="22"/>
                <w:lang w:eastAsia="en-NZ"/>
              </w:rPr>
              <w:t> </w:t>
            </w:r>
          </w:p>
        </w:tc>
      </w:tr>
      <w:tr w:rsidR="00781376" w:rsidRPr="00F967DE" w14:paraId="79B74C36" w14:textId="77777777" w:rsidTr="00E1016A">
        <w:trPr>
          <w:trHeight w:val="34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4FA20B3D" w14:textId="77777777" w:rsidR="00781376" w:rsidRPr="00F967DE" w:rsidRDefault="00781376" w:rsidP="00560D4C">
            <w:pPr>
              <w:spacing w:before="0" w:after="0" w:line="240" w:lineRule="auto"/>
              <w:rPr>
                <w:rFonts w:eastAsia="Times New Roman" w:cs="Arial"/>
                <w:color w:val="000000"/>
                <w:sz w:val="20"/>
                <w:szCs w:val="20"/>
                <w:lang w:eastAsia="en-NZ"/>
              </w:rPr>
            </w:pPr>
            <w:r w:rsidRPr="00F967DE">
              <w:rPr>
                <w:rFonts w:eastAsia="Times New Roman" w:cs="Arial"/>
                <w:color w:val="000000"/>
                <w:sz w:val="20"/>
                <w:szCs w:val="20"/>
                <w:lang w:eastAsia="en-NZ"/>
              </w:rPr>
              <w:t>Operating Theatre Rooms</w:t>
            </w:r>
          </w:p>
        </w:tc>
        <w:tc>
          <w:tcPr>
            <w:tcW w:w="1370" w:type="dxa"/>
            <w:tcBorders>
              <w:top w:val="single" w:sz="4" w:space="0" w:color="auto"/>
              <w:left w:val="nil"/>
              <w:bottom w:val="single" w:sz="4" w:space="0" w:color="auto"/>
              <w:right w:val="single" w:sz="4" w:space="0" w:color="auto"/>
            </w:tcBorders>
            <w:vAlign w:val="center"/>
          </w:tcPr>
          <w:p w14:paraId="169602C6" w14:textId="77777777" w:rsidR="00781376" w:rsidRPr="00F967DE" w:rsidRDefault="00781376" w:rsidP="000F1AB2">
            <w:pPr>
              <w:spacing w:before="0" w:after="0" w:line="240" w:lineRule="auto"/>
              <w:rPr>
                <w:rFonts w:eastAsia="Times New Roman" w:cs="Arial"/>
                <w:color w:val="000000"/>
                <w:sz w:val="22"/>
                <w:lang w:eastAsia="en-NZ"/>
              </w:rPr>
            </w:pPr>
          </w:p>
        </w:tc>
        <w:tc>
          <w:tcPr>
            <w:tcW w:w="1370" w:type="dxa"/>
            <w:tcBorders>
              <w:top w:val="nil"/>
              <w:left w:val="single" w:sz="4" w:space="0" w:color="auto"/>
              <w:bottom w:val="single" w:sz="4" w:space="0" w:color="auto"/>
              <w:right w:val="single" w:sz="4" w:space="0" w:color="auto"/>
            </w:tcBorders>
            <w:shd w:val="clear" w:color="auto" w:fill="auto"/>
            <w:noWrap/>
            <w:vAlign w:val="center"/>
            <w:hideMark/>
          </w:tcPr>
          <w:p w14:paraId="13F510B7"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c>
          <w:tcPr>
            <w:tcW w:w="1371" w:type="dxa"/>
            <w:tcBorders>
              <w:top w:val="nil"/>
              <w:left w:val="nil"/>
              <w:bottom w:val="single" w:sz="4" w:space="0" w:color="auto"/>
              <w:right w:val="single" w:sz="4" w:space="0" w:color="auto"/>
            </w:tcBorders>
            <w:shd w:val="clear" w:color="auto" w:fill="auto"/>
            <w:noWrap/>
            <w:vAlign w:val="center"/>
            <w:hideMark/>
          </w:tcPr>
          <w:p w14:paraId="3B8F0B75"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r>
      <w:tr w:rsidR="00781376" w:rsidRPr="00F967DE" w14:paraId="78C7FFDB" w14:textId="77777777" w:rsidTr="00E1016A">
        <w:trPr>
          <w:trHeight w:val="34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07F3A31D" w14:textId="77777777" w:rsidR="00781376" w:rsidRPr="00F967DE" w:rsidRDefault="00781376" w:rsidP="00560D4C">
            <w:pPr>
              <w:spacing w:before="0" w:after="0" w:line="240" w:lineRule="auto"/>
              <w:rPr>
                <w:rFonts w:eastAsia="Times New Roman" w:cs="Arial"/>
                <w:color w:val="000000"/>
                <w:sz w:val="20"/>
                <w:szCs w:val="20"/>
                <w:lang w:eastAsia="en-NZ"/>
              </w:rPr>
            </w:pPr>
            <w:r w:rsidRPr="00F967DE">
              <w:rPr>
                <w:rFonts w:eastAsia="Times New Roman" w:cs="Arial"/>
                <w:color w:val="000000"/>
                <w:sz w:val="20"/>
                <w:szCs w:val="20"/>
                <w:lang w:eastAsia="en-NZ"/>
              </w:rPr>
              <w:t>Endoscopy Procedure Rooms</w:t>
            </w:r>
          </w:p>
        </w:tc>
        <w:tc>
          <w:tcPr>
            <w:tcW w:w="1370" w:type="dxa"/>
            <w:tcBorders>
              <w:top w:val="single" w:sz="4" w:space="0" w:color="auto"/>
              <w:left w:val="nil"/>
              <w:bottom w:val="single" w:sz="4" w:space="0" w:color="auto"/>
              <w:right w:val="single" w:sz="4" w:space="0" w:color="auto"/>
            </w:tcBorders>
            <w:vAlign w:val="center"/>
          </w:tcPr>
          <w:p w14:paraId="28C54DCD" w14:textId="77777777" w:rsidR="00781376" w:rsidRPr="00F967DE" w:rsidRDefault="00781376" w:rsidP="000F1AB2">
            <w:pPr>
              <w:spacing w:before="0" w:after="0" w:line="240" w:lineRule="auto"/>
              <w:rPr>
                <w:rFonts w:eastAsia="Times New Roman" w:cs="Arial"/>
                <w:color w:val="000000"/>
                <w:sz w:val="22"/>
                <w:lang w:eastAsia="en-NZ"/>
              </w:rPr>
            </w:pPr>
          </w:p>
        </w:tc>
        <w:tc>
          <w:tcPr>
            <w:tcW w:w="1370" w:type="dxa"/>
            <w:tcBorders>
              <w:top w:val="nil"/>
              <w:left w:val="single" w:sz="4" w:space="0" w:color="auto"/>
              <w:bottom w:val="single" w:sz="4" w:space="0" w:color="auto"/>
              <w:right w:val="single" w:sz="4" w:space="0" w:color="auto"/>
            </w:tcBorders>
            <w:shd w:val="clear" w:color="auto" w:fill="auto"/>
            <w:noWrap/>
            <w:vAlign w:val="center"/>
            <w:hideMark/>
          </w:tcPr>
          <w:p w14:paraId="34468924"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c>
          <w:tcPr>
            <w:tcW w:w="1371" w:type="dxa"/>
            <w:tcBorders>
              <w:top w:val="nil"/>
              <w:left w:val="nil"/>
              <w:bottom w:val="single" w:sz="4" w:space="0" w:color="auto"/>
              <w:right w:val="single" w:sz="4" w:space="0" w:color="auto"/>
            </w:tcBorders>
            <w:shd w:val="clear" w:color="auto" w:fill="auto"/>
            <w:noWrap/>
            <w:vAlign w:val="center"/>
            <w:hideMark/>
          </w:tcPr>
          <w:p w14:paraId="1107F17D"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r>
      <w:tr w:rsidR="00781376" w:rsidRPr="00F967DE" w14:paraId="633D1B67" w14:textId="77777777" w:rsidTr="00E1016A">
        <w:trPr>
          <w:trHeight w:val="34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2BAF5E49" w14:textId="77777777" w:rsidR="00781376" w:rsidRPr="00F967DE" w:rsidRDefault="00781376" w:rsidP="00560D4C">
            <w:pPr>
              <w:spacing w:before="0" w:after="0" w:line="240" w:lineRule="auto"/>
              <w:rPr>
                <w:rFonts w:eastAsia="Times New Roman" w:cs="Arial"/>
                <w:color w:val="000000"/>
                <w:sz w:val="20"/>
                <w:szCs w:val="20"/>
                <w:lang w:eastAsia="en-NZ"/>
              </w:rPr>
            </w:pPr>
            <w:r w:rsidRPr="00F967DE">
              <w:rPr>
                <w:rFonts w:eastAsia="Times New Roman" w:cs="Arial"/>
                <w:color w:val="000000"/>
                <w:sz w:val="20"/>
                <w:szCs w:val="20"/>
                <w:lang w:eastAsia="en-NZ"/>
              </w:rPr>
              <w:t>Cardiac Catheter Labs</w:t>
            </w:r>
          </w:p>
        </w:tc>
        <w:tc>
          <w:tcPr>
            <w:tcW w:w="1370" w:type="dxa"/>
            <w:tcBorders>
              <w:top w:val="single" w:sz="4" w:space="0" w:color="auto"/>
              <w:left w:val="nil"/>
              <w:bottom w:val="single" w:sz="4" w:space="0" w:color="auto"/>
              <w:right w:val="single" w:sz="4" w:space="0" w:color="auto"/>
            </w:tcBorders>
            <w:vAlign w:val="center"/>
          </w:tcPr>
          <w:p w14:paraId="01C0D563" w14:textId="77777777" w:rsidR="00781376" w:rsidRPr="00F967DE" w:rsidRDefault="00781376" w:rsidP="000F1AB2">
            <w:pPr>
              <w:spacing w:before="0" w:after="0" w:line="240" w:lineRule="auto"/>
              <w:rPr>
                <w:rFonts w:eastAsia="Times New Roman" w:cs="Arial"/>
                <w:color w:val="000000"/>
                <w:sz w:val="22"/>
                <w:lang w:eastAsia="en-NZ"/>
              </w:rPr>
            </w:pPr>
          </w:p>
        </w:tc>
        <w:tc>
          <w:tcPr>
            <w:tcW w:w="1370" w:type="dxa"/>
            <w:tcBorders>
              <w:top w:val="nil"/>
              <w:left w:val="single" w:sz="4" w:space="0" w:color="auto"/>
              <w:bottom w:val="single" w:sz="4" w:space="0" w:color="auto"/>
              <w:right w:val="single" w:sz="4" w:space="0" w:color="auto"/>
            </w:tcBorders>
            <w:shd w:val="clear" w:color="auto" w:fill="auto"/>
            <w:noWrap/>
            <w:vAlign w:val="center"/>
            <w:hideMark/>
          </w:tcPr>
          <w:p w14:paraId="5DC6F9A6"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c>
          <w:tcPr>
            <w:tcW w:w="1371" w:type="dxa"/>
            <w:tcBorders>
              <w:top w:val="nil"/>
              <w:left w:val="nil"/>
              <w:bottom w:val="single" w:sz="4" w:space="0" w:color="auto"/>
              <w:right w:val="single" w:sz="4" w:space="0" w:color="auto"/>
            </w:tcBorders>
            <w:shd w:val="clear" w:color="auto" w:fill="auto"/>
            <w:noWrap/>
            <w:vAlign w:val="center"/>
            <w:hideMark/>
          </w:tcPr>
          <w:p w14:paraId="35644879"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r>
      <w:tr w:rsidR="00781376" w:rsidRPr="00F967DE" w14:paraId="172AA358" w14:textId="77777777" w:rsidTr="00E1016A">
        <w:trPr>
          <w:trHeight w:val="34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3A512944" w14:textId="77777777" w:rsidR="00781376" w:rsidRPr="00F967DE" w:rsidRDefault="00781376" w:rsidP="00560D4C">
            <w:pPr>
              <w:spacing w:before="0" w:after="0" w:line="240" w:lineRule="auto"/>
              <w:rPr>
                <w:rFonts w:eastAsia="Times New Roman" w:cs="Arial"/>
                <w:color w:val="000000"/>
                <w:sz w:val="20"/>
                <w:szCs w:val="20"/>
                <w:lang w:eastAsia="en-NZ"/>
              </w:rPr>
            </w:pPr>
            <w:r w:rsidRPr="00F967DE">
              <w:rPr>
                <w:rFonts w:eastAsia="Times New Roman" w:cs="Arial"/>
                <w:color w:val="000000"/>
                <w:sz w:val="20"/>
                <w:szCs w:val="20"/>
                <w:lang w:eastAsia="en-NZ"/>
              </w:rPr>
              <w:t>Cardiac Catheter Lab / Hybrid</w:t>
            </w:r>
          </w:p>
        </w:tc>
        <w:tc>
          <w:tcPr>
            <w:tcW w:w="1370" w:type="dxa"/>
            <w:tcBorders>
              <w:top w:val="single" w:sz="4" w:space="0" w:color="auto"/>
              <w:left w:val="nil"/>
              <w:bottom w:val="single" w:sz="4" w:space="0" w:color="auto"/>
              <w:right w:val="single" w:sz="4" w:space="0" w:color="auto"/>
            </w:tcBorders>
            <w:vAlign w:val="center"/>
          </w:tcPr>
          <w:p w14:paraId="56A8F04A" w14:textId="77777777" w:rsidR="00781376" w:rsidRPr="00F967DE" w:rsidRDefault="00781376" w:rsidP="000F1AB2">
            <w:pPr>
              <w:spacing w:before="0" w:after="0" w:line="240" w:lineRule="auto"/>
              <w:rPr>
                <w:rFonts w:eastAsia="Times New Roman" w:cs="Arial"/>
                <w:color w:val="000000"/>
                <w:sz w:val="22"/>
                <w:lang w:eastAsia="en-NZ"/>
              </w:rPr>
            </w:pPr>
          </w:p>
        </w:tc>
        <w:tc>
          <w:tcPr>
            <w:tcW w:w="1370" w:type="dxa"/>
            <w:tcBorders>
              <w:top w:val="nil"/>
              <w:left w:val="single" w:sz="4" w:space="0" w:color="auto"/>
              <w:bottom w:val="single" w:sz="4" w:space="0" w:color="auto"/>
              <w:right w:val="single" w:sz="4" w:space="0" w:color="auto"/>
            </w:tcBorders>
            <w:shd w:val="clear" w:color="auto" w:fill="auto"/>
            <w:noWrap/>
            <w:vAlign w:val="center"/>
            <w:hideMark/>
          </w:tcPr>
          <w:p w14:paraId="2A1737E0"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c>
          <w:tcPr>
            <w:tcW w:w="1371" w:type="dxa"/>
            <w:tcBorders>
              <w:top w:val="nil"/>
              <w:left w:val="nil"/>
              <w:bottom w:val="single" w:sz="4" w:space="0" w:color="auto"/>
              <w:right w:val="single" w:sz="4" w:space="0" w:color="auto"/>
            </w:tcBorders>
            <w:shd w:val="clear" w:color="auto" w:fill="auto"/>
            <w:noWrap/>
            <w:vAlign w:val="center"/>
            <w:hideMark/>
          </w:tcPr>
          <w:p w14:paraId="57C762EB"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r>
      <w:tr w:rsidR="00781376" w:rsidRPr="00F967DE" w14:paraId="085AACF9" w14:textId="77777777" w:rsidTr="00E1016A">
        <w:trPr>
          <w:trHeight w:val="340"/>
        </w:trPr>
        <w:tc>
          <w:tcPr>
            <w:tcW w:w="50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9C935DE" w14:textId="77777777" w:rsidR="00781376" w:rsidRPr="00F967DE" w:rsidRDefault="00781376" w:rsidP="00560D4C">
            <w:pPr>
              <w:spacing w:before="0" w:after="0" w:line="240" w:lineRule="auto"/>
              <w:rPr>
                <w:rFonts w:eastAsia="Times New Roman" w:cs="Arial"/>
                <w:b/>
                <w:bCs/>
                <w:color w:val="000000"/>
                <w:sz w:val="20"/>
                <w:szCs w:val="20"/>
                <w:lang w:eastAsia="en-NZ"/>
              </w:rPr>
            </w:pPr>
            <w:r w:rsidRPr="00F967DE">
              <w:rPr>
                <w:rFonts w:eastAsia="Times New Roman" w:cs="Arial"/>
                <w:b/>
                <w:bCs/>
                <w:color w:val="000000"/>
                <w:sz w:val="20"/>
                <w:szCs w:val="20"/>
                <w:lang w:eastAsia="en-NZ"/>
              </w:rPr>
              <w:t xml:space="preserve">Ambulatory  </w:t>
            </w:r>
          </w:p>
        </w:tc>
        <w:tc>
          <w:tcPr>
            <w:tcW w:w="13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2469C1" w14:textId="77777777" w:rsidR="00781376" w:rsidRPr="00F967DE" w:rsidRDefault="00781376" w:rsidP="00560D4C">
            <w:pPr>
              <w:spacing w:before="0" w:after="0" w:line="240" w:lineRule="auto"/>
              <w:rPr>
                <w:rFonts w:eastAsia="Times New Roman" w:cs="Arial"/>
                <w:b/>
                <w:bCs/>
                <w:color w:val="000000"/>
                <w:sz w:val="22"/>
                <w:lang w:eastAsia="en-NZ"/>
              </w:rPr>
            </w:pPr>
          </w:p>
        </w:tc>
        <w:tc>
          <w:tcPr>
            <w:tcW w:w="137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AF9DE5D" w14:textId="77777777" w:rsidR="00781376" w:rsidRPr="00F967DE" w:rsidRDefault="00781376" w:rsidP="00560D4C">
            <w:pPr>
              <w:spacing w:before="0" w:after="0" w:line="240" w:lineRule="auto"/>
              <w:rPr>
                <w:rFonts w:eastAsia="Times New Roman" w:cs="Arial"/>
                <w:b/>
                <w:bCs/>
                <w:color w:val="000000"/>
                <w:sz w:val="22"/>
                <w:lang w:eastAsia="en-NZ"/>
              </w:rPr>
            </w:pPr>
            <w:r w:rsidRPr="00F967DE">
              <w:rPr>
                <w:rFonts w:eastAsia="Times New Roman" w:cs="Arial"/>
                <w:b/>
                <w:bCs/>
                <w:color w:val="000000"/>
                <w:sz w:val="22"/>
                <w:lang w:eastAsia="en-NZ"/>
              </w:rPr>
              <w:t> </w:t>
            </w:r>
          </w:p>
        </w:tc>
        <w:tc>
          <w:tcPr>
            <w:tcW w:w="1371" w:type="dxa"/>
            <w:tcBorders>
              <w:top w:val="nil"/>
              <w:left w:val="nil"/>
              <w:bottom w:val="single" w:sz="4" w:space="0" w:color="auto"/>
              <w:right w:val="single" w:sz="4" w:space="0" w:color="auto"/>
            </w:tcBorders>
            <w:shd w:val="clear" w:color="auto" w:fill="D9D9D9" w:themeFill="background1" w:themeFillShade="D9"/>
            <w:vAlign w:val="center"/>
            <w:hideMark/>
          </w:tcPr>
          <w:p w14:paraId="0ED47A0B" w14:textId="77777777" w:rsidR="00781376" w:rsidRPr="00F967DE" w:rsidRDefault="00781376" w:rsidP="00560D4C">
            <w:pPr>
              <w:spacing w:before="0" w:after="0" w:line="240" w:lineRule="auto"/>
              <w:rPr>
                <w:rFonts w:eastAsia="Times New Roman" w:cs="Arial"/>
                <w:b/>
                <w:bCs/>
                <w:color w:val="000000"/>
                <w:sz w:val="22"/>
                <w:lang w:eastAsia="en-NZ"/>
              </w:rPr>
            </w:pPr>
            <w:r w:rsidRPr="00F967DE">
              <w:rPr>
                <w:rFonts w:eastAsia="Times New Roman" w:cs="Arial"/>
                <w:b/>
                <w:bCs/>
                <w:color w:val="000000"/>
                <w:sz w:val="22"/>
                <w:lang w:eastAsia="en-NZ"/>
              </w:rPr>
              <w:t> </w:t>
            </w:r>
          </w:p>
        </w:tc>
      </w:tr>
      <w:tr w:rsidR="00781376" w:rsidRPr="00F967DE" w14:paraId="1C74CA28" w14:textId="77777777" w:rsidTr="00E1016A">
        <w:trPr>
          <w:trHeight w:val="340"/>
        </w:trPr>
        <w:tc>
          <w:tcPr>
            <w:tcW w:w="5098" w:type="dxa"/>
            <w:tcBorders>
              <w:top w:val="nil"/>
              <w:left w:val="single" w:sz="4" w:space="0" w:color="auto"/>
              <w:bottom w:val="single" w:sz="4" w:space="0" w:color="auto"/>
              <w:right w:val="single" w:sz="4" w:space="0" w:color="auto"/>
            </w:tcBorders>
            <w:shd w:val="clear" w:color="auto" w:fill="auto"/>
            <w:vAlign w:val="bottom"/>
            <w:hideMark/>
          </w:tcPr>
          <w:p w14:paraId="19AA900C" w14:textId="77777777" w:rsidR="00781376" w:rsidRPr="00F967DE" w:rsidRDefault="00781376" w:rsidP="00560D4C">
            <w:pPr>
              <w:spacing w:before="0" w:after="0" w:line="240" w:lineRule="auto"/>
              <w:rPr>
                <w:rFonts w:eastAsia="Times New Roman" w:cs="Arial"/>
                <w:sz w:val="20"/>
                <w:szCs w:val="20"/>
                <w:lang w:eastAsia="en-NZ"/>
              </w:rPr>
            </w:pPr>
            <w:r w:rsidRPr="00F967DE">
              <w:rPr>
                <w:rFonts w:eastAsia="Times New Roman" w:cs="Arial"/>
                <w:sz w:val="20"/>
                <w:szCs w:val="20"/>
                <w:lang w:eastAsia="en-NZ"/>
              </w:rPr>
              <w:t>Consult Room</w:t>
            </w:r>
          </w:p>
        </w:tc>
        <w:tc>
          <w:tcPr>
            <w:tcW w:w="1370" w:type="dxa"/>
            <w:tcBorders>
              <w:top w:val="single" w:sz="4" w:space="0" w:color="auto"/>
              <w:left w:val="nil"/>
              <w:bottom w:val="single" w:sz="4" w:space="0" w:color="auto"/>
              <w:right w:val="single" w:sz="4" w:space="0" w:color="auto"/>
            </w:tcBorders>
            <w:vAlign w:val="center"/>
          </w:tcPr>
          <w:p w14:paraId="3F64C9B1" w14:textId="77777777" w:rsidR="00781376" w:rsidRPr="00F967DE" w:rsidRDefault="00781376" w:rsidP="000F1AB2">
            <w:pPr>
              <w:spacing w:before="0" w:after="0" w:line="240" w:lineRule="auto"/>
              <w:rPr>
                <w:rFonts w:eastAsia="Times New Roman" w:cs="Arial"/>
                <w:color w:val="000000"/>
                <w:sz w:val="22"/>
                <w:lang w:eastAsia="en-NZ"/>
              </w:rPr>
            </w:pPr>
          </w:p>
        </w:tc>
        <w:tc>
          <w:tcPr>
            <w:tcW w:w="1370" w:type="dxa"/>
            <w:tcBorders>
              <w:top w:val="nil"/>
              <w:left w:val="single" w:sz="4" w:space="0" w:color="auto"/>
              <w:bottom w:val="single" w:sz="4" w:space="0" w:color="auto"/>
              <w:right w:val="single" w:sz="4" w:space="0" w:color="auto"/>
            </w:tcBorders>
            <w:shd w:val="clear" w:color="auto" w:fill="auto"/>
            <w:noWrap/>
            <w:vAlign w:val="center"/>
            <w:hideMark/>
          </w:tcPr>
          <w:p w14:paraId="189A6105"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c>
          <w:tcPr>
            <w:tcW w:w="1371" w:type="dxa"/>
            <w:tcBorders>
              <w:top w:val="nil"/>
              <w:left w:val="nil"/>
              <w:bottom w:val="single" w:sz="4" w:space="0" w:color="auto"/>
              <w:right w:val="single" w:sz="4" w:space="0" w:color="auto"/>
            </w:tcBorders>
            <w:shd w:val="clear" w:color="auto" w:fill="auto"/>
            <w:noWrap/>
            <w:vAlign w:val="center"/>
            <w:hideMark/>
          </w:tcPr>
          <w:p w14:paraId="7588CEDC"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r>
      <w:tr w:rsidR="00781376" w:rsidRPr="00F967DE" w14:paraId="46B6FD32" w14:textId="77777777" w:rsidTr="00E1016A">
        <w:trPr>
          <w:trHeight w:val="34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477C1A4D" w14:textId="77777777" w:rsidR="00781376" w:rsidRPr="00F967DE" w:rsidRDefault="00781376" w:rsidP="00560D4C">
            <w:pPr>
              <w:spacing w:before="0" w:after="0" w:line="240" w:lineRule="auto"/>
              <w:rPr>
                <w:rFonts w:eastAsia="Times New Roman" w:cs="Arial"/>
                <w:color w:val="000000"/>
                <w:sz w:val="20"/>
                <w:szCs w:val="20"/>
                <w:lang w:eastAsia="en-NZ"/>
              </w:rPr>
            </w:pPr>
            <w:r w:rsidRPr="00F967DE">
              <w:rPr>
                <w:rFonts w:eastAsia="Times New Roman" w:cs="Arial"/>
                <w:color w:val="000000"/>
                <w:sz w:val="20"/>
                <w:szCs w:val="20"/>
                <w:lang w:eastAsia="en-NZ"/>
              </w:rPr>
              <w:t xml:space="preserve">Chemotherapy / Medical Infusion </w:t>
            </w:r>
            <w:r w:rsidR="001C6863">
              <w:rPr>
                <w:rFonts w:eastAsia="Times New Roman" w:cs="Arial"/>
                <w:color w:val="000000"/>
                <w:sz w:val="20"/>
                <w:szCs w:val="20"/>
                <w:lang w:eastAsia="en-NZ"/>
              </w:rPr>
              <w:t>Chairs</w:t>
            </w:r>
          </w:p>
        </w:tc>
        <w:tc>
          <w:tcPr>
            <w:tcW w:w="1370" w:type="dxa"/>
            <w:tcBorders>
              <w:top w:val="single" w:sz="4" w:space="0" w:color="auto"/>
              <w:left w:val="nil"/>
              <w:bottom w:val="single" w:sz="4" w:space="0" w:color="auto"/>
              <w:right w:val="single" w:sz="4" w:space="0" w:color="auto"/>
            </w:tcBorders>
            <w:vAlign w:val="center"/>
          </w:tcPr>
          <w:p w14:paraId="7F09D788" w14:textId="77777777" w:rsidR="00781376" w:rsidRPr="00F967DE" w:rsidRDefault="00781376" w:rsidP="000F1AB2">
            <w:pPr>
              <w:spacing w:before="0" w:after="0" w:line="240" w:lineRule="auto"/>
              <w:rPr>
                <w:rFonts w:eastAsia="Times New Roman" w:cs="Arial"/>
                <w:color w:val="000000"/>
                <w:sz w:val="22"/>
                <w:lang w:eastAsia="en-NZ"/>
              </w:rPr>
            </w:pPr>
          </w:p>
        </w:tc>
        <w:tc>
          <w:tcPr>
            <w:tcW w:w="1370" w:type="dxa"/>
            <w:tcBorders>
              <w:top w:val="nil"/>
              <w:left w:val="single" w:sz="4" w:space="0" w:color="auto"/>
              <w:bottom w:val="single" w:sz="4" w:space="0" w:color="auto"/>
              <w:right w:val="single" w:sz="4" w:space="0" w:color="auto"/>
            </w:tcBorders>
            <w:shd w:val="clear" w:color="auto" w:fill="auto"/>
            <w:noWrap/>
            <w:vAlign w:val="center"/>
            <w:hideMark/>
          </w:tcPr>
          <w:p w14:paraId="379E7B43"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c>
          <w:tcPr>
            <w:tcW w:w="1371" w:type="dxa"/>
            <w:tcBorders>
              <w:top w:val="nil"/>
              <w:left w:val="nil"/>
              <w:bottom w:val="single" w:sz="4" w:space="0" w:color="auto"/>
              <w:right w:val="single" w:sz="4" w:space="0" w:color="auto"/>
            </w:tcBorders>
            <w:shd w:val="clear" w:color="auto" w:fill="auto"/>
            <w:noWrap/>
            <w:vAlign w:val="center"/>
            <w:hideMark/>
          </w:tcPr>
          <w:p w14:paraId="55EB80BF"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r>
      <w:tr w:rsidR="00781376" w:rsidRPr="00F967DE" w14:paraId="2CEBF5AD" w14:textId="77777777" w:rsidTr="00E1016A">
        <w:trPr>
          <w:trHeight w:val="34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751C50E3" w14:textId="77777777" w:rsidR="00781376" w:rsidRPr="00F967DE" w:rsidRDefault="00781376" w:rsidP="00560D4C">
            <w:pPr>
              <w:spacing w:before="0" w:after="0" w:line="240" w:lineRule="auto"/>
              <w:rPr>
                <w:rFonts w:eastAsia="Times New Roman" w:cs="Arial"/>
                <w:color w:val="000000"/>
                <w:sz w:val="20"/>
                <w:szCs w:val="20"/>
                <w:lang w:eastAsia="en-NZ"/>
              </w:rPr>
            </w:pPr>
            <w:r w:rsidRPr="00F967DE">
              <w:rPr>
                <w:rFonts w:eastAsia="Times New Roman" w:cs="Arial"/>
                <w:color w:val="000000"/>
                <w:sz w:val="20"/>
                <w:szCs w:val="20"/>
                <w:lang w:eastAsia="en-NZ"/>
              </w:rPr>
              <w:t xml:space="preserve">Renal Dialysis </w:t>
            </w:r>
            <w:r w:rsidR="001C6863">
              <w:rPr>
                <w:rFonts w:eastAsia="Times New Roman" w:cs="Arial"/>
                <w:color w:val="000000"/>
                <w:sz w:val="20"/>
                <w:szCs w:val="20"/>
                <w:lang w:eastAsia="en-NZ"/>
              </w:rPr>
              <w:t>Chairs</w:t>
            </w:r>
          </w:p>
        </w:tc>
        <w:tc>
          <w:tcPr>
            <w:tcW w:w="1370" w:type="dxa"/>
            <w:tcBorders>
              <w:top w:val="single" w:sz="4" w:space="0" w:color="auto"/>
              <w:left w:val="nil"/>
              <w:bottom w:val="single" w:sz="4" w:space="0" w:color="auto"/>
              <w:right w:val="single" w:sz="4" w:space="0" w:color="auto"/>
            </w:tcBorders>
            <w:vAlign w:val="center"/>
          </w:tcPr>
          <w:p w14:paraId="5A57F99E" w14:textId="77777777" w:rsidR="00781376" w:rsidRPr="00F967DE" w:rsidRDefault="00781376" w:rsidP="000F1AB2">
            <w:pPr>
              <w:spacing w:before="0" w:after="0" w:line="240" w:lineRule="auto"/>
              <w:rPr>
                <w:rFonts w:eastAsia="Times New Roman" w:cs="Arial"/>
                <w:color w:val="000000"/>
                <w:sz w:val="22"/>
                <w:lang w:eastAsia="en-NZ"/>
              </w:rPr>
            </w:pPr>
          </w:p>
        </w:tc>
        <w:tc>
          <w:tcPr>
            <w:tcW w:w="1370" w:type="dxa"/>
            <w:tcBorders>
              <w:top w:val="nil"/>
              <w:left w:val="single" w:sz="4" w:space="0" w:color="auto"/>
              <w:bottom w:val="single" w:sz="4" w:space="0" w:color="auto"/>
              <w:right w:val="single" w:sz="4" w:space="0" w:color="auto"/>
            </w:tcBorders>
            <w:shd w:val="clear" w:color="auto" w:fill="auto"/>
            <w:noWrap/>
            <w:vAlign w:val="center"/>
            <w:hideMark/>
          </w:tcPr>
          <w:p w14:paraId="7C1004A0"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c>
          <w:tcPr>
            <w:tcW w:w="1371" w:type="dxa"/>
            <w:tcBorders>
              <w:top w:val="nil"/>
              <w:left w:val="nil"/>
              <w:bottom w:val="single" w:sz="4" w:space="0" w:color="auto"/>
              <w:right w:val="single" w:sz="4" w:space="0" w:color="auto"/>
            </w:tcBorders>
            <w:shd w:val="clear" w:color="auto" w:fill="auto"/>
            <w:noWrap/>
            <w:vAlign w:val="center"/>
            <w:hideMark/>
          </w:tcPr>
          <w:p w14:paraId="0D8E735A"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r>
      <w:tr w:rsidR="00781376" w:rsidRPr="00F967DE" w14:paraId="2F88285F" w14:textId="77777777" w:rsidTr="00E1016A">
        <w:trPr>
          <w:trHeight w:val="34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733CA73D" w14:textId="77777777" w:rsidR="00781376" w:rsidRPr="00F967DE" w:rsidRDefault="00781376" w:rsidP="00560D4C">
            <w:pPr>
              <w:spacing w:before="0" w:after="0" w:line="240" w:lineRule="auto"/>
              <w:rPr>
                <w:rFonts w:eastAsia="Times New Roman" w:cs="Arial"/>
                <w:color w:val="000000"/>
                <w:sz w:val="20"/>
                <w:szCs w:val="20"/>
                <w:lang w:eastAsia="en-NZ"/>
              </w:rPr>
            </w:pPr>
            <w:r w:rsidRPr="00F967DE">
              <w:rPr>
                <w:rFonts w:eastAsia="Times New Roman" w:cs="Arial"/>
                <w:color w:val="000000"/>
                <w:sz w:val="20"/>
                <w:szCs w:val="20"/>
                <w:lang w:eastAsia="en-NZ"/>
              </w:rPr>
              <w:t>Medial Physiology Labs</w:t>
            </w:r>
          </w:p>
        </w:tc>
        <w:tc>
          <w:tcPr>
            <w:tcW w:w="1370" w:type="dxa"/>
            <w:tcBorders>
              <w:top w:val="single" w:sz="4" w:space="0" w:color="auto"/>
              <w:left w:val="nil"/>
              <w:bottom w:val="single" w:sz="4" w:space="0" w:color="auto"/>
              <w:right w:val="single" w:sz="4" w:space="0" w:color="auto"/>
            </w:tcBorders>
            <w:vAlign w:val="center"/>
          </w:tcPr>
          <w:p w14:paraId="78E8D49B" w14:textId="77777777" w:rsidR="00781376" w:rsidRPr="00F967DE" w:rsidRDefault="00781376" w:rsidP="000F1AB2">
            <w:pPr>
              <w:spacing w:before="0" w:after="0" w:line="240" w:lineRule="auto"/>
              <w:rPr>
                <w:rFonts w:eastAsia="Times New Roman" w:cs="Arial"/>
                <w:color w:val="000000"/>
                <w:sz w:val="22"/>
                <w:lang w:eastAsia="en-NZ"/>
              </w:rPr>
            </w:pPr>
          </w:p>
        </w:tc>
        <w:tc>
          <w:tcPr>
            <w:tcW w:w="1370" w:type="dxa"/>
            <w:tcBorders>
              <w:top w:val="nil"/>
              <w:left w:val="single" w:sz="4" w:space="0" w:color="auto"/>
              <w:bottom w:val="single" w:sz="4" w:space="0" w:color="auto"/>
              <w:right w:val="single" w:sz="4" w:space="0" w:color="auto"/>
            </w:tcBorders>
            <w:shd w:val="clear" w:color="auto" w:fill="auto"/>
            <w:noWrap/>
            <w:vAlign w:val="center"/>
            <w:hideMark/>
          </w:tcPr>
          <w:p w14:paraId="17312B7B"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c>
          <w:tcPr>
            <w:tcW w:w="1371" w:type="dxa"/>
            <w:tcBorders>
              <w:top w:val="nil"/>
              <w:left w:val="nil"/>
              <w:bottom w:val="single" w:sz="4" w:space="0" w:color="auto"/>
              <w:right w:val="single" w:sz="4" w:space="0" w:color="auto"/>
            </w:tcBorders>
            <w:shd w:val="clear" w:color="auto" w:fill="auto"/>
            <w:noWrap/>
            <w:vAlign w:val="center"/>
            <w:hideMark/>
          </w:tcPr>
          <w:p w14:paraId="545DDA2F"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r>
      <w:tr w:rsidR="00781376" w:rsidRPr="00F967DE" w14:paraId="314BE8D7" w14:textId="77777777" w:rsidTr="00E1016A">
        <w:trPr>
          <w:trHeight w:val="340"/>
        </w:trPr>
        <w:tc>
          <w:tcPr>
            <w:tcW w:w="50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581A28D" w14:textId="77777777" w:rsidR="00781376" w:rsidRPr="00F967DE" w:rsidRDefault="00781376" w:rsidP="00560D4C">
            <w:pPr>
              <w:spacing w:before="0" w:after="0" w:line="240" w:lineRule="auto"/>
              <w:rPr>
                <w:rFonts w:eastAsia="Times New Roman" w:cs="Arial"/>
                <w:b/>
                <w:bCs/>
                <w:color w:val="000000"/>
                <w:sz w:val="20"/>
                <w:szCs w:val="20"/>
                <w:lang w:eastAsia="en-NZ"/>
              </w:rPr>
            </w:pPr>
            <w:r w:rsidRPr="00F967DE">
              <w:rPr>
                <w:rFonts w:eastAsia="Times New Roman" w:cs="Arial"/>
                <w:b/>
                <w:bCs/>
                <w:color w:val="000000"/>
                <w:sz w:val="20"/>
                <w:szCs w:val="20"/>
                <w:lang w:eastAsia="en-NZ"/>
              </w:rPr>
              <w:t>Imaging</w:t>
            </w:r>
          </w:p>
        </w:tc>
        <w:tc>
          <w:tcPr>
            <w:tcW w:w="13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45AD20" w14:textId="77777777" w:rsidR="00781376" w:rsidRPr="00F967DE" w:rsidRDefault="00781376" w:rsidP="00560D4C">
            <w:pPr>
              <w:spacing w:before="0" w:after="0" w:line="240" w:lineRule="auto"/>
              <w:rPr>
                <w:rFonts w:eastAsia="Times New Roman" w:cs="Arial"/>
                <w:b/>
                <w:bCs/>
                <w:color w:val="000000"/>
                <w:sz w:val="22"/>
                <w:lang w:eastAsia="en-NZ"/>
              </w:rPr>
            </w:pPr>
          </w:p>
        </w:tc>
        <w:tc>
          <w:tcPr>
            <w:tcW w:w="137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10F7D6A" w14:textId="77777777" w:rsidR="00781376" w:rsidRPr="00F967DE" w:rsidRDefault="00781376" w:rsidP="00560D4C">
            <w:pPr>
              <w:spacing w:before="0" w:after="0" w:line="240" w:lineRule="auto"/>
              <w:rPr>
                <w:rFonts w:eastAsia="Times New Roman" w:cs="Arial"/>
                <w:b/>
                <w:bCs/>
                <w:color w:val="000000"/>
                <w:sz w:val="22"/>
                <w:lang w:eastAsia="en-NZ"/>
              </w:rPr>
            </w:pPr>
            <w:r w:rsidRPr="00F967DE">
              <w:rPr>
                <w:rFonts w:eastAsia="Times New Roman" w:cs="Arial"/>
                <w:b/>
                <w:bCs/>
                <w:color w:val="000000"/>
                <w:sz w:val="22"/>
                <w:lang w:eastAsia="en-NZ"/>
              </w:rPr>
              <w:t> </w:t>
            </w:r>
          </w:p>
        </w:tc>
        <w:tc>
          <w:tcPr>
            <w:tcW w:w="1371" w:type="dxa"/>
            <w:tcBorders>
              <w:top w:val="nil"/>
              <w:left w:val="nil"/>
              <w:bottom w:val="single" w:sz="4" w:space="0" w:color="auto"/>
              <w:right w:val="single" w:sz="4" w:space="0" w:color="auto"/>
            </w:tcBorders>
            <w:shd w:val="clear" w:color="auto" w:fill="D9D9D9" w:themeFill="background1" w:themeFillShade="D9"/>
            <w:vAlign w:val="center"/>
            <w:hideMark/>
          </w:tcPr>
          <w:p w14:paraId="7A4B2EB6" w14:textId="77777777" w:rsidR="00781376" w:rsidRPr="00F967DE" w:rsidRDefault="00781376" w:rsidP="00560D4C">
            <w:pPr>
              <w:spacing w:before="0" w:after="0" w:line="240" w:lineRule="auto"/>
              <w:rPr>
                <w:rFonts w:eastAsia="Times New Roman" w:cs="Arial"/>
                <w:b/>
                <w:bCs/>
                <w:color w:val="000000"/>
                <w:sz w:val="22"/>
                <w:lang w:eastAsia="en-NZ"/>
              </w:rPr>
            </w:pPr>
            <w:r w:rsidRPr="00F967DE">
              <w:rPr>
                <w:rFonts w:eastAsia="Times New Roman" w:cs="Arial"/>
                <w:b/>
                <w:bCs/>
                <w:color w:val="000000"/>
                <w:sz w:val="22"/>
                <w:lang w:eastAsia="en-NZ"/>
              </w:rPr>
              <w:t> </w:t>
            </w:r>
          </w:p>
        </w:tc>
      </w:tr>
      <w:tr w:rsidR="00781376" w:rsidRPr="00F967DE" w14:paraId="1E84887C" w14:textId="77777777" w:rsidTr="00E1016A">
        <w:trPr>
          <w:trHeight w:val="340"/>
        </w:trPr>
        <w:tc>
          <w:tcPr>
            <w:tcW w:w="509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8304929" w14:textId="77777777" w:rsidR="00781376" w:rsidRPr="00F967DE" w:rsidRDefault="00781376" w:rsidP="00560D4C">
            <w:pPr>
              <w:spacing w:before="0" w:after="0" w:line="240" w:lineRule="auto"/>
              <w:rPr>
                <w:rFonts w:eastAsia="Times New Roman" w:cs="Arial"/>
                <w:color w:val="000000"/>
                <w:sz w:val="20"/>
                <w:szCs w:val="20"/>
                <w:lang w:eastAsia="en-NZ"/>
              </w:rPr>
            </w:pPr>
            <w:r w:rsidRPr="00F967DE">
              <w:rPr>
                <w:rFonts w:eastAsia="Times New Roman" w:cs="Arial"/>
                <w:color w:val="000000"/>
                <w:sz w:val="20"/>
                <w:szCs w:val="20"/>
                <w:lang w:eastAsia="en-NZ"/>
              </w:rPr>
              <w:t>General X-Ray</w:t>
            </w:r>
          </w:p>
        </w:tc>
        <w:tc>
          <w:tcPr>
            <w:tcW w:w="1370" w:type="dxa"/>
            <w:tcBorders>
              <w:top w:val="single" w:sz="4" w:space="0" w:color="auto"/>
              <w:left w:val="nil"/>
              <w:bottom w:val="single" w:sz="4" w:space="0" w:color="auto"/>
              <w:right w:val="single" w:sz="4" w:space="0" w:color="auto"/>
            </w:tcBorders>
            <w:shd w:val="clear" w:color="auto" w:fill="FFFFFF" w:themeFill="background1"/>
            <w:vAlign w:val="center"/>
          </w:tcPr>
          <w:p w14:paraId="7F73878D" w14:textId="77777777" w:rsidR="00781376" w:rsidRPr="00F967DE" w:rsidRDefault="00781376" w:rsidP="000F1AB2">
            <w:pPr>
              <w:spacing w:before="0" w:after="0" w:line="240" w:lineRule="auto"/>
              <w:rPr>
                <w:rFonts w:eastAsia="Times New Roman" w:cs="Arial"/>
                <w:color w:val="000000"/>
                <w:sz w:val="22"/>
                <w:lang w:eastAsia="en-NZ"/>
              </w:rPr>
            </w:pPr>
          </w:p>
        </w:tc>
        <w:tc>
          <w:tcPr>
            <w:tcW w:w="137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E242E60"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c>
          <w:tcPr>
            <w:tcW w:w="1371" w:type="dxa"/>
            <w:tcBorders>
              <w:top w:val="nil"/>
              <w:left w:val="nil"/>
              <w:bottom w:val="single" w:sz="4" w:space="0" w:color="auto"/>
              <w:right w:val="single" w:sz="4" w:space="0" w:color="auto"/>
            </w:tcBorders>
            <w:shd w:val="clear" w:color="auto" w:fill="FFFFFF" w:themeFill="background1"/>
            <w:noWrap/>
            <w:vAlign w:val="center"/>
            <w:hideMark/>
          </w:tcPr>
          <w:p w14:paraId="1D13DFFC"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r>
      <w:tr w:rsidR="004757FC" w:rsidRPr="00F967DE" w14:paraId="72C9C580" w14:textId="77777777" w:rsidTr="00E1016A">
        <w:trPr>
          <w:trHeight w:val="340"/>
        </w:trPr>
        <w:tc>
          <w:tcPr>
            <w:tcW w:w="5098" w:type="dxa"/>
            <w:tcBorders>
              <w:top w:val="nil"/>
              <w:left w:val="single" w:sz="4" w:space="0" w:color="auto"/>
              <w:bottom w:val="single" w:sz="4" w:space="0" w:color="auto"/>
              <w:right w:val="single" w:sz="4" w:space="0" w:color="auto"/>
            </w:tcBorders>
            <w:shd w:val="clear" w:color="auto" w:fill="FFFFFF" w:themeFill="background1"/>
            <w:noWrap/>
            <w:vAlign w:val="bottom"/>
          </w:tcPr>
          <w:p w14:paraId="5D74D0E4" w14:textId="77777777" w:rsidR="004757FC" w:rsidRPr="00F967DE" w:rsidRDefault="004757FC" w:rsidP="00560D4C">
            <w:pPr>
              <w:spacing w:before="0" w:after="0" w:line="240" w:lineRule="auto"/>
              <w:rPr>
                <w:rFonts w:eastAsia="Times New Roman" w:cs="Arial"/>
                <w:color w:val="000000"/>
                <w:sz w:val="20"/>
                <w:szCs w:val="20"/>
                <w:lang w:eastAsia="en-NZ"/>
              </w:rPr>
            </w:pPr>
            <w:r w:rsidRPr="00F967DE">
              <w:rPr>
                <w:rFonts w:eastAsia="Times New Roman" w:cs="Arial"/>
                <w:color w:val="000000"/>
                <w:sz w:val="20"/>
                <w:szCs w:val="20"/>
                <w:lang w:eastAsia="en-NZ"/>
              </w:rPr>
              <w:t>OPG</w:t>
            </w:r>
          </w:p>
        </w:tc>
        <w:tc>
          <w:tcPr>
            <w:tcW w:w="1370" w:type="dxa"/>
            <w:tcBorders>
              <w:top w:val="single" w:sz="4" w:space="0" w:color="auto"/>
              <w:left w:val="nil"/>
              <w:bottom w:val="single" w:sz="4" w:space="0" w:color="auto"/>
              <w:right w:val="single" w:sz="4" w:space="0" w:color="auto"/>
            </w:tcBorders>
            <w:shd w:val="clear" w:color="auto" w:fill="FFFFFF" w:themeFill="background1"/>
            <w:vAlign w:val="center"/>
          </w:tcPr>
          <w:p w14:paraId="657E9E7B" w14:textId="77777777" w:rsidR="004757FC" w:rsidRPr="00F967DE" w:rsidRDefault="004757FC" w:rsidP="00560D4C">
            <w:pPr>
              <w:spacing w:before="0" w:after="0" w:line="240" w:lineRule="auto"/>
              <w:rPr>
                <w:rFonts w:eastAsia="Times New Roman" w:cs="Arial"/>
                <w:color w:val="000000"/>
                <w:sz w:val="22"/>
                <w:lang w:eastAsia="en-NZ"/>
              </w:rPr>
            </w:pPr>
          </w:p>
        </w:tc>
        <w:tc>
          <w:tcPr>
            <w:tcW w:w="1370" w:type="dxa"/>
            <w:tcBorders>
              <w:top w:val="nil"/>
              <w:left w:val="single" w:sz="4" w:space="0" w:color="auto"/>
              <w:bottom w:val="single" w:sz="4" w:space="0" w:color="auto"/>
              <w:right w:val="single" w:sz="4" w:space="0" w:color="auto"/>
            </w:tcBorders>
            <w:shd w:val="clear" w:color="auto" w:fill="FFFFFF" w:themeFill="background1"/>
            <w:noWrap/>
            <w:vAlign w:val="center"/>
          </w:tcPr>
          <w:p w14:paraId="4592C4DA" w14:textId="77777777" w:rsidR="004757FC" w:rsidRPr="00F967DE" w:rsidRDefault="004757FC" w:rsidP="00560D4C">
            <w:pPr>
              <w:spacing w:before="0" w:after="0" w:line="240" w:lineRule="auto"/>
              <w:rPr>
                <w:rFonts w:eastAsia="Times New Roman" w:cs="Arial"/>
                <w:color w:val="000000"/>
                <w:sz w:val="22"/>
                <w:lang w:eastAsia="en-NZ"/>
              </w:rPr>
            </w:pPr>
          </w:p>
        </w:tc>
        <w:tc>
          <w:tcPr>
            <w:tcW w:w="1371" w:type="dxa"/>
            <w:tcBorders>
              <w:top w:val="nil"/>
              <w:left w:val="nil"/>
              <w:bottom w:val="single" w:sz="4" w:space="0" w:color="auto"/>
              <w:right w:val="single" w:sz="4" w:space="0" w:color="auto"/>
            </w:tcBorders>
            <w:shd w:val="clear" w:color="auto" w:fill="FFFFFF" w:themeFill="background1"/>
            <w:noWrap/>
            <w:vAlign w:val="center"/>
          </w:tcPr>
          <w:p w14:paraId="2A96B5D0" w14:textId="77777777" w:rsidR="004757FC" w:rsidRPr="00F967DE" w:rsidRDefault="004757FC" w:rsidP="00560D4C">
            <w:pPr>
              <w:spacing w:before="0" w:after="0" w:line="240" w:lineRule="auto"/>
              <w:rPr>
                <w:rFonts w:eastAsia="Times New Roman" w:cs="Arial"/>
                <w:color w:val="000000"/>
                <w:sz w:val="22"/>
                <w:lang w:eastAsia="en-NZ"/>
              </w:rPr>
            </w:pPr>
          </w:p>
        </w:tc>
      </w:tr>
      <w:tr w:rsidR="00781376" w:rsidRPr="00F967DE" w14:paraId="72ABC3E3" w14:textId="77777777" w:rsidTr="00E1016A">
        <w:trPr>
          <w:trHeight w:val="340"/>
        </w:trPr>
        <w:tc>
          <w:tcPr>
            <w:tcW w:w="509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1AAB0A4" w14:textId="77777777" w:rsidR="00781376" w:rsidRPr="00F967DE" w:rsidRDefault="00781376" w:rsidP="00560D4C">
            <w:pPr>
              <w:spacing w:before="0" w:after="0" w:line="240" w:lineRule="auto"/>
              <w:rPr>
                <w:rFonts w:eastAsia="Times New Roman" w:cs="Arial"/>
                <w:color w:val="000000"/>
                <w:sz w:val="20"/>
                <w:szCs w:val="20"/>
                <w:lang w:eastAsia="en-NZ"/>
              </w:rPr>
            </w:pPr>
            <w:r w:rsidRPr="00F967DE">
              <w:rPr>
                <w:rFonts w:eastAsia="Times New Roman" w:cs="Arial"/>
                <w:color w:val="000000"/>
                <w:sz w:val="20"/>
                <w:szCs w:val="20"/>
                <w:lang w:eastAsia="en-NZ"/>
              </w:rPr>
              <w:t xml:space="preserve">Ultrasound </w:t>
            </w:r>
          </w:p>
        </w:tc>
        <w:tc>
          <w:tcPr>
            <w:tcW w:w="1370" w:type="dxa"/>
            <w:tcBorders>
              <w:top w:val="single" w:sz="4" w:space="0" w:color="auto"/>
              <w:left w:val="nil"/>
              <w:bottom w:val="single" w:sz="4" w:space="0" w:color="auto"/>
              <w:right w:val="single" w:sz="4" w:space="0" w:color="auto"/>
            </w:tcBorders>
            <w:shd w:val="clear" w:color="auto" w:fill="FFFFFF" w:themeFill="background1"/>
            <w:vAlign w:val="center"/>
          </w:tcPr>
          <w:p w14:paraId="4C476835" w14:textId="77777777" w:rsidR="00781376" w:rsidRPr="00F967DE" w:rsidRDefault="00781376" w:rsidP="000F1AB2">
            <w:pPr>
              <w:spacing w:before="0" w:after="0" w:line="240" w:lineRule="auto"/>
              <w:rPr>
                <w:rFonts w:eastAsia="Times New Roman" w:cs="Arial"/>
                <w:color w:val="000000"/>
                <w:sz w:val="22"/>
                <w:lang w:eastAsia="en-NZ"/>
              </w:rPr>
            </w:pPr>
          </w:p>
        </w:tc>
        <w:tc>
          <w:tcPr>
            <w:tcW w:w="137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A7590EB"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c>
          <w:tcPr>
            <w:tcW w:w="1371" w:type="dxa"/>
            <w:tcBorders>
              <w:top w:val="nil"/>
              <w:left w:val="nil"/>
              <w:bottom w:val="single" w:sz="4" w:space="0" w:color="auto"/>
              <w:right w:val="single" w:sz="4" w:space="0" w:color="auto"/>
            </w:tcBorders>
            <w:shd w:val="clear" w:color="auto" w:fill="FFFFFF" w:themeFill="background1"/>
            <w:noWrap/>
            <w:vAlign w:val="center"/>
            <w:hideMark/>
          </w:tcPr>
          <w:p w14:paraId="3B457524"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r>
      <w:tr w:rsidR="00781376" w:rsidRPr="00F967DE" w14:paraId="447F5FCF" w14:textId="77777777" w:rsidTr="00E1016A">
        <w:trPr>
          <w:trHeight w:val="340"/>
        </w:trPr>
        <w:tc>
          <w:tcPr>
            <w:tcW w:w="509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86C530" w14:textId="77777777" w:rsidR="00781376" w:rsidRPr="00F967DE" w:rsidRDefault="00781376" w:rsidP="00560D4C">
            <w:pPr>
              <w:spacing w:before="0" w:after="0" w:line="240" w:lineRule="auto"/>
              <w:rPr>
                <w:rFonts w:eastAsia="Times New Roman" w:cs="Arial"/>
                <w:color w:val="000000"/>
                <w:sz w:val="20"/>
                <w:szCs w:val="20"/>
                <w:lang w:eastAsia="en-NZ"/>
              </w:rPr>
            </w:pPr>
            <w:r w:rsidRPr="00F967DE">
              <w:rPr>
                <w:rFonts w:eastAsia="Times New Roman" w:cs="Arial"/>
                <w:color w:val="000000"/>
                <w:sz w:val="20"/>
                <w:szCs w:val="20"/>
                <w:lang w:eastAsia="en-NZ"/>
              </w:rPr>
              <w:t>Mammography</w:t>
            </w:r>
          </w:p>
        </w:tc>
        <w:tc>
          <w:tcPr>
            <w:tcW w:w="1370" w:type="dxa"/>
            <w:tcBorders>
              <w:top w:val="single" w:sz="4" w:space="0" w:color="auto"/>
              <w:left w:val="nil"/>
              <w:bottom w:val="single" w:sz="4" w:space="0" w:color="auto"/>
              <w:right w:val="single" w:sz="4" w:space="0" w:color="auto"/>
            </w:tcBorders>
            <w:shd w:val="clear" w:color="auto" w:fill="FFFFFF" w:themeFill="background1"/>
            <w:vAlign w:val="center"/>
          </w:tcPr>
          <w:p w14:paraId="4747A7AA" w14:textId="77777777" w:rsidR="00781376" w:rsidRPr="00F967DE" w:rsidRDefault="00781376" w:rsidP="000F1AB2">
            <w:pPr>
              <w:spacing w:before="0" w:after="0" w:line="240" w:lineRule="auto"/>
              <w:rPr>
                <w:rFonts w:eastAsia="Times New Roman" w:cs="Arial"/>
                <w:color w:val="000000"/>
                <w:sz w:val="22"/>
                <w:lang w:eastAsia="en-NZ"/>
              </w:rPr>
            </w:pPr>
          </w:p>
        </w:tc>
        <w:tc>
          <w:tcPr>
            <w:tcW w:w="137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2F80DCF"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c>
          <w:tcPr>
            <w:tcW w:w="1371" w:type="dxa"/>
            <w:tcBorders>
              <w:top w:val="nil"/>
              <w:left w:val="nil"/>
              <w:bottom w:val="single" w:sz="4" w:space="0" w:color="auto"/>
              <w:right w:val="single" w:sz="4" w:space="0" w:color="auto"/>
            </w:tcBorders>
            <w:shd w:val="clear" w:color="auto" w:fill="FFFFFF" w:themeFill="background1"/>
            <w:noWrap/>
            <w:vAlign w:val="center"/>
            <w:hideMark/>
          </w:tcPr>
          <w:p w14:paraId="21368B01"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r>
      <w:tr w:rsidR="00DD7BD6" w:rsidRPr="00F967DE" w14:paraId="12C7665A" w14:textId="77777777" w:rsidTr="00E1016A">
        <w:trPr>
          <w:trHeight w:val="340"/>
        </w:trPr>
        <w:tc>
          <w:tcPr>
            <w:tcW w:w="5098" w:type="dxa"/>
            <w:tcBorders>
              <w:top w:val="nil"/>
              <w:left w:val="single" w:sz="4" w:space="0" w:color="auto"/>
              <w:bottom w:val="single" w:sz="4" w:space="0" w:color="auto"/>
              <w:right w:val="single" w:sz="4" w:space="0" w:color="auto"/>
            </w:tcBorders>
            <w:shd w:val="clear" w:color="auto" w:fill="FFFFFF" w:themeFill="background1"/>
            <w:noWrap/>
            <w:vAlign w:val="bottom"/>
          </w:tcPr>
          <w:p w14:paraId="658B55BF" w14:textId="77777777" w:rsidR="00DD7BD6" w:rsidRPr="00F967DE" w:rsidRDefault="004757FC" w:rsidP="00560D4C">
            <w:pPr>
              <w:spacing w:before="0" w:after="0" w:line="240" w:lineRule="auto"/>
              <w:rPr>
                <w:rFonts w:eastAsia="Times New Roman" w:cs="Arial"/>
                <w:color w:val="000000"/>
                <w:sz w:val="20"/>
                <w:szCs w:val="20"/>
                <w:lang w:eastAsia="en-NZ"/>
              </w:rPr>
            </w:pPr>
            <w:r w:rsidRPr="00F967DE">
              <w:rPr>
                <w:rFonts w:eastAsia="Times New Roman" w:cs="Arial"/>
                <w:color w:val="000000"/>
                <w:sz w:val="20"/>
                <w:szCs w:val="20"/>
                <w:lang w:eastAsia="en-NZ"/>
              </w:rPr>
              <w:t>Fluoroscopy</w:t>
            </w:r>
          </w:p>
        </w:tc>
        <w:tc>
          <w:tcPr>
            <w:tcW w:w="1370" w:type="dxa"/>
            <w:tcBorders>
              <w:top w:val="single" w:sz="4" w:space="0" w:color="auto"/>
              <w:left w:val="nil"/>
              <w:bottom w:val="single" w:sz="4" w:space="0" w:color="auto"/>
              <w:right w:val="single" w:sz="4" w:space="0" w:color="auto"/>
            </w:tcBorders>
            <w:shd w:val="clear" w:color="auto" w:fill="FFFFFF" w:themeFill="background1"/>
            <w:vAlign w:val="center"/>
          </w:tcPr>
          <w:p w14:paraId="2D658084" w14:textId="77777777" w:rsidR="00DD7BD6" w:rsidRPr="00F967DE" w:rsidRDefault="00DD7BD6" w:rsidP="00560D4C">
            <w:pPr>
              <w:spacing w:before="0" w:after="0" w:line="240" w:lineRule="auto"/>
              <w:rPr>
                <w:rFonts w:eastAsia="Times New Roman" w:cs="Arial"/>
                <w:color w:val="000000"/>
                <w:sz w:val="22"/>
                <w:lang w:eastAsia="en-NZ"/>
              </w:rPr>
            </w:pPr>
          </w:p>
        </w:tc>
        <w:tc>
          <w:tcPr>
            <w:tcW w:w="1370" w:type="dxa"/>
            <w:tcBorders>
              <w:top w:val="nil"/>
              <w:left w:val="single" w:sz="4" w:space="0" w:color="auto"/>
              <w:bottom w:val="single" w:sz="4" w:space="0" w:color="auto"/>
              <w:right w:val="single" w:sz="4" w:space="0" w:color="auto"/>
            </w:tcBorders>
            <w:shd w:val="clear" w:color="auto" w:fill="FFFFFF" w:themeFill="background1"/>
            <w:noWrap/>
            <w:vAlign w:val="center"/>
          </w:tcPr>
          <w:p w14:paraId="2A0012A9" w14:textId="77777777" w:rsidR="00DD7BD6" w:rsidRPr="00F967DE" w:rsidRDefault="00DD7BD6" w:rsidP="00560D4C">
            <w:pPr>
              <w:spacing w:before="0" w:after="0" w:line="240" w:lineRule="auto"/>
              <w:rPr>
                <w:rFonts w:eastAsia="Times New Roman" w:cs="Arial"/>
                <w:color w:val="000000"/>
                <w:sz w:val="22"/>
                <w:lang w:eastAsia="en-NZ"/>
              </w:rPr>
            </w:pPr>
          </w:p>
        </w:tc>
        <w:tc>
          <w:tcPr>
            <w:tcW w:w="1371" w:type="dxa"/>
            <w:tcBorders>
              <w:top w:val="nil"/>
              <w:left w:val="nil"/>
              <w:bottom w:val="single" w:sz="4" w:space="0" w:color="auto"/>
              <w:right w:val="single" w:sz="4" w:space="0" w:color="auto"/>
            </w:tcBorders>
            <w:shd w:val="clear" w:color="auto" w:fill="FFFFFF" w:themeFill="background1"/>
            <w:noWrap/>
            <w:vAlign w:val="center"/>
          </w:tcPr>
          <w:p w14:paraId="5FD8948A" w14:textId="77777777" w:rsidR="00DD7BD6" w:rsidRPr="00F967DE" w:rsidRDefault="00DD7BD6" w:rsidP="00560D4C">
            <w:pPr>
              <w:spacing w:before="0" w:after="0" w:line="240" w:lineRule="auto"/>
              <w:rPr>
                <w:rFonts w:eastAsia="Times New Roman" w:cs="Arial"/>
                <w:color w:val="000000"/>
                <w:sz w:val="22"/>
                <w:lang w:eastAsia="en-NZ"/>
              </w:rPr>
            </w:pPr>
          </w:p>
        </w:tc>
      </w:tr>
      <w:tr w:rsidR="00DD7BD6" w:rsidRPr="00F967DE" w14:paraId="04822598" w14:textId="77777777" w:rsidTr="00E1016A">
        <w:trPr>
          <w:trHeight w:val="340"/>
        </w:trPr>
        <w:tc>
          <w:tcPr>
            <w:tcW w:w="5098" w:type="dxa"/>
            <w:tcBorders>
              <w:top w:val="nil"/>
              <w:left w:val="single" w:sz="4" w:space="0" w:color="auto"/>
              <w:bottom w:val="single" w:sz="4" w:space="0" w:color="auto"/>
              <w:right w:val="single" w:sz="4" w:space="0" w:color="auto"/>
            </w:tcBorders>
            <w:shd w:val="clear" w:color="auto" w:fill="FFFFFF" w:themeFill="background1"/>
            <w:noWrap/>
            <w:vAlign w:val="bottom"/>
          </w:tcPr>
          <w:p w14:paraId="06AE339C" w14:textId="77777777" w:rsidR="00DD7BD6" w:rsidRPr="00F967DE" w:rsidRDefault="00490818" w:rsidP="00560D4C">
            <w:pPr>
              <w:spacing w:before="0" w:after="0" w:line="240" w:lineRule="auto"/>
              <w:rPr>
                <w:rFonts w:eastAsia="Times New Roman" w:cs="Arial"/>
                <w:color w:val="000000"/>
                <w:sz w:val="20"/>
                <w:szCs w:val="20"/>
                <w:lang w:eastAsia="en-NZ"/>
              </w:rPr>
            </w:pPr>
            <w:r>
              <w:rPr>
                <w:rFonts w:eastAsia="Times New Roman" w:cs="Arial"/>
                <w:color w:val="000000"/>
                <w:sz w:val="20"/>
                <w:szCs w:val="20"/>
                <w:lang w:eastAsia="en-NZ"/>
              </w:rPr>
              <w:t>Angiography</w:t>
            </w:r>
          </w:p>
        </w:tc>
        <w:tc>
          <w:tcPr>
            <w:tcW w:w="1370" w:type="dxa"/>
            <w:tcBorders>
              <w:top w:val="single" w:sz="4" w:space="0" w:color="auto"/>
              <w:left w:val="nil"/>
              <w:bottom w:val="single" w:sz="4" w:space="0" w:color="auto"/>
              <w:right w:val="single" w:sz="4" w:space="0" w:color="auto"/>
            </w:tcBorders>
            <w:shd w:val="clear" w:color="auto" w:fill="FFFFFF" w:themeFill="background1"/>
            <w:vAlign w:val="center"/>
          </w:tcPr>
          <w:p w14:paraId="63FEA1E4" w14:textId="77777777" w:rsidR="00DD7BD6" w:rsidRPr="00F967DE" w:rsidRDefault="00DD7BD6" w:rsidP="00560D4C">
            <w:pPr>
              <w:spacing w:before="0" w:after="0" w:line="240" w:lineRule="auto"/>
              <w:rPr>
                <w:rFonts w:eastAsia="Times New Roman" w:cs="Arial"/>
                <w:color w:val="000000"/>
                <w:sz w:val="22"/>
                <w:lang w:eastAsia="en-NZ"/>
              </w:rPr>
            </w:pPr>
          </w:p>
        </w:tc>
        <w:tc>
          <w:tcPr>
            <w:tcW w:w="1370" w:type="dxa"/>
            <w:tcBorders>
              <w:top w:val="nil"/>
              <w:left w:val="single" w:sz="4" w:space="0" w:color="auto"/>
              <w:bottom w:val="single" w:sz="4" w:space="0" w:color="auto"/>
              <w:right w:val="single" w:sz="4" w:space="0" w:color="auto"/>
            </w:tcBorders>
            <w:shd w:val="clear" w:color="auto" w:fill="FFFFFF" w:themeFill="background1"/>
            <w:noWrap/>
            <w:vAlign w:val="center"/>
          </w:tcPr>
          <w:p w14:paraId="3A9586D6" w14:textId="77777777" w:rsidR="00DD7BD6" w:rsidRPr="00F967DE" w:rsidRDefault="00DD7BD6" w:rsidP="00560D4C">
            <w:pPr>
              <w:spacing w:before="0" w:after="0" w:line="240" w:lineRule="auto"/>
              <w:rPr>
                <w:rFonts w:eastAsia="Times New Roman" w:cs="Arial"/>
                <w:color w:val="000000"/>
                <w:sz w:val="22"/>
                <w:lang w:eastAsia="en-NZ"/>
              </w:rPr>
            </w:pPr>
          </w:p>
        </w:tc>
        <w:tc>
          <w:tcPr>
            <w:tcW w:w="1371" w:type="dxa"/>
            <w:tcBorders>
              <w:top w:val="nil"/>
              <w:left w:val="nil"/>
              <w:bottom w:val="single" w:sz="4" w:space="0" w:color="auto"/>
              <w:right w:val="single" w:sz="4" w:space="0" w:color="auto"/>
            </w:tcBorders>
            <w:shd w:val="clear" w:color="auto" w:fill="FFFFFF" w:themeFill="background1"/>
            <w:noWrap/>
            <w:vAlign w:val="center"/>
          </w:tcPr>
          <w:p w14:paraId="1562A5DF" w14:textId="77777777" w:rsidR="00DD7BD6" w:rsidRPr="00F967DE" w:rsidRDefault="00DD7BD6" w:rsidP="00560D4C">
            <w:pPr>
              <w:spacing w:before="0" w:after="0" w:line="240" w:lineRule="auto"/>
              <w:rPr>
                <w:rFonts w:eastAsia="Times New Roman" w:cs="Arial"/>
                <w:color w:val="000000"/>
                <w:sz w:val="22"/>
                <w:lang w:eastAsia="en-NZ"/>
              </w:rPr>
            </w:pPr>
          </w:p>
        </w:tc>
      </w:tr>
      <w:tr w:rsidR="00781376" w:rsidRPr="00F967DE" w14:paraId="3EF41113" w14:textId="77777777" w:rsidTr="00E1016A">
        <w:trPr>
          <w:trHeight w:val="340"/>
        </w:trPr>
        <w:tc>
          <w:tcPr>
            <w:tcW w:w="509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FE8F9EF" w14:textId="77777777" w:rsidR="00781376" w:rsidRPr="00F967DE" w:rsidRDefault="00781376" w:rsidP="00560D4C">
            <w:pPr>
              <w:spacing w:before="0" w:after="0" w:line="240" w:lineRule="auto"/>
              <w:rPr>
                <w:rFonts w:eastAsia="Times New Roman" w:cs="Arial"/>
                <w:color w:val="000000"/>
                <w:sz w:val="20"/>
                <w:szCs w:val="20"/>
                <w:lang w:eastAsia="en-NZ"/>
              </w:rPr>
            </w:pPr>
            <w:r w:rsidRPr="00F967DE">
              <w:rPr>
                <w:rFonts w:eastAsia="Times New Roman" w:cs="Arial"/>
                <w:color w:val="000000"/>
                <w:sz w:val="20"/>
                <w:szCs w:val="20"/>
                <w:lang w:eastAsia="en-NZ"/>
              </w:rPr>
              <w:t xml:space="preserve">CT  </w:t>
            </w:r>
          </w:p>
        </w:tc>
        <w:tc>
          <w:tcPr>
            <w:tcW w:w="1370" w:type="dxa"/>
            <w:tcBorders>
              <w:top w:val="single" w:sz="4" w:space="0" w:color="auto"/>
              <w:left w:val="nil"/>
              <w:bottom w:val="single" w:sz="4" w:space="0" w:color="auto"/>
              <w:right w:val="single" w:sz="4" w:space="0" w:color="auto"/>
            </w:tcBorders>
            <w:shd w:val="clear" w:color="auto" w:fill="FFFFFF" w:themeFill="background1"/>
            <w:vAlign w:val="center"/>
          </w:tcPr>
          <w:p w14:paraId="77C904C3" w14:textId="77777777" w:rsidR="00781376" w:rsidRPr="00F967DE" w:rsidRDefault="00781376" w:rsidP="000F1AB2">
            <w:pPr>
              <w:spacing w:before="0" w:after="0" w:line="240" w:lineRule="auto"/>
              <w:rPr>
                <w:rFonts w:eastAsia="Times New Roman" w:cs="Arial"/>
                <w:color w:val="000000"/>
                <w:sz w:val="22"/>
                <w:lang w:eastAsia="en-NZ"/>
              </w:rPr>
            </w:pPr>
          </w:p>
        </w:tc>
        <w:tc>
          <w:tcPr>
            <w:tcW w:w="137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5C89CDB"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c>
          <w:tcPr>
            <w:tcW w:w="1371" w:type="dxa"/>
            <w:tcBorders>
              <w:top w:val="nil"/>
              <w:left w:val="nil"/>
              <w:bottom w:val="single" w:sz="4" w:space="0" w:color="auto"/>
              <w:right w:val="single" w:sz="4" w:space="0" w:color="auto"/>
            </w:tcBorders>
            <w:shd w:val="clear" w:color="auto" w:fill="FFFFFF" w:themeFill="background1"/>
            <w:noWrap/>
            <w:vAlign w:val="center"/>
            <w:hideMark/>
          </w:tcPr>
          <w:p w14:paraId="2C366CAE"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r>
      <w:tr w:rsidR="00781376" w:rsidRPr="00F967DE" w14:paraId="278DDFFB" w14:textId="77777777" w:rsidTr="00E1016A">
        <w:trPr>
          <w:trHeight w:val="34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343FD2C8" w14:textId="77777777" w:rsidR="00781376" w:rsidRPr="00F967DE" w:rsidRDefault="00781376" w:rsidP="00560D4C">
            <w:pPr>
              <w:spacing w:before="0" w:after="0" w:line="240" w:lineRule="auto"/>
              <w:rPr>
                <w:rFonts w:eastAsia="Times New Roman" w:cs="Arial"/>
                <w:color w:val="000000"/>
                <w:sz w:val="20"/>
                <w:szCs w:val="20"/>
                <w:lang w:eastAsia="en-NZ"/>
              </w:rPr>
            </w:pPr>
            <w:r w:rsidRPr="00F967DE">
              <w:rPr>
                <w:rFonts w:eastAsia="Times New Roman" w:cs="Arial"/>
                <w:color w:val="000000"/>
                <w:sz w:val="20"/>
                <w:szCs w:val="20"/>
                <w:lang w:eastAsia="en-NZ"/>
              </w:rPr>
              <w:t>MRI</w:t>
            </w:r>
          </w:p>
        </w:tc>
        <w:tc>
          <w:tcPr>
            <w:tcW w:w="1370" w:type="dxa"/>
            <w:tcBorders>
              <w:top w:val="single" w:sz="4" w:space="0" w:color="auto"/>
              <w:left w:val="nil"/>
              <w:bottom w:val="single" w:sz="4" w:space="0" w:color="auto"/>
              <w:right w:val="single" w:sz="4" w:space="0" w:color="auto"/>
            </w:tcBorders>
            <w:vAlign w:val="center"/>
          </w:tcPr>
          <w:p w14:paraId="0F860412" w14:textId="77777777" w:rsidR="00781376" w:rsidRPr="00F967DE" w:rsidRDefault="00781376" w:rsidP="000F1AB2">
            <w:pPr>
              <w:spacing w:before="0" w:after="0" w:line="240" w:lineRule="auto"/>
              <w:rPr>
                <w:rFonts w:eastAsia="Times New Roman" w:cs="Arial"/>
                <w:color w:val="000000"/>
                <w:sz w:val="22"/>
                <w:lang w:eastAsia="en-NZ"/>
              </w:rPr>
            </w:pPr>
          </w:p>
        </w:tc>
        <w:tc>
          <w:tcPr>
            <w:tcW w:w="1370" w:type="dxa"/>
            <w:tcBorders>
              <w:top w:val="nil"/>
              <w:left w:val="single" w:sz="4" w:space="0" w:color="auto"/>
              <w:bottom w:val="single" w:sz="4" w:space="0" w:color="auto"/>
              <w:right w:val="single" w:sz="4" w:space="0" w:color="auto"/>
            </w:tcBorders>
            <w:shd w:val="clear" w:color="auto" w:fill="auto"/>
            <w:noWrap/>
            <w:vAlign w:val="center"/>
            <w:hideMark/>
          </w:tcPr>
          <w:p w14:paraId="2356EFF9"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c>
          <w:tcPr>
            <w:tcW w:w="1371" w:type="dxa"/>
            <w:tcBorders>
              <w:top w:val="nil"/>
              <w:left w:val="nil"/>
              <w:bottom w:val="single" w:sz="4" w:space="0" w:color="auto"/>
              <w:right w:val="single" w:sz="4" w:space="0" w:color="auto"/>
            </w:tcBorders>
            <w:shd w:val="clear" w:color="auto" w:fill="auto"/>
            <w:noWrap/>
            <w:vAlign w:val="center"/>
            <w:hideMark/>
          </w:tcPr>
          <w:p w14:paraId="5940D73B"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r>
      <w:tr w:rsidR="00781376" w:rsidRPr="00F967DE" w14:paraId="1C48365B" w14:textId="77777777" w:rsidTr="00E1016A">
        <w:trPr>
          <w:trHeight w:val="34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08D66918" w14:textId="77777777" w:rsidR="00781376" w:rsidRPr="00F967DE" w:rsidRDefault="00781376" w:rsidP="00560D4C">
            <w:pPr>
              <w:spacing w:before="0" w:after="0" w:line="240" w:lineRule="auto"/>
              <w:rPr>
                <w:rFonts w:eastAsia="Times New Roman" w:cs="Arial"/>
                <w:color w:val="000000"/>
                <w:sz w:val="20"/>
                <w:szCs w:val="20"/>
                <w:lang w:eastAsia="en-NZ"/>
              </w:rPr>
            </w:pPr>
            <w:r w:rsidRPr="00F967DE">
              <w:rPr>
                <w:rFonts w:eastAsia="Times New Roman" w:cs="Arial"/>
                <w:color w:val="000000"/>
                <w:sz w:val="20"/>
                <w:szCs w:val="20"/>
                <w:lang w:eastAsia="en-NZ"/>
              </w:rPr>
              <w:t>SPECT-CT Imaging Room</w:t>
            </w:r>
          </w:p>
        </w:tc>
        <w:tc>
          <w:tcPr>
            <w:tcW w:w="1370" w:type="dxa"/>
            <w:tcBorders>
              <w:top w:val="single" w:sz="4" w:space="0" w:color="auto"/>
              <w:left w:val="nil"/>
              <w:bottom w:val="single" w:sz="4" w:space="0" w:color="auto"/>
              <w:right w:val="single" w:sz="4" w:space="0" w:color="auto"/>
            </w:tcBorders>
            <w:vAlign w:val="center"/>
          </w:tcPr>
          <w:p w14:paraId="248A6715" w14:textId="77777777" w:rsidR="00781376" w:rsidRPr="00F967DE" w:rsidRDefault="00781376" w:rsidP="000F1AB2">
            <w:pPr>
              <w:spacing w:before="0" w:after="0" w:line="240" w:lineRule="auto"/>
              <w:rPr>
                <w:rFonts w:eastAsia="Times New Roman" w:cs="Arial"/>
                <w:color w:val="000000"/>
                <w:sz w:val="22"/>
                <w:lang w:eastAsia="en-NZ"/>
              </w:rPr>
            </w:pPr>
          </w:p>
        </w:tc>
        <w:tc>
          <w:tcPr>
            <w:tcW w:w="1370" w:type="dxa"/>
            <w:tcBorders>
              <w:top w:val="nil"/>
              <w:left w:val="single" w:sz="4" w:space="0" w:color="auto"/>
              <w:bottom w:val="single" w:sz="4" w:space="0" w:color="auto"/>
              <w:right w:val="single" w:sz="4" w:space="0" w:color="auto"/>
            </w:tcBorders>
            <w:shd w:val="clear" w:color="auto" w:fill="auto"/>
            <w:noWrap/>
            <w:vAlign w:val="center"/>
            <w:hideMark/>
          </w:tcPr>
          <w:p w14:paraId="6CA14E4B"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c>
          <w:tcPr>
            <w:tcW w:w="1371" w:type="dxa"/>
            <w:tcBorders>
              <w:top w:val="nil"/>
              <w:left w:val="nil"/>
              <w:bottom w:val="single" w:sz="4" w:space="0" w:color="auto"/>
              <w:right w:val="single" w:sz="4" w:space="0" w:color="auto"/>
            </w:tcBorders>
            <w:shd w:val="clear" w:color="auto" w:fill="auto"/>
            <w:noWrap/>
            <w:vAlign w:val="center"/>
            <w:hideMark/>
          </w:tcPr>
          <w:p w14:paraId="03457FE5"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r>
      <w:tr w:rsidR="00781376" w:rsidRPr="00F967DE" w14:paraId="4D53AA3A" w14:textId="77777777" w:rsidTr="00E1016A">
        <w:trPr>
          <w:trHeight w:val="34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195A0373" w14:textId="77777777" w:rsidR="00781376" w:rsidRPr="00F967DE" w:rsidRDefault="00781376" w:rsidP="00560D4C">
            <w:pPr>
              <w:spacing w:before="0" w:after="0" w:line="240" w:lineRule="auto"/>
              <w:rPr>
                <w:rFonts w:eastAsia="Times New Roman" w:cs="Arial"/>
                <w:color w:val="000000"/>
                <w:sz w:val="20"/>
                <w:szCs w:val="20"/>
                <w:lang w:eastAsia="en-NZ"/>
              </w:rPr>
            </w:pPr>
            <w:r w:rsidRPr="00F967DE">
              <w:rPr>
                <w:rFonts w:eastAsia="Times New Roman" w:cs="Arial"/>
                <w:color w:val="000000"/>
                <w:sz w:val="20"/>
                <w:szCs w:val="20"/>
                <w:lang w:eastAsia="en-NZ"/>
              </w:rPr>
              <w:lastRenderedPageBreak/>
              <w:t>Bone Densitometry</w:t>
            </w:r>
          </w:p>
        </w:tc>
        <w:tc>
          <w:tcPr>
            <w:tcW w:w="1370" w:type="dxa"/>
            <w:tcBorders>
              <w:top w:val="single" w:sz="4" w:space="0" w:color="auto"/>
              <w:left w:val="nil"/>
              <w:bottom w:val="single" w:sz="4" w:space="0" w:color="auto"/>
              <w:right w:val="single" w:sz="4" w:space="0" w:color="auto"/>
            </w:tcBorders>
            <w:vAlign w:val="center"/>
          </w:tcPr>
          <w:p w14:paraId="2D431AB6" w14:textId="77777777" w:rsidR="00781376" w:rsidRPr="00F967DE" w:rsidRDefault="00781376" w:rsidP="000F1AB2">
            <w:pPr>
              <w:spacing w:before="0" w:after="0" w:line="240" w:lineRule="auto"/>
              <w:rPr>
                <w:rFonts w:eastAsia="Times New Roman" w:cs="Arial"/>
                <w:color w:val="000000"/>
                <w:sz w:val="22"/>
                <w:lang w:eastAsia="en-NZ"/>
              </w:rPr>
            </w:pPr>
          </w:p>
        </w:tc>
        <w:tc>
          <w:tcPr>
            <w:tcW w:w="1370" w:type="dxa"/>
            <w:tcBorders>
              <w:top w:val="nil"/>
              <w:left w:val="single" w:sz="4" w:space="0" w:color="auto"/>
              <w:bottom w:val="single" w:sz="4" w:space="0" w:color="auto"/>
              <w:right w:val="single" w:sz="4" w:space="0" w:color="auto"/>
            </w:tcBorders>
            <w:shd w:val="clear" w:color="auto" w:fill="auto"/>
            <w:noWrap/>
            <w:vAlign w:val="center"/>
            <w:hideMark/>
          </w:tcPr>
          <w:p w14:paraId="026479FC"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c>
          <w:tcPr>
            <w:tcW w:w="1371" w:type="dxa"/>
            <w:tcBorders>
              <w:top w:val="nil"/>
              <w:left w:val="nil"/>
              <w:bottom w:val="single" w:sz="4" w:space="0" w:color="auto"/>
              <w:right w:val="single" w:sz="4" w:space="0" w:color="auto"/>
            </w:tcBorders>
            <w:shd w:val="clear" w:color="auto" w:fill="auto"/>
            <w:noWrap/>
            <w:vAlign w:val="center"/>
            <w:hideMark/>
          </w:tcPr>
          <w:p w14:paraId="63A85F0F"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r>
      <w:tr w:rsidR="00781376" w:rsidRPr="00F967DE" w14:paraId="6C07C043" w14:textId="77777777" w:rsidTr="00E1016A">
        <w:trPr>
          <w:trHeight w:val="34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1DB65381" w14:textId="77777777" w:rsidR="00781376" w:rsidRPr="00F967DE" w:rsidRDefault="00781376" w:rsidP="00560D4C">
            <w:pPr>
              <w:spacing w:before="0" w:after="0" w:line="240" w:lineRule="auto"/>
              <w:rPr>
                <w:rFonts w:eastAsia="Times New Roman" w:cs="Arial"/>
                <w:color w:val="000000"/>
                <w:sz w:val="20"/>
                <w:szCs w:val="20"/>
                <w:lang w:eastAsia="en-NZ"/>
              </w:rPr>
            </w:pPr>
            <w:r w:rsidRPr="00F967DE">
              <w:rPr>
                <w:rFonts w:eastAsia="Times New Roman" w:cs="Arial"/>
                <w:color w:val="000000"/>
                <w:sz w:val="20"/>
                <w:szCs w:val="20"/>
                <w:lang w:eastAsia="en-NZ"/>
              </w:rPr>
              <w:t>PET-CT Imaging Room</w:t>
            </w:r>
          </w:p>
        </w:tc>
        <w:tc>
          <w:tcPr>
            <w:tcW w:w="1370" w:type="dxa"/>
            <w:tcBorders>
              <w:top w:val="single" w:sz="4" w:space="0" w:color="auto"/>
              <w:left w:val="nil"/>
              <w:bottom w:val="single" w:sz="4" w:space="0" w:color="auto"/>
              <w:right w:val="single" w:sz="4" w:space="0" w:color="auto"/>
            </w:tcBorders>
            <w:vAlign w:val="center"/>
          </w:tcPr>
          <w:p w14:paraId="76AE4CEF" w14:textId="77777777" w:rsidR="00781376" w:rsidRPr="00F967DE" w:rsidRDefault="00781376" w:rsidP="000F1AB2">
            <w:pPr>
              <w:spacing w:before="0" w:after="0" w:line="240" w:lineRule="auto"/>
              <w:rPr>
                <w:rFonts w:eastAsia="Times New Roman" w:cs="Arial"/>
                <w:color w:val="000000"/>
                <w:sz w:val="22"/>
                <w:lang w:eastAsia="en-NZ"/>
              </w:rPr>
            </w:pPr>
          </w:p>
        </w:tc>
        <w:tc>
          <w:tcPr>
            <w:tcW w:w="1370" w:type="dxa"/>
            <w:tcBorders>
              <w:top w:val="nil"/>
              <w:left w:val="single" w:sz="4" w:space="0" w:color="auto"/>
              <w:bottom w:val="single" w:sz="4" w:space="0" w:color="auto"/>
              <w:right w:val="single" w:sz="4" w:space="0" w:color="auto"/>
            </w:tcBorders>
            <w:shd w:val="clear" w:color="auto" w:fill="auto"/>
            <w:noWrap/>
            <w:vAlign w:val="center"/>
            <w:hideMark/>
          </w:tcPr>
          <w:p w14:paraId="17CA5B32"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c>
          <w:tcPr>
            <w:tcW w:w="1371" w:type="dxa"/>
            <w:tcBorders>
              <w:top w:val="nil"/>
              <w:left w:val="nil"/>
              <w:bottom w:val="single" w:sz="4" w:space="0" w:color="auto"/>
              <w:right w:val="single" w:sz="4" w:space="0" w:color="auto"/>
            </w:tcBorders>
            <w:shd w:val="clear" w:color="auto" w:fill="auto"/>
            <w:noWrap/>
            <w:vAlign w:val="center"/>
            <w:hideMark/>
          </w:tcPr>
          <w:p w14:paraId="49195612"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r>
      <w:tr w:rsidR="00781376" w:rsidRPr="00F967DE" w14:paraId="1FA67BCF" w14:textId="77777777" w:rsidTr="00E1016A">
        <w:trPr>
          <w:trHeight w:val="340"/>
        </w:trPr>
        <w:tc>
          <w:tcPr>
            <w:tcW w:w="50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067AE60" w14:textId="77777777" w:rsidR="00781376" w:rsidRPr="00F967DE" w:rsidRDefault="00781376" w:rsidP="00560D4C">
            <w:pPr>
              <w:spacing w:before="0" w:after="0" w:line="240" w:lineRule="auto"/>
              <w:rPr>
                <w:rFonts w:eastAsia="Times New Roman" w:cs="Arial"/>
                <w:b/>
                <w:bCs/>
                <w:color w:val="000000"/>
                <w:sz w:val="20"/>
                <w:szCs w:val="20"/>
                <w:lang w:eastAsia="en-NZ"/>
              </w:rPr>
            </w:pPr>
            <w:r w:rsidRPr="00F967DE">
              <w:rPr>
                <w:rFonts w:eastAsia="Times New Roman" w:cs="Arial"/>
                <w:b/>
                <w:bCs/>
                <w:color w:val="000000"/>
                <w:sz w:val="20"/>
                <w:szCs w:val="20"/>
                <w:lang w:eastAsia="en-NZ"/>
              </w:rPr>
              <w:t xml:space="preserve">Radiation Oncology </w:t>
            </w:r>
          </w:p>
        </w:tc>
        <w:tc>
          <w:tcPr>
            <w:tcW w:w="13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9938DF" w14:textId="77777777" w:rsidR="00781376" w:rsidRPr="00F967DE" w:rsidRDefault="00781376" w:rsidP="00560D4C">
            <w:pPr>
              <w:spacing w:before="0" w:after="0" w:line="240" w:lineRule="auto"/>
              <w:rPr>
                <w:rFonts w:eastAsia="Times New Roman" w:cs="Arial"/>
                <w:b/>
                <w:bCs/>
                <w:color w:val="000000"/>
                <w:sz w:val="22"/>
                <w:lang w:eastAsia="en-NZ"/>
              </w:rPr>
            </w:pPr>
          </w:p>
        </w:tc>
        <w:tc>
          <w:tcPr>
            <w:tcW w:w="137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5278BFF" w14:textId="77777777" w:rsidR="00781376" w:rsidRPr="00F967DE" w:rsidRDefault="00781376" w:rsidP="00560D4C">
            <w:pPr>
              <w:spacing w:before="0" w:after="0" w:line="240" w:lineRule="auto"/>
              <w:rPr>
                <w:rFonts w:eastAsia="Times New Roman" w:cs="Arial"/>
                <w:b/>
                <w:bCs/>
                <w:color w:val="000000"/>
                <w:sz w:val="22"/>
                <w:lang w:eastAsia="en-NZ"/>
              </w:rPr>
            </w:pPr>
            <w:r w:rsidRPr="00F967DE">
              <w:rPr>
                <w:rFonts w:eastAsia="Times New Roman" w:cs="Arial"/>
                <w:b/>
                <w:bCs/>
                <w:color w:val="000000"/>
                <w:sz w:val="22"/>
                <w:lang w:eastAsia="en-NZ"/>
              </w:rPr>
              <w:t> </w:t>
            </w:r>
          </w:p>
        </w:tc>
        <w:tc>
          <w:tcPr>
            <w:tcW w:w="1371" w:type="dxa"/>
            <w:tcBorders>
              <w:top w:val="nil"/>
              <w:left w:val="nil"/>
              <w:bottom w:val="single" w:sz="4" w:space="0" w:color="auto"/>
              <w:right w:val="single" w:sz="4" w:space="0" w:color="auto"/>
            </w:tcBorders>
            <w:shd w:val="clear" w:color="auto" w:fill="D9D9D9" w:themeFill="background1" w:themeFillShade="D9"/>
            <w:vAlign w:val="center"/>
            <w:hideMark/>
          </w:tcPr>
          <w:p w14:paraId="79327459" w14:textId="77777777" w:rsidR="00781376" w:rsidRPr="00F967DE" w:rsidRDefault="00781376" w:rsidP="00560D4C">
            <w:pPr>
              <w:spacing w:before="0" w:after="0" w:line="240" w:lineRule="auto"/>
              <w:rPr>
                <w:rFonts w:eastAsia="Times New Roman" w:cs="Arial"/>
                <w:b/>
                <w:bCs/>
                <w:color w:val="000000"/>
                <w:sz w:val="22"/>
                <w:lang w:eastAsia="en-NZ"/>
              </w:rPr>
            </w:pPr>
            <w:r w:rsidRPr="00F967DE">
              <w:rPr>
                <w:rFonts w:eastAsia="Times New Roman" w:cs="Arial"/>
                <w:b/>
                <w:bCs/>
                <w:color w:val="000000"/>
                <w:sz w:val="22"/>
                <w:lang w:eastAsia="en-NZ"/>
              </w:rPr>
              <w:t> </w:t>
            </w:r>
          </w:p>
        </w:tc>
      </w:tr>
      <w:tr w:rsidR="00781376" w:rsidRPr="00F967DE" w14:paraId="4D60733F" w14:textId="77777777" w:rsidTr="00E1016A">
        <w:trPr>
          <w:trHeight w:val="340"/>
        </w:trPr>
        <w:tc>
          <w:tcPr>
            <w:tcW w:w="5098" w:type="dxa"/>
            <w:tcBorders>
              <w:top w:val="nil"/>
              <w:left w:val="single" w:sz="4" w:space="0" w:color="auto"/>
              <w:bottom w:val="single" w:sz="4" w:space="0" w:color="auto"/>
              <w:right w:val="single" w:sz="4" w:space="0" w:color="auto"/>
            </w:tcBorders>
            <w:shd w:val="clear" w:color="auto" w:fill="auto"/>
            <w:vAlign w:val="bottom"/>
            <w:hideMark/>
          </w:tcPr>
          <w:p w14:paraId="50E8893E" w14:textId="77777777" w:rsidR="00781376" w:rsidRPr="00F967DE" w:rsidRDefault="00781376" w:rsidP="00560D4C">
            <w:pPr>
              <w:spacing w:before="0" w:after="0" w:line="240" w:lineRule="auto"/>
              <w:rPr>
                <w:rFonts w:eastAsia="Times New Roman" w:cs="Arial"/>
                <w:color w:val="000000"/>
                <w:sz w:val="20"/>
                <w:szCs w:val="20"/>
                <w:lang w:eastAsia="en-NZ"/>
              </w:rPr>
            </w:pPr>
            <w:r w:rsidRPr="00F967DE">
              <w:rPr>
                <w:rFonts w:eastAsia="Times New Roman" w:cs="Arial"/>
                <w:color w:val="000000"/>
                <w:sz w:val="20"/>
                <w:szCs w:val="20"/>
                <w:lang w:eastAsia="en-NZ"/>
              </w:rPr>
              <w:t>Linear Accelerator Treatment Room</w:t>
            </w:r>
          </w:p>
        </w:tc>
        <w:tc>
          <w:tcPr>
            <w:tcW w:w="1370" w:type="dxa"/>
            <w:tcBorders>
              <w:top w:val="single" w:sz="4" w:space="0" w:color="auto"/>
              <w:left w:val="nil"/>
              <w:bottom w:val="single" w:sz="4" w:space="0" w:color="auto"/>
              <w:right w:val="single" w:sz="4" w:space="0" w:color="auto"/>
            </w:tcBorders>
            <w:vAlign w:val="center"/>
          </w:tcPr>
          <w:p w14:paraId="03E5EF96" w14:textId="77777777" w:rsidR="00781376" w:rsidRPr="00F967DE" w:rsidRDefault="00781376" w:rsidP="000F1AB2">
            <w:pPr>
              <w:spacing w:before="0" w:after="0" w:line="240" w:lineRule="auto"/>
              <w:rPr>
                <w:rFonts w:eastAsia="Times New Roman" w:cs="Arial"/>
                <w:color w:val="000000"/>
                <w:sz w:val="22"/>
                <w:lang w:eastAsia="en-NZ"/>
              </w:rPr>
            </w:pPr>
          </w:p>
        </w:tc>
        <w:tc>
          <w:tcPr>
            <w:tcW w:w="1370" w:type="dxa"/>
            <w:tcBorders>
              <w:top w:val="nil"/>
              <w:left w:val="single" w:sz="4" w:space="0" w:color="auto"/>
              <w:bottom w:val="single" w:sz="4" w:space="0" w:color="auto"/>
              <w:right w:val="single" w:sz="4" w:space="0" w:color="auto"/>
            </w:tcBorders>
            <w:shd w:val="clear" w:color="auto" w:fill="auto"/>
            <w:noWrap/>
            <w:vAlign w:val="center"/>
            <w:hideMark/>
          </w:tcPr>
          <w:p w14:paraId="2724FBBA"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c>
          <w:tcPr>
            <w:tcW w:w="1371" w:type="dxa"/>
            <w:tcBorders>
              <w:top w:val="nil"/>
              <w:left w:val="nil"/>
              <w:bottom w:val="single" w:sz="4" w:space="0" w:color="auto"/>
              <w:right w:val="single" w:sz="4" w:space="0" w:color="auto"/>
            </w:tcBorders>
            <w:shd w:val="clear" w:color="auto" w:fill="auto"/>
            <w:noWrap/>
            <w:vAlign w:val="center"/>
            <w:hideMark/>
          </w:tcPr>
          <w:p w14:paraId="50D9C4D1"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r>
      <w:tr w:rsidR="00781376" w:rsidRPr="00F967DE" w14:paraId="28FC8122" w14:textId="77777777" w:rsidTr="00E1016A">
        <w:trPr>
          <w:trHeight w:val="340"/>
        </w:trPr>
        <w:tc>
          <w:tcPr>
            <w:tcW w:w="5098" w:type="dxa"/>
            <w:tcBorders>
              <w:top w:val="nil"/>
              <w:left w:val="single" w:sz="4" w:space="0" w:color="auto"/>
              <w:bottom w:val="single" w:sz="4" w:space="0" w:color="auto"/>
              <w:right w:val="single" w:sz="4" w:space="0" w:color="auto"/>
            </w:tcBorders>
            <w:shd w:val="clear" w:color="auto" w:fill="auto"/>
            <w:vAlign w:val="bottom"/>
            <w:hideMark/>
          </w:tcPr>
          <w:p w14:paraId="08321241" w14:textId="77777777" w:rsidR="00781376" w:rsidRPr="00F967DE" w:rsidRDefault="00781376" w:rsidP="00560D4C">
            <w:pPr>
              <w:spacing w:before="0" w:after="0" w:line="240" w:lineRule="auto"/>
              <w:rPr>
                <w:rFonts w:eastAsia="Times New Roman" w:cs="Arial"/>
                <w:color w:val="000000"/>
                <w:sz w:val="20"/>
                <w:szCs w:val="20"/>
                <w:lang w:eastAsia="en-NZ"/>
              </w:rPr>
            </w:pPr>
            <w:r w:rsidRPr="00F967DE">
              <w:rPr>
                <w:rFonts w:eastAsia="Times New Roman" w:cs="Arial"/>
                <w:color w:val="000000"/>
                <w:sz w:val="20"/>
                <w:szCs w:val="20"/>
                <w:lang w:eastAsia="en-NZ"/>
              </w:rPr>
              <w:t>Brachytherapy Procedure Room</w:t>
            </w:r>
          </w:p>
        </w:tc>
        <w:tc>
          <w:tcPr>
            <w:tcW w:w="1370" w:type="dxa"/>
            <w:tcBorders>
              <w:top w:val="single" w:sz="4" w:space="0" w:color="auto"/>
              <w:left w:val="nil"/>
              <w:bottom w:val="single" w:sz="4" w:space="0" w:color="auto"/>
              <w:right w:val="single" w:sz="4" w:space="0" w:color="auto"/>
            </w:tcBorders>
            <w:vAlign w:val="center"/>
          </w:tcPr>
          <w:p w14:paraId="03F2FD57" w14:textId="77777777" w:rsidR="00781376" w:rsidRPr="00F967DE" w:rsidRDefault="00781376" w:rsidP="000F1AB2">
            <w:pPr>
              <w:spacing w:before="0" w:after="0" w:line="240" w:lineRule="auto"/>
              <w:rPr>
                <w:rFonts w:eastAsia="Times New Roman" w:cs="Arial"/>
                <w:color w:val="000000"/>
                <w:sz w:val="22"/>
                <w:lang w:eastAsia="en-NZ"/>
              </w:rPr>
            </w:pPr>
          </w:p>
        </w:tc>
        <w:tc>
          <w:tcPr>
            <w:tcW w:w="1370" w:type="dxa"/>
            <w:tcBorders>
              <w:top w:val="nil"/>
              <w:left w:val="single" w:sz="4" w:space="0" w:color="auto"/>
              <w:bottom w:val="single" w:sz="4" w:space="0" w:color="auto"/>
              <w:right w:val="single" w:sz="4" w:space="0" w:color="auto"/>
            </w:tcBorders>
            <w:shd w:val="clear" w:color="auto" w:fill="auto"/>
            <w:noWrap/>
            <w:vAlign w:val="center"/>
            <w:hideMark/>
          </w:tcPr>
          <w:p w14:paraId="1BEDAF26"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c>
          <w:tcPr>
            <w:tcW w:w="1371" w:type="dxa"/>
            <w:tcBorders>
              <w:top w:val="nil"/>
              <w:left w:val="nil"/>
              <w:bottom w:val="single" w:sz="4" w:space="0" w:color="auto"/>
              <w:right w:val="single" w:sz="4" w:space="0" w:color="auto"/>
            </w:tcBorders>
            <w:shd w:val="clear" w:color="auto" w:fill="auto"/>
            <w:noWrap/>
            <w:vAlign w:val="center"/>
            <w:hideMark/>
          </w:tcPr>
          <w:p w14:paraId="086515A8" w14:textId="77777777" w:rsidR="00781376" w:rsidRPr="00F967DE" w:rsidRDefault="00781376" w:rsidP="000F1AB2">
            <w:pPr>
              <w:spacing w:before="0" w:after="0" w:line="240" w:lineRule="auto"/>
              <w:rPr>
                <w:rFonts w:eastAsia="Times New Roman" w:cs="Arial"/>
                <w:color w:val="000000"/>
                <w:sz w:val="22"/>
                <w:lang w:eastAsia="en-NZ"/>
              </w:rPr>
            </w:pPr>
            <w:r w:rsidRPr="00F967DE">
              <w:rPr>
                <w:rFonts w:eastAsia="Times New Roman" w:cs="Arial"/>
                <w:color w:val="000000"/>
                <w:sz w:val="22"/>
                <w:lang w:eastAsia="en-NZ"/>
              </w:rPr>
              <w:t> </w:t>
            </w:r>
          </w:p>
        </w:tc>
      </w:tr>
      <w:tr w:rsidR="00DA6A25" w:rsidRPr="00F967DE" w14:paraId="5C9AE3B1" w14:textId="77777777" w:rsidTr="00E1016A">
        <w:trPr>
          <w:trHeight w:val="340"/>
        </w:trPr>
        <w:tc>
          <w:tcPr>
            <w:tcW w:w="5098" w:type="dxa"/>
            <w:tcBorders>
              <w:top w:val="nil"/>
              <w:left w:val="single" w:sz="4" w:space="0" w:color="auto"/>
              <w:bottom w:val="single" w:sz="4" w:space="0" w:color="auto"/>
              <w:right w:val="single" w:sz="4" w:space="0" w:color="auto"/>
            </w:tcBorders>
            <w:shd w:val="clear" w:color="auto" w:fill="auto"/>
            <w:vAlign w:val="bottom"/>
          </w:tcPr>
          <w:p w14:paraId="79F2CA8B" w14:textId="77777777" w:rsidR="00DA6A25" w:rsidRPr="00F967DE" w:rsidRDefault="00DA6A25" w:rsidP="00560D4C">
            <w:pPr>
              <w:spacing w:before="0" w:after="0" w:line="240" w:lineRule="auto"/>
              <w:rPr>
                <w:rFonts w:eastAsia="Times New Roman" w:cs="Arial"/>
                <w:color w:val="000000"/>
                <w:sz w:val="20"/>
                <w:szCs w:val="20"/>
                <w:lang w:eastAsia="en-NZ"/>
              </w:rPr>
            </w:pPr>
            <w:r w:rsidRPr="08BF6ABA">
              <w:rPr>
                <w:rFonts w:eastAsia="Times New Roman" w:cs="Arial"/>
                <w:color w:val="000000" w:themeColor="text1"/>
                <w:sz w:val="20"/>
                <w:szCs w:val="20"/>
                <w:lang w:eastAsia="en-NZ"/>
              </w:rPr>
              <w:t>Superficial X ray Machine</w:t>
            </w:r>
          </w:p>
        </w:tc>
        <w:tc>
          <w:tcPr>
            <w:tcW w:w="1370" w:type="dxa"/>
            <w:tcBorders>
              <w:top w:val="single" w:sz="4" w:space="0" w:color="auto"/>
              <w:left w:val="nil"/>
              <w:bottom w:val="single" w:sz="4" w:space="0" w:color="auto"/>
              <w:right w:val="single" w:sz="4" w:space="0" w:color="auto"/>
            </w:tcBorders>
            <w:vAlign w:val="center"/>
          </w:tcPr>
          <w:p w14:paraId="7251247D" w14:textId="77777777" w:rsidR="00DA6A25" w:rsidRPr="00F967DE" w:rsidRDefault="00DA6A25" w:rsidP="00560D4C">
            <w:pPr>
              <w:spacing w:before="0" w:after="0" w:line="240" w:lineRule="auto"/>
              <w:rPr>
                <w:rFonts w:eastAsia="Times New Roman" w:cs="Arial"/>
                <w:color w:val="000000"/>
                <w:sz w:val="22"/>
                <w:lang w:eastAsia="en-NZ"/>
              </w:rPr>
            </w:pPr>
          </w:p>
        </w:tc>
        <w:tc>
          <w:tcPr>
            <w:tcW w:w="1370" w:type="dxa"/>
            <w:tcBorders>
              <w:top w:val="nil"/>
              <w:left w:val="single" w:sz="4" w:space="0" w:color="auto"/>
              <w:bottom w:val="single" w:sz="4" w:space="0" w:color="auto"/>
              <w:right w:val="single" w:sz="4" w:space="0" w:color="auto"/>
            </w:tcBorders>
            <w:shd w:val="clear" w:color="auto" w:fill="auto"/>
            <w:noWrap/>
            <w:vAlign w:val="center"/>
          </w:tcPr>
          <w:p w14:paraId="2DF1C220" w14:textId="77777777" w:rsidR="00DA6A25" w:rsidRPr="00F967DE" w:rsidRDefault="00DA6A25" w:rsidP="00560D4C">
            <w:pPr>
              <w:spacing w:before="0" w:after="0" w:line="240" w:lineRule="auto"/>
              <w:rPr>
                <w:rFonts w:eastAsia="Times New Roman" w:cs="Arial"/>
                <w:color w:val="000000"/>
                <w:sz w:val="22"/>
                <w:lang w:eastAsia="en-NZ"/>
              </w:rPr>
            </w:pPr>
          </w:p>
        </w:tc>
        <w:tc>
          <w:tcPr>
            <w:tcW w:w="1371" w:type="dxa"/>
            <w:tcBorders>
              <w:top w:val="nil"/>
              <w:left w:val="nil"/>
              <w:bottom w:val="single" w:sz="4" w:space="0" w:color="auto"/>
              <w:right w:val="single" w:sz="4" w:space="0" w:color="auto"/>
            </w:tcBorders>
            <w:shd w:val="clear" w:color="auto" w:fill="auto"/>
            <w:noWrap/>
            <w:vAlign w:val="center"/>
          </w:tcPr>
          <w:p w14:paraId="2EB12310" w14:textId="77777777" w:rsidR="00DA6A25" w:rsidRPr="00F967DE" w:rsidRDefault="00DA6A25" w:rsidP="00560D4C">
            <w:pPr>
              <w:spacing w:before="0" w:after="0" w:line="240" w:lineRule="auto"/>
              <w:rPr>
                <w:rFonts w:eastAsia="Times New Roman" w:cs="Arial"/>
                <w:color w:val="000000"/>
                <w:sz w:val="22"/>
                <w:lang w:eastAsia="en-NZ"/>
              </w:rPr>
            </w:pPr>
          </w:p>
        </w:tc>
      </w:tr>
      <w:tr w:rsidR="00DA6A25" w:rsidRPr="00F967DE" w14:paraId="6566D247" w14:textId="77777777" w:rsidTr="00E1016A">
        <w:trPr>
          <w:trHeight w:val="340"/>
        </w:trPr>
        <w:tc>
          <w:tcPr>
            <w:tcW w:w="5098" w:type="dxa"/>
            <w:tcBorders>
              <w:top w:val="nil"/>
              <w:left w:val="single" w:sz="4" w:space="0" w:color="auto"/>
              <w:bottom w:val="single" w:sz="4" w:space="0" w:color="auto"/>
              <w:right w:val="single" w:sz="4" w:space="0" w:color="auto"/>
            </w:tcBorders>
            <w:shd w:val="clear" w:color="auto" w:fill="auto"/>
            <w:vAlign w:val="bottom"/>
          </w:tcPr>
          <w:p w14:paraId="3D1DF70F" w14:textId="77777777" w:rsidR="00DA6A25" w:rsidRPr="08BF6ABA" w:rsidRDefault="00DA6A25" w:rsidP="00560D4C">
            <w:pPr>
              <w:spacing w:before="0" w:after="0" w:line="240" w:lineRule="auto"/>
              <w:rPr>
                <w:rFonts w:eastAsia="Times New Roman" w:cs="Arial"/>
                <w:color w:val="000000" w:themeColor="text1"/>
                <w:sz w:val="20"/>
                <w:szCs w:val="20"/>
                <w:lang w:eastAsia="en-NZ"/>
              </w:rPr>
            </w:pPr>
            <w:r w:rsidRPr="08BF6ABA">
              <w:rPr>
                <w:rFonts w:eastAsia="Times New Roman" w:cs="Arial"/>
                <w:color w:val="000000" w:themeColor="text1"/>
                <w:sz w:val="20"/>
                <w:szCs w:val="20"/>
                <w:lang w:eastAsia="en-NZ"/>
              </w:rPr>
              <w:t>CT</w:t>
            </w:r>
          </w:p>
        </w:tc>
        <w:tc>
          <w:tcPr>
            <w:tcW w:w="1370" w:type="dxa"/>
            <w:tcBorders>
              <w:top w:val="single" w:sz="4" w:space="0" w:color="auto"/>
              <w:left w:val="nil"/>
              <w:bottom w:val="single" w:sz="4" w:space="0" w:color="auto"/>
              <w:right w:val="single" w:sz="4" w:space="0" w:color="auto"/>
            </w:tcBorders>
            <w:vAlign w:val="center"/>
          </w:tcPr>
          <w:p w14:paraId="419BDAA8" w14:textId="77777777" w:rsidR="00DA6A25" w:rsidRPr="00F967DE" w:rsidRDefault="00DA6A25" w:rsidP="00560D4C">
            <w:pPr>
              <w:spacing w:before="0" w:after="0" w:line="240" w:lineRule="auto"/>
              <w:rPr>
                <w:rFonts w:eastAsia="Times New Roman" w:cs="Arial"/>
                <w:color w:val="000000"/>
                <w:sz w:val="22"/>
                <w:lang w:eastAsia="en-NZ"/>
              </w:rPr>
            </w:pPr>
          </w:p>
        </w:tc>
        <w:tc>
          <w:tcPr>
            <w:tcW w:w="1370" w:type="dxa"/>
            <w:tcBorders>
              <w:top w:val="nil"/>
              <w:left w:val="single" w:sz="4" w:space="0" w:color="auto"/>
              <w:bottom w:val="single" w:sz="4" w:space="0" w:color="auto"/>
              <w:right w:val="single" w:sz="4" w:space="0" w:color="auto"/>
            </w:tcBorders>
            <w:shd w:val="clear" w:color="auto" w:fill="auto"/>
            <w:noWrap/>
            <w:vAlign w:val="center"/>
          </w:tcPr>
          <w:p w14:paraId="13204191" w14:textId="77777777" w:rsidR="00DA6A25" w:rsidRPr="00F967DE" w:rsidRDefault="00DA6A25" w:rsidP="00560D4C">
            <w:pPr>
              <w:spacing w:before="0" w:after="0" w:line="240" w:lineRule="auto"/>
              <w:rPr>
                <w:rFonts w:eastAsia="Times New Roman" w:cs="Arial"/>
                <w:color w:val="000000"/>
                <w:sz w:val="22"/>
                <w:lang w:eastAsia="en-NZ"/>
              </w:rPr>
            </w:pPr>
          </w:p>
        </w:tc>
        <w:tc>
          <w:tcPr>
            <w:tcW w:w="1371" w:type="dxa"/>
            <w:tcBorders>
              <w:top w:val="nil"/>
              <w:left w:val="nil"/>
              <w:bottom w:val="single" w:sz="4" w:space="0" w:color="auto"/>
              <w:right w:val="single" w:sz="4" w:space="0" w:color="auto"/>
            </w:tcBorders>
            <w:shd w:val="clear" w:color="auto" w:fill="auto"/>
            <w:noWrap/>
            <w:vAlign w:val="center"/>
          </w:tcPr>
          <w:p w14:paraId="578005AE" w14:textId="77777777" w:rsidR="00DA6A25" w:rsidRPr="00F967DE" w:rsidRDefault="00DA6A25" w:rsidP="00560D4C">
            <w:pPr>
              <w:spacing w:before="0" w:after="0" w:line="240" w:lineRule="auto"/>
              <w:rPr>
                <w:rFonts w:eastAsia="Times New Roman" w:cs="Arial"/>
                <w:color w:val="000000"/>
                <w:sz w:val="22"/>
                <w:lang w:eastAsia="en-NZ"/>
              </w:rPr>
            </w:pPr>
          </w:p>
        </w:tc>
      </w:tr>
      <w:tr w:rsidR="00DA6A25" w:rsidRPr="00F967DE" w14:paraId="06BC03C8" w14:textId="77777777" w:rsidTr="00E1016A">
        <w:trPr>
          <w:trHeight w:val="340"/>
        </w:trPr>
        <w:tc>
          <w:tcPr>
            <w:tcW w:w="5098" w:type="dxa"/>
            <w:tcBorders>
              <w:top w:val="nil"/>
              <w:left w:val="single" w:sz="4" w:space="0" w:color="auto"/>
              <w:bottom w:val="single" w:sz="4" w:space="0" w:color="auto"/>
              <w:right w:val="single" w:sz="4" w:space="0" w:color="auto"/>
            </w:tcBorders>
            <w:shd w:val="clear" w:color="auto" w:fill="auto"/>
            <w:vAlign w:val="bottom"/>
          </w:tcPr>
          <w:p w14:paraId="349DE77A" w14:textId="77777777" w:rsidR="00DA6A25" w:rsidRPr="08BF6ABA" w:rsidRDefault="00DA6A25" w:rsidP="00560D4C">
            <w:pPr>
              <w:spacing w:before="0" w:after="0" w:line="240" w:lineRule="auto"/>
              <w:rPr>
                <w:rFonts w:eastAsia="Times New Roman" w:cs="Arial"/>
                <w:color w:val="000000" w:themeColor="text1"/>
                <w:sz w:val="20"/>
                <w:szCs w:val="20"/>
                <w:lang w:eastAsia="en-NZ"/>
              </w:rPr>
            </w:pPr>
            <w:r w:rsidRPr="08BF6ABA">
              <w:rPr>
                <w:rFonts w:eastAsia="Times New Roman" w:cs="Arial"/>
                <w:color w:val="000000" w:themeColor="text1"/>
                <w:sz w:val="20"/>
                <w:szCs w:val="20"/>
                <w:lang w:eastAsia="en-NZ"/>
              </w:rPr>
              <w:t>Simulation</w:t>
            </w:r>
          </w:p>
        </w:tc>
        <w:tc>
          <w:tcPr>
            <w:tcW w:w="1370" w:type="dxa"/>
            <w:tcBorders>
              <w:top w:val="single" w:sz="4" w:space="0" w:color="auto"/>
              <w:left w:val="nil"/>
              <w:bottom w:val="single" w:sz="4" w:space="0" w:color="auto"/>
              <w:right w:val="single" w:sz="4" w:space="0" w:color="auto"/>
            </w:tcBorders>
            <w:vAlign w:val="center"/>
          </w:tcPr>
          <w:p w14:paraId="28C60C90" w14:textId="77777777" w:rsidR="00DA6A25" w:rsidRPr="00F967DE" w:rsidRDefault="00DA6A25" w:rsidP="00560D4C">
            <w:pPr>
              <w:spacing w:before="0" w:after="0" w:line="240" w:lineRule="auto"/>
              <w:rPr>
                <w:rFonts w:eastAsia="Times New Roman" w:cs="Arial"/>
                <w:color w:val="000000"/>
                <w:sz w:val="22"/>
                <w:lang w:eastAsia="en-NZ"/>
              </w:rPr>
            </w:pPr>
          </w:p>
        </w:tc>
        <w:tc>
          <w:tcPr>
            <w:tcW w:w="1370" w:type="dxa"/>
            <w:tcBorders>
              <w:top w:val="nil"/>
              <w:left w:val="single" w:sz="4" w:space="0" w:color="auto"/>
              <w:bottom w:val="single" w:sz="4" w:space="0" w:color="auto"/>
              <w:right w:val="single" w:sz="4" w:space="0" w:color="auto"/>
            </w:tcBorders>
            <w:shd w:val="clear" w:color="auto" w:fill="auto"/>
            <w:noWrap/>
            <w:vAlign w:val="center"/>
          </w:tcPr>
          <w:p w14:paraId="50DCB09A" w14:textId="77777777" w:rsidR="00DA6A25" w:rsidRPr="00F967DE" w:rsidRDefault="00DA6A25" w:rsidP="00560D4C">
            <w:pPr>
              <w:spacing w:before="0" w:after="0" w:line="240" w:lineRule="auto"/>
              <w:rPr>
                <w:rFonts w:eastAsia="Times New Roman" w:cs="Arial"/>
                <w:color w:val="000000"/>
                <w:sz w:val="22"/>
                <w:lang w:eastAsia="en-NZ"/>
              </w:rPr>
            </w:pPr>
          </w:p>
        </w:tc>
        <w:tc>
          <w:tcPr>
            <w:tcW w:w="1371" w:type="dxa"/>
            <w:tcBorders>
              <w:top w:val="nil"/>
              <w:left w:val="nil"/>
              <w:bottom w:val="single" w:sz="4" w:space="0" w:color="auto"/>
              <w:right w:val="single" w:sz="4" w:space="0" w:color="auto"/>
            </w:tcBorders>
            <w:shd w:val="clear" w:color="auto" w:fill="auto"/>
            <w:noWrap/>
            <w:vAlign w:val="center"/>
          </w:tcPr>
          <w:p w14:paraId="3D6FD7F1" w14:textId="77777777" w:rsidR="00DA6A25" w:rsidRPr="00F967DE" w:rsidRDefault="00DA6A25" w:rsidP="00560D4C">
            <w:pPr>
              <w:spacing w:before="0" w:after="0" w:line="240" w:lineRule="auto"/>
              <w:rPr>
                <w:rFonts w:eastAsia="Times New Roman" w:cs="Arial"/>
                <w:color w:val="000000"/>
                <w:sz w:val="22"/>
                <w:lang w:eastAsia="en-NZ"/>
              </w:rPr>
            </w:pPr>
          </w:p>
        </w:tc>
      </w:tr>
    </w:tbl>
    <w:p w14:paraId="75E9D137" w14:textId="77777777" w:rsidR="00C05DE1" w:rsidRPr="00C05DE1" w:rsidRDefault="00B06961" w:rsidP="00C05DE1">
      <w:r>
        <w:t xml:space="preserve">Please refer to Appendix A for </w:t>
      </w:r>
      <w:r w:rsidR="00B70761">
        <w:t xml:space="preserve">an </w:t>
      </w:r>
      <w:r w:rsidR="006C27B9">
        <w:t>Area Schedule Summary</w:t>
      </w:r>
    </w:p>
    <w:p w14:paraId="260C28B6" w14:textId="77777777" w:rsidR="00975566" w:rsidRPr="009D243E" w:rsidRDefault="00975566" w:rsidP="00015150">
      <w:pPr>
        <w:pStyle w:val="Heading2"/>
      </w:pPr>
      <w:bookmarkStart w:id="22" w:name="_Toc156294887"/>
      <w:r w:rsidRPr="009D243E">
        <w:t>Workforce</w:t>
      </w:r>
      <w:r w:rsidR="00B56546">
        <w:t xml:space="preserve"> </w:t>
      </w:r>
      <w:r w:rsidR="00B27DC3">
        <w:t>Profile</w:t>
      </w:r>
      <w:bookmarkEnd w:id="22"/>
    </w:p>
    <w:p w14:paraId="3B82A02A" w14:textId="77777777" w:rsidR="00975566" w:rsidRDefault="00975566" w:rsidP="00975566">
      <w:r w:rsidRPr="00DE46E3">
        <w:t>Our workforce is an essential enabler of a strong health system and crucial for the equitable and successful delivery of essential services across the care continuum</w:t>
      </w:r>
      <w:r>
        <w:t xml:space="preserve">.  </w:t>
      </w:r>
    </w:p>
    <w:p w14:paraId="1D474121" w14:textId="77777777" w:rsidR="00895844" w:rsidRDefault="00975566" w:rsidP="00975566">
      <w:r w:rsidRPr="00DE46E3">
        <w:t>Workforce planning is an ongoing process ensuring the right people with the right skills</w:t>
      </w:r>
      <w:r w:rsidR="00EF1407">
        <w:t xml:space="preserve">et </w:t>
      </w:r>
      <w:r w:rsidRPr="00DE46E3">
        <w:t xml:space="preserve">are delivering services in the right place </w:t>
      </w:r>
      <w:r w:rsidR="00195F55">
        <w:t xml:space="preserve">and time and </w:t>
      </w:r>
      <w:r w:rsidRPr="00DE46E3">
        <w:t xml:space="preserve">at the right cost. </w:t>
      </w:r>
      <w:r w:rsidR="00C029FC">
        <w:t xml:space="preserve">The position statements of the </w:t>
      </w:r>
      <w:r w:rsidR="005944EC">
        <w:t xml:space="preserve">relevant </w:t>
      </w:r>
      <w:r w:rsidR="007A2570">
        <w:t>i</w:t>
      </w:r>
      <w:r w:rsidR="005944EC">
        <w:t>ndustrial bodies and accreditation requirements of the p</w:t>
      </w:r>
      <w:r w:rsidR="00C029FC">
        <w:t xml:space="preserve">rofessional </w:t>
      </w:r>
      <w:r w:rsidR="005944EC">
        <w:t>c</w:t>
      </w:r>
      <w:r w:rsidR="00C029FC">
        <w:t xml:space="preserve">olleges </w:t>
      </w:r>
      <w:r w:rsidR="00AF40E0">
        <w:t xml:space="preserve">has been considered by the </w:t>
      </w:r>
      <w:r w:rsidR="00822A3D">
        <w:t>health facility</w:t>
      </w:r>
      <w:r w:rsidR="00AF40E0">
        <w:t xml:space="preserve"> leadership </w:t>
      </w:r>
      <w:r w:rsidR="00895844">
        <w:t xml:space="preserve">and governance team. </w:t>
      </w:r>
    </w:p>
    <w:p w14:paraId="519A489B" w14:textId="77777777" w:rsidR="00975566" w:rsidRPr="00E23842" w:rsidRDefault="00975566" w:rsidP="00975566">
      <w:pPr>
        <w:pStyle w:val="GuidanceNote"/>
        <w:rPr>
          <w:color w:val="007681"/>
        </w:rPr>
      </w:pPr>
      <w:r w:rsidRPr="00E23842">
        <w:rPr>
          <w:noProof/>
          <w:color w:val="007681"/>
        </w:rPr>
        <mc:AlternateContent>
          <mc:Choice Requires="wps">
            <w:drawing>
              <wp:anchor distT="0" distB="0" distL="114300" distR="114300" simplePos="0" relativeHeight="251658265" behindDoc="1" locked="0" layoutInCell="1" allowOverlap="1" wp14:anchorId="4011D093" wp14:editId="330C0663">
                <wp:simplePos x="0" y="0"/>
                <wp:positionH relativeFrom="margin">
                  <wp:posOffset>-47501</wp:posOffset>
                </wp:positionH>
                <wp:positionV relativeFrom="paragraph">
                  <wp:posOffset>-3176</wp:posOffset>
                </wp:positionV>
                <wp:extent cx="5932805" cy="1805049"/>
                <wp:effectExtent l="0" t="0" r="0" b="5080"/>
                <wp:wrapNone/>
                <wp:docPr id="36" name="Rectangle: Single Corner Rounded 36"/>
                <wp:cNvGraphicFramePr/>
                <a:graphic xmlns:a="http://schemas.openxmlformats.org/drawingml/2006/main">
                  <a:graphicData uri="http://schemas.microsoft.com/office/word/2010/wordprocessingShape">
                    <wps:wsp>
                      <wps:cNvSpPr/>
                      <wps:spPr>
                        <a:xfrm>
                          <a:off x="0" y="0"/>
                          <a:ext cx="5932805" cy="1805049"/>
                        </a:xfrm>
                        <a:prstGeom prst="round1Rect">
                          <a:avLst/>
                        </a:prstGeom>
                        <a:solidFill>
                          <a:srgbClr val="00BCB8">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C1065" id="Rectangle: Single Corner Rounded 36" o:spid="_x0000_s1026" style="position:absolute;margin-left:-3.75pt;margin-top:-.25pt;width:467.15pt;height:142.15pt;z-index:-251658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32805,1805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" path="m,l5631957,v166154,,300848,134694,300848,300848l5932805,1805049,,1805049,,xe" fillcolor="#00bcb8" stroked="f" strokeweight="1pt">
                <v:fill opacity="9766f"/>
                <v:stroke joinstyle="miter"/>
                <v:path arrowok="t" o:connecttype="custom" o:connectlocs="0,0;5631957,0;5932805,300848;5932805,1805049;0,1805049;0,0" o:connectangles="0,0,0,0,0,0"/>
                <w10:wrap anchorx="margin"/>
              </v:shape>
            </w:pict>
          </mc:Fallback>
        </mc:AlternateContent>
      </w:r>
      <w:r w:rsidRPr="00E23842">
        <w:rPr>
          <w:color w:val="007681"/>
        </w:rPr>
        <w:t>Include any further descriptions on the process undertaken to determine the future workforce profile and FTE. Complete the below table including relevant workforce roles for the project. Roles included are example only.</w:t>
      </w:r>
    </w:p>
    <w:p w14:paraId="26E0564D" w14:textId="77777777" w:rsidR="00457D7F" w:rsidRPr="00E23842" w:rsidRDefault="00457D7F" w:rsidP="00975566">
      <w:pPr>
        <w:pStyle w:val="GuidanceNote"/>
        <w:rPr>
          <w:color w:val="007681"/>
        </w:rPr>
      </w:pPr>
      <w:r w:rsidRPr="00E23842">
        <w:rPr>
          <w:color w:val="007681"/>
        </w:rPr>
        <w:t>Note:  It is anticipated that this section will be completed following</w:t>
      </w:r>
      <w:r w:rsidR="009646AD" w:rsidRPr="00E23842">
        <w:rPr>
          <w:color w:val="007681"/>
        </w:rPr>
        <w:t xml:space="preserve"> HPU</w:t>
      </w:r>
      <w:r w:rsidRPr="00E23842">
        <w:rPr>
          <w:color w:val="007681"/>
        </w:rPr>
        <w:t xml:space="preserve"> FDB completion </w:t>
      </w:r>
      <w:r w:rsidR="009646AD" w:rsidRPr="00E23842">
        <w:rPr>
          <w:color w:val="007681"/>
        </w:rPr>
        <w:t>whereby HPU workforce information can be collated to inform the below table.</w:t>
      </w:r>
    </w:p>
    <w:p w14:paraId="075B8258" w14:textId="77777777" w:rsidR="00975566" w:rsidRPr="00E23842" w:rsidRDefault="00975566" w:rsidP="00975566">
      <w:pPr>
        <w:pStyle w:val="GuidanceNote"/>
        <w:rPr>
          <w:color w:val="007681"/>
        </w:rPr>
      </w:pPr>
      <w:r w:rsidRPr="00E23842">
        <w:rPr>
          <w:color w:val="007681"/>
        </w:rPr>
        <w:t xml:space="preserve">If the project is for one HPU only this section is not required.  A table is provided in the HPU FDB to capture this requirement.  </w:t>
      </w:r>
    </w:p>
    <w:p w14:paraId="5CA4308D" w14:textId="0F6BB803" w:rsidR="00975566" w:rsidRDefault="00975566" w:rsidP="00517C3B">
      <w:pPr>
        <w:pStyle w:val="Caption"/>
      </w:pPr>
      <w:r>
        <w:t xml:space="preserve">Table </w:t>
      </w:r>
      <w:r>
        <w:fldChar w:fldCharType="begin"/>
      </w:r>
      <w:r>
        <w:instrText>SEQ Table \* ARABIC</w:instrText>
      </w:r>
      <w:r>
        <w:fldChar w:fldCharType="separate"/>
      </w:r>
      <w:r w:rsidR="001A75BE">
        <w:rPr>
          <w:noProof/>
        </w:rPr>
        <w:t>2</w:t>
      </w:r>
      <w:r>
        <w:fldChar w:fldCharType="end"/>
      </w:r>
      <w:r>
        <w:t xml:space="preserve">:  </w:t>
      </w:r>
      <w:r w:rsidR="006A14A7">
        <w:t xml:space="preserve">Future </w:t>
      </w:r>
      <w:r w:rsidR="00E96DD4">
        <w:t>W</w:t>
      </w:r>
      <w:r w:rsidR="006A14A7">
        <w:t xml:space="preserve">orkforce </w:t>
      </w:r>
      <w:r w:rsidR="00E96DD4">
        <w:t xml:space="preserve">Requirement – </w:t>
      </w:r>
      <w:r w:rsidR="009646AD">
        <w:t>I</w:t>
      </w:r>
      <w:r w:rsidR="00E96DD4">
        <w:t>ndicative</w:t>
      </w:r>
      <w:r w:rsidR="009646AD">
        <w:t xml:space="preserve"> daily peak</w:t>
      </w:r>
      <w:r w:rsidR="00E96DD4">
        <w:t xml:space="preserve"> </w:t>
      </w:r>
      <w:r w:rsidR="00503BF2">
        <w:t xml:space="preserve">headcount </w:t>
      </w:r>
    </w:p>
    <w:tbl>
      <w:tblPr>
        <w:tblW w:w="9067" w:type="dxa"/>
        <w:tblLayout w:type="fixed"/>
        <w:tblLook w:val="04A0" w:firstRow="1" w:lastRow="0" w:firstColumn="1" w:lastColumn="0" w:noHBand="0" w:noVBand="1"/>
      </w:tblPr>
      <w:tblGrid>
        <w:gridCol w:w="4673"/>
        <w:gridCol w:w="1464"/>
        <w:gridCol w:w="1465"/>
        <w:gridCol w:w="1465"/>
      </w:tblGrid>
      <w:tr w:rsidR="00FC6DFD" w:rsidRPr="00F967DE" w14:paraId="3A4394B0" w14:textId="77777777" w:rsidTr="00FC6DFD">
        <w:trPr>
          <w:trHeight w:val="760"/>
          <w:tblHeader/>
        </w:trPr>
        <w:tc>
          <w:tcPr>
            <w:tcW w:w="4673" w:type="dxa"/>
            <w:tcBorders>
              <w:top w:val="single" w:sz="4" w:space="0" w:color="auto"/>
              <w:left w:val="single" w:sz="4" w:space="0" w:color="auto"/>
              <w:bottom w:val="single" w:sz="4" w:space="0" w:color="auto"/>
              <w:right w:val="single" w:sz="4" w:space="0" w:color="auto"/>
            </w:tcBorders>
            <w:shd w:val="clear" w:color="auto" w:fill="00AFB9"/>
            <w:noWrap/>
            <w:vAlign w:val="center"/>
            <w:hideMark/>
          </w:tcPr>
          <w:p w14:paraId="21E76F1C" w14:textId="77777777" w:rsidR="00FC6DFD" w:rsidRPr="00F967DE" w:rsidRDefault="00FC6DFD" w:rsidP="00C7321D">
            <w:pPr>
              <w:spacing w:before="0" w:after="0" w:line="240" w:lineRule="auto"/>
              <w:rPr>
                <w:rFonts w:eastAsia="Times New Roman" w:cs="Arial"/>
                <w:b/>
                <w:bCs/>
                <w:color w:val="FFFFFF" w:themeColor="background1"/>
                <w:sz w:val="22"/>
                <w:lang w:eastAsia="en-NZ"/>
              </w:rPr>
            </w:pPr>
            <w:r>
              <w:rPr>
                <w:rFonts w:eastAsia="Times New Roman" w:cs="Arial"/>
                <w:b/>
                <w:bCs/>
                <w:color w:val="FFFFFF" w:themeColor="background1"/>
                <w:sz w:val="22"/>
                <w:lang w:eastAsia="en-NZ"/>
              </w:rPr>
              <w:t>Role</w:t>
            </w:r>
            <w:r w:rsidRPr="00F967DE">
              <w:rPr>
                <w:rFonts w:eastAsia="Times New Roman" w:cs="Arial"/>
                <w:b/>
                <w:bCs/>
                <w:color w:val="FFFFFF" w:themeColor="background1"/>
                <w:sz w:val="22"/>
                <w:lang w:eastAsia="en-NZ"/>
              </w:rPr>
              <w:t xml:space="preserve"> </w:t>
            </w:r>
          </w:p>
        </w:tc>
        <w:tc>
          <w:tcPr>
            <w:tcW w:w="1464" w:type="dxa"/>
            <w:tcBorders>
              <w:top w:val="single" w:sz="4" w:space="0" w:color="auto"/>
              <w:left w:val="single" w:sz="4" w:space="0" w:color="auto"/>
              <w:bottom w:val="single" w:sz="4" w:space="0" w:color="auto"/>
              <w:right w:val="single" w:sz="4" w:space="0" w:color="auto"/>
            </w:tcBorders>
            <w:shd w:val="clear" w:color="auto" w:fill="00AFB9"/>
            <w:vAlign w:val="center"/>
          </w:tcPr>
          <w:p w14:paraId="469E4F80" w14:textId="77777777" w:rsidR="00FC6DFD" w:rsidRPr="00F967DE" w:rsidRDefault="00FC6DFD" w:rsidP="00C7321D">
            <w:pPr>
              <w:spacing w:before="0" w:after="0" w:line="240" w:lineRule="auto"/>
              <w:jc w:val="center"/>
              <w:rPr>
                <w:rFonts w:eastAsia="Times New Roman" w:cs="Arial"/>
                <w:b/>
                <w:bCs/>
                <w:color w:val="FFFFFF" w:themeColor="background1"/>
                <w:sz w:val="22"/>
                <w:lang w:eastAsia="en-NZ"/>
              </w:rPr>
            </w:pPr>
            <w:r>
              <w:rPr>
                <w:rFonts w:eastAsia="Times New Roman" w:cs="Arial"/>
                <w:b/>
                <w:bCs/>
                <w:color w:val="FFFFFF" w:themeColor="background1"/>
                <w:sz w:val="22"/>
                <w:lang w:eastAsia="en-NZ"/>
              </w:rPr>
              <w:t>Year XXXX</w:t>
            </w:r>
          </w:p>
        </w:tc>
        <w:tc>
          <w:tcPr>
            <w:tcW w:w="1465" w:type="dxa"/>
            <w:tcBorders>
              <w:top w:val="single" w:sz="4" w:space="0" w:color="auto"/>
              <w:left w:val="single" w:sz="4" w:space="0" w:color="auto"/>
              <w:bottom w:val="single" w:sz="4" w:space="0" w:color="auto"/>
              <w:right w:val="single" w:sz="4" w:space="0" w:color="auto"/>
            </w:tcBorders>
            <w:shd w:val="clear" w:color="auto" w:fill="00AFB9"/>
            <w:vAlign w:val="center"/>
          </w:tcPr>
          <w:p w14:paraId="425CC288" w14:textId="77777777" w:rsidR="00FC6DFD" w:rsidRDefault="00FC6DFD" w:rsidP="00C7321D">
            <w:pPr>
              <w:spacing w:before="0" w:after="0" w:line="240" w:lineRule="auto"/>
              <w:jc w:val="center"/>
              <w:rPr>
                <w:rFonts w:eastAsia="Times New Roman" w:cs="Arial"/>
                <w:b/>
                <w:bCs/>
                <w:color w:val="FFFFFF" w:themeColor="background1"/>
                <w:sz w:val="22"/>
                <w:lang w:eastAsia="en-NZ"/>
              </w:rPr>
            </w:pPr>
            <w:r>
              <w:rPr>
                <w:rFonts w:eastAsia="Times New Roman" w:cs="Arial"/>
                <w:b/>
                <w:bCs/>
                <w:color w:val="FFFFFF" w:themeColor="background1"/>
                <w:sz w:val="22"/>
                <w:lang w:eastAsia="en-NZ"/>
              </w:rPr>
              <w:t>Year XXXX</w:t>
            </w:r>
          </w:p>
        </w:tc>
        <w:tc>
          <w:tcPr>
            <w:tcW w:w="1465" w:type="dxa"/>
            <w:tcBorders>
              <w:top w:val="single" w:sz="4" w:space="0" w:color="auto"/>
              <w:left w:val="single" w:sz="4" w:space="0" w:color="auto"/>
              <w:bottom w:val="single" w:sz="4" w:space="0" w:color="auto"/>
              <w:right w:val="single" w:sz="4" w:space="0" w:color="auto"/>
            </w:tcBorders>
            <w:shd w:val="clear" w:color="auto" w:fill="00AFB9"/>
            <w:vAlign w:val="center"/>
          </w:tcPr>
          <w:p w14:paraId="7B9FBDDC" w14:textId="77777777" w:rsidR="00FC6DFD" w:rsidRDefault="00FC6DFD" w:rsidP="00C7321D">
            <w:pPr>
              <w:spacing w:before="0" w:after="0" w:line="240" w:lineRule="auto"/>
              <w:jc w:val="center"/>
              <w:rPr>
                <w:rFonts w:eastAsia="Times New Roman" w:cs="Arial"/>
                <w:b/>
                <w:bCs/>
                <w:color w:val="FFFFFF" w:themeColor="background1"/>
                <w:sz w:val="22"/>
                <w:lang w:eastAsia="en-NZ"/>
              </w:rPr>
            </w:pPr>
            <w:r>
              <w:rPr>
                <w:rFonts w:eastAsia="Times New Roman" w:cs="Arial"/>
                <w:b/>
                <w:bCs/>
                <w:color w:val="FFFFFF" w:themeColor="background1"/>
                <w:sz w:val="22"/>
                <w:lang w:eastAsia="en-NZ"/>
              </w:rPr>
              <w:t>Year XXXX</w:t>
            </w:r>
          </w:p>
        </w:tc>
      </w:tr>
      <w:tr w:rsidR="00FC6DFD" w:rsidRPr="00F967DE" w14:paraId="305D1488" w14:textId="77777777" w:rsidTr="00FC6DFD">
        <w:trPr>
          <w:trHeight w:val="273"/>
        </w:trPr>
        <w:tc>
          <w:tcPr>
            <w:tcW w:w="4673" w:type="dxa"/>
            <w:tcBorders>
              <w:top w:val="nil"/>
              <w:left w:val="single" w:sz="4" w:space="0" w:color="auto"/>
              <w:bottom w:val="single" w:sz="4" w:space="0" w:color="auto"/>
              <w:right w:val="single" w:sz="4" w:space="0" w:color="auto"/>
            </w:tcBorders>
            <w:shd w:val="clear" w:color="000000" w:fill="FFFFFF"/>
            <w:noWrap/>
            <w:vAlign w:val="center"/>
          </w:tcPr>
          <w:p w14:paraId="4DABEFD7" w14:textId="77777777" w:rsidR="00FC6DFD" w:rsidRPr="00F967DE" w:rsidRDefault="00FC6DFD" w:rsidP="00C7321D">
            <w:pPr>
              <w:spacing w:before="0" w:after="0" w:line="240" w:lineRule="auto"/>
              <w:rPr>
                <w:rFonts w:eastAsia="Times New Roman" w:cs="Arial"/>
                <w:color w:val="000000"/>
                <w:sz w:val="20"/>
                <w:szCs w:val="20"/>
                <w:lang w:eastAsia="en-NZ"/>
              </w:rPr>
            </w:pPr>
            <w:r>
              <w:rPr>
                <w:rFonts w:eastAsia="Times New Roman" w:cs="Arial"/>
                <w:color w:val="000000"/>
                <w:sz w:val="20"/>
                <w:szCs w:val="20"/>
                <w:lang w:eastAsia="en-NZ"/>
              </w:rPr>
              <w:t>Registered Nurse</w:t>
            </w:r>
          </w:p>
        </w:tc>
        <w:tc>
          <w:tcPr>
            <w:tcW w:w="1464" w:type="dxa"/>
            <w:tcBorders>
              <w:top w:val="single" w:sz="4" w:space="0" w:color="auto"/>
              <w:left w:val="single" w:sz="4" w:space="0" w:color="auto"/>
              <w:bottom w:val="single" w:sz="4" w:space="0" w:color="auto"/>
              <w:right w:val="single" w:sz="4" w:space="0" w:color="auto"/>
            </w:tcBorders>
            <w:shd w:val="clear" w:color="000000" w:fill="FFFFFF"/>
            <w:vAlign w:val="center"/>
          </w:tcPr>
          <w:p w14:paraId="581CE505" w14:textId="77777777" w:rsidR="00FC6DFD" w:rsidRPr="00F967DE" w:rsidRDefault="00FC6DFD" w:rsidP="00C7321D">
            <w:pPr>
              <w:spacing w:before="0" w:after="0" w:line="240" w:lineRule="auto"/>
              <w:jc w:val="center"/>
              <w:rPr>
                <w:rFonts w:eastAsia="Times New Roman" w:cs="Arial"/>
                <w:b/>
                <w:bCs/>
                <w:color w:val="000000"/>
                <w:sz w:val="22"/>
                <w:lang w:eastAsia="en-NZ"/>
              </w:rPr>
            </w:pPr>
          </w:p>
        </w:tc>
        <w:tc>
          <w:tcPr>
            <w:tcW w:w="1465" w:type="dxa"/>
            <w:tcBorders>
              <w:top w:val="single" w:sz="4" w:space="0" w:color="auto"/>
              <w:left w:val="single" w:sz="4" w:space="0" w:color="auto"/>
              <w:bottom w:val="single" w:sz="4" w:space="0" w:color="auto"/>
              <w:right w:val="single" w:sz="4" w:space="0" w:color="auto"/>
            </w:tcBorders>
            <w:shd w:val="clear" w:color="000000" w:fill="FFFFFF"/>
          </w:tcPr>
          <w:p w14:paraId="678AC974" w14:textId="77777777" w:rsidR="00FC6DFD" w:rsidRPr="00F967DE" w:rsidRDefault="00FC6DFD" w:rsidP="00C7321D">
            <w:pPr>
              <w:spacing w:before="0" w:after="0" w:line="240" w:lineRule="auto"/>
              <w:jc w:val="center"/>
              <w:rPr>
                <w:rFonts w:eastAsia="Times New Roman" w:cs="Arial"/>
                <w:b/>
                <w:bCs/>
                <w:color w:val="000000"/>
                <w:sz w:val="22"/>
                <w:lang w:eastAsia="en-NZ"/>
              </w:rPr>
            </w:pPr>
          </w:p>
        </w:tc>
        <w:tc>
          <w:tcPr>
            <w:tcW w:w="1465" w:type="dxa"/>
            <w:tcBorders>
              <w:top w:val="single" w:sz="4" w:space="0" w:color="auto"/>
              <w:left w:val="single" w:sz="4" w:space="0" w:color="auto"/>
              <w:bottom w:val="single" w:sz="4" w:space="0" w:color="auto"/>
              <w:right w:val="single" w:sz="4" w:space="0" w:color="auto"/>
            </w:tcBorders>
            <w:shd w:val="clear" w:color="000000" w:fill="FFFFFF"/>
          </w:tcPr>
          <w:p w14:paraId="525F62C6" w14:textId="77777777" w:rsidR="00FC6DFD" w:rsidRPr="00F967DE" w:rsidRDefault="00FC6DFD" w:rsidP="00C7321D">
            <w:pPr>
              <w:spacing w:before="0" w:after="0" w:line="240" w:lineRule="auto"/>
              <w:jc w:val="center"/>
              <w:rPr>
                <w:rFonts w:eastAsia="Times New Roman" w:cs="Arial"/>
                <w:b/>
                <w:bCs/>
                <w:color w:val="000000"/>
                <w:sz w:val="22"/>
                <w:lang w:eastAsia="en-NZ"/>
              </w:rPr>
            </w:pPr>
          </w:p>
        </w:tc>
      </w:tr>
      <w:tr w:rsidR="00FC6DFD" w:rsidRPr="00F967DE" w14:paraId="262B202E" w14:textId="77777777" w:rsidTr="00FC6DFD">
        <w:trPr>
          <w:trHeight w:val="273"/>
        </w:trPr>
        <w:tc>
          <w:tcPr>
            <w:tcW w:w="4673" w:type="dxa"/>
            <w:tcBorders>
              <w:top w:val="nil"/>
              <w:left w:val="single" w:sz="4" w:space="0" w:color="auto"/>
              <w:bottom w:val="single" w:sz="4" w:space="0" w:color="auto"/>
              <w:right w:val="single" w:sz="4" w:space="0" w:color="auto"/>
            </w:tcBorders>
            <w:shd w:val="clear" w:color="000000" w:fill="FFFFFF"/>
            <w:noWrap/>
            <w:vAlign w:val="center"/>
          </w:tcPr>
          <w:p w14:paraId="7DE96DA2" w14:textId="77777777" w:rsidR="00FC6DFD" w:rsidRPr="00F967DE" w:rsidRDefault="00FC6DFD" w:rsidP="00C7321D">
            <w:pPr>
              <w:spacing w:before="0" w:after="0" w:line="240" w:lineRule="auto"/>
              <w:rPr>
                <w:rFonts w:eastAsia="Times New Roman" w:cs="Arial"/>
                <w:color w:val="000000"/>
                <w:sz w:val="20"/>
                <w:szCs w:val="20"/>
                <w:lang w:eastAsia="en-NZ"/>
              </w:rPr>
            </w:pPr>
            <w:r>
              <w:rPr>
                <w:rFonts w:eastAsia="Times New Roman" w:cs="Arial"/>
                <w:color w:val="000000"/>
                <w:sz w:val="20"/>
                <w:szCs w:val="20"/>
                <w:lang w:eastAsia="en-NZ"/>
              </w:rPr>
              <w:t>Enrolled Nurse</w:t>
            </w:r>
          </w:p>
        </w:tc>
        <w:tc>
          <w:tcPr>
            <w:tcW w:w="1464" w:type="dxa"/>
            <w:tcBorders>
              <w:top w:val="single" w:sz="4" w:space="0" w:color="auto"/>
              <w:left w:val="single" w:sz="4" w:space="0" w:color="auto"/>
              <w:bottom w:val="single" w:sz="4" w:space="0" w:color="auto"/>
              <w:right w:val="single" w:sz="4" w:space="0" w:color="auto"/>
            </w:tcBorders>
            <w:shd w:val="clear" w:color="000000" w:fill="FFFFFF"/>
            <w:vAlign w:val="center"/>
          </w:tcPr>
          <w:p w14:paraId="7F1FE3F2" w14:textId="77777777" w:rsidR="00FC6DFD" w:rsidRPr="00F967DE" w:rsidRDefault="00FC6DFD" w:rsidP="00C7321D">
            <w:pPr>
              <w:spacing w:before="0" w:after="0" w:line="240" w:lineRule="auto"/>
              <w:jc w:val="center"/>
              <w:rPr>
                <w:rFonts w:eastAsia="Times New Roman" w:cs="Arial"/>
                <w:b/>
                <w:bCs/>
                <w:color w:val="000000"/>
                <w:sz w:val="22"/>
                <w:lang w:eastAsia="en-NZ"/>
              </w:rPr>
            </w:pPr>
          </w:p>
        </w:tc>
        <w:tc>
          <w:tcPr>
            <w:tcW w:w="1465" w:type="dxa"/>
            <w:tcBorders>
              <w:top w:val="single" w:sz="4" w:space="0" w:color="auto"/>
              <w:left w:val="single" w:sz="4" w:space="0" w:color="auto"/>
              <w:bottom w:val="single" w:sz="4" w:space="0" w:color="auto"/>
              <w:right w:val="single" w:sz="4" w:space="0" w:color="auto"/>
            </w:tcBorders>
            <w:shd w:val="clear" w:color="000000" w:fill="FFFFFF"/>
          </w:tcPr>
          <w:p w14:paraId="0578C41D" w14:textId="77777777" w:rsidR="00FC6DFD" w:rsidRPr="00F967DE" w:rsidRDefault="00FC6DFD" w:rsidP="00C7321D">
            <w:pPr>
              <w:spacing w:before="0" w:after="0" w:line="240" w:lineRule="auto"/>
              <w:jc w:val="center"/>
              <w:rPr>
                <w:rFonts w:eastAsia="Times New Roman" w:cs="Arial"/>
                <w:b/>
                <w:bCs/>
                <w:color w:val="000000"/>
                <w:sz w:val="22"/>
                <w:lang w:eastAsia="en-NZ"/>
              </w:rPr>
            </w:pPr>
          </w:p>
        </w:tc>
        <w:tc>
          <w:tcPr>
            <w:tcW w:w="1465" w:type="dxa"/>
            <w:tcBorders>
              <w:top w:val="single" w:sz="4" w:space="0" w:color="auto"/>
              <w:left w:val="single" w:sz="4" w:space="0" w:color="auto"/>
              <w:bottom w:val="single" w:sz="4" w:space="0" w:color="auto"/>
              <w:right w:val="single" w:sz="4" w:space="0" w:color="auto"/>
            </w:tcBorders>
            <w:shd w:val="clear" w:color="000000" w:fill="FFFFFF"/>
          </w:tcPr>
          <w:p w14:paraId="05083021" w14:textId="77777777" w:rsidR="00FC6DFD" w:rsidRPr="00F967DE" w:rsidRDefault="00FC6DFD" w:rsidP="00C7321D">
            <w:pPr>
              <w:spacing w:before="0" w:after="0" w:line="240" w:lineRule="auto"/>
              <w:jc w:val="center"/>
              <w:rPr>
                <w:rFonts w:eastAsia="Times New Roman" w:cs="Arial"/>
                <w:b/>
                <w:bCs/>
                <w:color w:val="000000"/>
                <w:sz w:val="22"/>
                <w:lang w:eastAsia="en-NZ"/>
              </w:rPr>
            </w:pPr>
          </w:p>
        </w:tc>
      </w:tr>
      <w:tr w:rsidR="00FC6DFD" w:rsidRPr="00F967DE" w14:paraId="160397CC" w14:textId="77777777" w:rsidTr="00FC6DFD">
        <w:trPr>
          <w:trHeight w:val="273"/>
        </w:trPr>
        <w:tc>
          <w:tcPr>
            <w:tcW w:w="4673" w:type="dxa"/>
            <w:tcBorders>
              <w:top w:val="nil"/>
              <w:left w:val="single" w:sz="4" w:space="0" w:color="auto"/>
              <w:bottom w:val="single" w:sz="4" w:space="0" w:color="auto"/>
              <w:right w:val="single" w:sz="4" w:space="0" w:color="auto"/>
            </w:tcBorders>
            <w:shd w:val="clear" w:color="000000" w:fill="FFFFFF"/>
            <w:noWrap/>
            <w:vAlign w:val="center"/>
          </w:tcPr>
          <w:p w14:paraId="5F7E5568" w14:textId="77777777" w:rsidR="00FC6DFD" w:rsidRPr="00F967DE" w:rsidRDefault="00FC6DFD" w:rsidP="00C7321D">
            <w:pPr>
              <w:spacing w:before="0" w:after="0" w:line="240" w:lineRule="auto"/>
              <w:rPr>
                <w:rFonts w:eastAsia="Times New Roman" w:cs="Arial"/>
                <w:color w:val="000000"/>
                <w:sz w:val="20"/>
                <w:szCs w:val="20"/>
                <w:lang w:eastAsia="en-NZ"/>
              </w:rPr>
            </w:pPr>
            <w:r>
              <w:rPr>
                <w:rFonts w:eastAsia="Times New Roman" w:cs="Arial"/>
                <w:color w:val="000000"/>
                <w:sz w:val="20"/>
                <w:szCs w:val="20"/>
                <w:lang w:eastAsia="en-NZ"/>
              </w:rPr>
              <w:t>Nurse Practitioner</w:t>
            </w:r>
          </w:p>
        </w:tc>
        <w:tc>
          <w:tcPr>
            <w:tcW w:w="1464" w:type="dxa"/>
            <w:tcBorders>
              <w:top w:val="single" w:sz="4" w:space="0" w:color="auto"/>
              <w:left w:val="single" w:sz="4" w:space="0" w:color="auto"/>
              <w:bottom w:val="single" w:sz="4" w:space="0" w:color="auto"/>
              <w:right w:val="single" w:sz="4" w:space="0" w:color="auto"/>
            </w:tcBorders>
            <w:shd w:val="clear" w:color="000000" w:fill="FFFFFF"/>
            <w:vAlign w:val="center"/>
          </w:tcPr>
          <w:p w14:paraId="0C9F68AD" w14:textId="77777777" w:rsidR="00FC6DFD" w:rsidRPr="00F967DE" w:rsidRDefault="00FC6DFD" w:rsidP="00C7321D">
            <w:pPr>
              <w:spacing w:before="0" w:after="0" w:line="240" w:lineRule="auto"/>
              <w:jc w:val="center"/>
              <w:rPr>
                <w:rFonts w:eastAsia="Times New Roman" w:cs="Arial"/>
                <w:b/>
                <w:bCs/>
                <w:sz w:val="22"/>
                <w:lang w:eastAsia="en-NZ"/>
              </w:rPr>
            </w:pPr>
          </w:p>
        </w:tc>
        <w:tc>
          <w:tcPr>
            <w:tcW w:w="1465" w:type="dxa"/>
            <w:tcBorders>
              <w:top w:val="single" w:sz="4" w:space="0" w:color="auto"/>
              <w:left w:val="single" w:sz="4" w:space="0" w:color="auto"/>
              <w:bottom w:val="single" w:sz="4" w:space="0" w:color="auto"/>
              <w:right w:val="single" w:sz="4" w:space="0" w:color="auto"/>
            </w:tcBorders>
            <w:shd w:val="clear" w:color="000000" w:fill="FFFFFF"/>
          </w:tcPr>
          <w:p w14:paraId="5A7F6BEB" w14:textId="77777777" w:rsidR="00FC6DFD" w:rsidRPr="00F967DE" w:rsidRDefault="00FC6DFD" w:rsidP="00C7321D">
            <w:pPr>
              <w:spacing w:before="0" w:after="0" w:line="240" w:lineRule="auto"/>
              <w:jc w:val="center"/>
              <w:rPr>
                <w:rFonts w:eastAsia="Times New Roman" w:cs="Arial"/>
                <w:b/>
                <w:bCs/>
                <w:sz w:val="22"/>
                <w:lang w:eastAsia="en-NZ"/>
              </w:rPr>
            </w:pPr>
          </w:p>
        </w:tc>
        <w:tc>
          <w:tcPr>
            <w:tcW w:w="1465" w:type="dxa"/>
            <w:tcBorders>
              <w:top w:val="single" w:sz="4" w:space="0" w:color="auto"/>
              <w:left w:val="single" w:sz="4" w:space="0" w:color="auto"/>
              <w:bottom w:val="single" w:sz="4" w:space="0" w:color="auto"/>
              <w:right w:val="single" w:sz="4" w:space="0" w:color="auto"/>
            </w:tcBorders>
            <w:shd w:val="clear" w:color="000000" w:fill="FFFFFF"/>
          </w:tcPr>
          <w:p w14:paraId="655C039D" w14:textId="77777777" w:rsidR="00FC6DFD" w:rsidRPr="00F967DE" w:rsidRDefault="00FC6DFD" w:rsidP="00C7321D">
            <w:pPr>
              <w:spacing w:before="0" w:after="0" w:line="240" w:lineRule="auto"/>
              <w:jc w:val="center"/>
              <w:rPr>
                <w:rFonts w:eastAsia="Times New Roman" w:cs="Arial"/>
                <w:b/>
                <w:bCs/>
                <w:sz w:val="22"/>
                <w:lang w:eastAsia="en-NZ"/>
              </w:rPr>
            </w:pPr>
          </w:p>
        </w:tc>
      </w:tr>
      <w:tr w:rsidR="00FC6DFD" w:rsidRPr="00F967DE" w14:paraId="1F0B8544" w14:textId="77777777" w:rsidTr="00FC6DFD">
        <w:trPr>
          <w:trHeight w:val="259"/>
        </w:trPr>
        <w:tc>
          <w:tcPr>
            <w:tcW w:w="4673" w:type="dxa"/>
            <w:tcBorders>
              <w:top w:val="nil"/>
              <w:left w:val="single" w:sz="4" w:space="0" w:color="auto"/>
              <w:bottom w:val="single" w:sz="4" w:space="0" w:color="auto"/>
              <w:right w:val="single" w:sz="4" w:space="0" w:color="auto"/>
            </w:tcBorders>
            <w:shd w:val="clear" w:color="000000" w:fill="FFFFFF"/>
            <w:noWrap/>
            <w:vAlign w:val="center"/>
          </w:tcPr>
          <w:p w14:paraId="22E326F5" w14:textId="77777777" w:rsidR="00FC6DFD" w:rsidRPr="00F967DE" w:rsidRDefault="00FC6DFD" w:rsidP="00C7321D">
            <w:pPr>
              <w:spacing w:before="0" w:after="0" w:line="240" w:lineRule="auto"/>
              <w:rPr>
                <w:rFonts w:eastAsia="Times New Roman" w:cs="Arial"/>
                <w:color w:val="000000"/>
                <w:sz w:val="20"/>
                <w:szCs w:val="20"/>
                <w:lang w:eastAsia="en-NZ"/>
              </w:rPr>
            </w:pPr>
            <w:r>
              <w:rPr>
                <w:rFonts w:eastAsia="Times New Roman" w:cs="Arial"/>
                <w:color w:val="000000"/>
                <w:sz w:val="20"/>
                <w:szCs w:val="20"/>
                <w:lang w:eastAsia="en-NZ"/>
              </w:rPr>
              <w:t>Kaiawhina</w:t>
            </w:r>
          </w:p>
        </w:tc>
        <w:tc>
          <w:tcPr>
            <w:tcW w:w="1464" w:type="dxa"/>
            <w:tcBorders>
              <w:top w:val="single" w:sz="4" w:space="0" w:color="auto"/>
              <w:left w:val="single" w:sz="4" w:space="0" w:color="auto"/>
              <w:bottom w:val="single" w:sz="4" w:space="0" w:color="auto"/>
              <w:right w:val="single" w:sz="4" w:space="0" w:color="auto"/>
            </w:tcBorders>
            <w:shd w:val="clear" w:color="000000" w:fill="FFFFFF"/>
            <w:vAlign w:val="center"/>
          </w:tcPr>
          <w:p w14:paraId="7F5A412B" w14:textId="77777777" w:rsidR="00FC6DFD" w:rsidRPr="00F967DE" w:rsidRDefault="00FC6DFD" w:rsidP="00C7321D">
            <w:pPr>
              <w:spacing w:before="0" w:after="0" w:line="240" w:lineRule="auto"/>
              <w:jc w:val="center"/>
              <w:rPr>
                <w:rFonts w:eastAsia="Times New Roman" w:cs="Arial"/>
                <w:color w:val="000000"/>
                <w:sz w:val="22"/>
                <w:lang w:eastAsia="en-NZ"/>
              </w:rPr>
            </w:pPr>
          </w:p>
        </w:tc>
        <w:tc>
          <w:tcPr>
            <w:tcW w:w="1465" w:type="dxa"/>
            <w:tcBorders>
              <w:top w:val="single" w:sz="4" w:space="0" w:color="auto"/>
              <w:left w:val="single" w:sz="4" w:space="0" w:color="auto"/>
              <w:bottom w:val="single" w:sz="4" w:space="0" w:color="auto"/>
              <w:right w:val="single" w:sz="4" w:space="0" w:color="auto"/>
            </w:tcBorders>
            <w:shd w:val="clear" w:color="000000" w:fill="FFFFFF"/>
          </w:tcPr>
          <w:p w14:paraId="4483095B" w14:textId="77777777" w:rsidR="00FC6DFD" w:rsidRPr="00F967DE" w:rsidRDefault="00FC6DFD" w:rsidP="00C7321D">
            <w:pPr>
              <w:spacing w:before="0" w:after="0" w:line="240" w:lineRule="auto"/>
              <w:jc w:val="center"/>
              <w:rPr>
                <w:rFonts w:eastAsia="Times New Roman" w:cs="Arial"/>
                <w:color w:val="000000"/>
                <w:sz w:val="22"/>
                <w:lang w:eastAsia="en-NZ"/>
              </w:rPr>
            </w:pPr>
          </w:p>
        </w:tc>
        <w:tc>
          <w:tcPr>
            <w:tcW w:w="1465" w:type="dxa"/>
            <w:tcBorders>
              <w:top w:val="single" w:sz="4" w:space="0" w:color="auto"/>
              <w:left w:val="single" w:sz="4" w:space="0" w:color="auto"/>
              <w:bottom w:val="single" w:sz="4" w:space="0" w:color="auto"/>
              <w:right w:val="single" w:sz="4" w:space="0" w:color="auto"/>
            </w:tcBorders>
            <w:shd w:val="clear" w:color="000000" w:fill="FFFFFF"/>
          </w:tcPr>
          <w:p w14:paraId="720AAFE9" w14:textId="77777777" w:rsidR="00FC6DFD" w:rsidRPr="00F967DE" w:rsidRDefault="00FC6DFD" w:rsidP="00C7321D">
            <w:pPr>
              <w:spacing w:before="0" w:after="0" w:line="240" w:lineRule="auto"/>
              <w:jc w:val="center"/>
              <w:rPr>
                <w:rFonts w:eastAsia="Times New Roman" w:cs="Arial"/>
                <w:color w:val="000000"/>
                <w:sz w:val="22"/>
                <w:lang w:eastAsia="en-NZ"/>
              </w:rPr>
            </w:pPr>
          </w:p>
        </w:tc>
      </w:tr>
      <w:tr w:rsidR="00FC6DFD" w:rsidRPr="00F967DE" w14:paraId="3AB94152" w14:textId="77777777" w:rsidTr="00FC6DFD">
        <w:trPr>
          <w:trHeight w:val="259"/>
        </w:trPr>
        <w:tc>
          <w:tcPr>
            <w:tcW w:w="4673" w:type="dxa"/>
            <w:tcBorders>
              <w:top w:val="nil"/>
              <w:left w:val="single" w:sz="4" w:space="0" w:color="auto"/>
              <w:bottom w:val="single" w:sz="4" w:space="0" w:color="auto"/>
              <w:right w:val="single" w:sz="4" w:space="0" w:color="auto"/>
            </w:tcBorders>
            <w:shd w:val="clear" w:color="000000" w:fill="FFFFFF"/>
            <w:noWrap/>
            <w:vAlign w:val="center"/>
          </w:tcPr>
          <w:p w14:paraId="180452DA" w14:textId="77777777" w:rsidR="00FC6DFD" w:rsidRPr="00F967DE" w:rsidRDefault="00FC6DFD" w:rsidP="00C7321D">
            <w:pPr>
              <w:spacing w:before="0" w:after="0" w:line="240" w:lineRule="auto"/>
              <w:rPr>
                <w:rFonts w:eastAsia="Times New Roman" w:cs="Arial"/>
                <w:color w:val="000000"/>
                <w:sz w:val="20"/>
                <w:szCs w:val="20"/>
                <w:lang w:eastAsia="en-NZ"/>
              </w:rPr>
            </w:pPr>
            <w:r>
              <w:rPr>
                <w:rFonts w:eastAsia="Times New Roman" w:cs="Arial"/>
                <w:color w:val="000000"/>
                <w:sz w:val="20"/>
                <w:szCs w:val="20"/>
                <w:lang w:eastAsia="en-NZ"/>
              </w:rPr>
              <w:t>House Surgeon</w:t>
            </w:r>
          </w:p>
        </w:tc>
        <w:tc>
          <w:tcPr>
            <w:tcW w:w="1464" w:type="dxa"/>
            <w:tcBorders>
              <w:top w:val="single" w:sz="4" w:space="0" w:color="auto"/>
              <w:left w:val="single" w:sz="4" w:space="0" w:color="auto"/>
              <w:bottom w:val="single" w:sz="4" w:space="0" w:color="auto"/>
              <w:right w:val="single" w:sz="4" w:space="0" w:color="auto"/>
            </w:tcBorders>
            <w:shd w:val="clear" w:color="000000" w:fill="FFFFFF"/>
            <w:vAlign w:val="center"/>
          </w:tcPr>
          <w:p w14:paraId="78EB442B" w14:textId="77777777" w:rsidR="00FC6DFD" w:rsidRPr="00F967DE" w:rsidRDefault="00FC6DFD" w:rsidP="00C7321D">
            <w:pPr>
              <w:spacing w:before="0" w:after="0" w:line="240" w:lineRule="auto"/>
              <w:jc w:val="center"/>
              <w:rPr>
                <w:rFonts w:eastAsia="Times New Roman" w:cs="Arial"/>
                <w:color w:val="000000"/>
                <w:sz w:val="22"/>
                <w:lang w:eastAsia="en-NZ"/>
              </w:rPr>
            </w:pPr>
          </w:p>
        </w:tc>
        <w:tc>
          <w:tcPr>
            <w:tcW w:w="1465" w:type="dxa"/>
            <w:tcBorders>
              <w:top w:val="single" w:sz="4" w:space="0" w:color="auto"/>
              <w:left w:val="single" w:sz="4" w:space="0" w:color="auto"/>
              <w:bottom w:val="single" w:sz="4" w:space="0" w:color="auto"/>
              <w:right w:val="single" w:sz="4" w:space="0" w:color="auto"/>
            </w:tcBorders>
            <w:shd w:val="clear" w:color="000000" w:fill="FFFFFF"/>
          </w:tcPr>
          <w:p w14:paraId="74A310B1" w14:textId="77777777" w:rsidR="00FC6DFD" w:rsidRPr="00F967DE" w:rsidRDefault="00FC6DFD" w:rsidP="00C7321D">
            <w:pPr>
              <w:spacing w:before="0" w:after="0" w:line="240" w:lineRule="auto"/>
              <w:jc w:val="center"/>
              <w:rPr>
                <w:rFonts w:eastAsia="Times New Roman" w:cs="Arial"/>
                <w:color w:val="000000"/>
                <w:sz w:val="22"/>
                <w:lang w:eastAsia="en-NZ"/>
              </w:rPr>
            </w:pPr>
          </w:p>
        </w:tc>
        <w:tc>
          <w:tcPr>
            <w:tcW w:w="1465" w:type="dxa"/>
            <w:tcBorders>
              <w:top w:val="single" w:sz="4" w:space="0" w:color="auto"/>
              <w:left w:val="single" w:sz="4" w:space="0" w:color="auto"/>
              <w:bottom w:val="single" w:sz="4" w:space="0" w:color="auto"/>
              <w:right w:val="single" w:sz="4" w:space="0" w:color="auto"/>
            </w:tcBorders>
            <w:shd w:val="clear" w:color="000000" w:fill="FFFFFF"/>
          </w:tcPr>
          <w:p w14:paraId="2EC445DF" w14:textId="77777777" w:rsidR="00FC6DFD" w:rsidRPr="00F967DE" w:rsidRDefault="00FC6DFD" w:rsidP="00C7321D">
            <w:pPr>
              <w:spacing w:before="0" w:after="0" w:line="240" w:lineRule="auto"/>
              <w:jc w:val="center"/>
              <w:rPr>
                <w:rFonts w:eastAsia="Times New Roman" w:cs="Arial"/>
                <w:color w:val="000000"/>
                <w:sz w:val="22"/>
                <w:lang w:eastAsia="en-NZ"/>
              </w:rPr>
            </w:pPr>
          </w:p>
        </w:tc>
      </w:tr>
      <w:tr w:rsidR="00FC6DFD" w:rsidRPr="00F967DE" w14:paraId="7AFB5559" w14:textId="77777777" w:rsidTr="00FC6DFD">
        <w:trPr>
          <w:trHeight w:val="259"/>
        </w:trPr>
        <w:tc>
          <w:tcPr>
            <w:tcW w:w="4673" w:type="dxa"/>
            <w:tcBorders>
              <w:top w:val="nil"/>
              <w:left w:val="single" w:sz="4" w:space="0" w:color="auto"/>
              <w:bottom w:val="single" w:sz="4" w:space="0" w:color="auto"/>
              <w:right w:val="single" w:sz="4" w:space="0" w:color="auto"/>
            </w:tcBorders>
            <w:shd w:val="clear" w:color="000000" w:fill="FFFFFF"/>
            <w:noWrap/>
            <w:vAlign w:val="center"/>
          </w:tcPr>
          <w:p w14:paraId="700BC14D" w14:textId="77777777" w:rsidR="00FC6DFD" w:rsidRPr="00F967DE" w:rsidRDefault="00FC6DFD" w:rsidP="00C7321D">
            <w:pPr>
              <w:spacing w:before="0" w:after="0" w:line="240" w:lineRule="auto"/>
              <w:rPr>
                <w:rFonts w:eastAsia="Times New Roman" w:cs="Arial"/>
                <w:color w:val="000000"/>
                <w:sz w:val="20"/>
                <w:szCs w:val="20"/>
                <w:lang w:eastAsia="en-NZ"/>
              </w:rPr>
            </w:pPr>
            <w:r>
              <w:rPr>
                <w:rFonts w:eastAsia="Times New Roman" w:cs="Arial"/>
                <w:color w:val="000000"/>
                <w:sz w:val="20"/>
                <w:szCs w:val="20"/>
                <w:lang w:eastAsia="en-NZ"/>
              </w:rPr>
              <w:t>Resident Medical Officer</w:t>
            </w:r>
          </w:p>
        </w:tc>
        <w:tc>
          <w:tcPr>
            <w:tcW w:w="1464" w:type="dxa"/>
            <w:tcBorders>
              <w:top w:val="single" w:sz="4" w:space="0" w:color="auto"/>
              <w:left w:val="single" w:sz="4" w:space="0" w:color="auto"/>
              <w:bottom w:val="single" w:sz="4" w:space="0" w:color="auto"/>
              <w:right w:val="single" w:sz="4" w:space="0" w:color="auto"/>
            </w:tcBorders>
            <w:shd w:val="clear" w:color="000000" w:fill="FFFFFF"/>
            <w:vAlign w:val="center"/>
          </w:tcPr>
          <w:p w14:paraId="0E039100" w14:textId="77777777" w:rsidR="00FC6DFD" w:rsidRPr="00F967DE" w:rsidRDefault="00FC6DFD" w:rsidP="00C7321D">
            <w:pPr>
              <w:spacing w:before="0" w:after="0" w:line="240" w:lineRule="auto"/>
              <w:jc w:val="center"/>
              <w:rPr>
                <w:rFonts w:eastAsia="Times New Roman" w:cs="Arial"/>
                <w:color w:val="000000"/>
                <w:sz w:val="22"/>
                <w:lang w:eastAsia="en-NZ"/>
              </w:rPr>
            </w:pPr>
          </w:p>
        </w:tc>
        <w:tc>
          <w:tcPr>
            <w:tcW w:w="1465" w:type="dxa"/>
            <w:tcBorders>
              <w:top w:val="single" w:sz="4" w:space="0" w:color="auto"/>
              <w:left w:val="single" w:sz="4" w:space="0" w:color="auto"/>
              <w:bottom w:val="single" w:sz="4" w:space="0" w:color="auto"/>
              <w:right w:val="single" w:sz="4" w:space="0" w:color="auto"/>
            </w:tcBorders>
            <w:shd w:val="clear" w:color="000000" w:fill="FFFFFF"/>
          </w:tcPr>
          <w:p w14:paraId="39DE6160" w14:textId="77777777" w:rsidR="00FC6DFD" w:rsidRPr="00F967DE" w:rsidRDefault="00FC6DFD" w:rsidP="00C7321D">
            <w:pPr>
              <w:spacing w:before="0" w:after="0" w:line="240" w:lineRule="auto"/>
              <w:jc w:val="center"/>
              <w:rPr>
                <w:rFonts w:eastAsia="Times New Roman" w:cs="Arial"/>
                <w:color w:val="000000"/>
                <w:sz w:val="22"/>
                <w:lang w:eastAsia="en-NZ"/>
              </w:rPr>
            </w:pPr>
          </w:p>
        </w:tc>
        <w:tc>
          <w:tcPr>
            <w:tcW w:w="1465" w:type="dxa"/>
            <w:tcBorders>
              <w:top w:val="single" w:sz="4" w:space="0" w:color="auto"/>
              <w:left w:val="single" w:sz="4" w:space="0" w:color="auto"/>
              <w:bottom w:val="single" w:sz="4" w:space="0" w:color="auto"/>
              <w:right w:val="single" w:sz="4" w:space="0" w:color="auto"/>
            </w:tcBorders>
            <w:shd w:val="clear" w:color="000000" w:fill="FFFFFF"/>
          </w:tcPr>
          <w:p w14:paraId="234A7871" w14:textId="77777777" w:rsidR="00FC6DFD" w:rsidRPr="00F967DE" w:rsidRDefault="00FC6DFD" w:rsidP="00C7321D">
            <w:pPr>
              <w:spacing w:before="0" w:after="0" w:line="240" w:lineRule="auto"/>
              <w:jc w:val="center"/>
              <w:rPr>
                <w:rFonts w:eastAsia="Times New Roman" w:cs="Arial"/>
                <w:color w:val="000000"/>
                <w:sz w:val="22"/>
                <w:lang w:eastAsia="en-NZ"/>
              </w:rPr>
            </w:pPr>
          </w:p>
        </w:tc>
      </w:tr>
      <w:tr w:rsidR="00FC6DFD" w:rsidRPr="00F967DE" w14:paraId="04AFD87F" w14:textId="77777777" w:rsidTr="00FC6DFD">
        <w:trPr>
          <w:trHeight w:val="259"/>
        </w:trPr>
        <w:tc>
          <w:tcPr>
            <w:tcW w:w="4673" w:type="dxa"/>
            <w:tcBorders>
              <w:top w:val="nil"/>
              <w:left w:val="single" w:sz="4" w:space="0" w:color="auto"/>
              <w:bottom w:val="single" w:sz="4" w:space="0" w:color="auto"/>
              <w:right w:val="single" w:sz="4" w:space="0" w:color="auto"/>
            </w:tcBorders>
            <w:shd w:val="clear" w:color="000000" w:fill="FFFFFF"/>
            <w:noWrap/>
            <w:vAlign w:val="center"/>
          </w:tcPr>
          <w:p w14:paraId="1706306B" w14:textId="77777777" w:rsidR="00FC6DFD" w:rsidRPr="00F967DE" w:rsidRDefault="00FC6DFD" w:rsidP="00C7321D">
            <w:pPr>
              <w:spacing w:before="0" w:after="0" w:line="240" w:lineRule="auto"/>
              <w:rPr>
                <w:rFonts w:eastAsia="Times New Roman" w:cs="Arial"/>
                <w:color w:val="000000"/>
                <w:sz w:val="20"/>
                <w:szCs w:val="20"/>
                <w:lang w:eastAsia="en-NZ"/>
              </w:rPr>
            </w:pPr>
            <w:r>
              <w:rPr>
                <w:rFonts w:eastAsia="Times New Roman" w:cs="Arial"/>
                <w:color w:val="000000"/>
                <w:sz w:val="20"/>
                <w:szCs w:val="20"/>
                <w:lang w:eastAsia="en-NZ"/>
              </w:rPr>
              <w:t>Consultant Medical Officer</w:t>
            </w:r>
          </w:p>
        </w:tc>
        <w:tc>
          <w:tcPr>
            <w:tcW w:w="1464" w:type="dxa"/>
            <w:tcBorders>
              <w:top w:val="single" w:sz="4" w:space="0" w:color="auto"/>
              <w:left w:val="single" w:sz="4" w:space="0" w:color="auto"/>
              <w:bottom w:val="single" w:sz="4" w:space="0" w:color="auto"/>
              <w:right w:val="single" w:sz="4" w:space="0" w:color="auto"/>
            </w:tcBorders>
            <w:shd w:val="clear" w:color="000000" w:fill="FFFFFF"/>
            <w:vAlign w:val="center"/>
          </w:tcPr>
          <w:p w14:paraId="637C40BA" w14:textId="77777777" w:rsidR="00FC6DFD" w:rsidRPr="00F967DE" w:rsidRDefault="00FC6DFD" w:rsidP="00C7321D">
            <w:pPr>
              <w:spacing w:before="0" w:after="0" w:line="240" w:lineRule="auto"/>
              <w:jc w:val="center"/>
              <w:rPr>
                <w:rFonts w:eastAsia="Times New Roman" w:cs="Arial"/>
                <w:color w:val="000000"/>
                <w:sz w:val="22"/>
                <w:lang w:eastAsia="en-NZ"/>
              </w:rPr>
            </w:pPr>
          </w:p>
        </w:tc>
        <w:tc>
          <w:tcPr>
            <w:tcW w:w="1465" w:type="dxa"/>
            <w:tcBorders>
              <w:top w:val="single" w:sz="4" w:space="0" w:color="auto"/>
              <w:left w:val="single" w:sz="4" w:space="0" w:color="auto"/>
              <w:bottom w:val="single" w:sz="4" w:space="0" w:color="auto"/>
              <w:right w:val="single" w:sz="4" w:space="0" w:color="auto"/>
            </w:tcBorders>
            <w:shd w:val="clear" w:color="000000" w:fill="FFFFFF"/>
          </w:tcPr>
          <w:p w14:paraId="30CC00D4" w14:textId="77777777" w:rsidR="00FC6DFD" w:rsidRPr="00F967DE" w:rsidRDefault="00FC6DFD" w:rsidP="00C7321D">
            <w:pPr>
              <w:spacing w:before="0" w:after="0" w:line="240" w:lineRule="auto"/>
              <w:jc w:val="center"/>
              <w:rPr>
                <w:rFonts w:eastAsia="Times New Roman" w:cs="Arial"/>
                <w:color w:val="000000"/>
                <w:sz w:val="22"/>
                <w:lang w:eastAsia="en-NZ"/>
              </w:rPr>
            </w:pPr>
          </w:p>
        </w:tc>
        <w:tc>
          <w:tcPr>
            <w:tcW w:w="1465" w:type="dxa"/>
            <w:tcBorders>
              <w:top w:val="single" w:sz="4" w:space="0" w:color="auto"/>
              <w:left w:val="single" w:sz="4" w:space="0" w:color="auto"/>
              <w:bottom w:val="single" w:sz="4" w:space="0" w:color="auto"/>
              <w:right w:val="single" w:sz="4" w:space="0" w:color="auto"/>
            </w:tcBorders>
            <w:shd w:val="clear" w:color="000000" w:fill="FFFFFF"/>
          </w:tcPr>
          <w:p w14:paraId="1D489604" w14:textId="77777777" w:rsidR="00FC6DFD" w:rsidRPr="00F967DE" w:rsidRDefault="00FC6DFD" w:rsidP="00C7321D">
            <w:pPr>
              <w:spacing w:before="0" w:after="0" w:line="240" w:lineRule="auto"/>
              <w:jc w:val="center"/>
              <w:rPr>
                <w:rFonts w:eastAsia="Times New Roman" w:cs="Arial"/>
                <w:color w:val="000000"/>
                <w:sz w:val="22"/>
                <w:lang w:eastAsia="en-NZ"/>
              </w:rPr>
            </w:pPr>
          </w:p>
        </w:tc>
      </w:tr>
      <w:tr w:rsidR="00FC6DFD" w:rsidRPr="00F967DE" w14:paraId="5932E968" w14:textId="77777777" w:rsidTr="00FC6DFD">
        <w:trPr>
          <w:trHeight w:val="259"/>
        </w:trPr>
        <w:tc>
          <w:tcPr>
            <w:tcW w:w="4673" w:type="dxa"/>
            <w:tcBorders>
              <w:top w:val="nil"/>
              <w:left w:val="single" w:sz="4" w:space="0" w:color="auto"/>
              <w:bottom w:val="single" w:sz="4" w:space="0" w:color="auto"/>
              <w:right w:val="single" w:sz="4" w:space="0" w:color="auto"/>
            </w:tcBorders>
            <w:shd w:val="clear" w:color="auto" w:fill="auto"/>
            <w:noWrap/>
            <w:vAlign w:val="center"/>
          </w:tcPr>
          <w:p w14:paraId="691126B9" w14:textId="77777777" w:rsidR="00FC6DFD" w:rsidRPr="00F967DE" w:rsidRDefault="00FC6DFD" w:rsidP="00C7321D">
            <w:pPr>
              <w:spacing w:before="0" w:after="0" w:line="240" w:lineRule="auto"/>
              <w:rPr>
                <w:rFonts w:eastAsia="Times New Roman" w:cs="Arial"/>
                <w:color w:val="000000"/>
                <w:sz w:val="20"/>
                <w:szCs w:val="20"/>
                <w:lang w:eastAsia="en-NZ"/>
              </w:rPr>
            </w:pPr>
            <w:r>
              <w:rPr>
                <w:rFonts w:eastAsia="Times New Roman" w:cs="Arial"/>
                <w:color w:val="000000"/>
                <w:sz w:val="20"/>
                <w:szCs w:val="20"/>
                <w:lang w:eastAsia="en-NZ"/>
              </w:rPr>
              <w:lastRenderedPageBreak/>
              <w:t>Medical Social Worker</w:t>
            </w:r>
          </w:p>
        </w:tc>
        <w:tc>
          <w:tcPr>
            <w:tcW w:w="1464" w:type="dxa"/>
            <w:tcBorders>
              <w:top w:val="single" w:sz="4" w:space="0" w:color="auto"/>
              <w:left w:val="single" w:sz="4" w:space="0" w:color="auto"/>
              <w:bottom w:val="single" w:sz="4" w:space="0" w:color="auto"/>
              <w:right w:val="single" w:sz="4" w:space="0" w:color="auto"/>
            </w:tcBorders>
            <w:vAlign w:val="center"/>
          </w:tcPr>
          <w:p w14:paraId="520775F3" w14:textId="77777777" w:rsidR="00FC6DFD" w:rsidRPr="00F967DE" w:rsidRDefault="00FC6DFD" w:rsidP="00C7321D">
            <w:pPr>
              <w:spacing w:before="0" w:after="0" w:line="240" w:lineRule="auto"/>
              <w:jc w:val="center"/>
              <w:rPr>
                <w:rFonts w:eastAsia="Times New Roman" w:cs="Arial"/>
                <w:color w:val="000000"/>
                <w:sz w:val="22"/>
                <w:lang w:eastAsia="en-NZ"/>
              </w:rPr>
            </w:pPr>
          </w:p>
        </w:tc>
        <w:tc>
          <w:tcPr>
            <w:tcW w:w="1465" w:type="dxa"/>
            <w:tcBorders>
              <w:top w:val="single" w:sz="4" w:space="0" w:color="auto"/>
              <w:left w:val="single" w:sz="4" w:space="0" w:color="auto"/>
              <w:bottom w:val="single" w:sz="4" w:space="0" w:color="auto"/>
              <w:right w:val="single" w:sz="4" w:space="0" w:color="auto"/>
            </w:tcBorders>
          </w:tcPr>
          <w:p w14:paraId="0344D6F4" w14:textId="77777777" w:rsidR="00FC6DFD" w:rsidRPr="00F967DE" w:rsidRDefault="00FC6DFD" w:rsidP="00C7321D">
            <w:pPr>
              <w:spacing w:before="0" w:after="0" w:line="240" w:lineRule="auto"/>
              <w:jc w:val="center"/>
              <w:rPr>
                <w:rFonts w:eastAsia="Times New Roman" w:cs="Arial"/>
                <w:color w:val="000000"/>
                <w:sz w:val="22"/>
                <w:lang w:eastAsia="en-NZ"/>
              </w:rPr>
            </w:pPr>
          </w:p>
        </w:tc>
        <w:tc>
          <w:tcPr>
            <w:tcW w:w="1465" w:type="dxa"/>
            <w:tcBorders>
              <w:top w:val="single" w:sz="4" w:space="0" w:color="auto"/>
              <w:left w:val="single" w:sz="4" w:space="0" w:color="auto"/>
              <w:bottom w:val="single" w:sz="4" w:space="0" w:color="auto"/>
              <w:right w:val="single" w:sz="4" w:space="0" w:color="auto"/>
            </w:tcBorders>
          </w:tcPr>
          <w:p w14:paraId="02F702CB" w14:textId="77777777" w:rsidR="00FC6DFD" w:rsidRPr="00F967DE" w:rsidRDefault="00FC6DFD" w:rsidP="00C7321D">
            <w:pPr>
              <w:spacing w:before="0" w:after="0" w:line="240" w:lineRule="auto"/>
              <w:jc w:val="center"/>
              <w:rPr>
                <w:rFonts w:eastAsia="Times New Roman" w:cs="Arial"/>
                <w:color w:val="000000"/>
                <w:sz w:val="22"/>
                <w:lang w:eastAsia="en-NZ"/>
              </w:rPr>
            </w:pPr>
          </w:p>
        </w:tc>
      </w:tr>
      <w:tr w:rsidR="00FC6DFD" w:rsidRPr="00F967DE" w14:paraId="06D5485A" w14:textId="77777777" w:rsidTr="00FC6DFD">
        <w:trPr>
          <w:trHeight w:val="259"/>
        </w:trPr>
        <w:tc>
          <w:tcPr>
            <w:tcW w:w="4673" w:type="dxa"/>
            <w:tcBorders>
              <w:top w:val="nil"/>
              <w:left w:val="single" w:sz="4" w:space="0" w:color="auto"/>
              <w:bottom w:val="single" w:sz="4" w:space="0" w:color="auto"/>
              <w:right w:val="single" w:sz="4" w:space="0" w:color="auto"/>
            </w:tcBorders>
            <w:shd w:val="clear" w:color="auto" w:fill="auto"/>
            <w:noWrap/>
            <w:vAlign w:val="center"/>
          </w:tcPr>
          <w:p w14:paraId="11312C72" w14:textId="77777777" w:rsidR="00FC6DFD" w:rsidRPr="00F967DE" w:rsidRDefault="00FC6DFD" w:rsidP="00C7321D">
            <w:pPr>
              <w:spacing w:before="0" w:after="0" w:line="240" w:lineRule="auto"/>
              <w:rPr>
                <w:rFonts w:eastAsia="Times New Roman" w:cs="Arial"/>
                <w:color w:val="000000"/>
                <w:sz w:val="20"/>
                <w:szCs w:val="20"/>
                <w:lang w:eastAsia="en-NZ"/>
              </w:rPr>
            </w:pPr>
            <w:r>
              <w:rPr>
                <w:rFonts w:eastAsia="Times New Roman" w:cs="Arial"/>
                <w:color w:val="000000"/>
                <w:sz w:val="20"/>
                <w:szCs w:val="20"/>
                <w:lang w:eastAsia="en-NZ"/>
              </w:rPr>
              <w:t>Physiotherapist</w:t>
            </w:r>
          </w:p>
        </w:tc>
        <w:tc>
          <w:tcPr>
            <w:tcW w:w="1464" w:type="dxa"/>
            <w:tcBorders>
              <w:top w:val="single" w:sz="4" w:space="0" w:color="auto"/>
              <w:left w:val="single" w:sz="4" w:space="0" w:color="auto"/>
              <w:bottom w:val="single" w:sz="4" w:space="0" w:color="auto"/>
              <w:right w:val="single" w:sz="4" w:space="0" w:color="auto"/>
            </w:tcBorders>
            <w:vAlign w:val="center"/>
          </w:tcPr>
          <w:p w14:paraId="2682D24E" w14:textId="77777777" w:rsidR="00FC6DFD" w:rsidRPr="00F967DE" w:rsidRDefault="00FC6DFD" w:rsidP="00C7321D">
            <w:pPr>
              <w:spacing w:before="0" w:after="0" w:line="240" w:lineRule="auto"/>
              <w:jc w:val="center"/>
              <w:rPr>
                <w:rFonts w:eastAsia="Times New Roman" w:cs="Arial"/>
                <w:color w:val="000000"/>
                <w:sz w:val="22"/>
                <w:lang w:eastAsia="en-NZ"/>
              </w:rPr>
            </w:pPr>
          </w:p>
        </w:tc>
        <w:tc>
          <w:tcPr>
            <w:tcW w:w="1465" w:type="dxa"/>
            <w:tcBorders>
              <w:top w:val="single" w:sz="4" w:space="0" w:color="auto"/>
              <w:left w:val="single" w:sz="4" w:space="0" w:color="auto"/>
              <w:bottom w:val="single" w:sz="4" w:space="0" w:color="auto"/>
              <w:right w:val="single" w:sz="4" w:space="0" w:color="auto"/>
            </w:tcBorders>
          </w:tcPr>
          <w:p w14:paraId="03CAB95B" w14:textId="77777777" w:rsidR="00FC6DFD" w:rsidRPr="00F967DE" w:rsidRDefault="00FC6DFD" w:rsidP="00C7321D">
            <w:pPr>
              <w:spacing w:before="0" w:after="0" w:line="240" w:lineRule="auto"/>
              <w:jc w:val="center"/>
              <w:rPr>
                <w:rFonts w:eastAsia="Times New Roman" w:cs="Arial"/>
                <w:color w:val="000000"/>
                <w:sz w:val="22"/>
                <w:lang w:eastAsia="en-NZ"/>
              </w:rPr>
            </w:pPr>
          </w:p>
        </w:tc>
        <w:tc>
          <w:tcPr>
            <w:tcW w:w="1465" w:type="dxa"/>
            <w:tcBorders>
              <w:top w:val="single" w:sz="4" w:space="0" w:color="auto"/>
              <w:left w:val="single" w:sz="4" w:space="0" w:color="auto"/>
              <w:bottom w:val="single" w:sz="4" w:space="0" w:color="auto"/>
              <w:right w:val="single" w:sz="4" w:space="0" w:color="auto"/>
            </w:tcBorders>
          </w:tcPr>
          <w:p w14:paraId="13358252" w14:textId="77777777" w:rsidR="00FC6DFD" w:rsidRPr="00F967DE" w:rsidRDefault="00FC6DFD" w:rsidP="00C7321D">
            <w:pPr>
              <w:spacing w:before="0" w:after="0" w:line="240" w:lineRule="auto"/>
              <w:jc w:val="center"/>
              <w:rPr>
                <w:rFonts w:eastAsia="Times New Roman" w:cs="Arial"/>
                <w:color w:val="000000"/>
                <w:sz w:val="22"/>
                <w:lang w:eastAsia="en-NZ"/>
              </w:rPr>
            </w:pPr>
          </w:p>
        </w:tc>
      </w:tr>
      <w:tr w:rsidR="00FC6DFD" w:rsidRPr="00F967DE" w14:paraId="14A1A5A1" w14:textId="77777777" w:rsidTr="00FC6DFD">
        <w:trPr>
          <w:trHeight w:val="259"/>
        </w:trPr>
        <w:tc>
          <w:tcPr>
            <w:tcW w:w="4673" w:type="dxa"/>
            <w:tcBorders>
              <w:top w:val="nil"/>
              <w:left w:val="single" w:sz="4" w:space="0" w:color="auto"/>
              <w:bottom w:val="single" w:sz="4" w:space="0" w:color="auto"/>
              <w:right w:val="single" w:sz="4" w:space="0" w:color="auto"/>
            </w:tcBorders>
            <w:shd w:val="clear" w:color="auto" w:fill="auto"/>
            <w:noWrap/>
            <w:vAlign w:val="center"/>
          </w:tcPr>
          <w:p w14:paraId="3F455FE4" w14:textId="77777777" w:rsidR="00FC6DFD" w:rsidRPr="00F967DE" w:rsidRDefault="00FC6DFD" w:rsidP="00C7321D">
            <w:pPr>
              <w:spacing w:before="0" w:after="0" w:line="240" w:lineRule="auto"/>
              <w:rPr>
                <w:rFonts w:eastAsia="Times New Roman" w:cs="Arial"/>
                <w:color w:val="000000"/>
                <w:sz w:val="20"/>
                <w:szCs w:val="20"/>
                <w:lang w:eastAsia="en-NZ"/>
              </w:rPr>
            </w:pPr>
            <w:r>
              <w:rPr>
                <w:rFonts w:eastAsia="Times New Roman" w:cs="Arial"/>
                <w:color w:val="000000"/>
                <w:sz w:val="20"/>
                <w:szCs w:val="20"/>
                <w:lang w:eastAsia="en-NZ"/>
              </w:rPr>
              <w:t>Occupational Therapist</w:t>
            </w:r>
          </w:p>
        </w:tc>
        <w:tc>
          <w:tcPr>
            <w:tcW w:w="1464" w:type="dxa"/>
            <w:tcBorders>
              <w:top w:val="single" w:sz="4" w:space="0" w:color="auto"/>
              <w:left w:val="single" w:sz="4" w:space="0" w:color="auto"/>
              <w:bottom w:val="single" w:sz="4" w:space="0" w:color="auto"/>
              <w:right w:val="single" w:sz="4" w:space="0" w:color="auto"/>
            </w:tcBorders>
            <w:vAlign w:val="center"/>
          </w:tcPr>
          <w:p w14:paraId="637C7455" w14:textId="77777777" w:rsidR="00FC6DFD" w:rsidRPr="00F967DE" w:rsidRDefault="00FC6DFD" w:rsidP="00C7321D">
            <w:pPr>
              <w:spacing w:before="0" w:after="0" w:line="240" w:lineRule="auto"/>
              <w:jc w:val="center"/>
              <w:rPr>
                <w:rFonts w:eastAsia="Times New Roman" w:cs="Arial"/>
                <w:color w:val="000000"/>
                <w:sz w:val="22"/>
                <w:lang w:eastAsia="en-NZ"/>
              </w:rPr>
            </w:pPr>
          </w:p>
        </w:tc>
        <w:tc>
          <w:tcPr>
            <w:tcW w:w="1465" w:type="dxa"/>
            <w:tcBorders>
              <w:top w:val="single" w:sz="4" w:space="0" w:color="auto"/>
              <w:left w:val="single" w:sz="4" w:space="0" w:color="auto"/>
              <w:bottom w:val="single" w:sz="4" w:space="0" w:color="auto"/>
              <w:right w:val="single" w:sz="4" w:space="0" w:color="auto"/>
            </w:tcBorders>
          </w:tcPr>
          <w:p w14:paraId="3887DE29" w14:textId="77777777" w:rsidR="00FC6DFD" w:rsidRPr="00F967DE" w:rsidRDefault="00FC6DFD" w:rsidP="00C7321D">
            <w:pPr>
              <w:spacing w:before="0" w:after="0" w:line="240" w:lineRule="auto"/>
              <w:jc w:val="center"/>
              <w:rPr>
                <w:rFonts w:eastAsia="Times New Roman" w:cs="Arial"/>
                <w:color w:val="000000"/>
                <w:sz w:val="22"/>
                <w:lang w:eastAsia="en-NZ"/>
              </w:rPr>
            </w:pPr>
          </w:p>
        </w:tc>
        <w:tc>
          <w:tcPr>
            <w:tcW w:w="1465" w:type="dxa"/>
            <w:tcBorders>
              <w:top w:val="single" w:sz="4" w:space="0" w:color="auto"/>
              <w:left w:val="single" w:sz="4" w:space="0" w:color="auto"/>
              <w:bottom w:val="single" w:sz="4" w:space="0" w:color="auto"/>
              <w:right w:val="single" w:sz="4" w:space="0" w:color="auto"/>
            </w:tcBorders>
          </w:tcPr>
          <w:p w14:paraId="4F629958" w14:textId="77777777" w:rsidR="00FC6DFD" w:rsidRPr="00F967DE" w:rsidRDefault="00FC6DFD" w:rsidP="00C7321D">
            <w:pPr>
              <w:spacing w:before="0" w:after="0" w:line="240" w:lineRule="auto"/>
              <w:jc w:val="center"/>
              <w:rPr>
                <w:rFonts w:eastAsia="Times New Roman" w:cs="Arial"/>
                <w:color w:val="000000"/>
                <w:sz w:val="22"/>
                <w:lang w:eastAsia="en-NZ"/>
              </w:rPr>
            </w:pPr>
          </w:p>
        </w:tc>
      </w:tr>
      <w:tr w:rsidR="00FC6DFD" w:rsidRPr="00F967DE" w14:paraId="63A7C720" w14:textId="77777777" w:rsidTr="00FC6DFD">
        <w:trPr>
          <w:trHeight w:val="259"/>
        </w:trPr>
        <w:tc>
          <w:tcPr>
            <w:tcW w:w="4673" w:type="dxa"/>
            <w:tcBorders>
              <w:top w:val="nil"/>
              <w:left w:val="single" w:sz="4" w:space="0" w:color="auto"/>
              <w:bottom w:val="single" w:sz="4" w:space="0" w:color="auto"/>
              <w:right w:val="single" w:sz="4" w:space="0" w:color="auto"/>
            </w:tcBorders>
            <w:shd w:val="clear" w:color="auto" w:fill="auto"/>
            <w:noWrap/>
            <w:vAlign w:val="center"/>
          </w:tcPr>
          <w:p w14:paraId="185BD11B" w14:textId="77777777" w:rsidR="00FC6DFD" w:rsidRPr="00F967DE" w:rsidRDefault="00FC6DFD" w:rsidP="00C7321D">
            <w:pPr>
              <w:spacing w:before="0" w:after="0" w:line="240" w:lineRule="auto"/>
              <w:rPr>
                <w:rFonts w:eastAsia="Times New Roman" w:cs="Arial"/>
                <w:color w:val="000000"/>
                <w:sz w:val="20"/>
                <w:szCs w:val="20"/>
                <w:lang w:eastAsia="en-NZ"/>
              </w:rPr>
            </w:pPr>
            <w:r>
              <w:rPr>
                <w:rFonts w:eastAsia="Times New Roman" w:cs="Arial"/>
                <w:color w:val="000000"/>
                <w:sz w:val="20"/>
                <w:szCs w:val="20"/>
                <w:lang w:eastAsia="en-NZ"/>
              </w:rPr>
              <w:t>Administrative</w:t>
            </w:r>
          </w:p>
        </w:tc>
        <w:tc>
          <w:tcPr>
            <w:tcW w:w="1464" w:type="dxa"/>
            <w:tcBorders>
              <w:top w:val="single" w:sz="4" w:space="0" w:color="auto"/>
              <w:left w:val="single" w:sz="4" w:space="0" w:color="auto"/>
              <w:bottom w:val="single" w:sz="4" w:space="0" w:color="auto"/>
              <w:right w:val="single" w:sz="4" w:space="0" w:color="auto"/>
            </w:tcBorders>
            <w:vAlign w:val="center"/>
          </w:tcPr>
          <w:p w14:paraId="1571B474" w14:textId="77777777" w:rsidR="00FC6DFD" w:rsidRPr="00F967DE" w:rsidRDefault="00FC6DFD" w:rsidP="00C7321D">
            <w:pPr>
              <w:spacing w:before="0" w:after="0" w:line="240" w:lineRule="auto"/>
              <w:jc w:val="center"/>
              <w:rPr>
                <w:rFonts w:eastAsia="Times New Roman" w:cs="Arial"/>
                <w:color w:val="000000"/>
                <w:sz w:val="22"/>
                <w:lang w:eastAsia="en-NZ"/>
              </w:rPr>
            </w:pPr>
          </w:p>
        </w:tc>
        <w:tc>
          <w:tcPr>
            <w:tcW w:w="1465" w:type="dxa"/>
            <w:tcBorders>
              <w:top w:val="single" w:sz="4" w:space="0" w:color="auto"/>
              <w:left w:val="single" w:sz="4" w:space="0" w:color="auto"/>
              <w:bottom w:val="single" w:sz="4" w:space="0" w:color="auto"/>
              <w:right w:val="single" w:sz="4" w:space="0" w:color="auto"/>
            </w:tcBorders>
          </w:tcPr>
          <w:p w14:paraId="46249018" w14:textId="77777777" w:rsidR="00FC6DFD" w:rsidRPr="00F967DE" w:rsidRDefault="00FC6DFD" w:rsidP="00C7321D">
            <w:pPr>
              <w:spacing w:before="0" w:after="0" w:line="240" w:lineRule="auto"/>
              <w:jc w:val="center"/>
              <w:rPr>
                <w:rFonts w:eastAsia="Times New Roman" w:cs="Arial"/>
                <w:color w:val="000000"/>
                <w:sz w:val="22"/>
                <w:lang w:eastAsia="en-NZ"/>
              </w:rPr>
            </w:pPr>
          </w:p>
        </w:tc>
        <w:tc>
          <w:tcPr>
            <w:tcW w:w="1465" w:type="dxa"/>
            <w:tcBorders>
              <w:top w:val="single" w:sz="4" w:space="0" w:color="auto"/>
              <w:left w:val="single" w:sz="4" w:space="0" w:color="auto"/>
              <w:bottom w:val="single" w:sz="4" w:space="0" w:color="auto"/>
              <w:right w:val="single" w:sz="4" w:space="0" w:color="auto"/>
            </w:tcBorders>
          </w:tcPr>
          <w:p w14:paraId="03B8CD47" w14:textId="77777777" w:rsidR="00FC6DFD" w:rsidRPr="00F967DE" w:rsidRDefault="00FC6DFD" w:rsidP="00C7321D">
            <w:pPr>
              <w:spacing w:before="0" w:after="0" w:line="240" w:lineRule="auto"/>
              <w:jc w:val="center"/>
              <w:rPr>
                <w:rFonts w:eastAsia="Times New Roman" w:cs="Arial"/>
                <w:color w:val="000000"/>
                <w:sz w:val="22"/>
                <w:lang w:eastAsia="en-NZ"/>
              </w:rPr>
            </w:pPr>
          </w:p>
        </w:tc>
      </w:tr>
      <w:tr w:rsidR="00FC6DFD" w:rsidRPr="00F967DE" w14:paraId="6FD48E4C" w14:textId="77777777" w:rsidTr="00FC6DFD">
        <w:trPr>
          <w:trHeight w:val="259"/>
        </w:trPr>
        <w:tc>
          <w:tcPr>
            <w:tcW w:w="4673" w:type="dxa"/>
            <w:tcBorders>
              <w:top w:val="nil"/>
              <w:left w:val="single" w:sz="4" w:space="0" w:color="auto"/>
              <w:bottom w:val="single" w:sz="4" w:space="0" w:color="auto"/>
              <w:right w:val="single" w:sz="4" w:space="0" w:color="auto"/>
            </w:tcBorders>
            <w:shd w:val="clear" w:color="auto" w:fill="auto"/>
            <w:noWrap/>
            <w:vAlign w:val="center"/>
          </w:tcPr>
          <w:p w14:paraId="368F0884" w14:textId="77777777" w:rsidR="00FC6DFD" w:rsidRPr="00F967DE" w:rsidRDefault="00FC6DFD" w:rsidP="00C7321D">
            <w:pPr>
              <w:spacing w:before="0" w:after="0" w:line="240" w:lineRule="auto"/>
              <w:rPr>
                <w:rFonts w:eastAsia="Times New Roman" w:cs="Arial"/>
                <w:color w:val="000000"/>
                <w:sz w:val="20"/>
                <w:szCs w:val="20"/>
                <w:lang w:eastAsia="en-NZ"/>
              </w:rPr>
            </w:pPr>
            <w:r>
              <w:rPr>
                <w:rFonts w:eastAsia="Times New Roman" w:cs="Arial"/>
                <w:color w:val="000000"/>
                <w:sz w:val="20"/>
                <w:szCs w:val="20"/>
                <w:lang w:eastAsia="en-NZ"/>
              </w:rPr>
              <w:t>Operational Support</w:t>
            </w:r>
          </w:p>
        </w:tc>
        <w:tc>
          <w:tcPr>
            <w:tcW w:w="1464" w:type="dxa"/>
            <w:tcBorders>
              <w:top w:val="single" w:sz="4" w:space="0" w:color="auto"/>
              <w:left w:val="single" w:sz="4" w:space="0" w:color="auto"/>
              <w:bottom w:val="single" w:sz="4" w:space="0" w:color="auto"/>
              <w:right w:val="single" w:sz="4" w:space="0" w:color="auto"/>
            </w:tcBorders>
            <w:vAlign w:val="center"/>
          </w:tcPr>
          <w:p w14:paraId="28468D64" w14:textId="77777777" w:rsidR="00FC6DFD" w:rsidRPr="00F967DE" w:rsidRDefault="00FC6DFD" w:rsidP="00C7321D">
            <w:pPr>
              <w:spacing w:before="0" w:after="0" w:line="240" w:lineRule="auto"/>
              <w:jc w:val="center"/>
              <w:rPr>
                <w:rFonts w:eastAsia="Times New Roman" w:cs="Arial"/>
                <w:color w:val="000000"/>
                <w:sz w:val="22"/>
                <w:lang w:eastAsia="en-NZ"/>
              </w:rPr>
            </w:pPr>
          </w:p>
        </w:tc>
        <w:tc>
          <w:tcPr>
            <w:tcW w:w="1465" w:type="dxa"/>
            <w:tcBorders>
              <w:top w:val="single" w:sz="4" w:space="0" w:color="auto"/>
              <w:left w:val="single" w:sz="4" w:space="0" w:color="auto"/>
              <w:bottom w:val="single" w:sz="4" w:space="0" w:color="auto"/>
              <w:right w:val="single" w:sz="4" w:space="0" w:color="auto"/>
            </w:tcBorders>
          </w:tcPr>
          <w:p w14:paraId="35AAFC36" w14:textId="77777777" w:rsidR="00FC6DFD" w:rsidRPr="00F967DE" w:rsidRDefault="00FC6DFD" w:rsidP="00C7321D">
            <w:pPr>
              <w:spacing w:before="0" w:after="0" w:line="240" w:lineRule="auto"/>
              <w:jc w:val="center"/>
              <w:rPr>
                <w:rFonts w:eastAsia="Times New Roman" w:cs="Arial"/>
                <w:color w:val="000000"/>
                <w:sz w:val="22"/>
                <w:lang w:eastAsia="en-NZ"/>
              </w:rPr>
            </w:pPr>
          </w:p>
        </w:tc>
        <w:tc>
          <w:tcPr>
            <w:tcW w:w="1465" w:type="dxa"/>
            <w:tcBorders>
              <w:top w:val="single" w:sz="4" w:space="0" w:color="auto"/>
              <w:left w:val="single" w:sz="4" w:space="0" w:color="auto"/>
              <w:bottom w:val="single" w:sz="4" w:space="0" w:color="auto"/>
              <w:right w:val="single" w:sz="4" w:space="0" w:color="auto"/>
            </w:tcBorders>
          </w:tcPr>
          <w:p w14:paraId="7B9A7702" w14:textId="77777777" w:rsidR="00FC6DFD" w:rsidRPr="00F967DE" w:rsidRDefault="00FC6DFD" w:rsidP="00C7321D">
            <w:pPr>
              <w:spacing w:before="0" w:after="0" w:line="240" w:lineRule="auto"/>
              <w:jc w:val="center"/>
              <w:rPr>
                <w:rFonts w:eastAsia="Times New Roman" w:cs="Arial"/>
                <w:color w:val="000000"/>
                <w:sz w:val="22"/>
                <w:lang w:eastAsia="en-NZ"/>
              </w:rPr>
            </w:pPr>
          </w:p>
        </w:tc>
      </w:tr>
      <w:tr w:rsidR="00FC6DFD" w:rsidRPr="00F967DE" w14:paraId="57F51B97" w14:textId="77777777" w:rsidTr="00FC6DFD">
        <w:trPr>
          <w:trHeight w:val="259"/>
        </w:trPr>
        <w:tc>
          <w:tcPr>
            <w:tcW w:w="4673" w:type="dxa"/>
            <w:tcBorders>
              <w:top w:val="nil"/>
              <w:left w:val="single" w:sz="4" w:space="0" w:color="auto"/>
              <w:bottom w:val="single" w:sz="4" w:space="0" w:color="auto"/>
              <w:right w:val="single" w:sz="4" w:space="0" w:color="auto"/>
            </w:tcBorders>
            <w:shd w:val="clear" w:color="auto" w:fill="auto"/>
            <w:noWrap/>
            <w:vAlign w:val="center"/>
          </w:tcPr>
          <w:p w14:paraId="4863DC24" w14:textId="77777777" w:rsidR="00FC6DFD" w:rsidRPr="00F967DE" w:rsidRDefault="00FC6DFD" w:rsidP="00C7321D">
            <w:pPr>
              <w:spacing w:before="0" w:after="0" w:line="240" w:lineRule="auto"/>
              <w:rPr>
                <w:rFonts w:eastAsia="Times New Roman" w:cs="Arial"/>
                <w:color w:val="000000"/>
                <w:sz w:val="20"/>
                <w:szCs w:val="20"/>
                <w:lang w:eastAsia="en-NZ"/>
              </w:rPr>
            </w:pPr>
          </w:p>
        </w:tc>
        <w:tc>
          <w:tcPr>
            <w:tcW w:w="1464" w:type="dxa"/>
            <w:tcBorders>
              <w:top w:val="single" w:sz="4" w:space="0" w:color="auto"/>
              <w:left w:val="single" w:sz="4" w:space="0" w:color="auto"/>
              <w:bottom w:val="single" w:sz="4" w:space="0" w:color="auto"/>
              <w:right w:val="single" w:sz="4" w:space="0" w:color="auto"/>
            </w:tcBorders>
            <w:vAlign w:val="center"/>
          </w:tcPr>
          <w:p w14:paraId="3A012586" w14:textId="77777777" w:rsidR="00FC6DFD" w:rsidRPr="00F967DE" w:rsidRDefault="00FC6DFD" w:rsidP="00C7321D">
            <w:pPr>
              <w:spacing w:before="0" w:after="0" w:line="240" w:lineRule="auto"/>
              <w:jc w:val="center"/>
              <w:rPr>
                <w:rFonts w:eastAsia="Times New Roman" w:cs="Arial"/>
                <w:color w:val="000000"/>
                <w:sz w:val="22"/>
                <w:lang w:eastAsia="en-NZ"/>
              </w:rPr>
            </w:pPr>
          </w:p>
        </w:tc>
        <w:tc>
          <w:tcPr>
            <w:tcW w:w="1465" w:type="dxa"/>
            <w:tcBorders>
              <w:top w:val="single" w:sz="4" w:space="0" w:color="auto"/>
              <w:left w:val="single" w:sz="4" w:space="0" w:color="auto"/>
              <w:bottom w:val="single" w:sz="4" w:space="0" w:color="auto"/>
              <w:right w:val="single" w:sz="4" w:space="0" w:color="auto"/>
            </w:tcBorders>
          </w:tcPr>
          <w:p w14:paraId="5909545A" w14:textId="77777777" w:rsidR="00FC6DFD" w:rsidRPr="00F967DE" w:rsidRDefault="00FC6DFD" w:rsidP="00C7321D">
            <w:pPr>
              <w:spacing w:before="0" w:after="0" w:line="240" w:lineRule="auto"/>
              <w:jc w:val="center"/>
              <w:rPr>
                <w:rFonts w:eastAsia="Times New Roman" w:cs="Arial"/>
                <w:color w:val="000000"/>
                <w:sz w:val="22"/>
                <w:lang w:eastAsia="en-NZ"/>
              </w:rPr>
            </w:pPr>
          </w:p>
        </w:tc>
        <w:tc>
          <w:tcPr>
            <w:tcW w:w="1465" w:type="dxa"/>
            <w:tcBorders>
              <w:top w:val="single" w:sz="4" w:space="0" w:color="auto"/>
              <w:left w:val="single" w:sz="4" w:space="0" w:color="auto"/>
              <w:bottom w:val="single" w:sz="4" w:space="0" w:color="auto"/>
              <w:right w:val="single" w:sz="4" w:space="0" w:color="auto"/>
            </w:tcBorders>
          </w:tcPr>
          <w:p w14:paraId="55F5F642" w14:textId="77777777" w:rsidR="00FC6DFD" w:rsidRPr="00F967DE" w:rsidRDefault="00FC6DFD" w:rsidP="00C7321D">
            <w:pPr>
              <w:spacing w:before="0" w:after="0" w:line="240" w:lineRule="auto"/>
              <w:jc w:val="center"/>
              <w:rPr>
                <w:rFonts w:eastAsia="Times New Roman" w:cs="Arial"/>
                <w:color w:val="000000"/>
                <w:sz w:val="22"/>
                <w:lang w:eastAsia="en-NZ"/>
              </w:rPr>
            </w:pPr>
          </w:p>
        </w:tc>
      </w:tr>
      <w:tr w:rsidR="00FC6DFD" w:rsidRPr="00F967DE" w14:paraId="481C3C8E" w14:textId="77777777" w:rsidTr="00FC6DFD">
        <w:trPr>
          <w:trHeight w:val="259"/>
        </w:trPr>
        <w:tc>
          <w:tcPr>
            <w:tcW w:w="4673" w:type="dxa"/>
            <w:tcBorders>
              <w:top w:val="nil"/>
              <w:left w:val="single" w:sz="4" w:space="0" w:color="auto"/>
              <w:bottom w:val="single" w:sz="4" w:space="0" w:color="auto"/>
              <w:right w:val="single" w:sz="4" w:space="0" w:color="auto"/>
            </w:tcBorders>
            <w:shd w:val="clear" w:color="auto" w:fill="auto"/>
            <w:noWrap/>
            <w:vAlign w:val="center"/>
          </w:tcPr>
          <w:p w14:paraId="713052FC" w14:textId="77777777" w:rsidR="00FC6DFD" w:rsidRPr="00F967DE" w:rsidRDefault="00FC6DFD" w:rsidP="00C7321D">
            <w:pPr>
              <w:spacing w:before="0" w:after="0" w:line="240" w:lineRule="auto"/>
              <w:rPr>
                <w:rFonts w:eastAsia="Times New Roman" w:cs="Arial"/>
                <w:color w:val="000000"/>
                <w:sz w:val="20"/>
                <w:szCs w:val="20"/>
                <w:lang w:eastAsia="en-NZ"/>
              </w:rPr>
            </w:pPr>
          </w:p>
        </w:tc>
        <w:tc>
          <w:tcPr>
            <w:tcW w:w="1464" w:type="dxa"/>
            <w:tcBorders>
              <w:top w:val="single" w:sz="4" w:space="0" w:color="auto"/>
              <w:left w:val="single" w:sz="4" w:space="0" w:color="auto"/>
              <w:bottom w:val="single" w:sz="4" w:space="0" w:color="auto"/>
              <w:right w:val="single" w:sz="4" w:space="0" w:color="auto"/>
            </w:tcBorders>
            <w:vAlign w:val="center"/>
          </w:tcPr>
          <w:p w14:paraId="65EC734C" w14:textId="77777777" w:rsidR="00FC6DFD" w:rsidRPr="00F967DE" w:rsidRDefault="00FC6DFD" w:rsidP="00C7321D">
            <w:pPr>
              <w:spacing w:before="0" w:after="0" w:line="240" w:lineRule="auto"/>
              <w:jc w:val="center"/>
              <w:rPr>
                <w:rFonts w:eastAsia="Times New Roman" w:cs="Arial"/>
                <w:color w:val="000000"/>
                <w:sz w:val="22"/>
                <w:lang w:eastAsia="en-NZ"/>
              </w:rPr>
            </w:pPr>
          </w:p>
        </w:tc>
        <w:tc>
          <w:tcPr>
            <w:tcW w:w="1465" w:type="dxa"/>
            <w:tcBorders>
              <w:top w:val="single" w:sz="4" w:space="0" w:color="auto"/>
              <w:left w:val="single" w:sz="4" w:space="0" w:color="auto"/>
              <w:bottom w:val="single" w:sz="4" w:space="0" w:color="auto"/>
              <w:right w:val="single" w:sz="4" w:space="0" w:color="auto"/>
            </w:tcBorders>
          </w:tcPr>
          <w:p w14:paraId="3B101E39" w14:textId="77777777" w:rsidR="00FC6DFD" w:rsidRPr="00F967DE" w:rsidRDefault="00FC6DFD" w:rsidP="00C7321D">
            <w:pPr>
              <w:spacing w:before="0" w:after="0" w:line="240" w:lineRule="auto"/>
              <w:jc w:val="center"/>
              <w:rPr>
                <w:rFonts w:eastAsia="Times New Roman" w:cs="Arial"/>
                <w:color w:val="000000"/>
                <w:sz w:val="22"/>
                <w:lang w:eastAsia="en-NZ"/>
              </w:rPr>
            </w:pPr>
          </w:p>
        </w:tc>
        <w:tc>
          <w:tcPr>
            <w:tcW w:w="1465" w:type="dxa"/>
            <w:tcBorders>
              <w:top w:val="single" w:sz="4" w:space="0" w:color="auto"/>
              <w:left w:val="single" w:sz="4" w:space="0" w:color="auto"/>
              <w:bottom w:val="single" w:sz="4" w:space="0" w:color="auto"/>
              <w:right w:val="single" w:sz="4" w:space="0" w:color="auto"/>
            </w:tcBorders>
          </w:tcPr>
          <w:p w14:paraId="746454F5" w14:textId="77777777" w:rsidR="00FC6DFD" w:rsidRPr="00F967DE" w:rsidRDefault="00FC6DFD" w:rsidP="00C7321D">
            <w:pPr>
              <w:spacing w:before="0" w:after="0" w:line="240" w:lineRule="auto"/>
              <w:jc w:val="center"/>
              <w:rPr>
                <w:rFonts w:eastAsia="Times New Roman" w:cs="Arial"/>
                <w:color w:val="000000"/>
                <w:sz w:val="22"/>
                <w:lang w:eastAsia="en-NZ"/>
              </w:rPr>
            </w:pPr>
          </w:p>
        </w:tc>
      </w:tr>
      <w:tr w:rsidR="00FC6DFD" w:rsidRPr="00F967DE" w14:paraId="2BD13CC2" w14:textId="77777777" w:rsidTr="00FC6DFD">
        <w:trPr>
          <w:trHeight w:val="369"/>
        </w:trPr>
        <w:tc>
          <w:tcPr>
            <w:tcW w:w="4673"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7E4BEFAB" w14:textId="77777777" w:rsidR="00FC6DFD" w:rsidRPr="00F967DE" w:rsidRDefault="00FC6DFD" w:rsidP="00C7321D">
            <w:pPr>
              <w:spacing w:before="0" w:after="0" w:line="240" w:lineRule="auto"/>
              <w:rPr>
                <w:rFonts w:eastAsia="Times New Roman" w:cs="Arial"/>
                <w:b/>
                <w:bCs/>
                <w:color w:val="000000"/>
                <w:sz w:val="20"/>
                <w:szCs w:val="20"/>
                <w:lang w:eastAsia="en-NZ"/>
              </w:rPr>
            </w:pPr>
            <w:r w:rsidRPr="009D2583">
              <w:rPr>
                <w:rFonts w:eastAsia="Times New Roman" w:cs="Arial"/>
                <w:b/>
                <w:bCs/>
                <w:color w:val="000000"/>
                <w:sz w:val="20"/>
                <w:szCs w:val="20"/>
                <w:lang w:eastAsia="en-NZ"/>
              </w:rPr>
              <w:t>TOTAL</w:t>
            </w:r>
          </w:p>
        </w:tc>
        <w:tc>
          <w:tcPr>
            <w:tcW w:w="14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367C64" w14:textId="77777777" w:rsidR="00FC6DFD" w:rsidRPr="00F967DE" w:rsidRDefault="00FC6DFD" w:rsidP="00C7321D">
            <w:pPr>
              <w:spacing w:before="0" w:after="0" w:line="240" w:lineRule="auto"/>
              <w:jc w:val="center"/>
              <w:rPr>
                <w:rFonts w:eastAsia="Times New Roman" w:cs="Arial"/>
                <w:color w:val="000000"/>
                <w:sz w:val="22"/>
                <w:lang w:eastAsia="en-NZ"/>
              </w:rPr>
            </w:pPr>
          </w:p>
        </w:tc>
        <w:tc>
          <w:tcPr>
            <w:tcW w:w="1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4ED92D" w14:textId="77777777" w:rsidR="00FC6DFD" w:rsidRPr="00F967DE" w:rsidRDefault="00FC6DFD" w:rsidP="00C7321D">
            <w:pPr>
              <w:spacing w:before="0" w:after="0" w:line="240" w:lineRule="auto"/>
              <w:jc w:val="center"/>
              <w:rPr>
                <w:rFonts w:eastAsia="Times New Roman" w:cs="Arial"/>
                <w:color w:val="000000"/>
                <w:sz w:val="22"/>
                <w:lang w:eastAsia="en-NZ"/>
              </w:rPr>
            </w:pPr>
          </w:p>
        </w:tc>
        <w:tc>
          <w:tcPr>
            <w:tcW w:w="1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EE6CD0" w14:textId="77777777" w:rsidR="00FC6DFD" w:rsidRPr="00F967DE" w:rsidRDefault="00FC6DFD" w:rsidP="00C7321D">
            <w:pPr>
              <w:spacing w:before="0" w:after="0" w:line="240" w:lineRule="auto"/>
              <w:jc w:val="center"/>
              <w:rPr>
                <w:rFonts w:eastAsia="Times New Roman" w:cs="Arial"/>
                <w:color w:val="000000"/>
                <w:sz w:val="22"/>
                <w:lang w:eastAsia="en-NZ"/>
              </w:rPr>
            </w:pPr>
          </w:p>
        </w:tc>
      </w:tr>
    </w:tbl>
    <w:p w14:paraId="1514A61C" w14:textId="77777777" w:rsidR="00975566" w:rsidRDefault="00975566" w:rsidP="00975566"/>
    <w:p w14:paraId="54354C86" w14:textId="77777777" w:rsidR="00EF3BE8" w:rsidRDefault="00EF3BE8" w:rsidP="00DA4D43">
      <w:pPr>
        <w:pStyle w:val="Heading1"/>
        <w:sectPr w:rsidR="00EF3BE8" w:rsidSect="00B947E6">
          <w:pgSz w:w="11906" w:h="16838"/>
          <w:pgMar w:top="1440" w:right="1440" w:bottom="1440" w:left="1440" w:header="708" w:footer="708" w:gutter="0"/>
          <w:cols w:space="708"/>
          <w:docGrid w:linePitch="360"/>
        </w:sectPr>
      </w:pPr>
    </w:p>
    <w:p w14:paraId="1BC58E0B" w14:textId="77777777" w:rsidR="00C05DE1" w:rsidRDefault="00C05DE1" w:rsidP="00DA4D43">
      <w:pPr>
        <w:pStyle w:val="Heading1"/>
      </w:pPr>
      <w:bookmarkStart w:id="23" w:name="_Toc156294888"/>
      <w:r>
        <w:lastRenderedPageBreak/>
        <w:t>Design Principles</w:t>
      </w:r>
      <w:bookmarkEnd w:id="23"/>
    </w:p>
    <w:p w14:paraId="04E6FBEA" w14:textId="77777777" w:rsidR="00EF4EB3" w:rsidRDefault="00EE12D8" w:rsidP="0019209A">
      <w:r w:rsidRPr="00EE12D8">
        <w:t xml:space="preserve">The </w:t>
      </w:r>
      <w:r w:rsidR="00AC08F4" w:rsidRPr="00CC587C">
        <w:rPr>
          <w:i/>
          <w:iCs/>
        </w:rPr>
        <w:t>NZ Health Facility Design Guidance Note</w:t>
      </w:r>
      <w:r w:rsidR="00AC08F4">
        <w:t xml:space="preserve"> identifies the following </w:t>
      </w:r>
      <w:r w:rsidR="009144AF">
        <w:t>overarching d</w:t>
      </w:r>
      <w:r w:rsidR="00AC08F4">
        <w:t xml:space="preserve">esign </w:t>
      </w:r>
      <w:r w:rsidR="009144AF">
        <w:t>p</w:t>
      </w:r>
      <w:r w:rsidR="00AC08F4">
        <w:t>rinciples that should be</w:t>
      </w:r>
      <w:r w:rsidR="0019209A">
        <w:t xml:space="preserve"> </w:t>
      </w:r>
      <w:r w:rsidRPr="00EE12D8">
        <w:t>address</w:t>
      </w:r>
      <w:r w:rsidR="0019209A">
        <w:t>ed</w:t>
      </w:r>
      <w:r w:rsidR="00F10695">
        <w:t xml:space="preserve"> in all </w:t>
      </w:r>
      <w:r w:rsidR="00A707BA">
        <w:t xml:space="preserve">NZ </w:t>
      </w:r>
      <w:r w:rsidR="00F10695">
        <w:t xml:space="preserve">health facility projects.  </w:t>
      </w:r>
    </w:p>
    <w:p w14:paraId="2C5AF12A" w14:textId="77777777" w:rsidR="00ED6CAB" w:rsidRPr="00DE3DA1" w:rsidRDefault="00ED6CAB" w:rsidP="0019209A">
      <w:r w:rsidRPr="00DE3DA1">
        <w:t xml:space="preserve">The intent of Design Principles is to guide the </w:t>
      </w:r>
      <w:r w:rsidR="00746A60" w:rsidRPr="00DE3DA1">
        <w:t>development of the project design ensuring key aspects are considered and met in design.</w:t>
      </w:r>
    </w:p>
    <w:p w14:paraId="37E291BB" w14:textId="77777777" w:rsidR="006C5E2B" w:rsidRPr="00DE3DA1" w:rsidRDefault="00052EF6" w:rsidP="00271873">
      <w:pPr>
        <w:pStyle w:val="GuidanceNote"/>
      </w:pPr>
      <w:r w:rsidRPr="00E23842">
        <w:rPr>
          <w:rStyle w:val="Emphasis"/>
          <w:noProof/>
          <w:sz w:val="24"/>
          <w:szCs w:val="24"/>
        </w:rPr>
        <mc:AlternateContent>
          <mc:Choice Requires="wps">
            <w:drawing>
              <wp:anchor distT="0" distB="0" distL="114300" distR="114300" simplePos="0" relativeHeight="251658268" behindDoc="1" locked="0" layoutInCell="1" allowOverlap="1" wp14:anchorId="0BF6495F" wp14:editId="198AD8CC">
                <wp:simplePos x="0" y="0"/>
                <wp:positionH relativeFrom="margin">
                  <wp:posOffset>-59377</wp:posOffset>
                </wp:positionH>
                <wp:positionV relativeFrom="paragraph">
                  <wp:posOffset>1723</wp:posOffset>
                </wp:positionV>
                <wp:extent cx="5932805" cy="1306285"/>
                <wp:effectExtent l="0" t="0" r="0" b="8255"/>
                <wp:wrapNone/>
                <wp:docPr id="16" name="Rectangle: Single Corner Rounded 16"/>
                <wp:cNvGraphicFramePr/>
                <a:graphic xmlns:a="http://schemas.openxmlformats.org/drawingml/2006/main">
                  <a:graphicData uri="http://schemas.microsoft.com/office/word/2010/wordprocessingShape">
                    <wps:wsp>
                      <wps:cNvSpPr/>
                      <wps:spPr>
                        <a:xfrm>
                          <a:off x="0" y="0"/>
                          <a:ext cx="5932805" cy="1306285"/>
                        </a:xfrm>
                        <a:prstGeom prst="round1Rect">
                          <a:avLst/>
                        </a:prstGeom>
                        <a:solidFill>
                          <a:srgbClr val="00BCB8">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29ABF" id="Rectangle: Single Corner Rounded 16" o:spid="_x0000_s1026" style="position:absolute;margin-left:-4.7pt;margin-top:.15pt;width:467.15pt;height:102.85pt;z-index:-2516582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32805,130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" path="m,l5715086,v120243,,217719,97476,217719,217719l5932805,1306285,,1306285,,xe" fillcolor="#00bcb8" stroked="f" strokeweight="1pt">
                <v:fill opacity="9766f"/>
                <v:stroke joinstyle="miter"/>
                <v:path arrowok="t" o:connecttype="custom" o:connectlocs="0,0;5715086,0;5932805,217719;5932805,1306285;0,1306285;0,0" o:connectangles="0,0,0,0,0,0"/>
                <w10:wrap anchorx="margin"/>
              </v:shape>
            </w:pict>
          </mc:Fallback>
        </mc:AlternateContent>
      </w:r>
      <w:r w:rsidR="00886EFA" w:rsidRPr="00E23842">
        <w:rPr>
          <w:color w:val="007681"/>
        </w:rPr>
        <w:t>Add comment to confirm the project is applying the NZDGN design principles</w:t>
      </w:r>
      <w:r w:rsidR="00E11FA1" w:rsidRPr="00E23842">
        <w:rPr>
          <w:color w:val="007681"/>
        </w:rPr>
        <w:t>.  Please refer to the NZDGN for full description</w:t>
      </w:r>
      <w:r w:rsidR="006C5E2B" w:rsidRPr="00E23842">
        <w:rPr>
          <w:color w:val="007681"/>
        </w:rPr>
        <w:t xml:space="preserve"> </w:t>
      </w:r>
      <w:hyperlink r:id="rId19" w:history="1">
        <w:r w:rsidR="006C5E2B" w:rsidRPr="00DE3DA1">
          <w:rPr>
            <w:rStyle w:val="Hyperlink"/>
          </w:rPr>
          <w:t>https://www.tewhatuora.govt.nz/publications/health-facility-design-guidance-note/</w:t>
        </w:r>
      </w:hyperlink>
      <w:r w:rsidR="00886EFA" w:rsidRPr="00DE3DA1">
        <w:t xml:space="preserve">, </w:t>
      </w:r>
    </w:p>
    <w:p w14:paraId="09FD72A0" w14:textId="77777777" w:rsidR="00271873" w:rsidRPr="00E23842" w:rsidRDefault="006F5B8F" w:rsidP="00271873">
      <w:pPr>
        <w:pStyle w:val="GuidanceNote"/>
        <w:rPr>
          <w:color w:val="007681"/>
        </w:rPr>
      </w:pPr>
      <w:r w:rsidRPr="00E23842">
        <w:rPr>
          <w:color w:val="007681"/>
        </w:rPr>
        <w:t xml:space="preserve">These Design Principles are a starting point for the project to consider. </w:t>
      </w:r>
      <w:r w:rsidR="00052EF6" w:rsidRPr="00E23842">
        <w:rPr>
          <w:color w:val="007681"/>
        </w:rPr>
        <w:t xml:space="preserve">Describe any </w:t>
      </w:r>
      <w:r w:rsidR="00061065" w:rsidRPr="00E23842">
        <w:rPr>
          <w:color w:val="007681"/>
        </w:rPr>
        <w:t>additions or departures from these design principles</w:t>
      </w:r>
      <w:r w:rsidR="00532B4F" w:rsidRPr="00E23842">
        <w:rPr>
          <w:color w:val="007681"/>
        </w:rPr>
        <w:t xml:space="preserve"> and </w:t>
      </w:r>
      <w:r w:rsidR="000C68A6" w:rsidRPr="00E23842">
        <w:rPr>
          <w:color w:val="007681"/>
        </w:rPr>
        <w:t>the process the project will undertake to ensure these principles will</w:t>
      </w:r>
      <w:r w:rsidR="00532B4F" w:rsidRPr="00E23842">
        <w:rPr>
          <w:color w:val="007681"/>
        </w:rPr>
        <w:t xml:space="preserve"> be</w:t>
      </w:r>
      <w:r w:rsidR="000C68A6" w:rsidRPr="00E23842">
        <w:rPr>
          <w:color w:val="007681"/>
        </w:rPr>
        <w:t xml:space="preserve"> </w:t>
      </w:r>
      <w:r w:rsidR="0065682C" w:rsidRPr="00E23842">
        <w:rPr>
          <w:color w:val="007681"/>
        </w:rPr>
        <w:t>incorporated in the design</w:t>
      </w:r>
      <w:r w:rsidR="00052EF6" w:rsidRPr="00E23842">
        <w:rPr>
          <w:color w:val="007681"/>
        </w:rPr>
        <w:t>.</w:t>
      </w:r>
      <w:r w:rsidR="00061065" w:rsidRPr="00E23842">
        <w:rPr>
          <w:color w:val="007681"/>
        </w:rPr>
        <w:t xml:space="preserve"> </w:t>
      </w:r>
    </w:p>
    <w:p w14:paraId="5B2326BC" w14:textId="77777777" w:rsidR="007F5715" w:rsidRDefault="00EF4EB3" w:rsidP="00A47F1C">
      <w:pPr>
        <w:pStyle w:val="Heading3-nonumbering"/>
      </w:pPr>
      <w:r>
        <w:t>Kaupapa Māori</w:t>
      </w:r>
      <w:r w:rsidR="00A707BA">
        <w:t xml:space="preserve"> </w:t>
      </w:r>
    </w:p>
    <w:p w14:paraId="6E91E67E" w14:textId="77777777" w:rsidR="00EF4EB3" w:rsidRDefault="00A707BA" w:rsidP="007F5715">
      <w:r w:rsidRPr="00A707BA">
        <w:t>Meaningful engagement with Māori is vital to improving health equity for Māori and ensuring that Treaty obligations are addressed.</w:t>
      </w:r>
    </w:p>
    <w:p w14:paraId="6E4454B3" w14:textId="77777777" w:rsidR="007F5715" w:rsidRDefault="00EF4EB3" w:rsidP="00A47F1C">
      <w:pPr>
        <w:pStyle w:val="Heading3-nonumbering"/>
      </w:pPr>
      <w:r>
        <w:t xml:space="preserve">Environmental </w:t>
      </w:r>
      <w:r w:rsidR="000C0833">
        <w:t>S</w:t>
      </w:r>
      <w:r>
        <w:t>ustainability</w:t>
      </w:r>
      <w:r w:rsidR="00D844B0">
        <w:t xml:space="preserve"> </w:t>
      </w:r>
    </w:p>
    <w:p w14:paraId="4E724AA4" w14:textId="77777777" w:rsidR="00EF4EB3" w:rsidRDefault="00D844B0" w:rsidP="007F5715">
      <w:r w:rsidRPr="00D844B0">
        <w:t>Sustainable healthcare infrastructure promotes better health outcomes, lowers emissions, reduces operating costs, promotes efficient use of resources, and assists with meeting responsibilities under the Carbon Neutral Government Programme (CNGP).</w:t>
      </w:r>
    </w:p>
    <w:p w14:paraId="11A659E9" w14:textId="77777777" w:rsidR="007F5715" w:rsidRDefault="00EF4EB3" w:rsidP="00A47F1C">
      <w:pPr>
        <w:pStyle w:val="Heading3-nonumbering"/>
      </w:pPr>
      <w:r>
        <w:t>Universal De</w:t>
      </w:r>
      <w:r w:rsidR="000C0833">
        <w:t>sign</w:t>
      </w:r>
      <w:r w:rsidR="00BE2AF6">
        <w:t xml:space="preserve">  </w:t>
      </w:r>
    </w:p>
    <w:p w14:paraId="35D3FB70" w14:textId="77777777" w:rsidR="00EF4EB3" w:rsidRDefault="00BE2AF6" w:rsidP="007F5715">
      <w:r w:rsidRPr="00BE2AF6">
        <w:t xml:space="preserve">Effective Universal Design practices ensure that all people can access, use, and understand the environment to the greatest extent possible without the need for adaptations or specialised solutions.  </w:t>
      </w:r>
    </w:p>
    <w:p w14:paraId="2061CF95" w14:textId="77777777" w:rsidR="007F5715" w:rsidRDefault="000C0833" w:rsidP="00A47F1C">
      <w:pPr>
        <w:pStyle w:val="Heading3-nonumbering"/>
      </w:pPr>
      <w:r>
        <w:t>Co-design</w:t>
      </w:r>
      <w:r w:rsidR="001A3D3C">
        <w:t xml:space="preserve"> </w:t>
      </w:r>
    </w:p>
    <w:p w14:paraId="63653D13" w14:textId="77777777" w:rsidR="000C0833" w:rsidRDefault="00DC158A" w:rsidP="007F5715">
      <w:r w:rsidRPr="00DC158A">
        <w:t>Effective co-design practices ensure that specific stakeholder needs are appropriately reflected in the design outcome and that effective facility operation and service delivery are supported.</w:t>
      </w:r>
    </w:p>
    <w:p w14:paraId="3DE4F9B7" w14:textId="77777777" w:rsidR="007F5715" w:rsidRDefault="000C0833" w:rsidP="00A47F1C">
      <w:pPr>
        <w:pStyle w:val="Heading3-nonumbering"/>
      </w:pPr>
      <w:r>
        <w:t>Futureproofing</w:t>
      </w:r>
      <w:r w:rsidR="001A3D3C">
        <w:t xml:space="preserve"> </w:t>
      </w:r>
    </w:p>
    <w:p w14:paraId="144CA5F8" w14:textId="77777777" w:rsidR="000C0833" w:rsidRDefault="001A3D3C" w:rsidP="007F5715">
      <w:r w:rsidRPr="001A3D3C">
        <w:t>Successful futureproofing ensures durability over time while providing initial flexibility of designed spaces, and adaptability.</w:t>
      </w:r>
    </w:p>
    <w:p w14:paraId="5B87CF51" w14:textId="77777777" w:rsidR="007F5715" w:rsidRPr="00DE3DA1" w:rsidRDefault="00ED1468" w:rsidP="00A47F1C">
      <w:pPr>
        <w:pStyle w:val="Heading3-nonumbering"/>
      </w:pPr>
      <w:r w:rsidRPr="00DE3DA1">
        <w:lastRenderedPageBreak/>
        <w:t>M</w:t>
      </w:r>
      <w:r w:rsidR="000C0833" w:rsidRPr="00DE3DA1">
        <w:t>asterplanning</w:t>
      </w:r>
    </w:p>
    <w:p w14:paraId="0429476C" w14:textId="77777777" w:rsidR="000C0833" w:rsidRDefault="006B6A0C" w:rsidP="007F5715">
      <w:r w:rsidRPr="00DE3DA1">
        <w:t>Effective site</w:t>
      </w:r>
      <w:r w:rsidR="00ED1468" w:rsidRPr="00DE3DA1">
        <w:t>/campus</w:t>
      </w:r>
      <w:r w:rsidRPr="00DE3DA1">
        <w:t xml:space="preserve"> masterplanning ensures that current and future health infrastructure supports current and future clinical service and asset management requirements and broader community objectives. Facility design should be aligned and integrated with </w:t>
      </w:r>
      <w:r w:rsidR="00A57EE0" w:rsidRPr="00DE3DA1">
        <w:t>the</w:t>
      </w:r>
      <w:r w:rsidRPr="00DE3DA1">
        <w:t xml:space="preserve"> site</w:t>
      </w:r>
      <w:r w:rsidR="00A57EE0" w:rsidRPr="00DE3DA1">
        <w:t>/campus</w:t>
      </w:r>
      <w:r w:rsidRPr="006B6A0C">
        <w:t xml:space="preserve"> masterplan.</w:t>
      </w:r>
    </w:p>
    <w:p w14:paraId="3EA5AA6A" w14:textId="77777777" w:rsidR="007F5715" w:rsidRDefault="000C0833" w:rsidP="00A47F1C">
      <w:pPr>
        <w:pStyle w:val="Heading3-nonumbering"/>
      </w:pPr>
      <w:r>
        <w:t>Resilience and post-disaster planning</w:t>
      </w:r>
      <w:r w:rsidR="003444A7">
        <w:t xml:space="preserve"> </w:t>
      </w:r>
    </w:p>
    <w:p w14:paraId="7487767A" w14:textId="77777777" w:rsidR="000C0833" w:rsidRDefault="003444A7" w:rsidP="007F5715">
      <w:r w:rsidRPr="003444A7">
        <w:t>Effective disaster and emergency response planning ensures that healthcare facilities are designed to remain operational during and after natural disasters and pandemics.</w:t>
      </w:r>
    </w:p>
    <w:p w14:paraId="0BD91B96" w14:textId="77777777" w:rsidR="007F5715" w:rsidRDefault="000C0833" w:rsidP="00A47F1C">
      <w:pPr>
        <w:pStyle w:val="Heading3-nonumbering"/>
      </w:pPr>
      <w:r>
        <w:t>Safe and secure environments</w:t>
      </w:r>
      <w:r w:rsidR="0077098C">
        <w:t xml:space="preserve"> </w:t>
      </w:r>
    </w:p>
    <w:p w14:paraId="2304074F" w14:textId="77777777" w:rsidR="000C0833" w:rsidRDefault="0077098C" w:rsidP="007F5715">
      <w:r w:rsidRPr="0077098C">
        <w:t>Effective design of safe and secure environments supports the safety of all building occupants (including building maintenance access).</w:t>
      </w:r>
    </w:p>
    <w:p w14:paraId="6C9935EB" w14:textId="77777777" w:rsidR="007F5715" w:rsidRDefault="000C0833" w:rsidP="00A47F1C">
      <w:pPr>
        <w:pStyle w:val="Heading3-nonumbering"/>
      </w:pPr>
      <w:r>
        <w:t>Dignity, autonomy, and choice</w:t>
      </w:r>
      <w:r w:rsidR="001E138F">
        <w:t xml:space="preserve"> </w:t>
      </w:r>
    </w:p>
    <w:p w14:paraId="4CB65881" w14:textId="77777777" w:rsidR="000C0833" w:rsidRDefault="001E138F" w:rsidP="007F5715">
      <w:r w:rsidRPr="001E138F">
        <w:t>Effective facility design provides a person with more choices for satisfying personal preferences and requirements.</w:t>
      </w:r>
    </w:p>
    <w:p w14:paraId="0A6E2881" w14:textId="77777777" w:rsidR="007F5715" w:rsidRDefault="000C0833" w:rsidP="00A47F1C">
      <w:pPr>
        <w:pStyle w:val="Heading3-nonumbering"/>
      </w:pPr>
      <w:r>
        <w:t>Therapeutic environment</w:t>
      </w:r>
      <w:r w:rsidR="00010F43">
        <w:t xml:space="preserve"> </w:t>
      </w:r>
    </w:p>
    <w:p w14:paraId="3F1495F6" w14:textId="77777777" w:rsidR="000C0833" w:rsidRDefault="00010F43" w:rsidP="007F5715">
      <w:r w:rsidRPr="00010F43">
        <w:t>Effective facility design can contribute to good health outcomes.</w:t>
      </w:r>
    </w:p>
    <w:p w14:paraId="13C9C195" w14:textId="77777777" w:rsidR="00BD6EE7" w:rsidRDefault="0056470F" w:rsidP="00BD6EE7">
      <w:r w:rsidRPr="00362586">
        <w:rPr>
          <w:rStyle w:val="Emphasis"/>
          <w:noProof/>
          <w:color w:val="00AFB9"/>
          <w:sz w:val="24"/>
          <w:szCs w:val="24"/>
        </w:rPr>
        <mc:AlternateContent>
          <mc:Choice Requires="wps">
            <w:drawing>
              <wp:anchor distT="0" distB="0" distL="114300" distR="114300" simplePos="0" relativeHeight="251658264" behindDoc="1" locked="0" layoutInCell="1" allowOverlap="1" wp14:anchorId="1B2368D8" wp14:editId="2AEC215A">
                <wp:simplePos x="0" y="0"/>
                <wp:positionH relativeFrom="margin">
                  <wp:posOffset>-68580</wp:posOffset>
                </wp:positionH>
                <wp:positionV relativeFrom="paragraph">
                  <wp:posOffset>252095</wp:posOffset>
                </wp:positionV>
                <wp:extent cx="5932805" cy="518160"/>
                <wp:effectExtent l="0" t="0" r="0" b="0"/>
                <wp:wrapNone/>
                <wp:docPr id="49" name="Rectangle: Single Corner Rounded 49"/>
                <wp:cNvGraphicFramePr/>
                <a:graphic xmlns:a="http://schemas.openxmlformats.org/drawingml/2006/main">
                  <a:graphicData uri="http://schemas.microsoft.com/office/word/2010/wordprocessingShape">
                    <wps:wsp>
                      <wps:cNvSpPr/>
                      <wps:spPr>
                        <a:xfrm>
                          <a:off x="0" y="0"/>
                          <a:ext cx="5932805" cy="518160"/>
                        </a:xfrm>
                        <a:prstGeom prst="round1Rect">
                          <a:avLst/>
                        </a:prstGeom>
                        <a:solidFill>
                          <a:srgbClr val="00BCB8">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919C8" id="Rectangle: Single Corner Rounded 49" o:spid="_x0000_s1026" style="position:absolute;margin-left:-5.4pt;margin-top:19.85pt;width:467.15pt;height:40.8pt;z-index:-251658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32805,51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" path="m,l5846443,v47696,,86362,38666,86362,86362l5932805,518160,,518160,,xe" fillcolor="#00bcb8" stroked="f" strokeweight="1pt">
                <v:fill opacity="9766f"/>
                <v:stroke joinstyle="miter"/>
                <v:path arrowok="t" o:connecttype="custom" o:connectlocs="0,0;5846443,0;5932805,86362;5932805,518160;0,518160;0,0" o:connectangles="0,0,0,0,0,0"/>
                <w10:wrap anchorx="margin"/>
              </v:shape>
            </w:pict>
          </mc:Fallback>
        </mc:AlternateContent>
      </w:r>
    </w:p>
    <w:p w14:paraId="3E1421FC" w14:textId="77777777" w:rsidR="00BD6EE7" w:rsidRPr="00E23842" w:rsidRDefault="00BD6EE7" w:rsidP="00BD6EE7">
      <w:pPr>
        <w:rPr>
          <w:rStyle w:val="Emphasis"/>
          <w:sz w:val="24"/>
          <w:szCs w:val="24"/>
        </w:rPr>
      </w:pPr>
      <w:r w:rsidRPr="00E23842">
        <w:rPr>
          <w:rStyle w:val="Emphasis"/>
          <w:sz w:val="24"/>
          <w:szCs w:val="24"/>
        </w:rPr>
        <w:t xml:space="preserve">Note: Should the project involve a single </w:t>
      </w:r>
      <w:r w:rsidR="00B81411" w:rsidRPr="00E23842">
        <w:rPr>
          <w:rStyle w:val="Emphasis"/>
          <w:sz w:val="24"/>
          <w:szCs w:val="24"/>
        </w:rPr>
        <w:t>HPU</w:t>
      </w:r>
      <w:r w:rsidRPr="00E23842">
        <w:rPr>
          <w:rStyle w:val="Emphasis"/>
          <w:sz w:val="24"/>
          <w:szCs w:val="24"/>
        </w:rPr>
        <w:t xml:space="preserve"> only, the remainder of this template can be deleted</w:t>
      </w:r>
      <w:r w:rsidR="00362586" w:rsidRPr="00E23842">
        <w:rPr>
          <w:rStyle w:val="Emphasis"/>
          <w:sz w:val="24"/>
          <w:szCs w:val="24"/>
        </w:rPr>
        <w:t>.</w:t>
      </w:r>
    </w:p>
    <w:p w14:paraId="25688482" w14:textId="77777777" w:rsidR="0056470F" w:rsidRDefault="0056470F" w:rsidP="00500AB4"/>
    <w:p w14:paraId="35B03F67" w14:textId="77777777" w:rsidR="00500AB4" w:rsidRDefault="00500AB4" w:rsidP="00500AB4"/>
    <w:p w14:paraId="457D1388" w14:textId="77777777" w:rsidR="00F53652" w:rsidRDefault="00F53652" w:rsidP="00F53652">
      <w:pPr>
        <w:sectPr w:rsidR="00F53652" w:rsidSect="00B947E6">
          <w:pgSz w:w="11906" w:h="16838"/>
          <w:pgMar w:top="1440" w:right="1440" w:bottom="1440" w:left="1440" w:header="708" w:footer="708" w:gutter="0"/>
          <w:cols w:space="708"/>
          <w:docGrid w:linePitch="360"/>
        </w:sectPr>
      </w:pPr>
    </w:p>
    <w:p w14:paraId="6A631C53" w14:textId="77777777" w:rsidR="006F7A86" w:rsidRDefault="009321A6" w:rsidP="00DA4D43">
      <w:pPr>
        <w:pStyle w:val="Heading1"/>
      </w:pPr>
      <w:bookmarkStart w:id="24" w:name="_Toc156294889"/>
      <w:r>
        <w:lastRenderedPageBreak/>
        <w:t>Trends</w:t>
      </w:r>
      <w:r w:rsidR="00D15B31">
        <w:t xml:space="preserve"> and Innovation</w:t>
      </w:r>
      <w:bookmarkEnd w:id="24"/>
    </w:p>
    <w:p w14:paraId="774286C6" w14:textId="77777777" w:rsidR="006E6ECC" w:rsidRDefault="007342C2" w:rsidP="00BC5C3D">
      <w:r w:rsidRPr="007342C2">
        <w:t xml:space="preserve">In the </w:t>
      </w:r>
      <w:r>
        <w:t xml:space="preserve">rapidly </w:t>
      </w:r>
      <w:r w:rsidRPr="007342C2">
        <w:t xml:space="preserve">evolving landscape of healthcare, </w:t>
      </w:r>
      <w:r w:rsidR="00AF6F56">
        <w:t>an understanding</w:t>
      </w:r>
      <w:r w:rsidRPr="007342C2">
        <w:t xml:space="preserve"> of </w:t>
      </w:r>
      <w:r w:rsidR="00356183">
        <w:t xml:space="preserve">contemporary and anticipated </w:t>
      </w:r>
      <w:r w:rsidRPr="007342C2">
        <w:t xml:space="preserve">health trends and innovation </w:t>
      </w:r>
      <w:r w:rsidR="00AF6F56">
        <w:t>is</w:t>
      </w:r>
      <w:r w:rsidRPr="007342C2">
        <w:t xml:space="preserve"> pivotal </w:t>
      </w:r>
      <w:r w:rsidR="00AF6F56">
        <w:t>in</w:t>
      </w:r>
      <w:r w:rsidRPr="007342C2">
        <w:t xml:space="preserve"> shaping the future of patient care</w:t>
      </w:r>
      <w:r w:rsidR="006651C0">
        <w:t xml:space="preserve"> and efficient workflows</w:t>
      </w:r>
      <w:r w:rsidRPr="007342C2">
        <w:t xml:space="preserve">. </w:t>
      </w:r>
    </w:p>
    <w:p w14:paraId="4E3945FA" w14:textId="77777777" w:rsidR="006E6ECC" w:rsidRDefault="006E6ECC" w:rsidP="00BC5C3D">
      <w:r w:rsidRPr="006E6ECC">
        <w:t xml:space="preserve">As the healthcare industry undergoes unprecedented transformations driven by </w:t>
      </w:r>
      <w:r w:rsidR="00E561B1" w:rsidRPr="00DE3DA1">
        <w:t>health equity reform,</w:t>
      </w:r>
      <w:r w:rsidR="00E561B1">
        <w:t xml:space="preserve"> </w:t>
      </w:r>
      <w:r w:rsidRPr="006E6ECC">
        <w:t>digitalisation, artificial intelligence, and data analytics, health facilities must strategically adopt and leverage these advancements to enhance clinical outcomes, streamline operations, and improve overall patient experiences.</w:t>
      </w:r>
    </w:p>
    <w:p w14:paraId="063E5EF7" w14:textId="77777777" w:rsidR="007342C2" w:rsidRPr="006E6ECC" w:rsidRDefault="001C482E" w:rsidP="00BC5C3D">
      <w:r w:rsidRPr="009321A6">
        <w:rPr>
          <w:rStyle w:val="Emphasis"/>
          <w:noProof/>
          <w:color w:val="00AFB9"/>
          <w:sz w:val="24"/>
          <w:szCs w:val="24"/>
          <w:highlight w:val="yellow"/>
        </w:rPr>
        <mc:AlternateContent>
          <mc:Choice Requires="wps">
            <w:drawing>
              <wp:anchor distT="0" distB="0" distL="114300" distR="114300" simplePos="0" relativeHeight="251660316" behindDoc="1" locked="0" layoutInCell="1" allowOverlap="1" wp14:anchorId="0D24305B" wp14:editId="5B9A7CCB">
                <wp:simplePos x="0" y="0"/>
                <wp:positionH relativeFrom="margin">
                  <wp:posOffset>-47501</wp:posOffset>
                </wp:positionH>
                <wp:positionV relativeFrom="paragraph">
                  <wp:posOffset>651131</wp:posOffset>
                </wp:positionV>
                <wp:extent cx="5932805" cy="843148"/>
                <wp:effectExtent l="0" t="0" r="0" b="0"/>
                <wp:wrapNone/>
                <wp:docPr id="17" name="Rectangle: Single Corner Rounded 17"/>
                <wp:cNvGraphicFramePr/>
                <a:graphic xmlns:a="http://schemas.openxmlformats.org/drawingml/2006/main">
                  <a:graphicData uri="http://schemas.microsoft.com/office/word/2010/wordprocessingShape">
                    <wps:wsp>
                      <wps:cNvSpPr/>
                      <wps:spPr>
                        <a:xfrm>
                          <a:off x="0" y="0"/>
                          <a:ext cx="5932805" cy="843148"/>
                        </a:xfrm>
                        <a:prstGeom prst="round1Rect">
                          <a:avLst/>
                        </a:prstGeom>
                        <a:solidFill>
                          <a:srgbClr val="00BCB8">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4D7C7" id="Rectangle: Single Corner Rounded 17" o:spid="_x0000_s1026" style="position:absolute;margin-left:-3.75pt;margin-top:51.25pt;width:467.15pt;height:66.4pt;z-index:-2516561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32805,843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" path="m,l5792278,v77611,,140527,62916,140527,140527l5932805,843148,,843148,,xe" fillcolor="#00bcb8" stroked="f" strokeweight="1pt">
                <v:fill opacity="9766f"/>
                <v:stroke joinstyle="miter"/>
                <v:path arrowok="t" o:connecttype="custom" o:connectlocs="0,0;5792278,0;5932805,140527;5932805,843148;0,843148;0,0" o:connectangles="0,0,0,0,0,0"/>
                <w10:wrap anchorx="margin"/>
              </v:shape>
            </w:pict>
          </mc:Fallback>
        </mc:AlternateContent>
      </w:r>
      <w:r w:rsidR="007342C2" w:rsidRPr="007342C2">
        <w:t xml:space="preserve">This section </w:t>
      </w:r>
      <w:r w:rsidR="00504CE7">
        <w:t>seeks to provide an overview of</w:t>
      </w:r>
      <w:r w:rsidR="007342C2" w:rsidRPr="007342C2">
        <w:t xml:space="preserve"> the dynamic developments within healthcare models of care, workforce strategies, and technological advancements</w:t>
      </w:r>
      <w:r w:rsidR="00504CE7">
        <w:t xml:space="preserve"> that are anticipated to </w:t>
      </w:r>
      <w:r w:rsidR="00DE356F">
        <w:t>impact</w:t>
      </w:r>
      <w:r w:rsidR="00504CE7">
        <w:t xml:space="preserve"> the </w:t>
      </w:r>
      <w:r w:rsidR="00262410">
        <w:t xml:space="preserve">design of </w:t>
      </w:r>
      <w:r w:rsidR="00070FF5">
        <w:t xml:space="preserve">our </w:t>
      </w:r>
      <w:r w:rsidR="00504CE7">
        <w:t>future health facility</w:t>
      </w:r>
      <w:r w:rsidR="007342C2" w:rsidRPr="007342C2">
        <w:t xml:space="preserve">. </w:t>
      </w:r>
    </w:p>
    <w:p w14:paraId="21CDE6B9" w14:textId="77777777" w:rsidR="00073F4D" w:rsidRPr="00E23842" w:rsidRDefault="00E453C0" w:rsidP="00E453C0">
      <w:pPr>
        <w:pStyle w:val="GuidanceNote"/>
        <w:rPr>
          <w:color w:val="007681"/>
        </w:rPr>
      </w:pPr>
      <w:r w:rsidRPr="00E23842">
        <w:rPr>
          <w:color w:val="007681"/>
        </w:rPr>
        <w:t xml:space="preserve">Under the following headings, </w:t>
      </w:r>
      <w:r w:rsidR="00073F4D" w:rsidRPr="00E23842">
        <w:rPr>
          <w:color w:val="007681"/>
        </w:rPr>
        <w:t>summarise</w:t>
      </w:r>
      <w:r w:rsidR="00686747" w:rsidRPr="00E23842">
        <w:rPr>
          <w:color w:val="007681"/>
        </w:rPr>
        <w:t xml:space="preserve"> anticipated trends and innovations that </w:t>
      </w:r>
      <w:r w:rsidR="00DE356F" w:rsidRPr="00E23842">
        <w:rPr>
          <w:color w:val="007681"/>
        </w:rPr>
        <w:t>are anticipated to impact</w:t>
      </w:r>
      <w:r w:rsidR="00686747" w:rsidRPr="00E23842">
        <w:rPr>
          <w:color w:val="007681"/>
        </w:rPr>
        <w:t xml:space="preserve"> de</w:t>
      </w:r>
      <w:r w:rsidR="001C482E" w:rsidRPr="00E23842">
        <w:rPr>
          <w:color w:val="007681"/>
        </w:rPr>
        <w:t>sign of the new health facility</w:t>
      </w:r>
      <w:r w:rsidR="00FB7B75" w:rsidRPr="00E23842">
        <w:rPr>
          <w:color w:val="007681"/>
        </w:rPr>
        <w:t>.</w:t>
      </w:r>
      <w:r w:rsidR="00D06B13" w:rsidRPr="00E23842">
        <w:rPr>
          <w:color w:val="007681"/>
        </w:rPr>
        <w:t xml:space="preserve">  Where </w:t>
      </w:r>
      <w:r w:rsidR="00ED764A" w:rsidRPr="00E23842">
        <w:rPr>
          <w:color w:val="007681"/>
        </w:rPr>
        <w:t>trends and innovation are expected to affect one HPU only, this should be documented in the HPU specific FDB.</w:t>
      </w:r>
    </w:p>
    <w:bookmarkStart w:id="25" w:name="_Toc156294890"/>
    <w:p w14:paraId="73191B80" w14:textId="77777777" w:rsidR="00073F4D" w:rsidRDefault="00594E1D" w:rsidP="00073F4D">
      <w:pPr>
        <w:pStyle w:val="Heading2"/>
      </w:pPr>
      <w:r w:rsidRPr="009321A6">
        <w:rPr>
          <w:rStyle w:val="Emphasis"/>
          <w:noProof/>
          <w:color w:val="00AFB9"/>
          <w:sz w:val="24"/>
          <w:szCs w:val="24"/>
          <w:highlight w:val="yellow"/>
        </w:rPr>
        <mc:AlternateContent>
          <mc:Choice Requires="wps">
            <w:drawing>
              <wp:anchor distT="0" distB="0" distL="114300" distR="114300" simplePos="0" relativeHeight="251678748" behindDoc="1" locked="0" layoutInCell="1" allowOverlap="1" wp14:anchorId="418A4847" wp14:editId="1BA14C6E">
                <wp:simplePos x="0" y="0"/>
                <wp:positionH relativeFrom="margin">
                  <wp:posOffset>-47501</wp:posOffset>
                </wp:positionH>
                <wp:positionV relativeFrom="paragraph">
                  <wp:posOffset>394170</wp:posOffset>
                </wp:positionV>
                <wp:extent cx="5932805" cy="700644"/>
                <wp:effectExtent l="0" t="0" r="0" b="4445"/>
                <wp:wrapNone/>
                <wp:docPr id="14" name="Rectangle: Single Corner Rounded 14"/>
                <wp:cNvGraphicFramePr/>
                <a:graphic xmlns:a="http://schemas.openxmlformats.org/drawingml/2006/main">
                  <a:graphicData uri="http://schemas.microsoft.com/office/word/2010/wordprocessingShape">
                    <wps:wsp>
                      <wps:cNvSpPr/>
                      <wps:spPr>
                        <a:xfrm>
                          <a:off x="0" y="0"/>
                          <a:ext cx="5932805" cy="700644"/>
                        </a:xfrm>
                        <a:prstGeom prst="round1Rect">
                          <a:avLst/>
                        </a:prstGeom>
                        <a:solidFill>
                          <a:srgbClr val="00BCB8">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7C82C" id="Rectangle: Single Corner Rounded 14" o:spid="_x0000_s1026" style="position:absolute;margin-left:-3.75pt;margin-top:31.05pt;width:467.15pt;height:55.15pt;z-index:-2516377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32805,700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" path="m,l5816029,v64494,,116776,52282,116776,116776l5932805,700644,,700644,,xe" fillcolor="#00bcb8" stroked="f" strokeweight="1pt">
                <v:fill opacity="9766f"/>
                <v:stroke joinstyle="miter"/>
                <v:path arrowok="t" o:connecttype="custom" o:connectlocs="0,0;5816029,0;5932805,116776;5932805,700644;0,700644;0,0" o:connectangles="0,0,0,0,0,0"/>
                <w10:wrap anchorx="margin"/>
              </v:shape>
            </w:pict>
          </mc:Fallback>
        </mc:AlternateContent>
      </w:r>
      <w:r w:rsidR="00073F4D">
        <w:t>Models of Care</w:t>
      </w:r>
      <w:bookmarkEnd w:id="25"/>
    </w:p>
    <w:p w14:paraId="2540E49A" w14:textId="77777777" w:rsidR="009646AD" w:rsidRPr="00E23842" w:rsidRDefault="008A5DA1" w:rsidP="009646AD">
      <w:pPr>
        <w:pStyle w:val="GuidanceNote"/>
        <w:rPr>
          <w:color w:val="007681"/>
        </w:rPr>
      </w:pPr>
      <w:r w:rsidRPr="00E23842">
        <w:rPr>
          <w:color w:val="007681"/>
        </w:rPr>
        <w:t>Describe models of care that are anticipated where there</w:t>
      </w:r>
      <w:r w:rsidR="00004761" w:rsidRPr="00E23842">
        <w:rPr>
          <w:color w:val="007681"/>
        </w:rPr>
        <w:t xml:space="preserve"> will be an impact to health facility design.  i.e. Inclusion of rehabilitation within all Med/</w:t>
      </w:r>
      <w:proofErr w:type="spellStart"/>
      <w:r w:rsidR="00004761" w:rsidRPr="00E23842">
        <w:rPr>
          <w:color w:val="007681"/>
        </w:rPr>
        <w:t>Surg</w:t>
      </w:r>
      <w:proofErr w:type="spellEnd"/>
      <w:r w:rsidR="00004761" w:rsidRPr="00E23842">
        <w:rPr>
          <w:color w:val="007681"/>
        </w:rPr>
        <w:t xml:space="preserve"> IPU’s</w:t>
      </w:r>
      <w:r w:rsidR="00594E1D" w:rsidRPr="00E23842">
        <w:rPr>
          <w:color w:val="007681"/>
        </w:rPr>
        <w:t xml:space="preserve">.  This will inform HPU space requirement to </w:t>
      </w:r>
      <w:r w:rsidR="00AE30D9" w:rsidRPr="00E23842">
        <w:rPr>
          <w:color w:val="007681"/>
        </w:rPr>
        <w:t>support</w:t>
      </w:r>
      <w:r w:rsidR="00594E1D" w:rsidRPr="00E23842">
        <w:rPr>
          <w:color w:val="007681"/>
        </w:rPr>
        <w:t xml:space="preserve"> model of care </w:t>
      </w:r>
      <w:r w:rsidR="008115AC" w:rsidRPr="00E23842">
        <w:rPr>
          <w:color w:val="007681"/>
        </w:rPr>
        <w:t>delivery</w:t>
      </w:r>
      <w:r w:rsidR="00594E1D" w:rsidRPr="00E23842">
        <w:rPr>
          <w:color w:val="007681"/>
        </w:rPr>
        <w:t>.</w:t>
      </w:r>
    </w:p>
    <w:p w14:paraId="458EBF63" w14:textId="77777777" w:rsidR="00073F4D" w:rsidRPr="00073F4D" w:rsidRDefault="00073F4D" w:rsidP="00073F4D"/>
    <w:bookmarkStart w:id="26" w:name="_Toc156294891"/>
    <w:p w14:paraId="105111D5" w14:textId="77777777" w:rsidR="00073F4D" w:rsidRDefault="00FB6AE9" w:rsidP="00073F4D">
      <w:pPr>
        <w:pStyle w:val="Heading2"/>
      </w:pPr>
      <w:r w:rsidRPr="009321A6">
        <w:rPr>
          <w:rStyle w:val="Emphasis"/>
          <w:noProof/>
          <w:color w:val="00AFB9"/>
          <w:sz w:val="24"/>
          <w:szCs w:val="24"/>
          <w:highlight w:val="yellow"/>
        </w:rPr>
        <mc:AlternateContent>
          <mc:Choice Requires="wps">
            <w:drawing>
              <wp:anchor distT="0" distB="0" distL="114300" distR="114300" simplePos="0" relativeHeight="251676700" behindDoc="1" locked="0" layoutInCell="1" allowOverlap="1" wp14:anchorId="1145B1D9" wp14:editId="10DCAEFB">
                <wp:simplePos x="0" y="0"/>
                <wp:positionH relativeFrom="margin">
                  <wp:posOffset>-47501</wp:posOffset>
                </wp:positionH>
                <wp:positionV relativeFrom="paragraph">
                  <wp:posOffset>422061</wp:posOffset>
                </wp:positionV>
                <wp:extent cx="5932805" cy="665018"/>
                <wp:effectExtent l="0" t="0" r="0" b="1905"/>
                <wp:wrapNone/>
                <wp:docPr id="12" name="Rectangle: Single Corner Rounded 12"/>
                <wp:cNvGraphicFramePr/>
                <a:graphic xmlns:a="http://schemas.openxmlformats.org/drawingml/2006/main">
                  <a:graphicData uri="http://schemas.microsoft.com/office/word/2010/wordprocessingShape">
                    <wps:wsp>
                      <wps:cNvSpPr/>
                      <wps:spPr>
                        <a:xfrm>
                          <a:off x="0" y="0"/>
                          <a:ext cx="5932805" cy="665018"/>
                        </a:xfrm>
                        <a:prstGeom prst="round1Rect">
                          <a:avLst/>
                        </a:prstGeom>
                        <a:solidFill>
                          <a:srgbClr val="00BCB8">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6C15F" id="Rectangle: Single Corner Rounded 12" o:spid="_x0000_s1026" style="position:absolute;margin-left:-3.75pt;margin-top:33.25pt;width:467.15pt;height:52.35pt;z-index:-2516397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32805,66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" path="m,l5821966,v61215,,110839,49624,110839,110839l5932805,665018,,665018,,xe" fillcolor="#00bcb8" stroked="f" strokeweight="1pt">
                <v:fill opacity="9766f"/>
                <v:stroke joinstyle="miter"/>
                <v:path arrowok="t" o:connecttype="custom" o:connectlocs="0,0;5821966,0;5932805,110839;5932805,665018;0,665018;0,0" o:connectangles="0,0,0,0,0,0"/>
                <w10:wrap anchorx="margin"/>
              </v:shape>
            </w:pict>
          </mc:Fallback>
        </mc:AlternateContent>
      </w:r>
      <w:r w:rsidR="00073F4D">
        <w:t>Workforce</w:t>
      </w:r>
      <w:bookmarkEnd w:id="26"/>
    </w:p>
    <w:p w14:paraId="1125DC31" w14:textId="77777777" w:rsidR="008B3297" w:rsidRPr="00E23842" w:rsidRDefault="008B3297" w:rsidP="008B3297">
      <w:pPr>
        <w:pStyle w:val="GuidanceNote"/>
        <w:rPr>
          <w:color w:val="007681"/>
        </w:rPr>
      </w:pPr>
      <w:r w:rsidRPr="00E23842">
        <w:rPr>
          <w:color w:val="007681"/>
        </w:rPr>
        <w:t>Describe</w:t>
      </w:r>
      <w:r w:rsidR="00CE48FB" w:rsidRPr="00E23842">
        <w:rPr>
          <w:color w:val="007681"/>
        </w:rPr>
        <w:t xml:space="preserve"> anticipated workforce strategies that will be adopted.  This could be </w:t>
      </w:r>
      <w:r w:rsidR="00C64A56" w:rsidRPr="00E23842">
        <w:rPr>
          <w:color w:val="007681"/>
        </w:rPr>
        <w:t xml:space="preserve">sharing of workforce between departments </w:t>
      </w:r>
      <w:r w:rsidR="00E770CD" w:rsidRPr="00E23842">
        <w:rPr>
          <w:color w:val="007681"/>
        </w:rPr>
        <w:t>i.e. Maternity</w:t>
      </w:r>
      <w:r w:rsidR="00FB6AE9" w:rsidRPr="00E23842">
        <w:rPr>
          <w:color w:val="007681"/>
        </w:rPr>
        <w:t xml:space="preserve"> IPU and Delivery Suite.  This wil</w:t>
      </w:r>
      <w:r w:rsidR="00E770CD" w:rsidRPr="00E23842">
        <w:rPr>
          <w:color w:val="007681"/>
        </w:rPr>
        <w:t>l assist to</w:t>
      </w:r>
      <w:r w:rsidR="00FB6AE9" w:rsidRPr="00E23842">
        <w:rPr>
          <w:color w:val="007681"/>
        </w:rPr>
        <w:t xml:space="preserve"> inform required HPU adjacencies.</w:t>
      </w:r>
      <w:r w:rsidR="00C64A56" w:rsidRPr="00E23842">
        <w:rPr>
          <w:color w:val="007681"/>
        </w:rPr>
        <w:t xml:space="preserve"> </w:t>
      </w:r>
    </w:p>
    <w:p w14:paraId="747D0609" w14:textId="77777777" w:rsidR="00073F4D" w:rsidRPr="00073F4D" w:rsidRDefault="00073F4D" w:rsidP="00073F4D"/>
    <w:bookmarkStart w:id="27" w:name="_Toc156294892"/>
    <w:p w14:paraId="7B5D76FC" w14:textId="77777777" w:rsidR="00073F4D" w:rsidRDefault="00606AFD" w:rsidP="00073F4D">
      <w:pPr>
        <w:pStyle w:val="Heading2"/>
      </w:pPr>
      <w:r w:rsidRPr="009321A6">
        <w:rPr>
          <w:rStyle w:val="Emphasis"/>
          <w:noProof/>
          <w:color w:val="00AFB9"/>
          <w:sz w:val="24"/>
          <w:szCs w:val="24"/>
          <w:highlight w:val="yellow"/>
        </w:rPr>
        <mc:AlternateContent>
          <mc:Choice Requires="wps">
            <w:drawing>
              <wp:anchor distT="0" distB="0" distL="114300" distR="114300" simplePos="0" relativeHeight="251680796" behindDoc="1" locked="0" layoutInCell="1" allowOverlap="1" wp14:anchorId="76A18FCE" wp14:editId="726F10E7">
                <wp:simplePos x="0" y="0"/>
                <wp:positionH relativeFrom="margin">
                  <wp:posOffset>-47501</wp:posOffset>
                </wp:positionH>
                <wp:positionV relativeFrom="paragraph">
                  <wp:posOffset>450215</wp:posOffset>
                </wp:positionV>
                <wp:extent cx="5932805" cy="831272"/>
                <wp:effectExtent l="0" t="0" r="0" b="6985"/>
                <wp:wrapNone/>
                <wp:docPr id="18" name="Rectangle: Single Corner Rounded 18"/>
                <wp:cNvGraphicFramePr/>
                <a:graphic xmlns:a="http://schemas.openxmlformats.org/drawingml/2006/main">
                  <a:graphicData uri="http://schemas.microsoft.com/office/word/2010/wordprocessingShape">
                    <wps:wsp>
                      <wps:cNvSpPr/>
                      <wps:spPr>
                        <a:xfrm>
                          <a:off x="0" y="0"/>
                          <a:ext cx="5932805" cy="831272"/>
                        </a:xfrm>
                        <a:prstGeom prst="round1Rect">
                          <a:avLst/>
                        </a:prstGeom>
                        <a:solidFill>
                          <a:srgbClr val="00BCB8">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D9013" id="Rectangle: Single Corner Rounded 18" o:spid="_x0000_s1026" style="position:absolute;margin-left:-3.75pt;margin-top:35.45pt;width:467.15pt;height:65.45pt;z-index:-2516356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32805,83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" path="m,l5794257,v76518,,138548,62030,138548,138548l5932805,831272,,831272,,xe" fillcolor="#00bcb8" stroked="f" strokeweight="1pt">
                <v:fill opacity="9766f"/>
                <v:stroke joinstyle="miter"/>
                <v:path arrowok="t" o:connecttype="custom" o:connectlocs="0,0;5794257,0;5932805,138548;5932805,831272;0,831272;0,0" o:connectangles="0,0,0,0,0,0"/>
                <w10:wrap anchorx="margin"/>
              </v:shape>
            </w:pict>
          </mc:Fallback>
        </mc:AlternateContent>
      </w:r>
      <w:r w:rsidR="00073F4D">
        <w:t>Technology</w:t>
      </w:r>
      <w:bookmarkEnd w:id="27"/>
    </w:p>
    <w:p w14:paraId="4BAA9B28" w14:textId="77777777" w:rsidR="00213A28" w:rsidRDefault="00081DC4" w:rsidP="00F114F3">
      <w:pPr>
        <w:pStyle w:val="GuidanceNote"/>
      </w:pPr>
      <w:r>
        <w:t xml:space="preserve"> </w:t>
      </w:r>
      <w:r w:rsidR="00F114F3" w:rsidRPr="00E23842">
        <w:rPr>
          <w:color w:val="007681"/>
        </w:rPr>
        <w:t>Describe anticipated technology</w:t>
      </w:r>
      <w:r w:rsidR="0038174C" w:rsidRPr="00E23842">
        <w:rPr>
          <w:color w:val="007681"/>
        </w:rPr>
        <w:t xml:space="preserve"> such as inclusion of augmented guided vehicles </w:t>
      </w:r>
      <w:r w:rsidR="00606AFD" w:rsidRPr="00E23842">
        <w:rPr>
          <w:color w:val="007681"/>
        </w:rPr>
        <w:t xml:space="preserve">(AGV) </w:t>
      </w:r>
      <w:r w:rsidR="0038174C" w:rsidRPr="00E23842">
        <w:rPr>
          <w:color w:val="007681"/>
        </w:rPr>
        <w:t xml:space="preserve">to </w:t>
      </w:r>
      <w:r w:rsidR="00606AFD" w:rsidRPr="00E23842">
        <w:rPr>
          <w:color w:val="007681"/>
        </w:rPr>
        <w:t xml:space="preserve">support logistic </w:t>
      </w:r>
      <w:r w:rsidR="00D06B13" w:rsidRPr="00E23842">
        <w:rPr>
          <w:color w:val="007681"/>
        </w:rPr>
        <w:t>transport</w:t>
      </w:r>
      <w:r w:rsidR="00606AFD" w:rsidRPr="00E23842">
        <w:rPr>
          <w:color w:val="007681"/>
        </w:rPr>
        <w:t xml:space="preserve"> across the facility</w:t>
      </w:r>
      <w:r w:rsidR="000E09AD" w:rsidRPr="00E23842">
        <w:rPr>
          <w:color w:val="007681"/>
        </w:rPr>
        <w:t>, or facility wide</w:t>
      </w:r>
      <w:r w:rsidR="00F94101" w:rsidRPr="00E23842">
        <w:rPr>
          <w:color w:val="007681"/>
        </w:rPr>
        <w:t xml:space="preserve"> </w:t>
      </w:r>
      <w:r w:rsidR="00565822" w:rsidRPr="00E23842">
        <w:rPr>
          <w:color w:val="007681"/>
        </w:rPr>
        <w:t xml:space="preserve">adoption of telemedicine technology in all consultation rooms.  This will </w:t>
      </w:r>
      <w:r w:rsidR="00213A28" w:rsidRPr="00E23842">
        <w:rPr>
          <w:color w:val="007681"/>
        </w:rPr>
        <w:t>inform space and building service requirements.</w:t>
      </w:r>
    </w:p>
    <w:p w14:paraId="6B0F1FE0" w14:textId="77777777" w:rsidR="000043EB" w:rsidRDefault="00213A28" w:rsidP="00213A28">
      <w:pPr>
        <w:sectPr w:rsidR="000043EB" w:rsidSect="00B947E6">
          <w:pgSz w:w="11906" w:h="16838"/>
          <w:pgMar w:top="1440" w:right="1440" w:bottom="1440" w:left="1440" w:header="708" w:footer="708" w:gutter="0"/>
          <w:cols w:space="708"/>
          <w:docGrid w:linePitch="360"/>
        </w:sectPr>
      </w:pPr>
      <w:r>
        <w:t xml:space="preserve">  </w:t>
      </w:r>
    </w:p>
    <w:p w14:paraId="3E46C61E" w14:textId="77777777" w:rsidR="00586B1F" w:rsidRDefault="00EA5B1E" w:rsidP="00DA4D43">
      <w:pPr>
        <w:pStyle w:val="Heading1"/>
      </w:pPr>
      <w:bookmarkStart w:id="28" w:name="_Toc156294893"/>
      <w:r>
        <w:lastRenderedPageBreak/>
        <w:t>Seven</w:t>
      </w:r>
      <w:r w:rsidR="00586B1F">
        <w:t xml:space="preserve"> Flows of Healthcare</w:t>
      </w:r>
      <w:bookmarkEnd w:id="28"/>
    </w:p>
    <w:p w14:paraId="3C2B3C8C" w14:textId="77777777" w:rsidR="001A060F" w:rsidRDefault="001A060F" w:rsidP="001A060F">
      <w:r>
        <w:t xml:space="preserve">This section outlines operational flows at a hospital level, and which are anticipated to directly impact facility design. </w:t>
      </w:r>
    </w:p>
    <w:p w14:paraId="61BEA3EB" w14:textId="77777777" w:rsidR="001A060F" w:rsidRDefault="003173B4" w:rsidP="001A060F">
      <w:r w:rsidRPr="00362586">
        <w:rPr>
          <w:rStyle w:val="Emphasis"/>
          <w:noProof/>
          <w:color w:val="00AFB9"/>
          <w:sz w:val="24"/>
          <w:szCs w:val="24"/>
        </w:rPr>
        <mc:AlternateContent>
          <mc:Choice Requires="wps">
            <w:drawing>
              <wp:anchor distT="0" distB="0" distL="114300" distR="114300" simplePos="0" relativeHeight="251668508" behindDoc="1" locked="0" layoutInCell="1" allowOverlap="1" wp14:anchorId="7960B240" wp14:editId="6AF287D7">
                <wp:simplePos x="0" y="0"/>
                <wp:positionH relativeFrom="margin">
                  <wp:posOffset>-47501</wp:posOffset>
                </wp:positionH>
                <wp:positionV relativeFrom="paragraph">
                  <wp:posOffset>1201131</wp:posOffset>
                </wp:positionV>
                <wp:extent cx="5932805" cy="914400"/>
                <wp:effectExtent l="0" t="0" r="0" b="0"/>
                <wp:wrapNone/>
                <wp:docPr id="13" name="Rectangle: Single Corner Rounded 13"/>
                <wp:cNvGraphicFramePr/>
                <a:graphic xmlns:a="http://schemas.openxmlformats.org/drawingml/2006/main">
                  <a:graphicData uri="http://schemas.microsoft.com/office/word/2010/wordprocessingShape">
                    <wps:wsp>
                      <wps:cNvSpPr/>
                      <wps:spPr>
                        <a:xfrm>
                          <a:off x="0" y="0"/>
                          <a:ext cx="5932805" cy="914400"/>
                        </a:xfrm>
                        <a:prstGeom prst="round1Rect">
                          <a:avLst/>
                        </a:prstGeom>
                        <a:solidFill>
                          <a:srgbClr val="00BCB8">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30856" id="Rectangle: Single Corner Rounded 13" o:spid="_x0000_s1026" style="position:absolute;margin-left:-3.75pt;margin-top:94.6pt;width:467.15pt;height:1in;z-index:-2516479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32805,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" path="m,l5780402,v84170,,152403,68233,152403,152403l5932805,914400,,914400,,xe" fillcolor="#00bcb8" stroked="f" strokeweight="1pt">
                <v:fill opacity="9766f"/>
                <v:stroke joinstyle="miter"/>
                <v:path arrowok="t" o:connecttype="custom" o:connectlocs="0,0;5780402,0;5932805,152403;5932805,914400;0,914400;0,0" o:connectangles="0,0,0,0,0,0"/>
                <w10:wrap anchorx="margin"/>
              </v:shape>
            </w:pict>
          </mc:Fallback>
        </mc:AlternateContent>
      </w:r>
      <w:r w:rsidR="001A060F">
        <w:t>Existing operational flows are indicative at a point in time and should be reviewed and updated as required during the Project and beyond. Operational flows which may not currently be in practice, however, are planned for the new facility will be based on recent trends in practice and innovative ways of working that have been informed by evidence. Change management should be initiated to support the modification of existing and adoption of new practices and flows.</w:t>
      </w:r>
    </w:p>
    <w:p w14:paraId="69A35F23" w14:textId="77777777" w:rsidR="0017040A" w:rsidRPr="00E23842" w:rsidRDefault="00457446" w:rsidP="005F41FC">
      <w:pPr>
        <w:pStyle w:val="GuidanceNote"/>
        <w:rPr>
          <w:color w:val="007681"/>
        </w:rPr>
      </w:pPr>
      <w:r w:rsidRPr="00E23842">
        <w:rPr>
          <w:color w:val="007681"/>
        </w:rPr>
        <w:t>Outline</w:t>
      </w:r>
      <w:r w:rsidR="00C0182E" w:rsidRPr="00E23842">
        <w:rPr>
          <w:color w:val="007681"/>
        </w:rPr>
        <w:t xml:space="preserve"> the future facility flows for each of the below heading.  </w:t>
      </w:r>
      <w:r w:rsidR="00F94D90" w:rsidRPr="00E23842">
        <w:rPr>
          <w:color w:val="007681"/>
        </w:rPr>
        <w:t xml:space="preserve">Process mapping should be undertaken in collaboration with stakeholders to </w:t>
      </w:r>
      <w:r w:rsidR="00BF2D1F" w:rsidRPr="00E23842">
        <w:rPr>
          <w:color w:val="007681"/>
        </w:rPr>
        <w:t xml:space="preserve">inform required facility flows.  </w:t>
      </w:r>
      <w:r w:rsidR="00C0182E" w:rsidRPr="00E23842">
        <w:rPr>
          <w:color w:val="007681"/>
        </w:rPr>
        <w:t xml:space="preserve">Provide graphic illustration demonstrating key touchpoints for flows.  This will </w:t>
      </w:r>
      <w:r w:rsidR="003173B4" w:rsidRPr="00E23842">
        <w:rPr>
          <w:color w:val="007681"/>
        </w:rPr>
        <w:t>assist to inform design and space allocation requirements.</w:t>
      </w:r>
    </w:p>
    <w:p w14:paraId="3B85A9B7" w14:textId="77777777" w:rsidR="0017040A" w:rsidRDefault="0017040A" w:rsidP="00015150">
      <w:pPr>
        <w:pStyle w:val="Heading2"/>
      </w:pPr>
      <w:bookmarkStart w:id="29" w:name="_Toc156294894"/>
      <w:r>
        <w:t>Patient</w:t>
      </w:r>
      <w:bookmarkEnd w:id="29"/>
      <w:r>
        <w:t xml:space="preserve"> </w:t>
      </w:r>
    </w:p>
    <w:p w14:paraId="11CCAFD1" w14:textId="77777777" w:rsidR="00F169B2" w:rsidRDefault="00F169B2" w:rsidP="00F169B2">
      <w:pPr>
        <w:pStyle w:val="Heading3"/>
      </w:pPr>
      <w:r>
        <w:t>Planned Care</w:t>
      </w:r>
    </w:p>
    <w:p w14:paraId="7481B2B3" w14:textId="77777777" w:rsidR="00EC7CBA" w:rsidRPr="00EC7CBA" w:rsidRDefault="00EC7CBA" w:rsidP="00EC7CBA"/>
    <w:p w14:paraId="2EB16BB3" w14:textId="77777777" w:rsidR="00F169B2" w:rsidRDefault="00F169B2" w:rsidP="00C67D42">
      <w:pPr>
        <w:pStyle w:val="Heading3"/>
      </w:pPr>
      <w:r>
        <w:t>Unplanned Care</w:t>
      </w:r>
    </w:p>
    <w:p w14:paraId="677D7071" w14:textId="77777777" w:rsidR="00EC7CBA" w:rsidRPr="00EC7CBA" w:rsidRDefault="00EC7CBA" w:rsidP="00EC7CBA"/>
    <w:bookmarkStart w:id="30" w:name="_Toc156294895"/>
    <w:p w14:paraId="524F84A7" w14:textId="77777777" w:rsidR="0017040A" w:rsidRPr="00DE3DA1" w:rsidRDefault="00AC7343" w:rsidP="00015150">
      <w:pPr>
        <w:pStyle w:val="Heading2"/>
      </w:pPr>
      <w:r w:rsidRPr="00DE3DA1">
        <w:rPr>
          <w:rStyle w:val="Emphasis"/>
          <w:noProof/>
          <w:color w:val="00AFB9"/>
          <w:sz w:val="24"/>
          <w:szCs w:val="24"/>
        </w:rPr>
        <mc:AlternateContent>
          <mc:Choice Requires="wps">
            <w:drawing>
              <wp:anchor distT="0" distB="0" distL="114300" distR="114300" simplePos="0" relativeHeight="251684892" behindDoc="1" locked="0" layoutInCell="1" allowOverlap="1" wp14:anchorId="6E689491" wp14:editId="376D27D0">
                <wp:simplePos x="0" y="0"/>
                <wp:positionH relativeFrom="margin">
                  <wp:posOffset>0</wp:posOffset>
                </wp:positionH>
                <wp:positionV relativeFrom="paragraph">
                  <wp:posOffset>455930</wp:posOffset>
                </wp:positionV>
                <wp:extent cx="5932805" cy="1162050"/>
                <wp:effectExtent l="0" t="0" r="0" b="0"/>
                <wp:wrapNone/>
                <wp:docPr id="22" name="Rectangle: Single Corner Rounded 22"/>
                <wp:cNvGraphicFramePr/>
                <a:graphic xmlns:a="http://schemas.openxmlformats.org/drawingml/2006/main">
                  <a:graphicData uri="http://schemas.microsoft.com/office/word/2010/wordprocessingShape">
                    <wps:wsp>
                      <wps:cNvSpPr/>
                      <wps:spPr>
                        <a:xfrm>
                          <a:off x="0" y="0"/>
                          <a:ext cx="5932805" cy="1162050"/>
                        </a:xfrm>
                        <a:prstGeom prst="round1Rect">
                          <a:avLst/>
                        </a:prstGeom>
                        <a:solidFill>
                          <a:srgbClr val="00BCB8">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CF467" id="Rectangle: Single Corner Rounded 22" o:spid="_x0000_s1026" style="position:absolute;margin-left:0;margin-top:35.9pt;width:467.15pt;height:91.5pt;z-index:-2516315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32805,1162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" path="m,l5739126,v106966,,193679,86713,193679,193679l5932805,1162050,,1162050,,xe" fillcolor="#00bcb8" stroked="f" strokeweight="1pt">
                <v:fill opacity="9766f"/>
                <v:stroke joinstyle="miter"/>
                <v:path arrowok="t" o:connecttype="custom" o:connectlocs="0,0;5739126,0;5932805,193679;5932805,1162050;0,1162050;0,0" o:connectangles="0,0,0,0,0,0"/>
                <w10:wrap anchorx="margin"/>
              </v:shape>
            </w:pict>
          </mc:Fallback>
        </mc:AlternateContent>
      </w:r>
      <w:r w:rsidR="00A57EE0" w:rsidRPr="00DE3DA1">
        <w:t xml:space="preserve">Visiting </w:t>
      </w:r>
      <w:r w:rsidR="006D22C2" w:rsidRPr="00DE3DA1">
        <w:t>Wh</w:t>
      </w:r>
      <w:r w:rsidR="006D22C2" w:rsidRPr="00DE3DA1">
        <w:rPr>
          <w:rFonts w:cs="Poppins"/>
        </w:rPr>
        <w:t>ā</w:t>
      </w:r>
      <w:r w:rsidR="006D22C2" w:rsidRPr="00DE3DA1">
        <w:t>nau</w:t>
      </w:r>
      <w:bookmarkEnd w:id="30"/>
    </w:p>
    <w:p w14:paraId="4FA0E032" w14:textId="77777777" w:rsidR="00AC7343" w:rsidRPr="00E23842" w:rsidRDefault="009D57E0" w:rsidP="00F176F4">
      <w:pPr>
        <w:rPr>
          <w:i/>
          <w:iCs/>
          <w:color w:val="007681"/>
        </w:rPr>
      </w:pPr>
      <w:r w:rsidRPr="00E23842">
        <w:rPr>
          <w:i/>
          <w:iCs/>
          <w:color w:val="007681"/>
        </w:rPr>
        <w:t xml:space="preserve">The health facility should create a sense safety and ease to support </w:t>
      </w:r>
      <w:r w:rsidR="00F176F4" w:rsidRPr="00E23842">
        <w:rPr>
          <w:i/>
          <w:iCs/>
          <w:color w:val="007681"/>
        </w:rPr>
        <w:t>visiting whānau.</w:t>
      </w:r>
      <w:r w:rsidRPr="00E23842">
        <w:rPr>
          <w:i/>
          <w:iCs/>
          <w:color w:val="007681"/>
        </w:rPr>
        <w:t xml:space="preserve"> </w:t>
      </w:r>
      <w:r w:rsidR="00F176F4" w:rsidRPr="00E23842">
        <w:rPr>
          <w:i/>
          <w:iCs/>
          <w:color w:val="007681"/>
        </w:rPr>
        <w:t>Whānau</w:t>
      </w:r>
      <w:r w:rsidRPr="00E23842">
        <w:rPr>
          <w:i/>
          <w:iCs/>
          <w:color w:val="007681"/>
        </w:rPr>
        <w:t xml:space="preserve"> should have easy access to staff, </w:t>
      </w:r>
      <w:r w:rsidR="00AC7343" w:rsidRPr="00E23842">
        <w:rPr>
          <w:i/>
          <w:iCs/>
          <w:color w:val="007681"/>
        </w:rPr>
        <w:t>information,</w:t>
      </w:r>
      <w:r w:rsidRPr="00E23842">
        <w:rPr>
          <w:i/>
          <w:iCs/>
          <w:color w:val="007681"/>
        </w:rPr>
        <w:t xml:space="preserve"> and amenities.</w:t>
      </w:r>
      <w:r w:rsidR="00F176F4" w:rsidRPr="00E23842">
        <w:rPr>
          <w:i/>
          <w:iCs/>
          <w:color w:val="007681"/>
        </w:rPr>
        <w:t xml:space="preserve"> </w:t>
      </w:r>
    </w:p>
    <w:p w14:paraId="69C5BCB9" w14:textId="77777777" w:rsidR="00EA5B1E" w:rsidRPr="00E23842" w:rsidRDefault="00F176F4" w:rsidP="00F176F4">
      <w:pPr>
        <w:rPr>
          <w:i/>
          <w:iCs/>
          <w:color w:val="007681"/>
        </w:rPr>
      </w:pPr>
      <w:r w:rsidRPr="00E23842">
        <w:rPr>
          <w:i/>
          <w:iCs/>
          <w:color w:val="007681"/>
        </w:rPr>
        <w:t xml:space="preserve">Outline the </w:t>
      </w:r>
      <w:r w:rsidR="00AC7343" w:rsidRPr="00E23842">
        <w:rPr>
          <w:i/>
          <w:iCs/>
          <w:color w:val="007681"/>
        </w:rPr>
        <w:t xml:space="preserve">intended </w:t>
      </w:r>
      <w:r w:rsidR="00F72CF5" w:rsidRPr="00E23842">
        <w:rPr>
          <w:i/>
          <w:iCs/>
          <w:color w:val="007681"/>
        </w:rPr>
        <w:t xml:space="preserve">flow </w:t>
      </w:r>
      <w:r w:rsidR="00AC7343" w:rsidRPr="00E23842">
        <w:rPr>
          <w:i/>
          <w:iCs/>
          <w:color w:val="007681"/>
        </w:rPr>
        <w:t xml:space="preserve">and touchpoints to support visiting whānau such as </w:t>
      </w:r>
      <w:r w:rsidR="00015145" w:rsidRPr="00E23842">
        <w:rPr>
          <w:i/>
          <w:iCs/>
          <w:color w:val="007681"/>
        </w:rPr>
        <w:t>c</w:t>
      </w:r>
      <w:r w:rsidRPr="00E23842">
        <w:rPr>
          <w:i/>
          <w:iCs/>
          <w:color w:val="007681"/>
        </w:rPr>
        <w:t>omfortable seating and sleeping areas</w:t>
      </w:r>
      <w:r w:rsidR="00AC7343" w:rsidRPr="00E23842">
        <w:rPr>
          <w:i/>
          <w:iCs/>
          <w:color w:val="007681"/>
        </w:rPr>
        <w:t>,</w:t>
      </w:r>
      <w:r w:rsidRPr="00E23842">
        <w:rPr>
          <w:i/>
          <w:iCs/>
          <w:color w:val="007681"/>
        </w:rPr>
        <w:t xml:space="preserve"> communication pathway to clinical staff and physicians</w:t>
      </w:r>
      <w:r w:rsidR="00F72CF5" w:rsidRPr="00E23842">
        <w:rPr>
          <w:i/>
          <w:iCs/>
          <w:color w:val="007681"/>
        </w:rPr>
        <w:t>,</w:t>
      </w:r>
      <w:r w:rsidRPr="00E23842">
        <w:rPr>
          <w:i/>
          <w:iCs/>
          <w:color w:val="007681"/>
        </w:rPr>
        <w:t xml:space="preserve"> intelligent wayfinding</w:t>
      </w:r>
      <w:r w:rsidR="00F72CF5" w:rsidRPr="00E23842">
        <w:rPr>
          <w:i/>
          <w:iCs/>
          <w:color w:val="007681"/>
        </w:rPr>
        <w:t>,</w:t>
      </w:r>
      <w:r w:rsidRPr="00E23842">
        <w:rPr>
          <w:i/>
          <w:iCs/>
          <w:color w:val="007681"/>
        </w:rPr>
        <w:t xml:space="preserve"> affordable</w:t>
      </w:r>
      <w:r w:rsidR="00F72CF5" w:rsidRPr="00E23842">
        <w:rPr>
          <w:i/>
          <w:iCs/>
          <w:color w:val="007681"/>
        </w:rPr>
        <w:t xml:space="preserve"> and </w:t>
      </w:r>
      <w:r w:rsidRPr="00E23842">
        <w:rPr>
          <w:i/>
          <w:iCs/>
          <w:color w:val="007681"/>
        </w:rPr>
        <w:t>healthy food options</w:t>
      </w:r>
      <w:r w:rsidR="00F72CF5" w:rsidRPr="00E23842">
        <w:rPr>
          <w:i/>
          <w:iCs/>
          <w:color w:val="007681"/>
        </w:rPr>
        <w:t>.</w:t>
      </w:r>
    </w:p>
    <w:bookmarkStart w:id="31" w:name="_Toc156294896"/>
    <w:p w14:paraId="61E5E7E3" w14:textId="77777777" w:rsidR="00EA5B1E" w:rsidRPr="00DE3DA1" w:rsidRDefault="008A4422" w:rsidP="00EA5B1E">
      <w:pPr>
        <w:pStyle w:val="Heading2"/>
      </w:pPr>
      <w:r w:rsidRPr="00DE3DA1">
        <w:rPr>
          <w:rStyle w:val="Emphasis"/>
          <w:noProof/>
          <w:color w:val="00AFB9"/>
          <w:sz w:val="24"/>
          <w:szCs w:val="24"/>
        </w:rPr>
        <mc:AlternateContent>
          <mc:Choice Requires="wps">
            <w:drawing>
              <wp:anchor distT="0" distB="0" distL="114300" distR="114300" simplePos="0" relativeHeight="251686940" behindDoc="1" locked="0" layoutInCell="1" allowOverlap="1" wp14:anchorId="6799C470" wp14:editId="34841DDE">
                <wp:simplePos x="0" y="0"/>
                <wp:positionH relativeFrom="margin">
                  <wp:posOffset>0</wp:posOffset>
                </wp:positionH>
                <wp:positionV relativeFrom="paragraph">
                  <wp:posOffset>410209</wp:posOffset>
                </wp:positionV>
                <wp:extent cx="5932805" cy="1362075"/>
                <wp:effectExtent l="0" t="0" r="0" b="9525"/>
                <wp:wrapNone/>
                <wp:docPr id="26" name="Rectangle: Single Corner Rounded 26"/>
                <wp:cNvGraphicFramePr/>
                <a:graphic xmlns:a="http://schemas.openxmlformats.org/drawingml/2006/main">
                  <a:graphicData uri="http://schemas.microsoft.com/office/word/2010/wordprocessingShape">
                    <wps:wsp>
                      <wps:cNvSpPr/>
                      <wps:spPr>
                        <a:xfrm>
                          <a:off x="0" y="0"/>
                          <a:ext cx="5932805" cy="1362075"/>
                        </a:xfrm>
                        <a:prstGeom prst="round1Rect">
                          <a:avLst/>
                        </a:prstGeom>
                        <a:solidFill>
                          <a:srgbClr val="00BCB8">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487B0" id="Rectangle: Single Corner Rounded 26" o:spid="_x0000_s1026" style="position:absolute;margin-left:0;margin-top:32.3pt;width:467.15pt;height:107.25pt;z-index:-2516295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32805,136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" path="m,l5705788,v125378,,227017,101639,227017,227017l5932805,1362075,,1362075,,xe" fillcolor="#00bcb8" stroked="f" strokeweight="1pt">
                <v:fill opacity="9766f"/>
                <v:stroke joinstyle="miter"/>
                <v:path arrowok="t" o:connecttype="custom" o:connectlocs="0,0;5705788,0;5932805,227017;5932805,1362075;0,1362075;0,0" o:connectangles="0,0,0,0,0,0"/>
                <w10:wrap anchorx="margin"/>
              </v:shape>
            </w:pict>
          </mc:Fallback>
        </mc:AlternateContent>
      </w:r>
      <w:r w:rsidR="00274F76" w:rsidRPr="00DE3DA1">
        <w:t>Staff</w:t>
      </w:r>
      <w:bookmarkEnd w:id="31"/>
      <w:r w:rsidR="00274F76" w:rsidRPr="00DE3DA1">
        <w:t xml:space="preserve"> </w:t>
      </w:r>
    </w:p>
    <w:p w14:paraId="4BFDD1C5" w14:textId="77777777" w:rsidR="00BE5225" w:rsidRPr="00E23842" w:rsidRDefault="008D6305" w:rsidP="008D6305">
      <w:pPr>
        <w:rPr>
          <w:i/>
          <w:iCs/>
          <w:color w:val="007681"/>
        </w:rPr>
      </w:pPr>
      <w:r w:rsidRPr="00E23842">
        <w:rPr>
          <w:i/>
          <w:iCs/>
          <w:color w:val="007681"/>
        </w:rPr>
        <w:t xml:space="preserve">Staff should have easy access to their patients and the equipment and supplies they need to effectively care for their patients. They should feel supported and efficiently communicate with the interdisciplinary team.  </w:t>
      </w:r>
    </w:p>
    <w:p w14:paraId="63655864" w14:textId="77777777" w:rsidR="002936B9" w:rsidRPr="00E23842" w:rsidRDefault="004E12C3" w:rsidP="008D6305">
      <w:pPr>
        <w:rPr>
          <w:i/>
          <w:iCs/>
          <w:color w:val="007681"/>
        </w:rPr>
      </w:pPr>
      <w:r w:rsidRPr="00E23842">
        <w:rPr>
          <w:i/>
          <w:iCs/>
          <w:color w:val="007681"/>
        </w:rPr>
        <w:t>Outline intended staff flows incorporating</w:t>
      </w:r>
      <w:r w:rsidR="002936B9" w:rsidRPr="00E23842">
        <w:rPr>
          <w:i/>
          <w:iCs/>
          <w:color w:val="007681"/>
        </w:rPr>
        <w:t xml:space="preserve"> s</w:t>
      </w:r>
      <w:r w:rsidR="008D6305" w:rsidRPr="00E23842">
        <w:rPr>
          <w:i/>
          <w:iCs/>
          <w:color w:val="007681"/>
        </w:rPr>
        <w:t xml:space="preserve">treamlined communication pathways, intuitive line of sight, </w:t>
      </w:r>
      <w:r w:rsidR="00913ABD" w:rsidRPr="00E23842">
        <w:rPr>
          <w:i/>
          <w:iCs/>
          <w:color w:val="007681"/>
        </w:rPr>
        <w:t>access to</w:t>
      </w:r>
      <w:r w:rsidR="008D6305" w:rsidRPr="00E23842">
        <w:rPr>
          <w:i/>
          <w:iCs/>
          <w:color w:val="007681"/>
        </w:rPr>
        <w:t xml:space="preserve"> equipment/supplies and medications, </w:t>
      </w:r>
      <w:r w:rsidR="00913ABD" w:rsidRPr="00E23842">
        <w:rPr>
          <w:i/>
          <w:iCs/>
          <w:color w:val="007681"/>
        </w:rPr>
        <w:t xml:space="preserve">and </w:t>
      </w:r>
      <w:r w:rsidR="008D6305" w:rsidRPr="00E23842">
        <w:rPr>
          <w:i/>
          <w:iCs/>
          <w:color w:val="007681"/>
        </w:rPr>
        <w:t xml:space="preserve">respite environments </w:t>
      </w:r>
      <w:r w:rsidR="00C173F9" w:rsidRPr="00E23842">
        <w:rPr>
          <w:i/>
          <w:iCs/>
          <w:color w:val="007681"/>
        </w:rPr>
        <w:t xml:space="preserve">and end of trip facilities </w:t>
      </w:r>
      <w:r w:rsidR="008D6305" w:rsidRPr="00E23842">
        <w:rPr>
          <w:i/>
          <w:iCs/>
          <w:color w:val="007681"/>
        </w:rPr>
        <w:t>that promote staff well-being</w:t>
      </w:r>
      <w:r w:rsidR="008A4422" w:rsidRPr="00E23842">
        <w:rPr>
          <w:i/>
          <w:iCs/>
          <w:color w:val="007681"/>
        </w:rPr>
        <w:t>.</w:t>
      </w:r>
    </w:p>
    <w:bookmarkStart w:id="32" w:name="_Toc156294897"/>
    <w:p w14:paraId="41FCEEC3" w14:textId="77777777" w:rsidR="00274F76" w:rsidRDefault="008E4DA3" w:rsidP="00015150">
      <w:pPr>
        <w:pStyle w:val="Heading2"/>
      </w:pPr>
      <w:r w:rsidRPr="00362586">
        <w:rPr>
          <w:rStyle w:val="Emphasis"/>
          <w:noProof/>
          <w:color w:val="00AFB9"/>
          <w:sz w:val="24"/>
          <w:szCs w:val="24"/>
        </w:rPr>
        <w:lastRenderedPageBreak/>
        <mc:AlternateContent>
          <mc:Choice Requires="wps">
            <w:drawing>
              <wp:anchor distT="0" distB="0" distL="114300" distR="114300" simplePos="0" relativeHeight="251682844" behindDoc="1" locked="0" layoutInCell="1" allowOverlap="1" wp14:anchorId="6C465B5B" wp14:editId="36FD88FF">
                <wp:simplePos x="0" y="0"/>
                <wp:positionH relativeFrom="margin">
                  <wp:posOffset>-47625</wp:posOffset>
                </wp:positionH>
                <wp:positionV relativeFrom="paragraph">
                  <wp:posOffset>440055</wp:posOffset>
                </wp:positionV>
                <wp:extent cx="5932805" cy="933450"/>
                <wp:effectExtent l="0" t="0" r="0" b="0"/>
                <wp:wrapNone/>
                <wp:docPr id="21" name="Rectangle: Single Corner Rounded 21"/>
                <wp:cNvGraphicFramePr/>
                <a:graphic xmlns:a="http://schemas.openxmlformats.org/drawingml/2006/main">
                  <a:graphicData uri="http://schemas.microsoft.com/office/word/2010/wordprocessingShape">
                    <wps:wsp>
                      <wps:cNvSpPr/>
                      <wps:spPr>
                        <a:xfrm>
                          <a:off x="0" y="0"/>
                          <a:ext cx="5932805" cy="933450"/>
                        </a:xfrm>
                        <a:prstGeom prst="round1Rect">
                          <a:avLst/>
                        </a:prstGeom>
                        <a:solidFill>
                          <a:srgbClr val="00BCB8">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DB8B5" id="Rectangle: Single Corner Rounded 21" o:spid="_x0000_s1026" style="position:absolute;margin-left:-3.75pt;margin-top:34.65pt;width:467.15pt;height:73.5pt;z-index:-2516336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32805,93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" path="m,l5777227,v85923,,155578,69655,155578,155578l5932805,933450,,933450,,xe" fillcolor="#00bcb8" stroked="f" strokeweight="1pt">
                <v:fill opacity="9766f"/>
                <v:stroke joinstyle="miter"/>
                <v:path arrowok="t" o:connecttype="custom" o:connectlocs="0,0;5777227,0;5932805,155578;5932805,933450;0,933450;0,0" o:connectangles="0,0,0,0,0,0"/>
                <w10:wrap anchorx="margin"/>
              </v:shape>
            </w:pict>
          </mc:Fallback>
        </mc:AlternateContent>
      </w:r>
      <w:r w:rsidR="00274F76">
        <w:t>Information</w:t>
      </w:r>
      <w:bookmarkEnd w:id="32"/>
    </w:p>
    <w:p w14:paraId="1F60810A" w14:textId="77777777" w:rsidR="00AC7343" w:rsidRPr="00E23842" w:rsidRDefault="00BA17BB" w:rsidP="00C35C7E">
      <w:pPr>
        <w:rPr>
          <w:i/>
          <w:iCs/>
          <w:color w:val="007681"/>
        </w:rPr>
      </w:pPr>
      <w:r w:rsidRPr="00E23842">
        <w:rPr>
          <w:i/>
          <w:iCs/>
          <w:color w:val="007681"/>
        </w:rPr>
        <w:t xml:space="preserve">Information should be easily accessible for patients and staff of all ages, </w:t>
      </w:r>
      <w:r w:rsidR="008E4DA3" w:rsidRPr="00E23842">
        <w:rPr>
          <w:i/>
          <w:iCs/>
          <w:color w:val="007681"/>
        </w:rPr>
        <w:t>languages,</w:t>
      </w:r>
      <w:r w:rsidRPr="00E23842">
        <w:rPr>
          <w:i/>
          <w:iCs/>
          <w:color w:val="007681"/>
        </w:rPr>
        <w:t xml:space="preserve"> and disabilities. </w:t>
      </w:r>
    </w:p>
    <w:p w14:paraId="54431A13" w14:textId="77777777" w:rsidR="00C35C7E" w:rsidRPr="00E23842" w:rsidRDefault="008B158E" w:rsidP="00C35C7E">
      <w:pPr>
        <w:rPr>
          <w:i/>
          <w:iCs/>
          <w:color w:val="007681"/>
        </w:rPr>
      </w:pPr>
      <w:r w:rsidRPr="00E23842">
        <w:rPr>
          <w:i/>
          <w:iCs/>
          <w:color w:val="007681"/>
        </w:rPr>
        <w:t>Outline the u</w:t>
      </w:r>
      <w:r w:rsidR="00C35C7E" w:rsidRPr="00E23842">
        <w:rPr>
          <w:i/>
          <w:iCs/>
          <w:color w:val="007681"/>
        </w:rPr>
        <w:t>tili</w:t>
      </w:r>
      <w:r w:rsidRPr="00E23842">
        <w:rPr>
          <w:i/>
          <w:iCs/>
          <w:color w:val="007681"/>
        </w:rPr>
        <w:t>s</w:t>
      </w:r>
      <w:r w:rsidR="00C35C7E" w:rsidRPr="00E23842">
        <w:rPr>
          <w:i/>
          <w:iCs/>
          <w:color w:val="007681"/>
        </w:rPr>
        <w:t xml:space="preserve">ation of technology for information sharing </w:t>
      </w:r>
      <w:r w:rsidRPr="00E23842">
        <w:rPr>
          <w:i/>
          <w:iCs/>
          <w:color w:val="007681"/>
        </w:rPr>
        <w:t xml:space="preserve">such as use of </w:t>
      </w:r>
      <w:r w:rsidR="00C35C7E" w:rsidRPr="00E23842">
        <w:rPr>
          <w:i/>
          <w:iCs/>
          <w:color w:val="007681"/>
        </w:rPr>
        <w:t>kiosks, apps, tablets, e</w:t>
      </w:r>
      <w:r w:rsidR="008E4DA3" w:rsidRPr="00E23842">
        <w:rPr>
          <w:i/>
          <w:iCs/>
          <w:color w:val="007681"/>
        </w:rPr>
        <w:t>tc</w:t>
      </w:r>
      <w:r w:rsidR="00B507D9" w:rsidRPr="00E23842">
        <w:rPr>
          <w:i/>
          <w:iCs/>
          <w:color w:val="007681"/>
        </w:rPr>
        <w:t>.</w:t>
      </w:r>
    </w:p>
    <w:bookmarkStart w:id="33" w:name="_Toc156294898"/>
    <w:p w14:paraId="2D4C22A5" w14:textId="77777777" w:rsidR="00274F76" w:rsidRPr="00DE3DA1" w:rsidRDefault="00C173F9" w:rsidP="00015150">
      <w:pPr>
        <w:pStyle w:val="Heading2"/>
      </w:pPr>
      <w:r w:rsidRPr="00DE3DA1">
        <w:rPr>
          <w:rStyle w:val="Emphasis"/>
          <w:noProof/>
          <w:color w:val="00AFB9"/>
          <w:sz w:val="24"/>
          <w:szCs w:val="24"/>
        </w:rPr>
        <mc:AlternateContent>
          <mc:Choice Requires="wps">
            <w:drawing>
              <wp:anchor distT="0" distB="0" distL="114300" distR="114300" simplePos="0" relativeHeight="251688988" behindDoc="1" locked="0" layoutInCell="1" allowOverlap="1" wp14:anchorId="46394C0A" wp14:editId="356EFC7B">
                <wp:simplePos x="0" y="0"/>
                <wp:positionH relativeFrom="margin">
                  <wp:posOffset>0</wp:posOffset>
                </wp:positionH>
                <wp:positionV relativeFrom="paragraph">
                  <wp:posOffset>457835</wp:posOffset>
                </wp:positionV>
                <wp:extent cx="5932805" cy="1524000"/>
                <wp:effectExtent l="0" t="0" r="0" b="0"/>
                <wp:wrapNone/>
                <wp:docPr id="27" name="Rectangle: Single Corner Rounded 27"/>
                <wp:cNvGraphicFramePr/>
                <a:graphic xmlns:a="http://schemas.openxmlformats.org/drawingml/2006/main">
                  <a:graphicData uri="http://schemas.microsoft.com/office/word/2010/wordprocessingShape">
                    <wps:wsp>
                      <wps:cNvSpPr/>
                      <wps:spPr>
                        <a:xfrm>
                          <a:off x="0" y="0"/>
                          <a:ext cx="5932805" cy="1524000"/>
                        </a:xfrm>
                        <a:prstGeom prst="round1Rect">
                          <a:avLst/>
                        </a:prstGeom>
                        <a:solidFill>
                          <a:srgbClr val="00BCB8">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E59F9" id="Rectangle: Single Corner Rounded 27" o:spid="_x0000_s1026" style="position:absolute;margin-left:0;margin-top:36.05pt;width:467.15pt;height:120pt;z-index:-2516274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32805,152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" path="m,l5678800,v140283,,254005,113722,254005,254005l5932805,1524000,,1524000,,xe" fillcolor="#00bcb8" stroked="f" strokeweight="1pt">
                <v:fill opacity="9766f"/>
                <v:stroke joinstyle="miter"/>
                <v:path arrowok="t" o:connecttype="custom" o:connectlocs="0,0;5678800,0;5932805,254005;5932805,1524000;0,1524000;0,0" o:connectangles="0,0,0,0,0,0"/>
                <w10:wrap anchorx="margin"/>
              </v:shape>
            </w:pict>
          </mc:Fallback>
        </mc:AlternateContent>
      </w:r>
      <w:r w:rsidR="00274F76" w:rsidRPr="00DE3DA1">
        <w:t>Medication</w:t>
      </w:r>
      <w:bookmarkEnd w:id="33"/>
      <w:r w:rsidR="00274F76" w:rsidRPr="00DE3DA1">
        <w:t xml:space="preserve"> </w:t>
      </w:r>
    </w:p>
    <w:p w14:paraId="5CD9E251" w14:textId="77777777" w:rsidR="00890831" w:rsidRPr="00E23842" w:rsidRDefault="00C173F9" w:rsidP="00C173F9">
      <w:pPr>
        <w:rPr>
          <w:i/>
          <w:iCs/>
          <w:color w:val="007681"/>
        </w:rPr>
      </w:pPr>
      <w:r w:rsidRPr="00E23842">
        <w:rPr>
          <w:i/>
          <w:iCs/>
          <w:color w:val="007681"/>
        </w:rPr>
        <w:t>Medications have the potential to harm patients when standard processes are not followed. Medications should be easily accessible, documented, and patients should be educated about what med</w:t>
      </w:r>
      <w:r w:rsidR="00890831" w:rsidRPr="00E23842">
        <w:rPr>
          <w:i/>
          <w:iCs/>
          <w:color w:val="007681"/>
        </w:rPr>
        <w:t>ication</w:t>
      </w:r>
      <w:r w:rsidRPr="00E23842">
        <w:rPr>
          <w:i/>
          <w:iCs/>
          <w:color w:val="007681"/>
        </w:rPr>
        <w:t xml:space="preserve">s they are taking.  </w:t>
      </w:r>
    </w:p>
    <w:p w14:paraId="2DCC171E" w14:textId="77777777" w:rsidR="00C173F9" w:rsidRPr="00E23842" w:rsidRDefault="00890831" w:rsidP="00C173F9">
      <w:pPr>
        <w:rPr>
          <w:i/>
          <w:iCs/>
          <w:color w:val="007681"/>
        </w:rPr>
      </w:pPr>
      <w:r w:rsidRPr="00E23842">
        <w:rPr>
          <w:i/>
          <w:iCs/>
          <w:color w:val="007681"/>
        </w:rPr>
        <w:t>Outline t</w:t>
      </w:r>
      <w:r w:rsidR="00BE5225" w:rsidRPr="00E23842">
        <w:rPr>
          <w:i/>
          <w:iCs/>
          <w:color w:val="007681"/>
        </w:rPr>
        <w:t xml:space="preserve">he </w:t>
      </w:r>
      <w:r w:rsidRPr="00E23842">
        <w:rPr>
          <w:i/>
          <w:iCs/>
          <w:color w:val="007681"/>
        </w:rPr>
        <w:t>intended</w:t>
      </w:r>
      <w:r w:rsidR="00C173F9" w:rsidRPr="00E23842">
        <w:rPr>
          <w:i/>
          <w:iCs/>
          <w:color w:val="007681"/>
        </w:rPr>
        <w:t xml:space="preserve"> </w:t>
      </w:r>
      <w:r w:rsidR="00595C6D" w:rsidRPr="00E23842">
        <w:rPr>
          <w:i/>
          <w:iCs/>
          <w:color w:val="007681"/>
        </w:rPr>
        <w:t xml:space="preserve">Pharmacy, Blood Bank and </w:t>
      </w:r>
      <w:r w:rsidR="00AD2F35" w:rsidRPr="00E23842">
        <w:rPr>
          <w:i/>
          <w:iCs/>
          <w:color w:val="007681"/>
        </w:rPr>
        <w:t>Pathology</w:t>
      </w:r>
      <w:r w:rsidRPr="00E23842">
        <w:rPr>
          <w:i/>
          <w:iCs/>
          <w:color w:val="007681"/>
        </w:rPr>
        <w:t xml:space="preserve"> flow</w:t>
      </w:r>
      <w:r w:rsidR="00595C6D" w:rsidRPr="00E23842">
        <w:rPr>
          <w:i/>
          <w:iCs/>
          <w:color w:val="007681"/>
        </w:rPr>
        <w:t>s</w:t>
      </w:r>
      <w:r w:rsidRPr="00E23842">
        <w:rPr>
          <w:i/>
          <w:iCs/>
          <w:color w:val="007681"/>
        </w:rPr>
        <w:t xml:space="preserve"> including </w:t>
      </w:r>
      <w:r w:rsidR="00C173F9" w:rsidRPr="00E23842">
        <w:rPr>
          <w:i/>
          <w:iCs/>
          <w:color w:val="007681"/>
        </w:rPr>
        <w:t>location of medication rooms, supplies and documentation</w:t>
      </w:r>
      <w:r w:rsidRPr="00E23842">
        <w:rPr>
          <w:i/>
          <w:iCs/>
          <w:color w:val="007681"/>
        </w:rPr>
        <w:t xml:space="preserve">, </w:t>
      </w:r>
      <w:r w:rsidR="00C173F9" w:rsidRPr="00E23842">
        <w:rPr>
          <w:i/>
          <w:iCs/>
          <w:color w:val="007681"/>
        </w:rPr>
        <w:t>utili</w:t>
      </w:r>
      <w:r w:rsidRPr="00E23842">
        <w:rPr>
          <w:i/>
          <w:iCs/>
          <w:color w:val="007681"/>
        </w:rPr>
        <w:t>s</w:t>
      </w:r>
      <w:r w:rsidR="00C173F9" w:rsidRPr="00E23842">
        <w:rPr>
          <w:i/>
          <w:iCs/>
          <w:color w:val="007681"/>
        </w:rPr>
        <w:t>ation of technology to increase safety</w:t>
      </w:r>
      <w:r w:rsidRPr="00E23842">
        <w:rPr>
          <w:i/>
          <w:iCs/>
          <w:color w:val="007681"/>
        </w:rPr>
        <w:t>,</w:t>
      </w:r>
      <w:r w:rsidR="00C173F9" w:rsidRPr="00E23842">
        <w:rPr>
          <w:i/>
          <w:iCs/>
          <w:color w:val="007681"/>
        </w:rPr>
        <w:t xml:space="preserve"> onsite retail pharmacy or streamlined process for order entry and pick up.</w:t>
      </w:r>
    </w:p>
    <w:p w14:paraId="099F9DA3" w14:textId="77777777" w:rsidR="00655CEF" w:rsidRPr="00DE3DA1" w:rsidRDefault="00655CEF" w:rsidP="00C67D42">
      <w:pPr>
        <w:pStyle w:val="Heading3"/>
      </w:pPr>
      <w:r w:rsidRPr="00DE3DA1">
        <w:t>Pharmacy</w:t>
      </w:r>
    </w:p>
    <w:p w14:paraId="4B6F317C" w14:textId="77777777" w:rsidR="00655CEF" w:rsidRPr="00DE3DA1" w:rsidRDefault="00655CEF" w:rsidP="00655CEF"/>
    <w:p w14:paraId="03CA2F87" w14:textId="77777777" w:rsidR="00C67D42" w:rsidRPr="00DE3DA1" w:rsidRDefault="00C67D42" w:rsidP="00C67D42">
      <w:pPr>
        <w:pStyle w:val="Heading3"/>
      </w:pPr>
      <w:r w:rsidRPr="00DE3DA1">
        <w:t>Blood Bank</w:t>
      </w:r>
    </w:p>
    <w:p w14:paraId="7E8DFA79" w14:textId="77777777" w:rsidR="00655CEF" w:rsidRPr="00DE3DA1" w:rsidRDefault="00655CEF" w:rsidP="00655CEF"/>
    <w:p w14:paraId="27CEE926" w14:textId="77777777" w:rsidR="00655CEF" w:rsidRPr="00DE3DA1" w:rsidRDefault="00AD2F35" w:rsidP="00655CEF">
      <w:pPr>
        <w:pStyle w:val="Heading3"/>
      </w:pPr>
      <w:r w:rsidRPr="00DE3DA1">
        <w:t>Pathology</w:t>
      </w:r>
    </w:p>
    <w:p w14:paraId="47D30D94" w14:textId="77777777" w:rsidR="006463D8" w:rsidRPr="00DE3DA1" w:rsidRDefault="006463D8" w:rsidP="006463D8"/>
    <w:bookmarkStart w:id="34" w:name="_Toc156294899"/>
    <w:p w14:paraId="06BCB824" w14:textId="77777777" w:rsidR="00274F76" w:rsidRPr="00DE3DA1" w:rsidRDefault="00937B9E" w:rsidP="00015150">
      <w:pPr>
        <w:pStyle w:val="Heading2"/>
      </w:pPr>
      <w:r w:rsidRPr="00DE3DA1">
        <w:rPr>
          <w:rStyle w:val="Emphasis"/>
          <w:noProof/>
          <w:color w:val="00AFB9"/>
          <w:sz w:val="24"/>
          <w:szCs w:val="24"/>
        </w:rPr>
        <mc:AlternateContent>
          <mc:Choice Requires="wps">
            <w:drawing>
              <wp:anchor distT="0" distB="0" distL="114300" distR="114300" simplePos="0" relativeHeight="251691036" behindDoc="1" locked="0" layoutInCell="1" allowOverlap="1" wp14:anchorId="20F74A9F" wp14:editId="121CB8FB">
                <wp:simplePos x="0" y="0"/>
                <wp:positionH relativeFrom="margin">
                  <wp:posOffset>0</wp:posOffset>
                </wp:positionH>
                <wp:positionV relativeFrom="paragraph">
                  <wp:posOffset>393699</wp:posOffset>
                </wp:positionV>
                <wp:extent cx="5932805" cy="1209675"/>
                <wp:effectExtent l="0" t="0" r="0" b="9525"/>
                <wp:wrapNone/>
                <wp:docPr id="28" name="Rectangle: Single Corner Rounded 28"/>
                <wp:cNvGraphicFramePr/>
                <a:graphic xmlns:a="http://schemas.openxmlformats.org/drawingml/2006/main">
                  <a:graphicData uri="http://schemas.microsoft.com/office/word/2010/wordprocessingShape">
                    <wps:wsp>
                      <wps:cNvSpPr/>
                      <wps:spPr>
                        <a:xfrm>
                          <a:off x="0" y="0"/>
                          <a:ext cx="5932805" cy="1209675"/>
                        </a:xfrm>
                        <a:prstGeom prst="round1Rect">
                          <a:avLst/>
                        </a:prstGeom>
                        <a:solidFill>
                          <a:srgbClr val="00BCB8">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4E322" id="Rectangle: Single Corner Rounded 28" o:spid="_x0000_s1026" style="position:absolute;margin-left:0;margin-top:31pt;width:467.15pt;height:95.25pt;z-index:-2516254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32805,1209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" path="m,l5731188,v111350,,201617,90267,201617,201617l5932805,1209675,,1209675,,xe" fillcolor="#00bcb8" stroked="f" strokeweight="1pt">
                <v:fill opacity="9766f"/>
                <v:stroke joinstyle="miter"/>
                <v:path arrowok="t" o:connecttype="custom" o:connectlocs="0,0;5731188,0;5932805,201617;5932805,1209675;0,1209675;0,0" o:connectangles="0,0,0,0,0,0"/>
                <w10:wrap anchorx="margin"/>
              </v:shape>
            </w:pict>
          </mc:Fallback>
        </mc:AlternateContent>
      </w:r>
      <w:r w:rsidR="00274F76" w:rsidRPr="00DE3DA1">
        <w:t>Equipment</w:t>
      </w:r>
      <w:bookmarkEnd w:id="34"/>
      <w:r w:rsidR="00274F76" w:rsidRPr="00DE3DA1">
        <w:t xml:space="preserve"> </w:t>
      </w:r>
    </w:p>
    <w:p w14:paraId="10F0FA99" w14:textId="77777777" w:rsidR="00937B9E" w:rsidRPr="00E23842" w:rsidRDefault="00BE5225" w:rsidP="00EE0D29">
      <w:pPr>
        <w:rPr>
          <w:i/>
          <w:iCs/>
          <w:color w:val="007681"/>
        </w:rPr>
      </w:pPr>
      <w:r w:rsidRPr="00E23842">
        <w:rPr>
          <w:i/>
          <w:iCs/>
          <w:color w:val="007681"/>
        </w:rPr>
        <w:t xml:space="preserve">Equipment should be easily accessible, properly functioning and intuitively located </w:t>
      </w:r>
      <w:r w:rsidR="00937B9E" w:rsidRPr="00E23842">
        <w:rPr>
          <w:i/>
          <w:iCs/>
          <w:color w:val="007681"/>
        </w:rPr>
        <w:t>within</w:t>
      </w:r>
      <w:r w:rsidRPr="00E23842">
        <w:rPr>
          <w:i/>
          <w:iCs/>
          <w:color w:val="007681"/>
        </w:rPr>
        <w:t xml:space="preserve"> the health facility.  </w:t>
      </w:r>
    </w:p>
    <w:p w14:paraId="07CA77EF" w14:textId="77777777" w:rsidR="00EE0D29" w:rsidRPr="00E23842" w:rsidRDefault="00937B9E" w:rsidP="00EE0D29">
      <w:pPr>
        <w:rPr>
          <w:i/>
          <w:iCs/>
          <w:color w:val="007681"/>
        </w:rPr>
      </w:pPr>
      <w:r w:rsidRPr="00E23842">
        <w:rPr>
          <w:i/>
          <w:iCs/>
          <w:color w:val="007681"/>
        </w:rPr>
        <w:t>Outline intended equipment flows including l</w:t>
      </w:r>
      <w:r w:rsidR="00BE5225" w:rsidRPr="00E23842">
        <w:rPr>
          <w:i/>
          <w:iCs/>
          <w:color w:val="007681"/>
        </w:rPr>
        <w:t>ocating systems for equipment</w:t>
      </w:r>
      <w:r w:rsidRPr="00E23842">
        <w:rPr>
          <w:i/>
          <w:iCs/>
          <w:color w:val="007681"/>
        </w:rPr>
        <w:t>,</w:t>
      </w:r>
      <w:r w:rsidR="00BE5225" w:rsidRPr="00E23842">
        <w:rPr>
          <w:i/>
          <w:iCs/>
          <w:color w:val="007681"/>
        </w:rPr>
        <w:t xml:space="preserve"> </w:t>
      </w:r>
      <w:r w:rsidR="00221A55" w:rsidRPr="00E23842">
        <w:rPr>
          <w:i/>
          <w:iCs/>
          <w:color w:val="007681"/>
        </w:rPr>
        <w:t xml:space="preserve">centralised </w:t>
      </w:r>
      <w:r w:rsidR="00BE5225" w:rsidRPr="00E23842">
        <w:rPr>
          <w:i/>
          <w:iCs/>
          <w:color w:val="007681"/>
        </w:rPr>
        <w:t>equipment location</w:t>
      </w:r>
      <w:r w:rsidR="00221A55" w:rsidRPr="00E23842">
        <w:rPr>
          <w:i/>
          <w:iCs/>
          <w:color w:val="007681"/>
        </w:rPr>
        <w:t>,</w:t>
      </w:r>
      <w:r w:rsidR="00BE5225" w:rsidRPr="00E23842">
        <w:rPr>
          <w:i/>
          <w:iCs/>
          <w:color w:val="007681"/>
        </w:rPr>
        <w:t xml:space="preserve"> charging needs</w:t>
      </w:r>
      <w:r w:rsidRPr="00E23842">
        <w:rPr>
          <w:i/>
          <w:iCs/>
          <w:color w:val="007681"/>
        </w:rPr>
        <w:t>,</w:t>
      </w:r>
      <w:r w:rsidR="00BE5225" w:rsidRPr="00E23842">
        <w:rPr>
          <w:i/>
          <w:iCs/>
          <w:color w:val="007681"/>
        </w:rPr>
        <w:t xml:space="preserve"> </w:t>
      </w:r>
      <w:r w:rsidRPr="00E23842">
        <w:rPr>
          <w:i/>
          <w:iCs/>
          <w:color w:val="007681"/>
        </w:rPr>
        <w:t xml:space="preserve">and </w:t>
      </w:r>
      <w:r w:rsidR="00BE5225" w:rsidRPr="00E23842">
        <w:rPr>
          <w:i/>
          <w:iCs/>
          <w:color w:val="007681"/>
        </w:rPr>
        <w:t>preventative maintenance</w:t>
      </w:r>
      <w:r w:rsidRPr="00E23842">
        <w:rPr>
          <w:i/>
          <w:iCs/>
          <w:color w:val="007681"/>
        </w:rPr>
        <w:t xml:space="preserve"> approach</w:t>
      </w:r>
      <w:r w:rsidR="00BE5225" w:rsidRPr="00E23842">
        <w:rPr>
          <w:i/>
          <w:iCs/>
          <w:color w:val="007681"/>
        </w:rPr>
        <w:t>.</w:t>
      </w:r>
    </w:p>
    <w:p w14:paraId="7D67AFB6" w14:textId="77777777" w:rsidR="00EA5B1E" w:rsidRPr="00DE3DA1" w:rsidRDefault="00EA5B1E" w:rsidP="00EA5B1E"/>
    <w:p w14:paraId="0DCCD98C" w14:textId="77777777" w:rsidR="0087725B" w:rsidRPr="00DE3DA1" w:rsidRDefault="00A53535" w:rsidP="00BF2294">
      <w:pPr>
        <w:pStyle w:val="Heading2"/>
      </w:pPr>
      <w:bookmarkStart w:id="35" w:name="_Toc156294900"/>
      <w:r w:rsidRPr="00DE3DA1">
        <w:t>Logistics</w:t>
      </w:r>
      <w:bookmarkEnd w:id="35"/>
    </w:p>
    <w:p w14:paraId="06C2903A" w14:textId="77777777" w:rsidR="00A53535" w:rsidRPr="00DE3DA1" w:rsidRDefault="00A53535" w:rsidP="00A53535">
      <w:pPr>
        <w:pStyle w:val="Heading3"/>
      </w:pPr>
      <w:r w:rsidRPr="00DE3DA1">
        <w:t>Food</w:t>
      </w:r>
    </w:p>
    <w:p w14:paraId="7123B5AB" w14:textId="77777777" w:rsidR="00CF7E71" w:rsidRPr="00DE3DA1" w:rsidRDefault="00CF7E71" w:rsidP="00CF7E71"/>
    <w:p w14:paraId="01FD4E98" w14:textId="77777777" w:rsidR="00A53535" w:rsidRPr="00DE3DA1" w:rsidRDefault="00A53535" w:rsidP="00CF7E71">
      <w:pPr>
        <w:pStyle w:val="Heading3"/>
      </w:pPr>
      <w:r w:rsidRPr="00DE3DA1">
        <w:lastRenderedPageBreak/>
        <w:t>Waste</w:t>
      </w:r>
    </w:p>
    <w:p w14:paraId="6DBCDF3A" w14:textId="77777777" w:rsidR="00CF7E71" w:rsidRPr="00DE3DA1" w:rsidRDefault="00CF7E71" w:rsidP="00CF7E71"/>
    <w:p w14:paraId="01CCB541" w14:textId="77777777" w:rsidR="00A53535" w:rsidRPr="00DE3DA1" w:rsidRDefault="00A53535" w:rsidP="00CF7E71">
      <w:pPr>
        <w:pStyle w:val="Heading3"/>
      </w:pPr>
      <w:r w:rsidRPr="00DE3DA1">
        <w:t>Linen</w:t>
      </w:r>
    </w:p>
    <w:p w14:paraId="25522880" w14:textId="77777777" w:rsidR="00CF7E71" w:rsidRPr="00DE3DA1" w:rsidRDefault="00CF7E71" w:rsidP="00CF7E71"/>
    <w:p w14:paraId="5BE87E95" w14:textId="77777777" w:rsidR="00A53535" w:rsidRPr="00DE3DA1" w:rsidRDefault="00CF7E71" w:rsidP="00CF7E71">
      <w:pPr>
        <w:pStyle w:val="Heading3"/>
      </w:pPr>
      <w:r w:rsidRPr="00DE3DA1">
        <w:t>Supplies</w:t>
      </w:r>
    </w:p>
    <w:p w14:paraId="014D00EF" w14:textId="77777777" w:rsidR="00B5722F" w:rsidRDefault="00B5722F" w:rsidP="00227025"/>
    <w:p w14:paraId="02298C65" w14:textId="77777777" w:rsidR="006949BA" w:rsidRDefault="006949BA" w:rsidP="00227025">
      <w:pPr>
        <w:pStyle w:val="Heading1"/>
        <w:sectPr w:rsidR="006949BA" w:rsidSect="00B947E6">
          <w:pgSz w:w="11906" w:h="16838"/>
          <w:pgMar w:top="1440" w:right="1440" w:bottom="1440" w:left="1440" w:header="708" w:footer="708" w:gutter="0"/>
          <w:cols w:space="708"/>
          <w:docGrid w:linePitch="360"/>
        </w:sectPr>
      </w:pPr>
    </w:p>
    <w:p w14:paraId="0EFBC1AF" w14:textId="77777777" w:rsidR="00227025" w:rsidRDefault="00227025" w:rsidP="00227025">
      <w:pPr>
        <w:pStyle w:val="Heading1"/>
      </w:pPr>
      <w:bookmarkStart w:id="36" w:name="_Toc156294901"/>
      <w:r>
        <w:lastRenderedPageBreak/>
        <w:t>Functional Relationships</w:t>
      </w:r>
      <w:bookmarkEnd w:id="36"/>
    </w:p>
    <w:p w14:paraId="6B41FE05" w14:textId="77777777" w:rsidR="00227025" w:rsidRDefault="00227025" w:rsidP="00227025">
      <w:pPr>
        <w:pStyle w:val="Heading2"/>
      </w:pPr>
      <w:bookmarkStart w:id="37" w:name="_Toc156294902"/>
      <w:r>
        <w:t>External relationships</w:t>
      </w:r>
      <w:bookmarkEnd w:id="37"/>
    </w:p>
    <w:p w14:paraId="5DBAF426" w14:textId="77777777" w:rsidR="00227025" w:rsidRPr="006C2FE1" w:rsidRDefault="00227025" w:rsidP="00227025">
      <w:r w:rsidRPr="006C2FE1">
        <w:t>External functional relationships are defined by both the required proximity and nature of the travel pathways between departments or service areas to support safe and efficient clinical, logistic, and public movement within the facility.</w:t>
      </w:r>
    </w:p>
    <w:p w14:paraId="68352E71" w14:textId="77777777" w:rsidR="00227025" w:rsidRPr="006C2FE1" w:rsidRDefault="00227025" w:rsidP="00227025">
      <w:r w:rsidRPr="006C2FE1">
        <w:t xml:space="preserve">Functional relationships are classified as types of access between departments using the following descriptors: </w:t>
      </w:r>
    </w:p>
    <w:tbl>
      <w:tblPr>
        <w:tblStyle w:val="TableGrid"/>
        <w:tblW w:w="9067"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777"/>
        <w:gridCol w:w="7290"/>
      </w:tblGrid>
      <w:tr w:rsidR="00227025" w:rsidRPr="00E7003A" w14:paraId="38AA0E94" w14:textId="77777777" w:rsidTr="00696A1D">
        <w:trPr>
          <w:trHeight w:val="552"/>
          <w:jc w:val="center"/>
        </w:trPr>
        <w:tc>
          <w:tcPr>
            <w:tcW w:w="1618" w:type="dxa"/>
            <w:shd w:val="clear" w:color="auto" w:fill="00AFB9"/>
            <w:vAlign w:val="center"/>
          </w:tcPr>
          <w:p w14:paraId="5B43A0AE" w14:textId="77777777" w:rsidR="00227025" w:rsidRPr="00786A88" w:rsidRDefault="00227025" w:rsidP="00696A1D">
            <w:pPr>
              <w:rPr>
                <w:b/>
                <w:bCs/>
                <w:color w:val="FFFFFF" w:themeColor="background1"/>
                <w:lang w:val="en-GB" w:eastAsia="en-AU"/>
              </w:rPr>
            </w:pPr>
            <w:r w:rsidRPr="00786A88">
              <w:rPr>
                <w:b/>
                <w:bCs/>
                <w:color w:val="FFFFFF" w:themeColor="background1"/>
                <w:lang w:val="en-GB" w:eastAsia="en-AU"/>
              </w:rPr>
              <w:t>Classification</w:t>
            </w:r>
          </w:p>
        </w:tc>
        <w:tc>
          <w:tcPr>
            <w:tcW w:w="7449" w:type="dxa"/>
            <w:shd w:val="clear" w:color="auto" w:fill="00AFB9"/>
            <w:vAlign w:val="center"/>
          </w:tcPr>
          <w:p w14:paraId="4C78282C" w14:textId="77777777" w:rsidR="00227025" w:rsidRPr="00786A88" w:rsidRDefault="00227025" w:rsidP="00696A1D">
            <w:pPr>
              <w:rPr>
                <w:b/>
                <w:bCs/>
                <w:color w:val="FFFFFF" w:themeColor="background1"/>
                <w:lang w:val="en-GB" w:eastAsia="en-AU"/>
              </w:rPr>
            </w:pPr>
            <w:r w:rsidRPr="00786A88">
              <w:rPr>
                <w:b/>
                <w:bCs/>
                <w:color w:val="FFFFFF" w:themeColor="background1"/>
                <w:lang w:val="en-GB" w:eastAsia="en-AU"/>
              </w:rPr>
              <w:t>Definition</w:t>
            </w:r>
          </w:p>
        </w:tc>
      </w:tr>
      <w:tr w:rsidR="00227025" w:rsidRPr="006C2FE1" w14:paraId="1B27BD0A" w14:textId="77777777" w:rsidTr="00696A1D">
        <w:trPr>
          <w:trHeight w:val="20"/>
          <w:jc w:val="center"/>
        </w:trPr>
        <w:tc>
          <w:tcPr>
            <w:tcW w:w="1618" w:type="dxa"/>
            <w:vAlign w:val="center"/>
          </w:tcPr>
          <w:p w14:paraId="6EFE2180" w14:textId="77777777" w:rsidR="00227025" w:rsidRPr="006C2FE1" w:rsidRDefault="00227025" w:rsidP="00696A1D">
            <w:r w:rsidRPr="006C2FE1">
              <w:t>Immediate</w:t>
            </w:r>
          </w:p>
        </w:tc>
        <w:tc>
          <w:tcPr>
            <w:tcW w:w="7449" w:type="dxa"/>
            <w:vAlign w:val="center"/>
          </w:tcPr>
          <w:p w14:paraId="26580E42" w14:textId="77777777" w:rsidR="00227025" w:rsidRPr="006C2FE1" w:rsidRDefault="00227025" w:rsidP="00696A1D">
            <w:r w:rsidRPr="006C2FE1">
              <w:t>Meaning adjacent or opposite; the shortest unrestricted route possible</w:t>
            </w:r>
          </w:p>
        </w:tc>
      </w:tr>
      <w:tr w:rsidR="00227025" w:rsidRPr="006C2FE1" w14:paraId="7213690A" w14:textId="77777777" w:rsidTr="00696A1D">
        <w:trPr>
          <w:trHeight w:val="20"/>
          <w:jc w:val="center"/>
        </w:trPr>
        <w:tc>
          <w:tcPr>
            <w:tcW w:w="1618" w:type="dxa"/>
            <w:vAlign w:val="center"/>
          </w:tcPr>
          <w:p w14:paraId="5E8BF1E9" w14:textId="77777777" w:rsidR="00227025" w:rsidRPr="006C2FE1" w:rsidRDefault="00227025" w:rsidP="00696A1D">
            <w:r w:rsidRPr="006C2FE1">
              <w:t>Direct</w:t>
            </w:r>
          </w:p>
        </w:tc>
        <w:tc>
          <w:tcPr>
            <w:tcW w:w="7449" w:type="dxa"/>
            <w:vAlign w:val="center"/>
          </w:tcPr>
          <w:p w14:paraId="39CC6A36" w14:textId="77777777" w:rsidR="00227025" w:rsidRPr="006C2FE1" w:rsidRDefault="00227025" w:rsidP="00696A1D">
            <w:r w:rsidRPr="006C2FE1">
              <w:t xml:space="preserve">A direct, unrestricted horizontal (same floor) or vertical (via lift, pneumatic tube, or stairs) route; one corridor, minimal turns </w:t>
            </w:r>
          </w:p>
        </w:tc>
      </w:tr>
      <w:tr w:rsidR="00227025" w:rsidRPr="006C2FE1" w14:paraId="1DC438A6" w14:textId="77777777" w:rsidTr="00696A1D">
        <w:trPr>
          <w:trHeight w:val="20"/>
          <w:jc w:val="center"/>
        </w:trPr>
        <w:tc>
          <w:tcPr>
            <w:tcW w:w="1618" w:type="dxa"/>
            <w:vAlign w:val="center"/>
          </w:tcPr>
          <w:p w14:paraId="6DB19326" w14:textId="77777777" w:rsidR="00227025" w:rsidRPr="006C2FE1" w:rsidRDefault="00227025" w:rsidP="00696A1D">
            <w:r w:rsidRPr="006C2FE1">
              <w:t>Ready</w:t>
            </w:r>
          </w:p>
        </w:tc>
        <w:tc>
          <w:tcPr>
            <w:tcW w:w="7449" w:type="dxa"/>
            <w:vAlign w:val="center"/>
          </w:tcPr>
          <w:p w14:paraId="50671602" w14:textId="77777777" w:rsidR="00227025" w:rsidRPr="006C2FE1" w:rsidRDefault="00227025" w:rsidP="00696A1D">
            <w:r w:rsidRPr="006C2FE1">
              <w:t>Close proximity; either horizontal or vertical</w:t>
            </w:r>
          </w:p>
        </w:tc>
      </w:tr>
      <w:tr w:rsidR="00227025" w:rsidRPr="006C2FE1" w14:paraId="0AFA30C7" w14:textId="77777777" w:rsidTr="00696A1D">
        <w:trPr>
          <w:trHeight w:val="20"/>
          <w:jc w:val="center"/>
        </w:trPr>
        <w:tc>
          <w:tcPr>
            <w:tcW w:w="1618" w:type="dxa"/>
            <w:vAlign w:val="center"/>
          </w:tcPr>
          <w:p w14:paraId="0BBDFDB1" w14:textId="77777777" w:rsidR="00227025" w:rsidRPr="006C2FE1" w:rsidRDefault="00227025" w:rsidP="00696A1D">
            <w:r w:rsidRPr="006C2FE1">
              <w:t>Routine</w:t>
            </w:r>
          </w:p>
        </w:tc>
        <w:tc>
          <w:tcPr>
            <w:tcW w:w="7449" w:type="dxa"/>
            <w:vAlign w:val="center"/>
          </w:tcPr>
          <w:p w14:paraId="12BA2A6C" w14:textId="77777777" w:rsidR="00227025" w:rsidRPr="006C2FE1" w:rsidRDefault="00227025" w:rsidP="00696A1D">
            <w:r w:rsidRPr="006C2FE1">
              <w:t xml:space="preserve">Means accessible via internal and external routes including general public access.  </w:t>
            </w:r>
          </w:p>
        </w:tc>
      </w:tr>
    </w:tbl>
    <w:bookmarkStart w:id="38" w:name="_Toc156294903"/>
    <w:p w14:paraId="3B2DF6F8" w14:textId="77777777" w:rsidR="00227025" w:rsidRDefault="00227025" w:rsidP="00227025">
      <w:pPr>
        <w:pStyle w:val="Heading2"/>
      </w:pPr>
      <w:r>
        <w:rPr>
          <w:noProof/>
        </w:rPr>
        <mc:AlternateContent>
          <mc:Choice Requires="wps">
            <w:drawing>
              <wp:anchor distT="0" distB="0" distL="114300" distR="114300" simplePos="0" relativeHeight="251670556" behindDoc="1" locked="0" layoutInCell="1" allowOverlap="1" wp14:anchorId="43990641" wp14:editId="6091CF57">
                <wp:simplePos x="0" y="0"/>
                <wp:positionH relativeFrom="margin">
                  <wp:posOffset>-89535</wp:posOffset>
                </wp:positionH>
                <wp:positionV relativeFrom="paragraph">
                  <wp:posOffset>534035</wp:posOffset>
                </wp:positionV>
                <wp:extent cx="5932805" cy="485775"/>
                <wp:effectExtent l="0" t="0" r="0" b="9525"/>
                <wp:wrapNone/>
                <wp:docPr id="35" name="Rectangle: Single Corner Rounded 35"/>
                <wp:cNvGraphicFramePr/>
                <a:graphic xmlns:a="http://schemas.openxmlformats.org/drawingml/2006/main">
                  <a:graphicData uri="http://schemas.microsoft.com/office/word/2010/wordprocessingShape">
                    <wps:wsp>
                      <wps:cNvSpPr/>
                      <wps:spPr>
                        <a:xfrm>
                          <a:off x="0" y="0"/>
                          <a:ext cx="5932805" cy="485775"/>
                        </a:xfrm>
                        <a:prstGeom prst="round1Rect">
                          <a:avLst/>
                        </a:prstGeom>
                        <a:solidFill>
                          <a:srgbClr val="00BCB8">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BF438" id="Rectangle: Single Corner Rounded 35" o:spid="_x0000_s1026" style="position:absolute;margin-left:-7.05pt;margin-top:42.05pt;width:467.15pt;height:38.25pt;z-index:-2516459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3280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" path="m,l5851841,v44715,,80964,36249,80964,80964l5932805,485775,,485775,,xe" fillcolor="#00bcb8" stroked="f" strokeweight="1pt">
                <v:fill opacity="9766f"/>
                <v:stroke joinstyle="miter"/>
                <v:path arrowok="t" o:connecttype="custom" o:connectlocs="0,0;5851841,0;5932805,80964;5932805,485775;0,485775;0,0" o:connectangles="0,0,0,0,0,0"/>
                <w10:wrap anchorx="margin"/>
              </v:shape>
            </w:pict>
          </mc:Fallback>
        </mc:AlternateContent>
      </w:r>
      <w:r>
        <w:t>Adjacency Matrix</w:t>
      </w:r>
      <w:bookmarkEnd w:id="38"/>
    </w:p>
    <w:p w14:paraId="6D68562B" w14:textId="77777777" w:rsidR="00227025" w:rsidRPr="00E23842" w:rsidRDefault="00227025" w:rsidP="00227025">
      <w:pPr>
        <w:pStyle w:val="GuidanceNote"/>
        <w:rPr>
          <w:color w:val="007681"/>
        </w:rPr>
      </w:pPr>
      <w:r w:rsidRPr="00E23842">
        <w:rPr>
          <w:color w:val="007681"/>
        </w:rPr>
        <w:t>Include a matrix using the supplied template to summarise the health facility level external functional relationships required applying the above classifications.</w:t>
      </w:r>
    </w:p>
    <w:p w14:paraId="56BE93CD" w14:textId="623EE76B" w:rsidR="00227025" w:rsidRDefault="00227025" w:rsidP="00227025">
      <w:pPr>
        <w:pStyle w:val="Caption"/>
      </w:pPr>
      <w:r>
        <w:t xml:space="preserve">Table </w:t>
      </w:r>
      <w:fldSimple w:instr=" SEQ Table \* ARABIC ">
        <w:r w:rsidR="001A75BE">
          <w:rPr>
            <w:noProof/>
          </w:rPr>
          <w:t>3</w:t>
        </w:r>
      </w:fldSimple>
      <w:r>
        <w:t>:  Facility Functional Relationship Matrix</w:t>
      </w:r>
    </w:p>
    <w:p w14:paraId="6838F3C4" w14:textId="77777777" w:rsidR="00227025" w:rsidRDefault="00227025" w:rsidP="00227025">
      <w:r w:rsidRPr="0006760C">
        <w:rPr>
          <w:noProof/>
        </w:rPr>
        <w:drawing>
          <wp:inline distT="0" distB="0" distL="0" distR="0" wp14:anchorId="54CC33BE" wp14:editId="38E9D285">
            <wp:extent cx="2851922" cy="2514600"/>
            <wp:effectExtent l="0" t="0" r="571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9707" cy="2530281"/>
                    </a:xfrm>
                    <a:prstGeom prst="rect">
                      <a:avLst/>
                    </a:prstGeom>
                    <a:noFill/>
                    <a:ln>
                      <a:noFill/>
                    </a:ln>
                  </pic:spPr>
                </pic:pic>
              </a:graphicData>
            </a:graphic>
          </wp:inline>
        </w:drawing>
      </w:r>
    </w:p>
    <w:p w14:paraId="6BEC8D4D" w14:textId="77777777" w:rsidR="00973005" w:rsidRDefault="00973005" w:rsidP="00973005">
      <w:pPr>
        <w:pStyle w:val="Heading1"/>
      </w:pPr>
      <w:bookmarkStart w:id="39" w:name="_Toc156294904"/>
      <w:r>
        <w:lastRenderedPageBreak/>
        <w:t>Change is Inevitable</w:t>
      </w:r>
      <w:bookmarkEnd w:id="39"/>
    </w:p>
    <w:p w14:paraId="6CF5C0C6" w14:textId="77777777" w:rsidR="0009514B" w:rsidRDefault="0009514B" w:rsidP="00547AC8">
      <w:r>
        <w:t xml:space="preserve">During the </w:t>
      </w:r>
      <w:r w:rsidRPr="0009514B">
        <w:t xml:space="preserve">planning </w:t>
      </w:r>
      <w:r>
        <w:t xml:space="preserve">of </w:t>
      </w:r>
      <w:r w:rsidRPr="0009514B">
        <w:t xml:space="preserve">new health facilities, one fundamental truth emerges – change is an inevitable companion. </w:t>
      </w:r>
    </w:p>
    <w:p w14:paraId="2AF16B3C" w14:textId="77777777" w:rsidR="000A1B5B" w:rsidRDefault="0009514B" w:rsidP="00547AC8">
      <w:r w:rsidRPr="0009514B">
        <w:t xml:space="preserve">As architects, </w:t>
      </w:r>
      <w:r>
        <w:t xml:space="preserve">planners, </w:t>
      </w:r>
      <w:r w:rsidRPr="0009514B">
        <w:t xml:space="preserve">healthcare professionals, and stakeholders embark on the journey of envisioning and constructing spaces dedicated to well-being, they are confronted with a dynamic landscape where evolving needs, advancements in technology, and shifting paradigms continually redefine the benchmarks of effective healthcare infrastructure. </w:t>
      </w:r>
    </w:p>
    <w:p w14:paraId="0AABA7A7" w14:textId="77777777" w:rsidR="00547AC8" w:rsidRPr="00547AC8" w:rsidRDefault="00FB6BB3" w:rsidP="00547AC8">
      <w:r>
        <w:rPr>
          <w:noProof/>
        </w:rPr>
        <mc:AlternateContent>
          <mc:Choice Requires="wps">
            <w:drawing>
              <wp:anchor distT="0" distB="0" distL="114300" distR="114300" simplePos="0" relativeHeight="251674652" behindDoc="1" locked="0" layoutInCell="1" allowOverlap="1" wp14:anchorId="5F13ADFD" wp14:editId="7F90AF92">
                <wp:simplePos x="0" y="0"/>
                <wp:positionH relativeFrom="margin">
                  <wp:posOffset>0</wp:posOffset>
                </wp:positionH>
                <wp:positionV relativeFrom="paragraph">
                  <wp:posOffset>875030</wp:posOffset>
                </wp:positionV>
                <wp:extent cx="5932805" cy="609600"/>
                <wp:effectExtent l="0" t="0" r="0" b="0"/>
                <wp:wrapNone/>
                <wp:docPr id="25" name="Rectangle: Single Corner Rounded 25"/>
                <wp:cNvGraphicFramePr/>
                <a:graphic xmlns:a="http://schemas.openxmlformats.org/drawingml/2006/main">
                  <a:graphicData uri="http://schemas.microsoft.com/office/word/2010/wordprocessingShape">
                    <wps:wsp>
                      <wps:cNvSpPr/>
                      <wps:spPr>
                        <a:xfrm>
                          <a:off x="0" y="0"/>
                          <a:ext cx="5932805" cy="609600"/>
                        </a:xfrm>
                        <a:prstGeom prst="round1Rect">
                          <a:avLst/>
                        </a:prstGeom>
                        <a:solidFill>
                          <a:srgbClr val="00BCB8">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BBD84" id="Rectangle: Single Corner Rounded 25" o:spid="_x0000_s1026" style="position:absolute;margin-left:0;margin-top:68.9pt;width:467.15pt;height:48pt;z-index:-2516418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32805,60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" path="m,l5831203,v56113,,101602,45489,101602,101602l5932805,609600,,609600,,xe" fillcolor="#00bcb8" stroked="f" strokeweight="1pt">
                <v:fill opacity="9766f"/>
                <v:stroke joinstyle="miter"/>
                <v:path arrowok="t" o:connecttype="custom" o:connectlocs="0,0;5831203,0;5932805,101602;5932805,609600;0,609600;0,0" o:connectangles="0,0,0,0,0,0"/>
                <w10:wrap anchorx="margin"/>
              </v:shape>
            </w:pict>
          </mc:Fallback>
        </mc:AlternateContent>
      </w:r>
      <w:r w:rsidR="0009514B" w:rsidRPr="0009514B">
        <w:t xml:space="preserve">Within this context, the planning phase becomes not just a </w:t>
      </w:r>
      <w:r w:rsidR="000A1B5B">
        <w:t xml:space="preserve">design </w:t>
      </w:r>
      <w:r w:rsidR="0009514B" w:rsidRPr="0009514B">
        <w:t xml:space="preserve">for physical spaces but a canvas for the anticipation and adaptation to change. This section </w:t>
      </w:r>
      <w:r w:rsidR="00153152">
        <w:t xml:space="preserve">documents </w:t>
      </w:r>
      <w:r w:rsidR="0009514B" w:rsidRPr="0009514B">
        <w:t xml:space="preserve">opportunities for change management that </w:t>
      </w:r>
      <w:r w:rsidR="00FB3E4B">
        <w:t>have been identified</w:t>
      </w:r>
      <w:r w:rsidR="0009514B" w:rsidRPr="0009514B">
        <w:t xml:space="preserve"> during the planning of </w:t>
      </w:r>
      <w:r w:rsidR="00153152">
        <w:t xml:space="preserve">our </w:t>
      </w:r>
      <w:r w:rsidR="0009514B" w:rsidRPr="0009514B">
        <w:t>new health facilit</w:t>
      </w:r>
      <w:r w:rsidR="00FB3E4B">
        <w:t>y</w:t>
      </w:r>
      <w:r w:rsidR="0009514B" w:rsidRPr="0009514B">
        <w:t xml:space="preserve">. </w:t>
      </w:r>
    </w:p>
    <w:p w14:paraId="764B76C0" w14:textId="77777777" w:rsidR="00F576FF" w:rsidRPr="00E23842" w:rsidRDefault="00F576FF" w:rsidP="00FB6BB3">
      <w:pPr>
        <w:pStyle w:val="GuidanceNote"/>
        <w:rPr>
          <w:color w:val="007681"/>
        </w:rPr>
      </w:pPr>
      <w:r w:rsidRPr="00E23842">
        <w:rPr>
          <w:color w:val="007681"/>
        </w:rPr>
        <w:t xml:space="preserve">Provide a summary of </w:t>
      </w:r>
      <w:r w:rsidR="003A01E5" w:rsidRPr="00E23842">
        <w:rPr>
          <w:color w:val="007681"/>
        </w:rPr>
        <w:t xml:space="preserve">identified change opportunities that have been noted during the process of stakeholder </w:t>
      </w:r>
      <w:r w:rsidR="00FB6BB3" w:rsidRPr="00E23842">
        <w:rPr>
          <w:color w:val="007681"/>
        </w:rPr>
        <w:t>engagement</w:t>
      </w:r>
      <w:r w:rsidR="003A01E5" w:rsidRPr="00E23842">
        <w:rPr>
          <w:color w:val="007681"/>
        </w:rPr>
        <w:t xml:space="preserve"> and </w:t>
      </w:r>
      <w:r w:rsidR="00FB6BB3" w:rsidRPr="00E23842">
        <w:rPr>
          <w:color w:val="007681"/>
        </w:rPr>
        <w:t>brief documentation.  This may be presented in a table format.</w:t>
      </w:r>
    </w:p>
    <w:p w14:paraId="48178FB9" w14:textId="77777777" w:rsidR="00547AC8" w:rsidRDefault="00973005" w:rsidP="00547AC8">
      <w:pPr>
        <w:pStyle w:val="Heading2"/>
        <w:sectPr w:rsidR="00547AC8" w:rsidSect="00B947E6">
          <w:pgSz w:w="11906" w:h="16838"/>
          <w:pgMar w:top="1440" w:right="1440" w:bottom="1440" w:left="1440" w:header="708" w:footer="708" w:gutter="0"/>
          <w:cols w:space="708"/>
          <w:docGrid w:linePitch="360"/>
        </w:sectPr>
      </w:pPr>
      <w:bookmarkStart w:id="40" w:name="_Toc156294905"/>
      <w:r>
        <w:t>Project specific</w:t>
      </w:r>
      <w:r w:rsidR="003A01E5">
        <w:t xml:space="preserve"> change opportunities</w:t>
      </w:r>
      <w:bookmarkEnd w:id="40"/>
    </w:p>
    <w:p w14:paraId="4AF17C4E" w14:textId="77777777" w:rsidR="00973005" w:rsidRDefault="00973005" w:rsidP="00547AC8">
      <w:pPr>
        <w:pStyle w:val="Heading1-nonumbering"/>
      </w:pPr>
      <w:bookmarkStart w:id="41" w:name="_Toc156294906"/>
      <w:r>
        <w:lastRenderedPageBreak/>
        <w:t>Appendix A – Area Schedule Summary</w:t>
      </w:r>
      <w:bookmarkEnd w:id="41"/>
    </w:p>
    <w:p w14:paraId="2D3A9CD8" w14:textId="77777777" w:rsidR="00973005" w:rsidRDefault="00973005" w:rsidP="00973005">
      <w:r>
        <w:t xml:space="preserve">The AusHFG and NZ Design Guidelines sets minimum spatial requirements that enable the intended and optimal functional performance of the room/area to be achieved. </w:t>
      </w:r>
    </w:p>
    <w:p w14:paraId="3C9FE283" w14:textId="77777777" w:rsidR="00973005" w:rsidRDefault="00973005" w:rsidP="00973005">
      <w:r>
        <w:t xml:space="preserve">The Schedule of Accommodation (SOA) organises rooms by each Functional Planning Unit, further grouping rooms according to a functional planning zone within each unit. The SOA will also identify whether a room is generic/standard, a variation of a generic room, or unique/non-standard. </w:t>
      </w:r>
    </w:p>
    <w:p w14:paraId="5CC17F79" w14:textId="77777777" w:rsidR="00973005" w:rsidRDefault="00973005" w:rsidP="00973005">
      <w:r>
        <w:rPr>
          <w:noProof/>
        </w:rPr>
        <mc:AlternateContent>
          <mc:Choice Requires="wps">
            <w:drawing>
              <wp:anchor distT="0" distB="0" distL="114300" distR="114300" simplePos="0" relativeHeight="251672604" behindDoc="1" locked="0" layoutInCell="1" allowOverlap="1" wp14:anchorId="7ED456C9" wp14:editId="331265EA">
                <wp:simplePos x="0" y="0"/>
                <wp:positionH relativeFrom="margin">
                  <wp:align>center</wp:align>
                </wp:positionH>
                <wp:positionV relativeFrom="paragraph">
                  <wp:posOffset>431800</wp:posOffset>
                </wp:positionV>
                <wp:extent cx="5932805" cy="320040"/>
                <wp:effectExtent l="0" t="0" r="0" b="3810"/>
                <wp:wrapNone/>
                <wp:docPr id="10" name="Rectangle: Single Corner Rounded 10"/>
                <wp:cNvGraphicFramePr/>
                <a:graphic xmlns:a="http://schemas.openxmlformats.org/drawingml/2006/main">
                  <a:graphicData uri="http://schemas.microsoft.com/office/word/2010/wordprocessingShape">
                    <wps:wsp>
                      <wps:cNvSpPr/>
                      <wps:spPr>
                        <a:xfrm>
                          <a:off x="0" y="0"/>
                          <a:ext cx="5932805" cy="320040"/>
                        </a:xfrm>
                        <a:prstGeom prst="round1Rect">
                          <a:avLst/>
                        </a:prstGeom>
                        <a:solidFill>
                          <a:srgbClr val="00BCB8">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8605E" id="Rectangle: Single Corner Rounded 10" o:spid="_x0000_s1026" style="position:absolute;margin-left:0;margin-top:34pt;width:467.15pt;height:25.2pt;z-index:-2516438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5932805,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" path="m,l5879464,v29459,,53341,23882,53341,53341l5932805,320040,,320040,,xe" fillcolor="#00bcb8" stroked="f" strokeweight="1pt">
                <v:fill opacity="9766f"/>
                <v:stroke joinstyle="miter"/>
                <v:path arrowok="t" o:connecttype="custom" o:connectlocs="0,0;5879464,0;5932805,53341;5932805,320040;0,320040;0,0" o:connectangles="0,0,0,0,0,0"/>
                <w10:wrap anchorx="margin"/>
              </v:shape>
            </w:pict>
          </mc:Fallback>
        </mc:AlternateContent>
      </w:r>
      <w:r>
        <w:t xml:space="preserve">The HPU FDB details variations and specific inclusions and describes the function and requirements of unique rooms.  </w:t>
      </w:r>
    </w:p>
    <w:p w14:paraId="06443487" w14:textId="77777777" w:rsidR="00973005" w:rsidRPr="00E23842" w:rsidRDefault="00973005" w:rsidP="00973005">
      <w:pPr>
        <w:pStyle w:val="GuidanceNote"/>
        <w:rPr>
          <w:color w:val="007681"/>
        </w:rPr>
      </w:pPr>
      <w:r w:rsidRPr="00E23842">
        <w:rPr>
          <w:color w:val="007681"/>
        </w:rPr>
        <w:t xml:space="preserve">For relevance to this project, add or delete HPUs as needed.   </w:t>
      </w:r>
    </w:p>
    <w:p w14:paraId="019FE448" w14:textId="77777777" w:rsidR="00973005" w:rsidRDefault="00973005" w:rsidP="00973005">
      <w:r>
        <w:t>A summary of the net floor area (sum of all individual room areas) (NFA) / net departmental area (NDA) for each HPU is summarised in the following table.</w:t>
      </w:r>
    </w:p>
    <w:p w14:paraId="6E054B56" w14:textId="596501FF" w:rsidR="00973005" w:rsidRDefault="00973005" w:rsidP="00973005">
      <w:pPr>
        <w:pStyle w:val="Caption"/>
      </w:pPr>
      <w:r>
        <w:t xml:space="preserve">Table </w:t>
      </w:r>
      <w:fldSimple w:instr=" SEQ Table \* ARABIC ">
        <w:r w:rsidR="001A75BE">
          <w:rPr>
            <w:noProof/>
          </w:rPr>
          <w:t>4</w:t>
        </w:r>
      </w:fldSimple>
      <w:r>
        <w:rPr>
          <w:noProof/>
        </w:rPr>
        <w:t>:</w:t>
      </w:r>
      <w:r>
        <w:t xml:space="preserve"> Net Floor Area summary by </w:t>
      </w:r>
      <w:r w:rsidR="00FE1495">
        <w:t>H</w:t>
      </w:r>
      <w:r>
        <w:t>PU</w:t>
      </w:r>
    </w:p>
    <w:tbl>
      <w:tblPr>
        <w:tblW w:w="8926" w:type="dxa"/>
        <w:tblLook w:val="04A0" w:firstRow="1" w:lastRow="0" w:firstColumn="1" w:lastColumn="0" w:noHBand="0" w:noVBand="1"/>
      </w:tblPr>
      <w:tblGrid>
        <w:gridCol w:w="3681"/>
        <w:gridCol w:w="951"/>
        <w:gridCol w:w="3160"/>
        <w:gridCol w:w="1134"/>
      </w:tblGrid>
      <w:tr w:rsidR="00973005" w:rsidRPr="00F967DE" w14:paraId="78B1CB23" w14:textId="77777777" w:rsidTr="00804417">
        <w:trPr>
          <w:trHeight w:val="834"/>
          <w:tblHeader/>
        </w:trPr>
        <w:tc>
          <w:tcPr>
            <w:tcW w:w="3681" w:type="dxa"/>
            <w:tcBorders>
              <w:top w:val="single" w:sz="4" w:space="0" w:color="auto"/>
              <w:left w:val="single" w:sz="4" w:space="0" w:color="auto"/>
              <w:bottom w:val="single" w:sz="4" w:space="0" w:color="auto"/>
              <w:right w:val="single" w:sz="4" w:space="0" w:color="auto"/>
            </w:tcBorders>
            <w:shd w:val="clear" w:color="auto" w:fill="00AFB9"/>
            <w:noWrap/>
            <w:vAlign w:val="center"/>
            <w:hideMark/>
          </w:tcPr>
          <w:p w14:paraId="5C281063" w14:textId="77777777" w:rsidR="00973005" w:rsidRPr="00F967DE" w:rsidRDefault="00973005" w:rsidP="00696A1D">
            <w:pPr>
              <w:spacing w:before="0" w:after="0" w:line="240" w:lineRule="auto"/>
              <w:rPr>
                <w:rFonts w:eastAsia="Times New Roman" w:cs="Arial"/>
                <w:b/>
                <w:bCs/>
                <w:color w:val="FFFFFF" w:themeColor="background1"/>
                <w:sz w:val="22"/>
                <w:lang w:eastAsia="en-NZ"/>
              </w:rPr>
            </w:pPr>
            <w:r w:rsidRPr="00F967DE">
              <w:rPr>
                <w:rFonts w:eastAsia="Times New Roman" w:cs="Arial"/>
                <w:b/>
                <w:bCs/>
                <w:color w:val="FFFFFF" w:themeColor="background1"/>
                <w:sz w:val="22"/>
                <w:lang w:eastAsia="en-NZ"/>
              </w:rPr>
              <w:t xml:space="preserve">Health Planning Unit </w:t>
            </w:r>
          </w:p>
        </w:tc>
        <w:tc>
          <w:tcPr>
            <w:tcW w:w="951" w:type="dxa"/>
            <w:tcBorders>
              <w:top w:val="single" w:sz="4" w:space="0" w:color="auto"/>
              <w:left w:val="nil"/>
              <w:bottom w:val="single" w:sz="4" w:space="0" w:color="auto"/>
              <w:right w:val="single" w:sz="4" w:space="0" w:color="auto"/>
            </w:tcBorders>
            <w:shd w:val="clear" w:color="auto" w:fill="00AFB9"/>
            <w:vAlign w:val="center"/>
          </w:tcPr>
          <w:p w14:paraId="08098BCC" w14:textId="77777777" w:rsidR="00973005" w:rsidRPr="00F967DE" w:rsidRDefault="00973005" w:rsidP="00696A1D">
            <w:pPr>
              <w:spacing w:before="0" w:after="0" w:line="240" w:lineRule="auto"/>
              <w:jc w:val="center"/>
              <w:rPr>
                <w:rFonts w:eastAsia="Times New Roman" w:cs="Arial"/>
                <w:b/>
                <w:bCs/>
                <w:color w:val="FFFFFF" w:themeColor="background1"/>
                <w:sz w:val="22"/>
                <w:lang w:eastAsia="en-NZ"/>
              </w:rPr>
            </w:pPr>
            <w:r>
              <w:rPr>
                <w:rFonts w:eastAsia="Times New Roman" w:cs="Arial"/>
                <w:b/>
                <w:bCs/>
                <w:color w:val="FFFFFF" w:themeColor="background1"/>
                <w:sz w:val="22"/>
                <w:lang w:eastAsia="en-NZ"/>
              </w:rPr>
              <w:t>NDA (sqm)</w:t>
            </w:r>
          </w:p>
        </w:tc>
        <w:tc>
          <w:tcPr>
            <w:tcW w:w="3160" w:type="dxa"/>
            <w:tcBorders>
              <w:top w:val="single" w:sz="4" w:space="0" w:color="auto"/>
              <w:left w:val="nil"/>
              <w:bottom w:val="single" w:sz="4" w:space="0" w:color="auto"/>
              <w:right w:val="single" w:sz="4" w:space="0" w:color="auto"/>
            </w:tcBorders>
            <w:shd w:val="clear" w:color="auto" w:fill="00AFB9"/>
            <w:vAlign w:val="center"/>
          </w:tcPr>
          <w:p w14:paraId="7144BED0" w14:textId="77777777" w:rsidR="00973005" w:rsidRPr="00F967DE" w:rsidRDefault="00973005" w:rsidP="00696A1D">
            <w:pPr>
              <w:spacing w:before="0" w:after="0" w:line="240" w:lineRule="auto"/>
              <w:jc w:val="center"/>
              <w:rPr>
                <w:rFonts w:eastAsia="Times New Roman" w:cs="Arial"/>
                <w:b/>
                <w:bCs/>
                <w:color w:val="FFFFFF" w:themeColor="background1"/>
                <w:sz w:val="22"/>
                <w:lang w:eastAsia="en-NZ"/>
              </w:rPr>
            </w:pPr>
            <w:r w:rsidRPr="00F967DE">
              <w:rPr>
                <w:rFonts w:eastAsia="Times New Roman" w:cs="Arial"/>
                <w:b/>
                <w:bCs/>
                <w:color w:val="FFFFFF" w:themeColor="background1"/>
                <w:sz w:val="22"/>
                <w:lang w:eastAsia="en-NZ"/>
              </w:rPr>
              <w:t xml:space="preserve">Health Planning Unit </w:t>
            </w:r>
          </w:p>
        </w:tc>
        <w:tc>
          <w:tcPr>
            <w:tcW w:w="1134" w:type="dxa"/>
            <w:tcBorders>
              <w:top w:val="single" w:sz="4" w:space="0" w:color="auto"/>
              <w:left w:val="single" w:sz="4" w:space="0" w:color="auto"/>
              <w:bottom w:val="single" w:sz="4" w:space="0" w:color="auto"/>
              <w:right w:val="single" w:sz="4" w:space="0" w:color="auto"/>
            </w:tcBorders>
            <w:shd w:val="clear" w:color="auto" w:fill="00AFB9"/>
            <w:vAlign w:val="center"/>
            <w:hideMark/>
          </w:tcPr>
          <w:p w14:paraId="75592A1F" w14:textId="77777777" w:rsidR="00973005" w:rsidRPr="00F967DE" w:rsidRDefault="00973005" w:rsidP="00696A1D">
            <w:pPr>
              <w:spacing w:before="0" w:after="0" w:line="240" w:lineRule="auto"/>
              <w:jc w:val="center"/>
              <w:rPr>
                <w:rFonts w:eastAsia="Times New Roman" w:cs="Arial"/>
                <w:b/>
                <w:bCs/>
                <w:color w:val="FFFFFF" w:themeColor="background1"/>
                <w:sz w:val="22"/>
                <w:lang w:eastAsia="en-NZ"/>
              </w:rPr>
            </w:pPr>
            <w:r>
              <w:rPr>
                <w:rFonts w:eastAsia="Times New Roman" w:cs="Arial"/>
                <w:b/>
                <w:bCs/>
                <w:color w:val="FFFFFF" w:themeColor="background1"/>
                <w:sz w:val="22"/>
                <w:lang w:eastAsia="en-NZ"/>
              </w:rPr>
              <w:t>NDA (sqm)</w:t>
            </w:r>
          </w:p>
        </w:tc>
      </w:tr>
      <w:tr w:rsidR="00973005" w:rsidRPr="00F967DE" w14:paraId="6CDAFF1B" w14:textId="77777777" w:rsidTr="00804417">
        <w:trPr>
          <w:trHeight w:val="300"/>
        </w:trPr>
        <w:tc>
          <w:tcPr>
            <w:tcW w:w="3681" w:type="dxa"/>
            <w:tcBorders>
              <w:top w:val="nil"/>
              <w:left w:val="single" w:sz="4" w:space="0" w:color="auto"/>
              <w:bottom w:val="single" w:sz="4" w:space="0" w:color="auto"/>
              <w:right w:val="single" w:sz="4" w:space="0" w:color="auto"/>
            </w:tcBorders>
            <w:shd w:val="clear" w:color="000000" w:fill="FFFFFF"/>
            <w:noWrap/>
            <w:vAlign w:val="bottom"/>
            <w:hideMark/>
          </w:tcPr>
          <w:p w14:paraId="57CB02DC" w14:textId="77777777" w:rsidR="00973005" w:rsidRPr="00F967DE" w:rsidRDefault="00973005" w:rsidP="00696A1D">
            <w:pPr>
              <w:spacing w:before="0" w:after="0" w:line="240" w:lineRule="auto"/>
              <w:rPr>
                <w:rFonts w:eastAsia="Times New Roman" w:cs="Arial"/>
                <w:color w:val="000000"/>
                <w:sz w:val="20"/>
                <w:szCs w:val="20"/>
                <w:lang w:eastAsia="en-NZ"/>
              </w:rPr>
            </w:pPr>
            <w:r>
              <w:rPr>
                <w:rFonts w:eastAsia="Times New Roman" w:cs="Arial"/>
                <w:color w:val="000000"/>
                <w:sz w:val="20"/>
                <w:szCs w:val="20"/>
                <w:lang w:eastAsia="en-NZ"/>
              </w:rPr>
              <w:t>Front of House</w:t>
            </w:r>
          </w:p>
        </w:tc>
        <w:tc>
          <w:tcPr>
            <w:tcW w:w="951" w:type="dxa"/>
            <w:tcBorders>
              <w:top w:val="single" w:sz="4" w:space="0" w:color="auto"/>
              <w:left w:val="nil"/>
              <w:bottom w:val="single" w:sz="4" w:space="0" w:color="auto"/>
              <w:right w:val="single" w:sz="4" w:space="0" w:color="auto"/>
            </w:tcBorders>
            <w:shd w:val="clear" w:color="000000" w:fill="FFFFFF"/>
          </w:tcPr>
          <w:p w14:paraId="2239A996" w14:textId="77777777" w:rsidR="00973005" w:rsidRPr="00F967DE" w:rsidRDefault="00973005" w:rsidP="00696A1D">
            <w:pPr>
              <w:spacing w:before="0" w:after="0" w:line="240" w:lineRule="auto"/>
              <w:jc w:val="center"/>
              <w:rPr>
                <w:rFonts w:eastAsia="Times New Roman" w:cs="Arial"/>
                <w:b/>
                <w:bCs/>
                <w:color w:val="000000"/>
                <w:sz w:val="22"/>
                <w:lang w:eastAsia="en-NZ"/>
              </w:rPr>
            </w:pPr>
          </w:p>
        </w:tc>
        <w:tc>
          <w:tcPr>
            <w:tcW w:w="3160" w:type="dxa"/>
            <w:tcBorders>
              <w:top w:val="single" w:sz="4" w:space="0" w:color="auto"/>
              <w:left w:val="nil"/>
              <w:bottom w:val="single" w:sz="4" w:space="0" w:color="auto"/>
              <w:right w:val="single" w:sz="4" w:space="0" w:color="auto"/>
            </w:tcBorders>
            <w:shd w:val="clear" w:color="000000" w:fill="FFFFFF"/>
            <w:vAlign w:val="center"/>
          </w:tcPr>
          <w:p w14:paraId="192B960B" w14:textId="77777777" w:rsidR="00973005" w:rsidRPr="00F967DE" w:rsidRDefault="00973005" w:rsidP="00696A1D">
            <w:pPr>
              <w:spacing w:before="0" w:after="0" w:line="240" w:lineRule="auto"/>
              <w:rPr>
                <w:rFonts w:eastAsia="Times New Roman" w:cs="Arial"/>
                <w:b/>
                <w:bCs/>
                <w:color w:val="000000"/>
                <w:sz w:val="22"/>
                <w:lang w:eastAsia="en-NZ"/>
              </w:rPr>
            </w:pPr>
            <w:r w:rsidRPr="00F967DE">
              <w:rPr>
                <w:rFonts w:eastAsia="Times New Roman" w:cs="Arial"/>
                <w:color w:val="000000"/>
                <w:sz w:val="20"/>
                <w:szCs w:val="20"/>
                <w:lang w:eastAsia="en-NZ"/>
              </w:rPr>
              <w:t xml:space="preserve">Operating Theatre </w:t>
            </w:r>
            <w:r>
              <w:rPr>
                <w:rFonts w:eastAsia="Times New Roman" w:cs="Arial"/>
                <w:color w:val="000000"/>
                <w:sz w:val="20"/>
                <w:szCs w:val="20"/>
                <w:lang w:eastAsia="en-NZ"/>
              </w:rPr>
              <w:t>Suite</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3827E077" w14:textId="77777777" w:rsidR="00973005" w:rsidRPr="00F967DE" w:rsidRDefault="00973005" w:rsidP="00696A1D">
            <w:pPr>
              <w:spacing w:before="0" w:after="0" w:line="240" w:lineRule="auto"/>
              <w:jc w:val="center"/>
              <w:rPr>
                <w:rFonts w:eastAsia="Times New Roman" w:cs="Arial"/>
                <w:b/>
                <w:bCs/>
                <w:color w:val="000000"/>
                <w:sz w:val="22"/>
                <w:lang w:eastAsia="en-NZ"/>
              </w:rPr>
            </w:pPr>
            <w:r w:rsidRPr="00F967DE">
              <w:rPr>
                <w:rFonts w:eastAsia="Times New Roman" w:cs="Arial"/>
                <w:b/>
                <w:bCs/>
                <w:color w:val="000000"/>
                <w:sz w:val="22"/>
                <w:lang w:eastAsia="en-NZ"/>
              </w:rPr>
              <w:t> </w:t>
            </w:r>
          </w:p>
        </w:tc>
      </w:tr>
      <w:tr w:rsidR="00973005" w:rsidRPr="00F967DE" w14:paraId="19ACC5CD" w14:textId="77777777" w:rsidTr="00804417">
        <w:trPr>
          <w:trHeight w:val="300"/>
        </w:trPr>
        <w:tc>
          <w:tcPr>
            <w:tcW w:w="3681" w:type="dxa"/>
            <w:tcBorders>
              <w:top w:val="nil"/>
              <w:left w:val="single" w:sz="4" w:space="0" w:color="auto"/>
              <w:bottom w:val="single" w:sz="4" w:space="0" w:color="auto"/>
              <w:right w:val="single" w:sz="4" w:space="0" w:color="auto"/>
            </w:tcBorders>
            <w:shd w:val="clear" w:color="000000" w:fill="FFFFFF"/>
            <w:noWrap/>
            <w:vAlign w:val="bottom"/>
          </w:tcPr>
          <w:p w14:paraId="2879B2C2" w14:textId="77777777" w:rsidR="00973005" w:rsidRPr="00F967DE" w:rsidRDefault="00973005" w:rsidP="00696A1D">
            <w:pPr>
              <w:spacing w:before="0" w:after="0" w:line="240" w:lineRule="auto"/>
              <w:rPr>
                <w:rFonts w:eastAsia="Times New Roman" w:cs="Arial"/>
                <w:color w:val="000000"/>
                <w:sz w:val="20"/>
                <w:szCs w:val="20"/>
                <w:lang w:eastAsia="en-NZ"/>
              </w:rPr>
            </w:pPr>
            <w:r w:rsidRPr="00F967DE">
              <w:rPr>
                <w:rFonts w:eastAsia="Times New Roman" w:cs="Arial"/>
                <w:color w:val="000000"/>
                <w:sz w:val="20"/>
                <w:szCs w:val="20"/>
                <w:lang w:eastAsia="en-NZ"/>
              </w:rPr>
              <w:t>Emergency Unit (incl</w:t>
            </w:r>
            <w:r>
              <w:rPr>
                <w:rFonts w:eastAsia="Times New Roman" w:cs="Arial"/>
                <w:color w:val="000000"/>
                <w:sz w:val="20"/>
                <w:szCs w:val="20"/>
                <w:lang w:eastAsia="en-NZ"/>
              </w:rPr>
              <w:t>uding</w:t>
            </w:r>
            <w:r w:rsidRPr="00F967DE">
              <w:rPr>
                <w:rFonts w:eastAsia="Times New Roman" w:cs="Arial"/>
                <w:color w:val="000000"/>
                <w:sz w:val="20"/>
                <w:szCs w:val="20"/>
                <w:lang w:eastAsia="en-NZ"/>
              </w:rPr>
              <w:t xml:space="preserve"> short stay)</w:t>
            </w:r>
          </w:p>
        </w:tc>
        <w:tc>
          <w:tcPr>
            <w:tcW w:w="951" w:type="dxa"/>
            <w:tcBorders>
              <w:top w:val="single" w:sz="4" w:space="0" w:color="auto"/>
              <w:left w:val="nil"/>
              <w:bottom w:val="single" w:sz="4" w:space="0" w:color="auto"/>
              <w:right w:val="single" w:sz="4" w:space="0" w:color="auto"/>
            </w:tcBorders>
            <w:shd w:val="clear" w:color="000000" w:fill="FFFFFF"/>
          </w:tcPr>
          <w:p w14:paraId="5FCB915E" w14:textId="77777777" w:rsidR="00973005" w:rsidRPr="00F967DE" w:rsidRDefault="00973005" w:rsidP="00696A1D">
            <w:pPr>
              <w:spacing w:before="0" w:after="0" w:line="240" w:lineRule="auto"/>
              <w:jc w:val="center"/>
              <w:rPr>
                <w:rFonts w:eastAsia="Times New Roman" w:cs="Arial"/>
                <w:b/>
                <w:bCs/>
                <w:color w:val="000000"/>
                <w:sz w:val="22"/>
                <w:lang w:eastAsia="en-NZ"/>
              </w:rPr>
            </w:pPr>
          </w:p>
        </w:tc>
        <w:tc>
          <w:tcPr>
            <w:tcW w:w="3160" w:type="dxa"/>
            <w:tcBorders>
              <w:top w:val="single" w:sz="4" w:space="0" w:color="auto"/>
              <w:left w:val="nil"/>
              <w:bottom w:val="single" w:sz="4" w:space="0" w:color="auto"/>
              <w:right w:val="single" w:sz="4" w:space="0" w:color="auto"/>
            </w:tcBorders>
            <w:shd w:val="clear" w:color="000000" w:fill="FFFFFF"/>
            <w:vAlign w:val="center"/>
          </w:tcPr>
          <w:p w14:paraId="1F94BBA3" w14:textId="77777777" w:rsidR="00973005" w:rsidRPr="00F967DE" w:rsidRDefault="00973005" w:rsidP="00696A1D">
            <w:pPr>
              <w:spacing w:before="0" w:after="0" w:line="240" w:lineRule="auto"/>
              <w:rPr>
                <w:rFonts w:eastAsia="Times New Roman" w:cs="Arial"/>
                <w:b/>
                <w:bCs/>
                <w:color w:val="000000"/>
                <w:sz w:val="22"/>
                <w:lang w:eastAsia="en-NZ"/>
              </w:rPr>
            </w:pPr>
            <w:r w:rsidRPr="00F967DE">
              <w:rPr>
                <w:rFonts w:eastAsia="Times New Roman" w:cs="Arial"/>
                <w:color w:val="000000"/>
                <w:sz w:val="20"/>
                <w:szCs w:val="20"/>
                <w:lang w:eastAsia="en-NZ"/>
              </w:rPr>
              <w:t xml:space="preserve">Day Surgery </w:t>
            </w:r>
            <w:r>
              <w:rPr>
                <w:rFonts w:eastAsia="Times New Roman" w:cs="Arial"/>
                <w:color w:val="000000"/>
                <w:sz w:val="20"/>
                <w:szCs w:val="20"/>
                <w:lang w:eastAsia="en-NZ"/>
              </w:rPr>
              <w:t xml:space="preserve">&amp; Procedure </w:t>
            </w:r>
            <w:r w:rsidRPr="00F967DE">
              <w:rPr>
                <w:rFonts w:eastAsia="Times New Roman" w:cs="Arial"/>
                <w:color w:val="000000"/>
                <w:sz w:val="20"/>
                <w:szCs w:val="20"/>
                <w:lang w:eastAsia="en-NZ"/>
              </w:rPr>
              <w:t>Unit</w:t>
            </w:r>
          </w:p>
        </w:tc>
        <w:tc>
          <w:tcPr>
            <w:tcW w:w="1134" w:type="dxa"/>
            <w:tcBorders>
              <w:top w:val="nil"/>
              <w:left w:val="single" w:sz="4" w:space="0" w:color="auto"/>
              <w:bottom w:val="single" w:sz="4" w:space="0" w:color="auto"/>
              <w:right w:val="single" w:sz="4" w:space="0" w:color="auto"/>
            </w:tcBorders>
            <w:shd w:val="clear" w:color="000000" w:fill="FFFFFF"/>
            <w:noWrap/>
            <w:vAlign w:val="bottom"/>
          </w:tcPr>
          <w:p w14:paraId="27EF12B1" w14:textId="77777777" w:rsidR="00973005" w:rsidRPr="00F967DE" w:rsidRDefault="00973005" w:rsidP="00696A1D">
            <w:pPr>
              <w:spacing w:before="0" w:after="0" w:line="240" w:lineRule="auto"/>
              <w:jc w:val="center"/>
              <w:rPr>
                <w:rFonts w:eastAsia="Times New Roman" w:cs="Arial"/>
                <w:b/>
                <w:bCs/>
                <w:color w:val="000000"/>
                <w:sz w:val="22"/>
                <w:lang w:eastAsia="en-NZ"/>
              </w:rPr>
            </w:pPr>
          </w:p>
        </w:tc>
      </w:tr>
      <w:tr w:rsidR="00973005" w:rsidRPr="00F967DE" w14:paraId="3D1E66B6" w14:textId="77777777" w:rsidTr="00804417">
        <w:trPr>
          <w:trHeight w:val="300"/>
        </w:trPr>
        <w:tc>
          <w:tcPr>
            <w:tcW w:w="3681" w:type="dxa"/>
            <w:tcBorders>
              <w:top w:val="nil"/>
              <w:left w:val="single" w:sz="4" w:space="0" w:color="auto"/>
              <w:bottom w:val="single" w:sz="4" w:space="0" w:color="auto"/>
              <w:right w:val="single" w:sz="4" w:space="0" w:color="auto"/>
            </w:tcBorders>
            <w:shd w:val="clear" w:color="000000" w:fill="FFFFFF"/>
            <w:noWrap/>
            <w:vAlign w:val="bottom"/>
            <w:hideMark/>
          </w:tcPr>
          <w:p w14:paraId="142D177A" w14:textId="77777777" w:rsidR="00973005" w:rsidRPr="00F967DE" w:rsidRDefault="00973005" w:rsidP="00696A1D">
            <w:pPr>
              <w:spacing w:before="0" w:after="0" w:line="240" w:lineRule="auto"/>
              <w:rPr>
                <w:rFonts w:eastAsia="Times New Roman" w:cs="Arial"/>
                <w:color w:val="000000"/>
                <w:sz w:val="20"/>
                <w:szCs w:val="20"/>
                <w:lang w:eastAsia="en-NZ"/>
              </w:rPr>
            </w:pPr>
            <w:r w:rsidRPr="00F967DE">
              <w:rPr>
                <w:rFonts w:eastAsia="Times New Roman" w:cs="Arial"/>
                <w:color w:val="000000"/>
                <w:sz w:val="20"/>
                <w:szCs w:val="20"/>
                <w:lang w:eastAsia="en-NZ"/>
              </w:rPr>
              <w:t>Medical Assessment Unit</w:t>
            </w:r>
          </w:p>
        </w:tc>
        <w:tc>
          <w:tcPr>
            <w:tcW w:w="951" w:type="dxa"/>
            <w:tcBorders>
              <w:top w:val="single" w:sz="4" w:space="0" w:color="auto"/>
              <w:left w:val="nil"/>
              <w:bottom w:val="single" w:sz="4" w:space="0" w:color="auto"/>
              <w:right w:val="single" w:sz="4" w:space="0" w:color="auto"/>
            </w:tcBorders>
            <w:shd w:val="clear" w:color="000000" w:fill="FFFFFF"/>
          </w:tcPr>
          <w:p w14:paraId="20EA5A2C" w14:textId="77777777" w:rsidR="00973005" w:rsidRPr="00F967DE" w:rsidRDefault="00973005" w:rsidP="00696A1D">
            <w:pPr>
              <w:spacing w:before="0" w:after="0" w:line="240" w:lineRule="auto"/>
              <w:rPr>
                <w:rFonts w:eastAsia="Times New Roman" w:cs="Arial"/>
                <w:b/>
                <w:bCs/>
                <w:sz w:val="22"/>
                <w:lang w:eastAsia="en-NZ"/>
              </w:rPr>
            </w:pPr>
          </w:p>
        </w:tc>
        <w:tc>
          <w:tcPr>
            <w:tcW w:w="3160" w:type="dxa"/>
            <w:tcBorders>
              <w:top w:val="single" w:sz="4" w:space="0" w:color="auto"/>
              <w:left w:val="nil"/>
              <w:bottom w:val="single" w:sz="4" w:space="0" w:color="auto"/>
              <w:right w:val="single" w:sz="4" w:space="0" w:color="auto"/>
            </w:tcBorders>
            <w:shd w:val="clear" w:color="000000" w:fill="FFFFFF"/>
            <w:vAlign w:val="center"/>
          </w:tcPr>
          <w:p w14:paraId="5991FBF6" w14:textId="77777777" w:rsidR="00973005" w:rsidRPr="00F967DE" w:rsidRDefault="00973005" w:rsidP="00696A1D">
            <w:pPr>
              <w:spacing w:before="0" w:after="0" w:line="240" w:lineRule="auto"/>
              <w:rPr>
                <w:rFonts w:eastAsia="Times New Roman" w:cs="Arial"/>
                <w:b/>
                <w:bCs/>
                <w:sz w:val="22"/>
                <w:lang w:eastAsia="en-NZ"/>
              </w:rPr>
            </w:pPr>
            <w:r w:rsidRPr="00F967DE">
              <w:rPr>
                <w:rFonts w:eastAsia="Times New Roman" w:cs="Arial"/>
                <w:color w:val="000000"/>
                <w:sz w:val="20"/>
                <w:szCs w:val="20"/>
                <w:lang w:eastAsia="en-NZ"/>
              </w:rPr>
              <w:t xml:space="preserve">Cardiac </w:t>
            </w:r>
            <w:r>
              <w:rPr>
                <w:rFonts w:eastAsia="Times New Roman" w:cs="Arial"/>
                <w:color w:val="000000"/>
                <w:sz w:val="20"/>
                <w:szCs w:val="20"/>
                <w:lang w:eastAsia="en-NZ"/>
              </w:rPr>
              <w:t>Interventional Unit</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507BEC20" w14:textId="77777777" w:rsidR="00973005" w:rsidRPr="00F967DE" w:rsidRDefault="00973005" w:rsidP="00696A1D">
            <w:pPr>
              <w:spacing w:before="0" w:after="0" w:line="240" w:lineRule="auto"/>
              <w:rPr>
                <w:rFonts w:eastAsia="Times New Roman" w:cs="Arial"/>
                <w:b/>
                <w:bCs/>
                <w:sz w:val="22"/>
                <w:lang w:eastAsia="en-NZ"/>
              </w:rPr>
            </w:pPr>
            <w:r w:rsidRPr="00F967DE">
              <w:rPr>
                <w:rFonts w:eastAsia="Times New Roman" w:cs="Arial"/>
                <w:b/>
                <w:bCs/>
                <w:sz w:val="22"/>
                <w:lang w:eastAsia="en-NZ"/>
              </w:rPr>
              <w:t> </w:t>
            </w:r>
          </w:p>
        </w:tc>
      </w:tr>
      <w:tr w:rsidR="00973005" w:rsidRPr="00F967DE" w14:paraId="03ED9F5E" w14:textId="77777777" w:rsidTr="00804417">
        <w:trPr>
          <w:trHeight w:val="285"/>
        </w:trPr>
        <w:tc>
          <w:tcPr>
            <w:tcW w:w="3681" w:type="dxa"/>
            <w:tcBorders>
              <w:top w:val="nil"/>
              <w:left w:val="single" w:sz="4" w:space="0" w:color="auto"/>
              <w:bottom w:val="single" w:sz="4" w:space="0" w:color="auto"/>
              <w:right w:val="single" w:sz="4" w:space="0" w:color="auto"/>
            </w:tcBorders>
            <w:shd w:val="clear" w:color="000000" w:fill="FFFFFF"/>
            <w:noWrap/>
            <w:vAlign w:val="bottom"/>
            <w:hideMark/>
          </w:tcPr>
          <w:p w14:paraId="52571AD9" w14:textId="77777777" w:rsidR="00973005" w:rsidRPr="00F967DE" w:rsidRDefault="00973005" w:rsidP="00696A1D">
            <w:pPr>
              <w:spacing w:before="0" w:after="0" w:line="240" w:lineRule="auto"/>
              <w:rPr>
                <w:rFonts w:eastAsia="Times New Roman" w:cs="Arial"/>
                <w:color w:val="000000"/>
                <w:sz w:val="20"/>
                <w:szCs w:val="20"/>
                <w:lang w:eastAsia="en-NZ"/>
              </w:rPr>
            </w:pPr>
            <w:r w:rsidRPr="00F967DE">
              <w:rPr>
                <w:rFonts w:eastAsia="Times New Roman" w:cs="Arial"/>
                <w:color w:val="000000"/>
                <w:sz w:val="20"/>
                <w:szCs w:val="20"/>
                <w:lang w:eastAsia="en-NZ"/>
              </w:rPr>
              <w:t>Surgical Assessment Unit</w:t>
            </w:r>
          </w:p>
        </w:tc>
        <w:tc>
          <w:tcPr>
            <w:tcW w:w="951" w:type="dxa"/>
            <w:tcBorders>
              <w:top w:val="single" w:sz="4" w:space="0" w:color="auto"/>
              <w:left w:val="nil"/>
              <w:bottom w:val="single" w:sz="4" w:space="0" w:color="auto"/>
              <w:right w:val="single" w:sz="4" w:space="0" w:color="auto"/>
            </w:tcBorders>
            <w:shd w:val="clear" w:color="000000" w:fill="FFFFFF"/>
          </w:tcPr>
          <w:p w14:paraId="72ADE2A7" w14:textId="77777777" w:rsidR="00973005" w:rsidRPr="00F967DE" w:rsidRDefault="00973005" w:rsidP="00696A1D">
            <w:pPr>
              <w:spacing w:before="0" w:after="0" w:line="240" w:lineRule="auto"/>
              <w:jc w:val="center"/>
              <w:rPr>
                <w:rFonts w:eastAsia="Times New Roman" w:cs="Arial"/>
                <w:color w:val="000000"/>
                <w:sz w:val="22"/>
                <w:lang w:eastAsia="en-NZ"/>
              </w:rPr>
            </w:pPr>
          </w:p>
        </w:tc>
        <w:tc>
          <w:tcPr>
            <w:tcW w:w="3160" w:type="dxa"/>
            <w:tcBorders>
              <w:top w:val="single" w:sz="4" w:space="0" w:color="auto"/>
              <w:left w:val="nil"/>
              <w:bottom w:val="single" w:sz="4" w:space="0" w:color="auto"/>
              <w:right w:val="single" w:sz="4" w:space="0" w:color="auto"/>
            </w:tcBorders>
            <w:shd w:val="clear" w:color="000000" w:fill="FFFFFF"/>
            <w:vAlign w:val="center"/>
          </w:tcPr>
          <w:p w14:paraId="13DD091F" w14:textId="77777777" w:rsidR="00973005" w:rsidRPr="00F967DE" w:rsidRDefault="00973005" w:rsidP="00696A1D">
            <w:pPr>
              <w:spacing w:before="0" w:after="0" w:line="240" w:lineRule="auto"/>
              <w:rPr>
                <w:rFonts w:eastAsia="Times New Roman" w:cs="Arial"/>
                <w:color w:val="000000"/>
                <w:sz w:val="22"/>
                <w:lang w:eastAsia="en-NZ"/>
              </w:rPr>
            </w:pPr>
            <w:r>
              <w:rPr>
                <w:rFonts w:eastAsia="Times New Roman" w:cs="Arial"/>
                <w:color w:val="000000"/>
                <w:sz w:val="20"/>
                <w:szCs w:val="20"/>
                <w:lang w:eastAsia="en-NZ"/>
              </w:rPr>
              <w:t>Sterilising Services</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21B3A5D5" w14:textId="77777777" w:rsidR="00973005" w:rsidRPr="00F967DE" w:rsidRDefault="00973005" w:rsidP="00696A1D">
            <w:pPr>
              <w:spacing w:before="0" w:after="0" w:line="240" w:lineRule="auto"/>
              <w:jc w:val="center"/>
              <w:rPr>
                <w:rFonts w:eastAsia="Times New Roman" w:cs="Arial"/>
                <w:color w:val="000000"/>
                <w:sz w:val="22"/>
                <w:lang w:eastAsia="en-NZ"/>
              </w:rPr>
            </w:pPr>
            <w:r w:rsidRPr="00F967DE">
              <w:rPr>
                <w:rFonts w:eastAsia="Times New Roman" w:cs="Arial"/>
                <w:color w:val="000000"/>
                <w:sz w:val="22"/>
                <w:lang w:eastAsia="en-NZ"/>
              </w:rPr>
              <w:t> </w:t>
            </w:r>
          </w:p>
        </w:tc>
      </w:tr>
      <w:tr w:rsidR="00973005" w:rsidRPr="00F967DE" w14:paraId="62791062" w14:textId="77777777" w:rsidTr="00804417">
        <w:trPr>
          <w:trHeight w:val="285"/>
        </w:trPr>
        <w:tc>
          <w:tcPr>
            <w:tcW w:w="3681" w:type="dxa"/>
            <w:tcBorders>
              <w:top w:val="nil"/>
              <w:left w:val="single" w:sz="4" w:space="0" w:color="auto"/>
              <w:bottom w:val="single" w:sz="4" w:space="0" w:color="auto"/>
              <w:right w:val="single" w:sz="4" w:space="0" w:color="auto"/>
            </w:tcBorders>
            <w:shd w:val="clear" w:color="000000" w:fill="FFFFFF"/>
            <w:noWrap/>
            <w:vAlign w:val="bottom"/>
            <w:hideMark/>
          </w:tcPr>
          <w:p w14:paraId="4E079B76" w14:textId="77777777" w:rsidR="00973005" w:rsidRPr="00F967DE" w:rsidRDefault="00973005" w:rsidP="00696A1D">
            <w:pPr>
              <w:spacing w:before="0" w:after="0" w:line="240" w:lineRule="auto"/>
              <w:rPr>
                <w:rFonts w:eastAsia="Times New Roman" w:cs="Arial"/>
                <w:color w:val="000000"/>
                <w:sz w:val="20"/>
                <w:szCs w:val="20"/>
                <w:lang w:eastAsia="en-NZ"/>
              </w:rPr>
            </w:pPr>
            <w:r w:rsidRPr="00F967DE">
              <w:rPr>
                <w:rFonts w:eastAsia="Times New Roman" w:cs="Arial"/>
                <w:color w:val="000000"/>
                <w:sz w:val="20"/>
                <w:szCs w:val="20"/>
                <w:lang w:eastAsia="en-NZ"/>
              </w:rPr>
              <w:t>Paediatric Assessment and Day Unit</w:t>
            </w:r>
          </w:p>
        </w:tc>
        <w:tc>
          <w:tcPr>
            <w:tcW w:w="951" w:type="dxa"/>
            <w:tcBorders>
              <w:top w:val="single" w:sz="4" w:space="0" w:color="auto"/>
              <w:left w:val="nil"/>
              <w:bottom w:val="single" w:sz="4" w:space="0" w:color="auto"/>
              <w:right w:val="single" w:sz="4" w:space="0" w:color="auto"/>
            </w:tcBorders>
            <w:shd w:val="clear" w:color="000000" w:fill="FFFFFF"/>
          </w:tcPr>
          <w:p w14:paraId="14E3CE31" w14:textId="77777777" w:rsidR="00973005" w:rsidRPr="00F967DE" w:rsidRDefault="00973005" w:rsidP="00696A1D">
            <w:pPr>
              <w:spacing w:before="0" w:after="0" w:line="240" w:lineRule="auto"/>
              <w:jc w:val="center"/>
              <w:rPr>
                <w:rFonts w:eastAsia="Times New Roman" w:cs="Arial"/>
                <w:color w:val="000000"/>
                <w:sz w:val="22"/>
                <w:lang w:eastAsia="en-NZ"/>
              </w:rPr>
            </w:pPr>
          </w:p>
        </w:tc>
        <w:tc>
          <w:tcPr>
            <w:tcW w:w="3160" w:type="dxa"/>
            <w:tcBorders>
              <w:top w:val="single" w:sz="4" w:space="0" w:color="auto"/>
              <w:left w:val="nil"/>
              <w:bottom w:val="single" w:sz="4" w:space="0" w:color="auto"/>
              <w:right w:val="single" w:sz="4" w:space="0" w:color="auto"/>
            </w:tcBorders>
            <w:shd w:val="clear" w:color="000000" w:fill="FFFFFF"/>
            <w:vAlign w:val="center"/>
          </w:tcPr>
          <w:p w14:paraId="0269FCDB" w14:textId="77777777" w:rsidR="00973005" w:rsidRPr="00F967DE" w:rsidRDefault="00973005" w:rsidP="00696A1D">
            <w:pPr>
              <w:spacing w:before="0" w:after="0" w:line="240" w:lineRule="auto"/>
              <w:rPr>
                <w:rFonts w:eastAsia="Times New Roman" w:cs="Arial"/>
                <w:color w:val="000000"/>
                <w:sz w:val="22"/>
                <w:lang w:eastAsia="en-NZ"/>
              </w:rPr>
            </w:pPr>
            <w:r>
              <w:rPr>
                <w:rFonts w:eastAsia="Times New Roman" w:cs="Arial"/>
                <w:color w:val="000000"/>
                <w:sz w:val="20"/>
                <w:szCs w:val="20"/>
                <w:lang w:eastAsia="en-NZ"/>
              </w:rPr>
              <w:t>Allied Health Centre</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371602E0" w14:textId="77777777" w:rsidR="00973005" w:rsidRPr="00F967DE" w:rsidRDefault="00973005" w:rsidP="00696A1D">
            <w:pPr>
              <w:spacing w:before="0" w:after="0" w:line="240" w:lineRule="auto"/>
              <w:jc w:val="center"/>
              <w:rPr>
                <w:rFonts w:eastAsia="Times New Roman" w:cs="Arial"/>
                <w:color w:val="000000"/>
                <w:sz w:val="22"/>
                <w:lang w:eastAsia="en-NZ"/>
              </w:rPr>
            </w:pPr>
            <w:r w:rsidRPr="00F967DE">
              <w:rPr>
                <w:rFonts w:eastAsia="Times New Roman" w:cs="Arial"/>
                <w:color w:val="000000"/>
                <w:sz w:val="22"/>
                <w:lang w:eastAsia="en-NZ"/>
              </w:rPr>
              <w:t> </w:t>
            </w:r>
          </w:p>
        </w:tc>
      </w:tr>
      <w:tr w:rsidR="00973005" w:rsidRPr="00F967DE" w14:paraId="150F6B37" w14:textId="77777777" w:rsidTr="00804417">
        <w:trPr>
          <w:trHeight w:val="285"/>
        </w:trPr>
        <w:tc>
          <w:tcPr>
            <w:tcW w:w="3681" w:type="dxa"/>
            <w:tcBorders>
              <w:top w:val="nil"/>
              <w:left w:val="single" w:sz="4" w:space="0" w:color="auto"/>
              <w:bottom w:val="single" w:sz="4" w:space="0" w:color="auto"/>
              <w:right w:val="single" w:sz="4" w:space="0" w:color="auto"/>
            </w:tcBorders>
            <w:shd w:val="clear" w:color="000000" w:fill="FFFFFF"/>
            <w:noWrap/>
            <w:vAlign w:val="bottom"/>
            <w:hideMark/>
          </w:tcPr>
          <w:p w14:paraId="59767B9B" w14:textId="77777777" w:rsidR="00973005" w:rsidRPr="00F967DE" w:rsidRDefault="00973005" w:rsidP="00696A1D">
            <w:pPr>
              <w:spacing w:before="0" w:after="0" w:line="240" w:lineRule="auto"/>
              <w:rPr>
                <w:rFonts w:eastAsia="Times New Roman" w:cs="Arial"/>
                <w:color w:val="000000"/>
                <w:sz w:val="20"/>
                <w:szCs w:val="20"/>
                <w:lang w:eastAsia="en-NZ"/>
              </w:rPr>
            </w:pPr>
            <w:r w:rsidRPr="00F967DE">
              <w:rPr>
                <w:rFonts w:eastAsia="Times New Roman" w:cs="Arial"/>
                <w:color w:val="000000"/>
                <w:sz w:val="20"/>
                <w:szCs w:val="20"/>
                <w:lang w:eastAsia="en-NZ"/>
              </w:rPr>
              <w:t>Maternity Acute Assessment Unit</w:t>
            </w:r>
          </w:p>
        </w:tc>
        <w:tc>
          <w:tcPr>
            <w:tcW w:w="951" w:type="dxa"/>
            <w:tcBorders>
              <w:top w:val="single" w:sz="4" w:space="0" w:color="auto"/>
              <w:left w:val="nil"/>
              <w:bottom w:val="single" w:sz="4" w:space="0" w:color="auto"/>
              <w:right w:val="single" w:sz="4" w:space="0" w:color="auto"/>
            </w:tcBorders>
            <w:shd w:val="clear" w:color="000000" w:fill="FFFFFF"/>
          </w:tcPr>
          <w:p w14:paraId="3170DAC0" w14:textId="77777777" w:rsidR="00973005" w:rsidRPr="00F967DE" w:rsidRDefault="00973005" w:rsidP="00696A1D">
            <w:pPr>
              <w:spacing w:before="0" w:after="0" w:line="240" w:lineRule="auto"/>
              <w:jc w:val="center"/>
              <w:rPr>
                <w:rFonts w:eastAsia="Times New Roman" w:cs="Arial"/>
                <w:color w:val="000000"/>
                <w:sz w:val="22"/>
                <w:lang w:eastAsia="en-NZ"/>
              </w:rPr>
            </w:pPr>
          </w:p>
        </w:tc>
        <w:tc>
          <w:tcPr>
            <w:tcW w:w="3160" w:type="dxa"/>
            <w:tcBorders>
              <w:top w:val="single" w:sz="4" w:space="0" w:color="auto"/>
              <w:left w:val="nil"/>
              <w:bottom w:val="single" w:sz="4" w:space="0" w:color="auto"/>
              <w:right w:val="single" w:sz="4" w:space="0" w:color="auto"/>
            </w:tcBorders>
            <w:shd w:val="clear" w:color="000000" w:fill="FFFFFF"/>
            <w:vAlign w:val="center"/>
          </w:tcPr>
          <w:p w14:paraId="5184D1BD" w14:textId="77777777" w:rsidR="00973005" w:rsidRPr="00F967DE" w:rsidRDefault="00973005" w:rsidP="00696A1D">
            <w:pPr>
              <w:spacing w:before="0" w:after="0" w:line="240" w:lineRule="auto"/>
              <w:rPr>
                <w:rFonts w:eastAsia="Times New Roman" w:cs="Arial"/>
                <w:color w:val="000000"/>
                <w:sz w:val="22"/>
                <w:lang w:eastAsia="en-NZ"/>
              </w:rPr>
            </w:pPr>
            <w:r>
              <w:rPr>
                <w:rFonts w:eastAsia="Times New Roman" w:cs="Arial"/>
                <w:color w:val="000000"/>
                <w:sz w:val="20"/>
                <w:szCs w:val="20"/>
                <w:lang w:eastAsia="en-NZ"/>
              </w:rPr>
              <w:t>Ambulatory Care / Outpatient Unit</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6F6F1F44" w14:textId="77777777" w:rsidR="00973005" w:rsidRPr="00F967DE" w:rsidRDefault="00973005" w:rsidP="00696A1D">
            <w:pPr>
              <w:spacing w:before="0" w:after="0" w:line="240" w:lineRule="auto"/>
              <w:jc w:val="center"/>
              <w:rPr>
                <w:rFonts w:eastAsia="Times New Roman" w:cs="Arial"/>
                <w:color w:val="000000"/>
                <w:sz w:val="22"/>
                <w:lang w:eastAsia="en-NZ"/>
              </w:rPr>
            </w:pPr>
            <w:r w:rsidRPr="00F967DE">
              <w:rPr>
                <w:rFonts w:eastAsia="Times New Roman" w:cs="Arial"/>
                <w:color w:val="000000"/>
                <w:sz w:val="22"/>
                <w:lang w:eastAsia="en-NZ"/>
              </w:rPr>
              <w:t> </w:t>
            </w:r>
          </w:p>
        </w:tc>
      </w:tr>
      <w:tr w:rsidR="00973005" w:rsidRPr="00F967DE" w14:paraId="1DC32903" w14:textId="77777777" w:rsidTr="00804417">
        <w:trPr>
          <w:trHeight w:val="285"/>
        </w:trPr>
        <w:tc>
          <w:tcPr>
            <w:tcW w:w="3681" w:type="dxa"/>
            <w:tcBorders>
              <w:top w:val="nil"/>
              <w:left w:val="single" w:sz="4" w:space="0" w:color="auto"/>
              <w:bottom w:val="single" w:sz="4" w:space="0" w:color="auto"/>
              <w:right w:val="single" w:sz="4" w:space="0" w:color="auto"/>
            </w:tcBorders>
            <w:shd w:val="clear" w:color="000000" w:fill="FFFFFF"/>
            <w:noWrap/>
            <w:vAlign w:val="bottom"/>
          </w:tcPr>
          <w:p w14:paraId="0B90EC09" w14:textId="77777777" w:rsidR="00973005" w:rsidRPr="00F967DE" w:rsidRDefault="00973005" w:rsidP="00696A1D">
            <w:pPr>
              <w:spacing w:before="0" w:after="0" w:line="240" w:lineRule="auto"/>
              <w:rPr>
                <w:rFonts w:eastAsia="Times New Roman" w:cs="Arial"/>
                <w:color w:val="000000"/>
                <w:sz w:val="20"/>
                <w:szCs w:val="20"/>
                <w:lang w:eastAsia="en-NZ"/>
              </w:rPr>
            </w:pPr>
            <w:r>
              <w:rPr>
                <w:rFonts w:eastAsia="Times New Roman" w:cs="Arial"/>
                <w:color w:val="000000"/>
                <w:sz w:val="20"/>
                <w:szCs w:val="20"/>
                <w:lang w:eastAsia="en-NZ"/>
              </w:rPr>
              <w:t>Birthing Unit</w:t>
            </w:r>
          </w:p>
        </w:tc>
        <w:tc>
          <w:tcPr>
            <w:tcW w:w="951" w:type="dxa"/>
            <w:tcBorders>
              <w:top w:val="single" w:sz="4" w:space="0" w:color="auto"/>
              <w:left w:val="nil"/>
              <w:bottom w:val="single" w:sz="4" w:space="0" w:color="auto"/>
              <w:right w:val="single" w:sz="4" w:space="0" w:color="auto"/>
            </w:tcBorders>
            <w:shd w:val="clear" w:color="000000" w:fill="FFFFFF"/>
          </w:tcPr>
          <w:p w14:paraId="51BBBA95" w14:textId="77777777" w:rsidR="00973005" w:rsidRPr="00F967DE" w:rsidRDefault="00973005" w:rsidP="00696A1D">
            <w:pPr>
              <w:spacing w:before="0" w:after="0" w:line="240" w:lineRule="auto"/>
              <w:jc w:val="center"/>
              <w:rPr>
                <w:rFonts w:eastAsia="Times New Roman" w:cs="Arial"/>
                <w:color w:val="000000"/>
                <w:sz w:val="22"/>
                <w:lang w:eastAsia="en-NZ"/>
              </w:rPr>
            </w:pPr>
          </w:p>
        </w:tc>
        <w:tc>
          <w:tcPr>
            <w:tcW w:w="3160" w:type="dxa"/>
            <w:tcBorders>
              <w:top w:val="single" w:sz="4" w:space="0" w:color="auto"/>
              <w:left w:val="nil"/>
              <w:bottom w:val="single" w:sz="4" w:space="0" w:color="auto"/>
              <w:right w:val="single" w:sz="4" w:space="0" w:color="auto"/>
            </w:tcBorders>
            <w:shd w:val="clear" w:color="000000" w:fill="FFFFFF"/>
            <w:vAlign w:val="center"/>
          </w:tcPr>
          <w:p w14:paraId="29F1D181" w14:textId="77777777" w:rsidR="00973005" w:rsidRPr="00F967DE" w:rsidRDefault="00973005" w:rsidP="00696A1D">
            <w:pPr>
              <w:spacing w:before="0" w:after="0" w:line="240" w:lineRule="auto"/>
              <w:rPr>
                <w:rFonts w:eastAsia="Times New Roman" w:cs="Arial"/>
                <w:color w:val="000000"/>
                <w:sz w:val="20"/>
                <w:szCs w:val="20"/>
                <w:lang w:eastAsia="en-NZ"/>
              </w:rPr>
            </w:pPr>
            <w:r w:rsidRPr="00F967DE">
              <w:rPr>
                <w:rFonts w:eastAsia="Times New Roman" w:cs="Arial"/>
                <w:color w:val="000000"/>
                <w:sz w:val="20"/>
                <w:szCs w:val="20"/>
                <w:lang w:eastAsia="en-NZ"/>
              </w:rPr>
              <w:t xml:space="preserve">Chemotherapy </w:t>
            </w:r>
            <w:r>
              <w:rPr>
                <w:rFonts w:eastAsia="Times New Roman" w:cs="Arial"/>
                <w:color w:val="000000"/>
                <w:sz w:val="20"/>
                <w:szCs w:val="20"/>
                <w:lang w:eastAsia="en-NZ"/>
              </w:rPr>
              <w:t>Unit</w:t>
            </w:r>
          </w:p>
        </w:tc>
        <w:tc>
          <w:tcPr>
            <w:tcW w:w="1134" w:type="dxa"/>
            <w:tcBorders>
              <w:top w:val="nil"/>
              <w:left w:val="single" w:sz="4" w:space="0" w:color="auto"/>
              <w:bottom w:val="single" w:sz="4" w:space="0" w:color="auto"/>
              <w:right w:val="single" w:sz="4" w:space="0" w:color="auto"/>
            </w:tcBorders>
            <w:shd w:val="clear" w:color="000000" w:fill="FFFFFF"/>
            <w:noWrap/>
            <w:vAlign w:val="bottom"/>
          </w:tcPr>
          <w:p w14:paraId="3CFF0081" w14:textId="77777777" w:rsidR="00973005" w:rsidRPr="00F967DE" w:rsidRDefault="00973005" w:rsidP="00696A1D">
            <w:pPr>
              <w:spacing w:before="0" w:after="0" w:line="240" w:lineRule="auto"/>
              <w:jc w:val="center"/>
              <w:rPr>
                <w:rFonts w:eastAsia="Times New Roman" w:cs="Arial"/>
                <w:color w:val="000000"/>
                <w:sz w:val="22"/>
                <w:lang w:eastAsia="en-NZ"/>
              </w:rPr>
            </w:pPr>
          </w:p>
        </w:tc>
      </w:tr>
      <w:tr w:rsidR="00973005" w:rsidRPr="00F967DE" w14:paraId="355684C2" w14:textId="77777777" w:rsidTr="00804417">
        <w:trPr>
          <w:trHeight w:val="285"/>
        </w:trPr>
        <w:tc>
          <w:tcPr>
            <w:tcW w:w="3681" w:type="dxa"/>
            <w:tcBorders>
              <w:top w:val="nil"/>
              <w:left w:val="single" w:sz="4" w:space="0" w:color="auto"/>
              <w:bottom w:val="single" w:sz="4" w:space="0" w:color="auto"/>
              <w:right w:val="single" w:sz="4" w:space="0" w:color="auto"/>
            </w:tcBorders>
            <w:shd w:val="clear" w:color="000000" w:fill="FFFFFF"/>
            <w:noWrap/>
            <w:vAlign w:val="bottom"/>
            <w:hideMark/>
          </w:tcPr>
          <w:p w14:paraId="63090AE4" w14:textId="77777777" w:rsidR="00973005" w:rsidRPr="00F967DE" w:rsidRDefault="00973005" w:rsidP="00696A1D">
            <w:pPr>
              <w:spacing w:before="0" w:after="0" w:line="240" w:lineRule="auto"/>
              <w:rPr>
                <w:rFonts w:eastAsia="Times New Roman" w:cs="Arial"/>
                <w:color w:val="000000"/>
                <w:sz w:val="20"/>
                <w:szCs w:val="20"/>
                <w:lang w:eastAsia="en-NZ"/>
              </w:rPr>
            </w:pPr>
            <w:r w:rsidRPr="00F967DE">
              <w:rPr>
                <w:rFonts w:eastAsia="Times New Roman" w:cs="Arial"/>
                <w:color w:val="000000"/>
                <w:sz w:val="20"/>
                <w:szCs w:val="20"/>
                <w:lang w:eastAsia="en-NZ"/>
              </w:rPr>
              <w:t>Transit Lounge</w:t>
            </w:r>
          </w:p>
        </w:tc>
        <w:tc>
          <w:tcPr>
            <w:tcW w:w="951" w:type="dxa"/>
            <w:tcBorders>
              <w:top w:val="single" w:sz="4" w:space="0" w:color="auto"/>
              <w:left w:val="nil"/>
              <w:bottom w:val="single" w:sz="4" w:space="0" w:color="auto"/>
              <w:right w:val="single" w:sz="4" w:space="0" w:color="auto"/>
            </w:tcBorders>
            <w:shd w:val="clear" w:color="000000" w:fill="FFFFFF"/>
          </w:tcPr>
          <w:p w14:paraId="6CF3AC82" w14:textId="77777777" w:rsidR="00973005" w:rsidRPr="00F967DE" w:rsidRDefault="00973005" w:rsidP="00696A1D">
            <w:pPr>
              <w:spacing w:before="0" w:after="0" w:line="240" w:lineRule="auto"/>
              <w:jc w:val="center"/>
              <w:rPr>
                <w:rFonts w:eastAsia="Times New Roman" w:cs="Arial"/>
                <w:color w:val="000000"/>
                <w:sz w:val="22"/>
                <w:lang w:eastAsia="en-NZ"/>
              </w:rPr>
            </w:pPr>
          </w:p>
        </w:tc>
        <w:tc>
          <w:tcPr>
            <w:tcW w:w="3160" w:type="dxa"/>
            <w:tcBorders>
              <w:top w:val="single" w:sz="4" w:space="0" w:color="auto"/>
              <w:left w:val="nil"/>
              <w:bottom w:val="single" w:sz="4" w:space="0" w:color="auto"/>
              <w:right w:val="single" w:sz="4" w:space="0" w:color="auto"/>
            </w:tcBorders>
            <w:shd w:val="clear" w:color="000000" w:fill="FFFFFF"/>
            <w:vAlign w:val="center"/>
          </w:tcPr>
          <w:p w14:paraId="5B2DF5B4" w14:textId="77777777" w:rsidR="00973005" w:rsidRPr="00F967DE" w:rsidRDefault="00973005" w:rsidP="00696A1D">
            <w:pPr>
              <w:spacing w:before="0" w:after="0" w:line="240" w:lineRule="auto"/>
              <w:rPr>
                <w:rFonts w:eastAsia="Times New Roman" w:cs="Arial"/>
                <w:color w:val="000000"/>
                <w:sz w:val="22"/>
                <w:lang w:eastAsia="en-NZ"/>
              </w:rPr>
            </w:pPr>
            <w:r w:rsidRPr="00F967DE">
              <w:rPr>
                <w:rFonts w:eastAsia="Times New Roman" w:cs="Arial"/>
                <w:color w:val="000000"/>
                <w:sz w:val="20"/>
                <w:szCs w:val="20"/>
                <w:lang w:eastAsia="en-NZ"/>
              </w:rPr>
              <w:t xml:space="preserve">Renal Dialysis </w:t>
            </w:r>
            <w:r>
              <w:rPr>
                <w:rFonts w:eastAsia="Times New Roman" w:cs="Arial"/>
                <w:color w:val="000000"/>
                <w:sz w:val="20"/>
                <w:szCs w:val="20"/>
                <w:lang w:eastAsia="en-NZ"/>
              </w:rPr>
              <w:t>Unit</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0D37EB9C" w14:textId="77777777" w:rsidR="00973005" w:rsidRPr="00F967DE" w:rsidRDefault="00973005" w:rsidP="00696A1D">
            <w:pPr>
              <w:spacing w:before="0" w:after="0" w:line="240" w:lineRule="auto"/>
              <w:jc w:val="center"/>
              <w:rPr>
                <w:rFonts w:eastAsia="Times New Roman" w:cs="Arial"/>
                <w:color w:val="000000"/>
                <w:sz w:val="22"/>
                <w:lang w:eastAsia="en-NZ"/>
              </w:rPr>
            </w:pPr>
            <w:r w:rsidRPr="00F967DE">
              <w:rPr>
                <w:rFonts w:eastAsia="Times New Roman" w:cs="Arial"/>
                <w:color w:val="000000"/>
                <w:sz w:val="22"/>
                <w:lang w:eastAsia="en-NZ"/>
              </w:rPr>
              <w:t> </w:t>
            </w:r>
          </w:p>
        </w:tc>
      </w:tr>
      <w:tr w:rsidR="00973005" w:rsidRPr="00F967DE" w14:paraId="1AAAC212" w14:textId="77777777" w:rsidTr="00804417">
        <w:trPr>
          <w:trHeight w:val="285"/>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32FCC16" w14:textId="77777777" w:rsidR="00973005" w:rsidRPr="00F967DE" w:rsidRDefault="00973005" w:rsidP="00696A1D">
            <w:pPr>
              <w:spacing w:before="0" w:after="0" w:line="240" w:lineRule="auto"/>
              <w:rPr>
                <w:rFonts w:eastAsia="Times New Roman" w:cs="Arial"/>
                <w:color w:val="000000"/>
                <w:sz w:val="20"/>
                <w:szCs w:val="20"/>
                <w:lang w:eastAsia="en-NZ"/>
              </w:rPr>
            </w:pPr>
            <w:r w:rsidRPr="00F967DE">
              <w:rPr>
                <w:rFonts w:eastAsia="Times New Roman" w:cs="Arial"/>
                <w:color w:val="000000"/>
                <w:sz w:val="20"/>
                <w:szCs w:val="20"/>
                <w:lang w:eastAsia="en-NZ"/>
              </w:rPr>
              <w:t>Intensive Care</w:t>
            </w:r>
            <w:r>
              <w:rPr>
                <w:rFonts w:eastAsia="Times New Roman" w:cs="Arial"/>
                <w:color w:val="000000"/>
                <w:sz w:val="20"/>
                <w:szCs w:val="20"/>
                <w:lang w:eastAsia="en-NZ"/>
              </w:rPr>
              <w:t xml:space="preserve"> Unit</w:t>
            </w:r>
          </w:p>
        </w:tc>
        <w:tc>
          <w:tcPr>
            <w:tcW w:w="951" w:type="dxa"/>
            <w:tcBorders>
              <w:top w:val="single" w:sz="4" w:space="0" w:color="auto"/>
              <w:left w:val="nil"/>
              <w:bottom w:val="single" w:sz="4" w:space="0" w:color="auto"/>
              <w:right w:val="single" w:sz="4" w:space="0" w:color="auto"/>
            </w:tcBorders>
          </w:tcPr>
          <w:p w14:paraId="6BB53803" w14:textId="77777777" w:rsidR="00973005" w:rsidRPr="00F967DE" w:rsidRDefault="00973005" w:rsidP="00696A1D">
            <w:pPr>
              <w:spacing w:before="0" w:after="0" w:line="240" w:lineRule="auto"/>
              <w:jc w:val="center"/>
              <w:rPr>
                <w:rFonts w:eastAsia="Times New Roman" w:cs="Arial"/>
                <w:color w:val="000000"/>
                <w:sz w:val="22"/>
                <w:lang w:eastAsia="en-NZ"/>
              </w:rPr>
            </w:pPr>
          </w:p>
        </w:tc>
        <w:tc>
          <w:tcPr>
            <w:tcW w:w="3160" w:type="dxa"/>
            <w:tcBorders>
              <w:top w:val="single" w:sz="4" w:space="0" w:color="auto"/>
              <w:left w:val="nil"/>
              <w:bottom w:val="single" w:sz="4" w:space="0" w:color="auto"/>
              <w:right w:val="single" w:sz="4" w:space="0" w:color="auto"/>
            </w:tcBorders>
            <w:shd w:val="clear" w:color="000000" w:fill="FFFFFF"/>
            <w:vAlign w:val="center"/>
          </w:tcPr>
          <w:p w14:paraId="2232CAFF" w14:textId="77777777" w:rsidR="00973005" w:rsidRPr="00F967DE" w:rsidRDefault="00973005" w:rsidP="00696A1D">
            <w:pPr>
              <w:spacing w:before="0" w:after="0" w:line="240" w:lineRule="auto"/>
              <w:rPr>
                <w:rFonts w:eastAsia="Times New Roman" w:cs="Arial"/>
                <w:color w:val="000000"/>
                <w:sz w:val="22"/>
                <w:lang w:eastAsia="en-NZ"/>
              </w:rPr>
            </w:pPr>
            <w:r w:rsidRPr="00F967DE">
              <w:rPr>
                <w:rFonts w:eastAsia="Times New Roman" w:cs="Arial"/>
                <w:color w:val="000000"/>
                <w:sz w:val="20"/>
                <w:szCs w:val="20"/>
                <w:lang w:eastAsia="en-NZ"/>
              </w:rPr>
              <w:t>Medial Physiology Lab</w:t>
            </w:r>
            <w:r>
              <w:rPr>
                <w:rFonts w:eastAsia="Times New Roman" w:cs="Arial"/>
                <w:color w:val="000000"/>
                <w:sz w:val="20"/>
                <w:szCs w:val="20"/>
                <w:lang w:eastAsia="en-NZ"/>
              </w:rPr>
              <w:t>oratories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1A24E83" w14:textId="77777777" w:rsidR="00973005" w:rsidRPr="00F967DE" w:rsidRDefault="00973005" w:rsidP="00696A1D">
            <w:pPr>
              <w:spacing w:before="0" w:after="0" w:line="240" w:lineRule="auto"/>
              <w:jc w:val="center"/>
              <w:rPr>
                <w:rFonts w:eastAsia="Times New Roman" w:cs="Arial"/>
                <w:color w:val="000000"/>
                <w:sz w:val="22"/>
                <w:lang w:eastAsia="en-NZ"/>
              </w:rPr>
            </w:pPr>
            <w:r w:rsidRPr="00F967DE">
              <w:rPr>
                <w:rFonts w:eastAsia="Times New Roman" w:cs="Arial"/>
                <w:color w:val="000000"/>
                <w:sz w:val="22"/>
                <w:lang w:eastAsia="en-NZ"/>
              </w:rPr>
              <w:t> </w:t>
            </w:r>
          </w:p>
        </w:tc>
      </w:tr>
      <w:tr w:rsidR="00973005" w:rsidRPr="00F967DE" w14:paraId="4C2FEBF7" w14:textId="77777777" w:rsidTr="00804417">
        <w:trPr>
          <w:trHeight w:val="285"/>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3E3F526" w14:textId="77777777" w:rsidR="00973005" w:rsidRPr="00F967DE" w:rsidRDefault="00973005" w:rsidP="00696A1D">
            <w:pPr>
              <w:spacing w:before="0" w:after="0" w:line="240" w:lineRule="auto"/>
              <w:rPr>
                <w:rFonts w:eastAsia="Times New Roman" w:cs="Arial"/>
                <w:color w:val="000000"/>
                <w:sz w:val="20"/>
                <w:szCs w:val="20"/>
                <w:lang w:eastAsia="en-NZ"/>
              </w:rPr>
            </w:pPr>
            <w:r w:rsidRPr="00F967DE">
              <w:rPr>
                <w:rFonts w:eastAsia="Times New Roman" w:cs="Arial"/>
                <w:color w:val="000000"/>
                <w:sz w:val="20"/>
                <w:szCs w:val="20"/>
                <w:lang w:eastAsia="en-NZ"/>
              </w:rPr>
              <w:t xml:space="preserve">High Dependency </w:t>
            </w:r>
            <w:r>
              <w:rPr>
                <w:rFonts w:eastAsia="Times New Roman" w:cs="Arial"/>
                <w:color w:val="000000"/>
                <w:sz w:val="20"/>
                <w:szCs w:val="20"/>
                <w:lang w:eastAsia="en-NZ"/>
              </w:rPr>
              <w:t>Unit</w:t>
            </w:r>
          </w:p>
        </w:tc>
        <w:tc>
          <w:tcPr>
            <w:tcW w:w="951" w:type="dxa"/>
            <w:tcBorders>
              <w:top w:val="single" w:sz="4" w:space="0" w:color="auto"/>
              <w:left w:val="nil"/>
              <w:bottom w:val="single" w:sz="4" w:space="0" w:color="auto"/>
              <w:right w:val="single" w:sz="4" w:space="0" w:color="auto"/>
            </w:tcBorders>
          </w:tcPr>
          <w:p w14:paraId="7B4066A7" w14:textId="77777777" w:rsidR="00973005" w:rsidRPr="00F967DE" w:rsidRDefault="00973005" w:rsidP="00696A1D">
            <w:pPr>
              <w:spacing w:before="0" w:after="0" w:line="240" w:lineRule="auto"/>
              <w:jc w:val="center"/>
              <w:rPr>
                <w:rFonts w:eastAsia="Times New Roman" w:cs="Arial"/>
                <w:color w:val="000000"/>
                <w:sz w:val="22"/>
                <w:lang w:eastAsia="en-NZ"/>
              </w:rPr>
            </w:pPr>
          </w:p>
        </w:tc>
        <w:tc>
          <w:tcPr>
            <w:tcW w:w="3160" w:type="dxa"/>
            <w:tcBorders>
              <w:top w:val="single" w:sz="4" w:space="0" w:color="auto"/>
              <w:left w:val="nil"/>
              <w:bottom w:val="single" w:sz="4" w:space="0" w:color="auto"/>
              <w:right w:val="single" w:sz="4" w:space="0" w:color="auto"/>
            </w:tcBorders>
            <w:vAlign w:val="center"/>
          </w:tcPr>
          <w:p w14:paraId="70AF092E" w14:textId="77777777" w:rsidR="00973005" w:rsidRPr="00F967DE" w:rsidRDefault="00973005" w:rsidP="00696A1D">
            <w:pPr>
              <w:spacing w:before="0" w:after="0" w:line="240" w:lineRule="auto"/>
              <w:rPr>
                <w:rFonts w:eastAsia="Times New Roman" w:cs="Arial"/>
                <w:color w:val="000000"/>
                <w:sz w:val="22"/>
                <w:lang w:eastAsia="en-NZ"/>
              </w:rPr>
            </w:pPr>
            <w:r w:rsidRPr="000A3C9F">
              <w:rPr>
                <w:rFonts w:eastAsia="Times New Roman" w:cs="Arial"/>
                <w:color w:val="000000"/>
                <w:sz w:val="20"/>
                <w:szCs w:val="20"/>
                <w:lang w:eastAsia="en-NZ"/>
              </w:rPr>
              <w:t>Medical Imaging</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60014F0" w14:textId="77777777" w:rsidR="00973005" w:rsidRPr="00F967DE" w:rsidRDefault="00973005" w:rsidP="00696A1D">
            <w:pPr>
              <w:spacing w:before="0" w:after="0" w:line="240" w:lineRule="auto"/>
              <w:jc w:val="center"/>
              <w:rPr>
                <w:rFonts w:eastAsia="Times New Roman" w:cs="Arial"/>
                <w:color w:val="000000"/>
                <w:sz w:val="22"/>
                <w:lang w:eastAsia="en-NZ"/>
              </w:rPr>
            </w:pPr>
            <w:r w:rsidRPr="00F967DE">
              <w:rPr>
                <w:rFonts w:eastAsia="Times New Roman" w:cs="Arial"/>
                <w:color w:val="000000"/>
                <w:sz w:val="22"/>
                <w:lang w:eastAsia="en-NZ"/>
              </w:rPr>
              <w:t> </w:t>
            </w:r>
          </w:p>
        </w:tc>
      </w:tr>
      <w:tr w:rsidR="00973005" w:rsidRPr="00F967DE" w14:paraId="4C2B57D5" w14:textId="77777777" w:rsidTr="00804417">
        <w:trPr>
          <w:trHeight w:val="285"/>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57C4615" w14:textId="77777777" w:rsidR="00973005" w:rsidRPr="00F967DE" w:rsidRDefault="00973005" w:rsidP="00696A1D">
            <w:pPr>
              <w:spacing w:before="0" w:after="0" w:line="240" w:lineRule="auto"/>
              <w:rPr>
                <w:rFonts w:eastAsia="Times New Roman" w:cs="Arial"/>
                <w:color w:val="000000"/>
                <w:sz w:val="20"/>
                <w:szCs w:val="20"/>
                <w:lang w:eastAsia="en-NZ"/>
              </w:rPr>
            </w:pPr>
            <w:r w:rsidRPr="00F967DE">
              <w:rPr>
                <w:rFonts w:eastAsia="Times New Roman" w:cs="Arial"/>
                <w:color w:val="000000"/>
                <w:sz w:val="20"/>
                <w:szCs w:val="20"/>
                <w:lang w:eastAsia="en-NZ"/>
              </w:rPr>
              <w:t>Inpatient Unit</w:t>
            </w:r>
            <w:r>
              <w:rPr>
                <w:rFonts w:eastAsia="Times New Roman" w:cs="Arial"/>
                <w:color w:val="000000"/>
                <w:sz w:val="20"/>
                <w:szCs w:val="20"/>
                <w:lang w:eastAsia="en-NZ"/>
              </w:rPr>
              <w:t xml:space="preserve"> - Medical</w:t>
            </w:r>
          </w:p>
        </w:tc>
        <w:tc>
          <w:tcPr>
            <w:tcW w:w="951" w:type="dxa"/>
            <w:tcBorders>
              <w:top w:val="single" w:sz="4" w:space="0" w:color="auto"/>
              <w:left w:val="nil"/>
              <w:bottom w:val="single" w:sz="4" w:space="0" w:color="auto"/>
              <w:right w:val="single" w:sz="4" w:space="0" w:color="auto"/>
            </w:tcBorders>
          </w:tcPr>
          <w:p w14:paraId="6B998E49" w14:textId="77777777" w:rsidR="00973005" w:rsidRPr="00F967DE" w:rsidRDefault="00973005" w:rsidP="00696A1D">
            <w:pPr>
              <w:spacing w:before="0" w:after="0" w:line="240" w:lineRule="auto"/>
              <w:jc w:val="center"/>
              <w:rPr>
                <w:rFonts w:eastAsia="Times New Roman" w:cs="Arial"/>
                <w:color w:val="000000"/>
                <w:sz w:val="22"/>
                <w:lang w:eastAsia="en-NZ"/>
              </w:rPr>
            </w:pPr>
          </w:p>
        </w:tc>
        <w:tc>
          <w:tcPr>
            <w:tcW w:w="3160" w:type="dxa"/>
            <w:tcBorders>
              <w:top w:val="single" w:sz="4" w:space="0" w:color="auto"/>
              <w:left w:val="nil"/>
              <w:bottom w:val="single" w:sz="4" w:space="0" w:color="auto"/>
              <w:right w:val="single" w:sz="4" w:space="0" w:color="auto"/>
            </w:tcBorders>
            <w:vAlign w:val="center"/>
          </w:tcPr>
          <w:p w14:paraId="7CF46D9E" w14:textId="77777777" w:rsidR="00973005" w:rsidRPr="00F967DE" w:rsidRDefault="00973005" w:rsidP="00696A1D">
            <w:pPr>
              <w:spacing w:before="0" w:after="0" w:line="240" w:lineRule="auto"/>
              <w:rPr>
                <w:rFonts w:eastAsia="Times New Roman" w:cs="Arial"/>
                <w:color w:val="000000"/>
                <w:sz w:val="22"/>
                <w:lang w:eastAsia="en-NZ"/>
              </w:rPr>
            </w:pPr>
            <w:r>
              <w:rPr>
                <w:rFonts w:eastAsia="Times New Roman" w:cs="Arial"/>
                <w:color w:val="000000"/>
                <w:sz w:val="20"/>
                <w:szCs w:val="20"/>
                <w:lang w:eastAsia="en-NZ"/>
              </w:rPr>
              <w:t>Nuclear Medicine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81E4434" w14:textId="77777777" w:rsidR="00973005" w:rsidRPr="00F967DE" w:rsidRDefault="00973005" w:rsidP="00696A1D">
            <w:pPr>
              <w:spacing w:before="0" w:after="0" w:line="240" w:lineRule="auto"/>
              <w:jc w:val="center"/>
              <w:rPr>
                <w:rFonts w:eastAsia="Times New Roman" w:cs="Arial"/>
                <w:color w:val="000000"/>
                <w:sz w:val="22"/>
                <w:lang w:eastAsia="en-NZ"/>
              </w:rPr>
            </w:pPr>
            <w:r w:rsidRPr="00F967DE">
              <w:rPr>
                <w:rFonts w:eastAsia="Times New Roman" w:cs="Arial"/>
                <w:color w:val="000000"/>
                <w:sz w:val="22"/>
                <w:lang w:eastAsia="en-NZ"/>
              </w:rPr>
              <w:t> </w:t>
            </w:r>
          </w:p>
        </w:tc>
      </w:tr>
      <w:tr w:rsidR="00973005" w:rsidRPr="00F967DE" w14:paraId="1BF54B53" w14:textId="77777777" w:rsidTr="00804417">
        <w:trPr>
          <w:trHeight w:val="285"/>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5D55129" w14:textId="77777777" w:rsidR="00973005" w:rsidRPr="00F967DE" w:rsidRDefault="00973005" w:rsidP="00696A1D">
            <w:pPr>
              <w:spacing w:before="0" w:after="0" w:line="240" w:lineRule="auto"/>
              <w:rPr>
                <w:rFonts w:eastAsia="Times New Roman" w:cs="Arial"/>
                <w:color w:val="000000"/>
                <w:sz w:val="20"/>
                <w:szCs w:val="20"/>
                <w:lang w:eastAsia="en-NZ"/>
              </w:rPr>
            </w:pPr>
            <w:r w:rsidRPr="00F967DE">
              <w:rPr>
                <w:rFonts w:eastAsia="Times New Roman" w:cs="Arial"/>
                <w:color w:val="000000"/>
                <w:sz w:val="20"/>
                <w:szCs w:val="20"/>
                <w:lang w:eastAsia="en-NZ"/>
              </w:rPr>
              <w:t>Inpatient Unit</w:t>
            </w:r>
            <w:r>
              <w:rPr>
                <w:rFonts w:eastAsia="Times New Roman" w:cs="Arial"/>
                <w:color w:val="000000"/>
                <w:sz w:val="20"/>
                <w:szCs w:val="20"/>
                <w:lang w:eastAsia="en-NZ"/>
              </w:rPr>
              <w:t xml:space="preserve"> - Surgical</w:t>
            </w:r>
          </w:p>
        </w:tc>
        <w:tc>
          <w:tcPr>
            <w:tcW w:w="951" w:type="dxa"/>
            <w:tcBorders>
              <w:top w:val="single" w:sz="4" w:space="0" w:color="auto"/>
              <w:left w:val="nil"/>
              <w:bottom w:val="single" w:sz="4" w:space="0" w:color="auto"/>
              <w:right w:val="single" w:sz="4" w:space="0" w:color="auto"/>
            </w:tcBorders>
          </w:tcPr>
          <w:p w14:paraId="53975002" w14:textId="77777777" w:rsidR="00973005" w:rsidRPr="00F967DE" w:rsidRDefault="00973005" w:rsidP="00696A1D">
            <w:pPr>
              <w:spacing w:before="0" w:after="0" w:line="240" w:lineRule="auto"/>
              <w:jc w:val="center"/>
              <w:rPr>
                <w:rFonts w:eastAsia="Times New Roman" w:cs="Arial"/>
                <w:color w:val="000000"/>
                <w:sz w:val="22"/>
                <w:lang w:eastAsia="en-NZ"/>
              </w:rPr>
            </w:pPr>
          </w:p>
        </w:tc>
        <w:tc>
          <w:tcPr>
            <w:tcW w:w="3160" w:type="dxa"/>
            <w:tcBorders>
              <w:top w:val="single" w:sz="4" w:space="0" w:color="auto"/>
              <w:left w:val="nil"/>
              <w:bottom w:val="single" w:sz="4" w:space="0" w:color="auto"/>
              <w:right w:val="single" w:sz="4" w:space="0" w:color="auto"/>
            </w:tcBorders>
            <w:vAlign w:val="center"/>
          </w:tcPr>
          <w:p w14:paraId="6EE54CD1" w14:textId="77777777" w:rsidR="00973005" w:rsidRPr="00F967DE" w:rsidRDefault="00973005" w:rsidP="00696A1D">
            <w:pPr>
              <w:spacing w:before="0" w:after="0" w:line="240" w:lineRule="auto"/>
              <w:rPr>
                <w:rFonts w:eastAsia="Times New Roman" w:cs="Arial"/>
                <w:color w:val="000000"/>
                <w:sz w:val="22"/>
                <w:lang w:eastAsia="en-NZ"/>
              </w:rPr>
            </w:pPr>
            <w:r w:rsidRPr="00F967DE">
              <w:rPr>
                <w:rFonts w:eastAsia="Times New Roman" w:cs="Arial"/>
                <w:color w:val="000000"/>
                <w:sz w:val="20"/>
                <w:szCs w:val="20"/>
                <w:lang w:eastAsia="en-NZ"/>
              </w:rPr>
              <w:t>Radiation Oncology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DC0E3EF" w14:textId="77777777" w:rsidR="00973005" w:rsidRPr="00F967DE" w:rsidRDefault="00973005" w:rsidP="00696A1D">
            <w:pPr>
              <w:spacing w:before="0" w:after="0" w:line="240" w:lineRule="auto"/>
              <w:jc w:val="center"/>
              <w:rPr>
                <w:rFonts w:eastAsia="Times New Roman" w:cs="Arial"/>
                <w:color w:val="000000"/>
                <w:sz w:val="22"/>
                <w:lang w:eastAsia="en-NZ"/>
              </w:rPr>
            </w:pPr>
            <w:r w:rsidRPr="00F967DE">
              <w:rPr>
                <w:rFonts w:eastAsia="Times New Roman" w:cs="Arial"/>
                <w:color w:val="000000"/>
                <w:sz w:val="22"/>
                <w:lang w:eastAsia="en-NZ"/>
              </w:rPr>
              <w:t> </w:t>
            </w:r>
          </w:p>
        </w:tc>
      </w:tr>
      <w:tr w:rsidR="00973005" w:rsidRPr="00F967DE" w14:paraId="144B1EBE" w14:textId="77777777" w:rsidTr="00804417">
        <w:trPr>
          <w:trHeight w:val="285"/>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C57809A" w14:textId="77777777" w:rsidR="00973005" w:rsidRPr="00F967DE" w:rsidRDefault="00973005" w:rsidP="00696A1D">
            <w:pPr>
              <w:spacing w:before="0" w:after="0" w:line="240" w:lineRule="auto"/>
              <w:rPr>
                <w:rFonts w:eastAsia="Times New Roman" w:cs="Arial"/>
                <w:color w:val="000000"/>
                <w:sz w:val="20"/>
                <w:szCs w:val="20"/>
                <w:lang w:eastAsia="en-NZ"/>
              </w:rPr>
            </w:pPr>
            <w:r w:rsidRPr="00F967DE">
              <w:rPr>
                <w:rFonts w:eastAsia="Times New Roman" w:cs="Arial"/>
                <w:color w:val="000000"/>
                <w:sz w:val="20"/>
                <w:szCs w:val="20"/>
                <w:lang w:eastAsia="en-NZ"/>
              </w:rPr>
              <w:t>Inpatient Unit</w:t>
            </w:r>
            <w:r>
              <w:rPr>
                <w:rFonts w:eastAsia="Times New Roman" w:cs="Arial"/>
                <w:color w:val="000000"/>
                <w:sz w:val="20"/>
                <w:szCs w:val="20"/>
                <w:lang w:eastAsia="en-NZ"/>
              </w:rPr>
              <w:t xml:space="preserve"> - Rehabilitation</w:t>
            </w:r>
          </w:p>
        </w:tc>
        <w:tc>
          <w:tcPr>
            <w:tcW w:w="951" w:type="dxa"/>
            <w:tcBorders>
              <w:top w:val="single" w:sz="4" w:space="0" w:color="auto"/>
              <w:left w:val="nil"/>
              <w:bottom w:val="single" w:sz="4" w:space="0" w:color="auto"/>
              <w:right w:val="single" w:sz="4" w:space="0" w:color="auto"/>
            </w:tcBorders>
          </w:tcPr>
          <w:p w14:paraId="33ED586E" w14:textId="77777777" w:rsidR="00973005" w:rsidRPr="00F967DE" w:rsidRDefault="00973005" w:rsidP="00696A1D">
            <w:pPr>
              <w:spacing w:before="0" w:after="0" w:line="240" w:lineRule="auto"/>
              <w:jc w:val="center"/>
              <w:rPr>
                <w:rFonts w:eastAsia="Times New Roman" w:cs="Arial"/>
                <w:color w:val="000000"/>
                <w:sz w:val="22"/>
                <w:lang w:eastAsia="en-NZ"/>
              </w:rPr>
            </w:pPr>
          </w:p>
        </w:tc>
        <w:tc>
          <w:tcPr>
            <w:tcW w:w="3160" w:type="dxa"/>
            <w:tcBorders>
              <w:top w:val="single" w:sz="4" w:space="0" w:color="auto"/>
              <w:left w:val="nil"/>
              <w:bottom w:val="single" w:sz="4" w:space="0" w:color="auto"/>
              <w:right w:val="single" w:sz="4" w:space="0" w:color="auto"/>
            </w:tcBorders>
            <w:vAlign w:val="center"/>
          </w:tcPr>
          <w:p w14:paraId="33664E8D" w14:textId="77777777" w:rsidR="00973005" w:rsidRPr="00F967DE" w:rsidRDefault="00973005" w:rsidP="00696A1D">
            <w:pPr>
              <w:spacing w:before="0" w:after="0" w:line="240" w:lineRule="auto"/>
              <w:rPr>
                <w:rFonts w:eastAsia="Times New Roman" w:cs="Arial"/>
                <w:color w:val="000000"/>
                <w:sz w:val="22"/>
                <w:lang w:eastAsia="en-NZ"/>
              </w:rPr>
            </w:pPr>
            <w:r>
              <w:rPr>
                <w:rFonts w:eastAsia="Times New Roman" w:cs="Arial"/>
                <w:color w:val="000000"/>
                <w:sz w:val="20"/>
                <w:szCs w:val="20"/>
                <w:lang w:eastAsia="en-NZ"/>
              </w:rPr>
              <w:t>Mortuary Unit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6E041D9" w14:textId="77777777" w:rsidR="00973005" w:rsidRPr="00F967DE" w:rsidRDefault="00973005" w:rsidP="00696A1D">
            <w:pPr>
              <w:spacing w:before="0" w:after="0" w:line="240" w:lineRule="auto"/>
              <w:jc w:val="center"/>
              <w:rPr>
                <w:rFonts w:eastAsia="Times New Roman" w:cs="Arial"/>
                <w:color w:val="000000"/>
                <w:sz w:val="22"/>
                <w:lang w:eastAsia="en-NZ"/>
              </w:rPr>
            </w:pPr>
            <w:r w:rsidRPr="00F967DE">
              <w:rPr>
                <w:rFonts w:eastAsia="Times New Roman" w:cs="Arial"/>
                <w:color w:val="000000"/>
                <w:sz w:val="22"/>
                <w:lang w:eastAsia="en-NZ"/>
              </w:rPr>
              <w:t> </w:t>
            </w:r>
          </w:p>
        </w:tc>
      </w:tr>
      <w:tr w:rsidR="00973005" w:rsidRPr="00F967DE" w14:paraId="54146AD2" w14:textId="77777777" w:rsidTr="00804417">
        <w:trPr>
          <w:trHeight w:val="285"/>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0E70AB5" w14:textId="77777777" w:rsidR="00973005" w:rsidRPr="00F967DE" w:rsidRDefault="00973005" w:rsidP="00696A1D">
            <w:pPr>
              <w:spacing w:before="0" w:after="0" w:line="240" w:lineRule="auto"/>
              <w:rPr>
                <w:rFonts w:eastAsia="Times New Roman" w:cs="Arial"/>
                <w:color w:val="000000"/>
                <w:sz w:val="20"/>
                <w:szCs w:val="20"/>
                <w:lang w:eastAsia="en-NZ"/>
              </w:rPr>
            </w:pPr>
            <w:r>
              <w:rPr>
                <w:rFonts w:eastAsia="Times New Roman" w:cs="Arial"/>
                <w:color w:val="000000"/>
                <w:sz w:val="20"/>
                <w:szCs w:val="20"/>
                <w:lang w:eastAsia="en-NZ"/>
              </w:rPr>
              <w:t xml:space="preserve">Inpatient Unit - </w:t>
            </w:r>
            <w:r w:rsidRPr="00F967DE">
              <w:rPr>
                <w:rFonts w:eastAsia="Times New Roman" w:cs="Arial"/>
                <w:color w:val="000000"/>
                <w:sz w:val="20"/>
                <w:szCs w:val="20"/>
                <w:lang w:eastAsia="en-NZ"/>
              </w:rPr>
              <w:t xml:space="preserve">Paediatric and Adolescent </w:t>
            </w:r>
          </w:p>
        </w:tc>
        <w:tc>
          <w:tcPr>
            <w:tcW w:w="951" w:type="dxa"/>
            <w:tcBorders>
              <w:top w:val="single" w:sz="4" w:space="0" w:color="auto"/>
              <w:left w:val="nil"/>
              <w:bottom w:val="single" w:sz="4" w:space="0" w:color="auto"/>
              <w:right w:val="single" w:sz="4" w:space="0" w:color="auto"/>
            </w:tcBorders>
          </w:tcPr>
          <w:p w14:paraId="5A92979F" w14:textId="77777777" w:rsidR="00973005" w:rsidRPr="00F967DE" w:rsidRDefault="00973005" w:rsidP="00696A1D">
            <w:pPr>
              <w:spacing w:before="0" w:after="0" w:line="240" w:lineRule="auto"/>
              <w:jc w:val="center"/>
              <w:rPr>
                <w:rFonts w:eastAsia="Times New Roman" w:cs="Arial"/>
                <w:color w:val="000000"/>
                <w:sz w:val="22"/>
                <w:lang w:eastAsia="en-NZ"/>
              </w:rPr>
            </w:pPr>
          </w:p>
        </w:tc>
        <w:tc>
          <w:tcPr>
            <w:tcW w:w="3160" w:type="dxa"/>
            <w:tcBorders>
              <w:top w:val="single" w:sz="4" w:space="0" w:color="auto"/>
              <w:left w:val="nil"/>
              <w:bottom w:val="single" w:sz="4" w:space="0" w:color="auto"/>
              <w:right w:val="single" w:sz="4" w:space="0" w:color="auto"/>
            </w:tcBorders>
            <w:vAlign w:val="center"/>
          </w:tcPr>
          <w:p w14:paraId="44CF8EBF" w14:textId="77777777" w:rsidR="00973005" w:rsidRPr="00F967DE" w:rsidRDefault="00973005" w:rsidP="00696A1D">
            <w:pPr>
              <w:spacing w:before="0" w:after="0" w:line="240" w:lineRule="auto"/>
              <w:rPr>
                <w:rFonts w:eastAsia="Times New Roman" w:cs="Arial"/>
                <w:color w:val="000000"/>
                <w:sz w:val="22"/>
                <w:lang w:eastAsia="en-NZ"/>
              </w:rPr>
            </w:pPr>
            <w:r w:rsidRPr="00BB677B">
              <w:rPr>
                <w:rFonts w:eastAsia="Times New Roman" w:cs="Arial"/>
                <w:color w:val="000000"/>
                <w:sz w:val="20"/>
                <w:szCs w:val="20"/>
                <w:lang w:eastAsia="en-NZ"/>
              </w:rPr>
              <w:t>Facilities Management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9A40303" w14:textId="77777777" w:rsidR="00973005" w:rsidRPr="00F967DE" w:rsidRDefault="00973005" w:rsidP="00696A1D">
            <w:pPr>
              <w:spacing w:before="0" w:after="0" w:line="240" w:lineRule="auto"/>
              <w:jc w:val="center"/>
              <w:rPr>
                <w:rFonts w:eastAsia="Times New Roman" w:cs="Arial"/>
                <w:color w:val="000000"/>
                <w:sz w:val="22"/>
                <w:lang w:eastAsia="en-NZ"/>
              </w:rPr>
            </w:pPr>
            <w:r w:rsidRPr="00F967DE">
              <w:rPr>
                <w:rFonts w:eastAsia="Times New Roman" w:cs="Arial"/>
                <w:color w:val="000000"/>
                <w:sz w:val="22"/>
                <w:lang w:eastAsia="en-NZ"/>
              </w:rPr>
              <w:t> </w:t>
            </w:r>
          </w:p>
        </w:tc>
      </w:tr>
      <w:tr w:rsidR="00973005" w:rsidRPr="00F967DE" w14:paraId="0C234BBD" w14:textId="77777777" w:rsidTr="00804417">
        <w:trPr>
          <w:trHeight w:val="285"/>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E52E73C" w14:textId="77777777" w:rsidR="00973005" w:rsidRPr="00F967DE" w:rsidRDefault="00973005" w:rsidP="00696A1D">
            <w:pPr>
              <w:spacing w:before="0" w:after="0" w:line="240" w:lineRule="auto"/>
              <w:rPr>
                <w:rFonts w:eastAsia="Times New Roman" w:cs="Arial"/>
                <w:color w:val="000000"/>
                <w:sz w:val="20"/>
                <w:szCs w:val="20"/>
                <w:lang w:eastAsia="en-NZ"/>
              </w:rPr>
            </w:pPr>
            <w:r w:rsidRPr="00F967DE">
              <w:rPr>
                <w:rFonts w:eastAsia="Times New Roman" w:cs="Arial"/>
                <w:color w:val="000000"/>
                <w:sz w:val="20"/>
                <w:szCs w:val="20"/>
                <w:lang w:eastAsia="en-NZ"/>
              </w:rPr>
              <w:t>Inpatient Unit</w:t>
            </w:r>
            <w:r>
              <w:rPr>
                <w:rFonts w:eastAsia="Times New Roman" w:cs="Arial"/>
                <w:color w:val="000000"/>
                <w:sz w:val="20"/>
                <w:szCs w:val="20"/>
                <w:lang w:eastAsia="en-NZ"/>
              </w:rPr>
              <w:t xml:space="preserve"> - </w:t>
            </w:r>
            <w:r w:rsidRPr="00F967DE">
              <w:rPr>
                <w:rFonts w:eastAsia="Times New Roman" w:cs="Arial"/>
                <w:color w:val="000000"/>
                <w:sz w:val="20"/>
                <w:szCs w:val="20"/>
                <w:lang w:eastAsia="en-NZ"/>
              </w:rPr>
              <w:t>Mental Health</w:t>
            </w:r>
          </w:p>
        </w:tc>
        <w:tc>
          <w:tcPr>
            <w:tcW w:w="951" w:type="dxa"/>
            <w:tcBorders>
              <w:top w:val="single" w:sz="4" w:space="0" w:color="auto"/>
              <w:left w:val="nil"/>
              <w:bottom w:val="single" w:sz="4" w:space="0" w:color="auto"/>
              <w:right w:val="single" w:sz="4" w:space="0" w:color="auto"/>
            </w:tcBorders>
          </w:tcPr>
          <w:p w14:paraId="3D7DC6AF" w14:textId="77777777" w:rsidR="00973005" w:rsidRPr="00F967DE" w:rsidRDefault="00973005" w:rsidP="00696A1D">
            <w:pPr>
              <w:spacing w:before="0" w:after="0" w:line="240" w:lineRule="auto"/>
              <w:jc w:val="center"/>
              <w:rPr>
                <w:rFonts w:eastAsia="Times New Roman" w:cs="Arial"/>
                <w:color w:val="000000"/>
                <w:sz w:val="22"/>
                <w:lang w:eastAsia="en-NZ"/>
              </w:rPr>
            </w:pPr>
          </w:p>
        </w:tc>
        <w:tc>
          <w:tcPr>
            <w:tcW w:w="3160" w:type="dxa"/>
            <w:tcBorders>
              <w:top w:val="single" w:sz="4" w:space="0" w:color="auto"/>
              <w:left w:val="nil"/>
              <w:bottom w:val="single" w:sz="4" w:space="0" w:color="auto"/>
              <w:right w:val="single" w:sz="4" w:space="0" w:color="auto"/>
            </w:tcBorders>
            <w:vAlign w:val="center"/>
          </w:tcPr>
          <w:p w14:paraId="1D3BF1E8" w14:textId="77777777" w:rsidR="00973005" w:rsidRPr="00F967DE" w:rsidRDefault="00973005" w:rsidP="00696A1D">
            <w:pPr>
              <w:spacing w:before="0" w:after="0" w:line="240" w:lineRule="auto"/>
              <w:rPr>
                <w:rFonts w:eastAsia="Times New Roman" w:cs="Arial"/>
                <w:color w:val="000000"/>
                <w:sz w:val="22"/>
                <w:lang w:eastAsia="en-NZ"/>
              </w:rPr>
            </w:pPr>
            <w:r w:rsidRPr="00700C2D">
              <w:rPr>
                <w:rFonts w:eastAsia="Times New Roman" w:cs="Arial"/>
                <w:color w:val="000000"/>
                <w:sz w:val="20"/>
                <w:szCs w:val="20"/>
                <w:lang w:eastAsia="en-NZ"/>
              </w:rPr>
              <w:t>Staff Amenities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FBC0BF4" w14:textId="77777777" w:rsidR="00973005" w:rsidRPr="00F967DE" w:rsidRDefault="00973005" w:rsidP="00696A1D">
            <w:pPr>
              <w:spacing w:before="0" w:after="0" w:line="240" w:lineRule="auto"/>
              <w:jc w:val="center"/>
              <w:rPr>
                <w:rFonts w:eastAsia="Times New Roman" w:cs="Arial"/>
                <w:color w:val="000000"/>
                <w:sz w:val="22"/>
                <w:lang w:eastAsia="en-NZ"/>
              </w:rPr>
            </w:pPr>
            <w:r w:rsidRPr="00F967DE">
              <w:rPr>
                <w:rFonts w:eastAsia="Times New Roman" w:cs="Arial"/>
                <w:color w:val="000000"/>
                <w:sz w:val="22"/>
                <w:lang w:eastAsia="en-NZ"/>
              </w:rPr>
              <w:t> </w:t>
            </w:r>
          </w:p>
        </w:tc>
      </w:tr>
      <w:tr w:rsidR="00973005" w:rsidRPr="00F967DE" w14:paraId="419F2E05" w14:textId="77777777" w:rsidTr="00804417">
        <w:trPr>
          <w:trHeight w:val="285"/>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11D38B3" w14:textId="77777777" w:rsidR="00973005" w:rsidRPr="00F967DE" w:rsidRDefault="00973005" w:rsidP="00696A1D">
            <w:pPr>
              <w:spacing w:before="0" w:after="0" w:line="240" w:lineRule="auto"/>
              <w:rPr>
                <w:rFonts w:eastAsia="Times New Roman" w:cs="Arial"/>
                <w:color w:val="000000"/>
                <w:sz w:val="20"/>
                <w:szCs w:val="20"/>
                <w:lang w:eastAsia="en-NZ"/>
              </w:rPr>
            </w:pPr>
            <w:r>
              <w:rPr>
                <w:rFonts w:eastAsia="Times New Roman" w:cs="Arial"/>
                <w:color w:val="000000"/>
                <w:sz w:val="20"/>
                <w:szCs w:val="20"/>
                <w:lang w:eastAsia="en-NZ"/>
              </w:rPr>
              <w:t xml:space="preserve">Inpatient Unit - </w:t>
            </w:r>
            <w:r w:rsidRPr="00F967DE">
              <w:rPr>
                <w:rFonts w:eastAsia="Times New Roman" w:cs="Arial"/>
                <w:color w:val="000000"/>
                <w:sz w:val="20"/>
                <w:szCs w:val="20"/>
                <w:lang w:eastAsia="en-NZ"/>
              </w:rPr>
              <w:t>Older Persons Mental Health</w:t>
            </w:r>
          </w:p>
        </w:tc>
        <w:tc>
          <w:tcPr>
            <w:tcW w:w="951" w:type="dxa"/>
            <w:tcBorders>
              <w:top w:val="single" w:sz="4" w:space="0" w:color="auto"/>
              <w:left w:val="nil"/>
              <w:bottom w:val="single" w:sz="4" w:space="0" w:color="auto"/>
              <w:right w:val="single" w:sz="4" w:space="0" w:color="auto"/>
            </w:tcBorders>
          </w:tcPr>
          <w:p w14:paraId="1914F6DC" w14:textId="77777777" w:rsidR="00973005" w:rsidRPr="00F967DE" w:rsidRDefault="00973005" w:rsidP="00696A1D">
            <w:pPr>
              <w:spacing w:before="0" w:after="0" w:line="240" w:lineRule="auto"/>
              <w:jc w:val="center"/>
              <w:rPr>
                <w:rFonts w:eastAsia="Times New Roman" w:cs="Arial"/>
                <w:color w:val="000000"/>
                <w:sz w:val="22"/>
                <w:lang w:eastAsia="en-NZ"/>
              </w:rPr>
            </w:pPr>
          </w:p>
        </w:tc>
        <w:tc>
          <w:tcPr>
            <w:tcW w:w="3160" w:type="dxa"/>
            <w:tcBorders>
              <w:top w:val="single" w:sz="4" w:space="0" w:color="auto"/>
              <w:left w:val="nil"/>
              <w:bottom w:val="single" w:sz="4" w:space="0" w:color="auto"/>
              <w:right w:val="single" w:sz="4" w:space="0" w:color="auto"/>
            </w:tcBorders>
            <w:vAlign w:val="center"/>
          </w:tcPr>
          <w:p w14:paraId="544F0281" w14:textId="77777777" w:rsidR="00973005" w:rsidRPr="00F967DE" w:rsidRDefault="00973005" w:rsidP="00696A1D">
            <w:pPr>
              <w:spacing w:before="0" w:after="0" w:line="240" w:lineRule="auto"/>
              <w:rPr>
                <w:rFonts w:eastAsia="Times New Roman" w:cs="Arial"/>
                <w:color w:val="000000"/>
                <w:sz w:val="22"/>
                <w:lang w:eastAsia="en-NZ"/>
              </w:rPr>
            </w:pPr>
            <w:r w:rsidRPr="00700C2D">
              <w:rPr>
                <w:rFonts w:eastAsia="Times New Roman" w:cs="Arial"/>
                <w:color w:val="000000"/>
                <w:sz w:val="20"/>
                <w:szCs w:val="20"/>
                <w:lang w:eastAsia="en-NZ"/>
              </w:rPr>
              <w:t>Pharmacy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61FEB9F" w14:textId="77777777" w:rsidR="00973005" w:rsidRPr="00F967DE" w:rsidRDefault="00973005" w:rsidP="00696A1D">
            <w:pPr>
              <w:spacing w:before="0" w:after="0" w:line="240" w:lineRule="auto"/>
              <w:jc w:val="center"/>
              <w:rPr>
                <w:rFonts w:eastAsia="Times New Roman" w:cs="Arial"/>
                <w:color w:val="000000"/>
                <w:sz w:val="22"/>
                <w:lang w:eastAsia="en-NZ"/>
              </w:rPr>
            </w:pPr>
            <w:r w:rsidRPr="00F967DE">
              <w:rPr>
                <w:rFonts w:eastAsia="Times New Roman" w:cs="Arial"/>
                <w:color w:val="000000"/>
                <w:sz w:val="22"/>
                <w:lang w:eastAsia="en-NZ"/>
              </w:rPr>
              <w:t> </w:t>
            </w:r>
          </w:p>
        </w:tc>
      </w:tr>
      <w:tr w:rsidR="00973005" w:rsidRPr="00F967DE" w14:paraId="3E511F38" w14:textId="77777777" w:rsidTr="00804417">
        <w:trPr>
          <w:trHeight w:val="285"/>
        </w:trPr>
        <w:tc>
          <w:tcPr>
            <w:tcW w:w="3681" w:type="dxa"/>
            <w:tcBorders>
              <w:top w:val="nil"/>
              <w:left w:val="single" w:sz="4" w:space="0" w:color="auto"/>
              <w:bottom w:val="single" w:sz="4" w:space="0" w:color="auto"/>
              <w:right w:val="single" w:sz="4" w:space="0" w:color="auto"/>
            </w:tcBorders>
            <w:shd w:val="clear" w:color="auto" w:fill="auto"/>
            <w:noWrap/>
            <w:vAlign w:val="bottom"/>
          </w:tcPr>
          <w:p w14:paraId="12B54804" w14:textId="77777777" w:rsidR="00973005" w:rsidRPr="00F967DE" w:rsidRDefault="00973005" w:rsidP="00696A1D">
            <w:pPr>
              <w:spacing w:before="0" w:after="0" w:line="240" w:lineRule="auto"/>
              <w:rPr>
                <w:rFonts w:eastAsia="Times New Roman" w:cs="Arial"/>
                <w:color w:val="000000"/>
                <w:sz w:val="20"/>
                <w:szCs w:val="20"/>
                <w:lang w:eastAsia="en-NZ"/>
              </w:rPr>
            </w:pPr>
            <w:r>
              <w:rPr>
                <w:rFonts w:eastAsia="Times New Roman" w:cs="Arial"/>
                <w:color w:val="000000"/>
                <w:sz w:val="20"/>
                <w:szCs w:val="20"/>
                <w:lang w:eastAsia="en-NZ"/>
              </w:rPr>
              <w:t>Inpatient Unit - Maternity</w:t>
            </w:r>
          </w:p>
        </w:tc>
        <w:tc>
          <w:tcPr>
            <w:tcW w:w="951" w:type="dxa"/>
            <w:tcBorders>
              <w:top w:val="single" w:sz="4" w:space="0" w:color="auto"/>
              <w:left w:val="nil"/>
              <w:bottom w:val="single" w:sz="4" w:space="0" w:color="auto"/>
              <w:right w:val="single" w:sz="4" w:space="0" w:color="auto"/>
            </w:tcBorders>
          </w:tcPr>
          <w:p w14:paraId="4F987EE5" w14:textId="77777777" w:rsidR="00973005" w:rsidRPr="00F967DE" w:rsidRDefault="00973005" w:rsidP="00696A1D">
            <w:pPr>
              <w:spacing w:before="0" w:after="0" w:line="240" w:lineRule="auto"/>
              <w:jc w:val="center"/>
              <w:rPr>
                <w:rFonts w:eastAsia="Times New Roman" w:cs="Arial"/>
                <w:color w:val="000000"/>
                <w:sz w:val="22"/>
                <w:lang w:eastAsia="en-NZ"/>
              </w:rPr>
            </w:pPr>
          </w:p>
        </w:tc>
        <w:tc>
          <w:tcPr>
            <w:tcW w:w="3160" w:type="dxa"/>
            <w:tcBorders>
              <w:top w:val="single" w:sz="4" w:space="0" w:color="auto"/>
              <w:left w:val="nil"/>
              <w:bottom w:val="single" w:sz="4" w:space="0" w:color="auto"/>
              <w:right w:val="single" w:sz="4" w:space="0" w:color="auto"/>
            </w:tcBorders>
            <w:vAlign w:val="center"/>
          </w:tcPr>
          <w:p w14:paraId="2848EEEF" w14:textId="77777777" w:rsidR="00973005" w:rsidRPr="00F967DE" w:rsidRDefault="00973005" w:rsidP="00696A1D">
            <w:pPr>
              <w:spacing w:before="0" w:after="0" w:line="240" w:lineRule="auto"/>
              <w:rPr>
                <w:rFonts w:eastAsia="Times New Roman" w:cs="Arial"/>
                <w:color w:val="000000"/>
                <w:sz w:val="22"/>
                <w:lang w:eastAsia="en-NZ"/>
              </w:rPr>
            </w:pPr>
            <w:r w:rsidRPr="0035628D">
              <w:rPr>
                <w:rFonts w:eastAsia="Times New Roman" w:cs="Arial"/>
                <w:color w:val="000000"/>
                <w:sz w:val="20"/>
                <w:szCs w:val="20"/>
                <w:lang w:eastAsia="en-NZ"/>
              </w:rPr>
              <w:t>Administration</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1031534" w14:textId="77777777" w:rsidR="00973005" w:rsidRPr="00F967DE" w:rsidRDefault="00973005" w:rsidP="00696A1D">
            <w:pPr>
              <w:spacing w:before="0" w:after="0" w:line="240" w:lineRule="auto"/>
              <w:jc w:val="center"/>
              <w:rPr>
                <w:rFonts w:eastAsia="Times New Roman" w:cs="Arial"/>
                <w:color w:val="000000"/>
                <w:sz w:val="22"/>
                <w:lang w:eastAsia="en-NZ"/>
              </w:rPr>
            </w:pPr>
          </w:p>
        </w:tc>
      </w:tr>
      <w:tr w:rsidR="00973005" w:rsidRPr="00F967DE" w14:paraId="40968137" w14:textId="77777777" w:rsidTr="00804417">
        <w:trPr>
          <w:trHeight w:val="285"/>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9276B14" w14:textId="77777777" w:rsidR="00973005" w:rsidRPr="00F967DE" w:rsidRDefault="00973005" w:rsidP="00696A1D">
            <w:pPr>
              <w:spacing w:before="0" w:after="0" w:line="240" w:lineRule="auto"/>
              <w:rPr>
                <w:rFonts w:eastAsia="Times New Roman" w:cs="Arial"/>
                <w:color w:val="000000"/>
                <w:sz w:val="20"/>
                <w:szCs w:val="20"/>
                <w:lang w:eastAsia="en-NZ"/>
              </w:rPr>
            </w:pPr>
            <w:r w:rsidRPr="00F967DE">
              <w:rPr>
                <w:rFonts w:eastAsia="Times New Roman" w:cs="Arial"/>
                <w:color w:val="000000"/>
                <w:sz w:val="20"/>
                <w:szCs w:val="20"/>
                <w:lang w:eastAsia="en-NZ"/>
              </w:rPr>
              <w:t>Inpatient Unit</w:t>
            </w:r>
          </w:p>
        </w:tc>
        <w:tc>
          <w:tcPr>
            <w:tcW w:w="951" w:type="dxa"/>
            <w:tcBorders>
              <w:top w:val="single" w:sz="4" w:space="0" w:color="auto"/>
              <w:left w:val="nil"/>
              <w:bottom w:val="single" w:sz="4" w:space="0" w:color="auto"/>
              <w:right w:val="single" w:sz="4" w:space="0" w:color="auto"/>
            </w:tcBorders>
          </w:tcPr>
          <w:p w14:paraId="0843BFE7" w14:textId="77777777" w:rsidR="00973005" w:rsidRPr="00F967DE" w:rsidRDefault="00973005" w:rsidP="00696A1D">
            <w:pPr>
              <w:spacing w:before="0" w:after="0" w:line="240" w:lineRule="auto"/>
              <w:jc w:val="center"/>
              <w:rPr>
                <w:rFonts w:eastAsia="Times New Roman" w:cs="Arial"/>
                <w:color w:val="000000"/>
                <w:sz w:val="22"/>
                <w:lang w:eastAsia="en-NZ"/>
              </w:rPr>
            </w:pPr>
          </w:p>
        </w:tc>
        <w:tc>
          <w:tcPr>
            <w:tcW w:w="3160" w:type="dxa"/>
            <w:tcBorders>
              <w:top w:val="single" w:sz="4" w:space="0" w:color="auto"/>
              <w:left w:val="nil"/>
              <w:bottom w:val="single" w:sz="4" w:space="0" w:color="auto"/>
              <w:right w:val="single" w:sz="4" w:space="0" w:color="auto"/>
            </w:tcBorders>
            <w:vAlign w:val="center"/>
          </w:tcPr>
          <w:p w14:paraId="2A25A808" w14:textId="77777777" w:rsidR="00973005" w:rsidRPr="00F967DE" w:rsidRDefault="00973005" w:rsidP="00696A1D">
            <w:pPr>
              <w:spacing w:before="0" w:after="0" w:line="240" w:lineRule="auto"/>
              <w:rPr>
                <w:rFonts w:eastAsia="Times New Roman" w:cs="Arial"/>
                <w:color w:val="000000"/>
                <w:sz w:val="22"/>
                <w:lang w:eastAsia="en-NZ"/>
              </w:rPr>
            </w:pPr>
            <w:r w:rsidRPr="00C80517">
              <w:rPr>
                <w:rFonts w:eastAsia="Times New Roman" w:cs="Arial"/>
                <w:color w:val="000000"/>
                <w:sz w:val="20"/>
                <w:szCs w:val="20"/>
                <w:lang w:eastAsia="en-NZ"/>
              </w:rPr>
              <w:t>Back of House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1AC0DB5" w14:textId="77777777" w:rsidR="00973005" w:rsidRPr="00F967DE" w:rsidRDefault="00973005" w:rsidP="00696A1D">
            <w:pPr>
              <w:spacing w:before="0" w:after="0" w:line="240" w:lineRule="auto"/>
              <w:jc w:val="center"/>
              <w:rPr>
                <w:rFonts w:eastAsia="Times New Roman" w:cs="Arial"/>
                <w:color w:val="000000"/>
                <w:sz w:val="22"/>
                <w:lang w:eastAsia="en-NZ"/>
              </w:rPr>
            </w:pPr>
            <w:r w:rsidRPr="00F967DE">
              <w:rPr>
                <w:rFonts w:eastAsia="Times New Roman" w:cs="Arial"/>
                <w:color w:val="000000"/>
                <w:sz w:val="22"/>
                <w:lang w:eastAsia="en-NZ"/>
              </w:rPr>
              <w:t> </w:t>
            </w:r>
          </w:p>
        </w:tc>
      </w:tr>
      <w:tr w:rsidR="00973005" w:rsidRPr="00F967DE" w14:paraId="649CDEA0" w14:textId="77777777" w:rsidTr="00804417">
        <w:trPr>
          <w:trHeight w:val="285"/>
        </w:trPr>
        <w:tc>
          <w:tcPr>
            <w:tcW w:w="3681" w:type="dxa"/>
            <w:tcBorders>
              <w:top w:val="nil"/>
              <w:left w:val="single" w:sz="4" w:space="0" w:color="auto"/>
              <w:bottom w:val="single" w:sz="4" w:space="0" w:color="auto"/>
              <w:right w:val="single" w:sz="4" w:space="0" w:color="auto"/>
            </w:tcBorders>
            <w:shd w:val="clear" w:color="auto" w:fill="auto"/>
            <w:noWrap/>
            <w:vAlign w:val="center"/>
          </w:tcPr>
          <w:p w14:paraId="68E7F81E" w14:textId="77777777" w:rsidR="00973005" w:rsidRPr="00F967DE" w:rsidRDefault="00973005" w:rsidP="00696A1D">
            <w:pPr>
              <w:spacing w:before="0" w:after="0" w:line="240" w:lineRule="auto"/>
              <w:rPr>
                <w:rFonts w:eastAsia="Times New Roman" w:cs="Arial"/>
                <w:color w:val="000000"/>
                <w:sz w:val="20"/>
                <w:szCs w:val="20"/>
                <w:lang w:eastAsia="en-NZ"/>
              </w:rPr>
            </w:pPr>
            <w:r w:rsidRPr="00F967DE">
              <w:rPr>
                <w:rFonts w:eastAsia="Times New Roman" w:cs="Arial"/>
                <w:color w:val="000000"/>
                <w:sz w:val="20"/>
                <w:szCs w:val="20"/>
                <w:lang w:eastAsia="en-NZ"/>
              </w:rPr>
              <w:t>Neonatal Care Unit</w:t>
            </w:r>
          </w:p>
        </w:tc>
        <w:tc>
          <w:tcPr>
            <w:tcW w:w="951" w:type="dxa"/>
            <w:tcBorders>
              <w:top w:val="single" w:sz="4" w:space="0" w:color="auto"/>
              <w:left w:val="nil"/>
              <w:bottom w:val="single" w:sz="4" w:space="0" w:color="auto"/>
              <w:right w:val="single" w:sz="4" w:space="0" w:color="auto"/>
            </w:tcBorders>
          </w:tcPr>
          <w:p w14:paraId="26267F47" w14:textId="77777777" w:rsidR="00973005" w:rsidRPr="00F967DE" w:rsidRDefault="00973005" w:rsidP="00696A1D">
            <w:pPr>
              <w:spacing w:before="0" w:after="0" w:line="240" w:lineRule="auto"/>
              <w:jc w:val="center"/>
              <w:rPr>
                <w:rFonts w:eastAsia="Times New Roman" w:cs="Arial"/>
                <w:color w:val="000000"/>
                <w:sz w:val="22"/>
                <w:lang w:eastAsia="en-NZ"/>
              </w:rPr>
            </w:pPr>
          </w:p>
        </w:tc>
        <w:tc>
          <w:tcPr>
            <w:tcW w:w="3160" w:type="dxa"/>
            <w:tcBorders>
              <w:top w:val="single" w:sz="4" w:space="0" w:color="auto"/>
              <w:left w:val="nil"/>
              <w:bottom w:val="single" w:sz="4" w:space="0" w:color="auto"/>
              <w:right w:val="single" w:sz="4" w:space="0" w:color="auto"/>
            </w:tcBorders>
            <w:vAlign w:val="center"/>
          </w:tcPr>
          <w:p w14:paraId="2DED7B3F" w14:textId="77777777" w:rsidR="00973005" w:rsidRPr="0035628D" w:rsidRDefault="00973005" w:rsidP="00696A1D">
            <w:pPr>
              <w:spacing w:before="0" w:after="0" w:line="240" w:lineRule="auto"/>
              <w:rPr>
                <w:rFonts w:eastAsia="Times New Roman" w:cs="Arial"/>
                <w:color w:val="000000"/>
                <w:sz w:val="20"/>
                <w:szCs w:val="20"/>
                <w:lang w:eastAsia="en-NZ"/>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A9DD910" w14:textId="77777777" w:rsidR="00973005" w:rsidRPr="00F967DE" w:rsidRDefault="00973005" w:rsidP="00696A1D">
            <w:pPr>
              <w:spacing w:before="0" w:after="0" w:line="240" w:lineRule="auto"/>
              <w:jc w:val="center"/>
              <w:rPr>
                <w:rFonts w:eastAsia="Times New Roman" w:cs="Arial"/>
                <w:color w:val="000000"/>
                <w:sz w:val="22"/>
                <w:lang w:eastAsia="en-NZ"/>
              </w:rPr>
            </w:pPr>
          </w:p>
        </w:tc>
      </w:tr>
      <w:tr w:rsidR="00973005" w:rsidRPr="00F967DE" w14:paraId="151838AC" w14:textId="77777777" w:rsidTr="00804417">
        <w:trPr>
          <w:trHeight w:val="285"/>
        </w:trPr>
        <w:tc>
          <w:tcPr>
            <w:tcW w:w="7792"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1159995" w14:textId="77777777" w:rsidR="00973005" w:rsidRPr="00F967DE" w:rsidRDefault="00FE1495" w:rsidP="00696A1D">
            <w:pPr>
              <w:spacing w:before="0" w:after="0" w:line="240" w:lineRule="auto"/>
              <w:rPr>
                <w:rFonts w:eastAsia="Times New Roman" w:cs="Arial"/>
                <w:color w:val="000000"/>
                <w:sz w:val="22"/>
                <w:lang w:eastAsia="en-NZ"/>
              </w:rPr>
            </w:pPr>
            <w:r w:rsidRPr="00FE1495">
              <w:rPr>
                <w:rFonts w:eastAsia="Times New Roman" w:cs="Arial"/>
                <w:b/>
                <w:bCs/>
                <w:color w:val="000000"/>
                <w:sz w:val="20"/>
                <w:szCs w:val="20"/>
                <w:highlight w:val="green"/>
                <w:lang w:eastAsia="en-NZ"/>
              </w:rPr>
              <w:lastRenderedPageBreak/>
              <w:t xml:space="preserve">Gross Department </w:t>
            </w:r>
            <w:r w:rsidR="00973005" w:rsidRPr="00FE1495">
              <w:rPr>
                <w:rFonts w:eastAsia="Times New Roman" w:cs="Arial"/>
                <w:b/>
                <w:bCs/>
                <w:color w:val="000000"/>
                <w:sz w:val="20"/>
                <w:szCs w:val="20"/>
                <w:highlight w:val="green"/>
                <w:lang w:eastAsia="en-NZ"/>
              </w:rPr>
              <w:t>Area (</w:t>
            </w:r>
            <w:r w:rsidRPr="00FE1495">
              <w:rPr>
                <w:rFonts w:eastAsia="Times New Roman" w:cs="Arial"/>
                <w:b/>
                <w:bCs/>
                <w:color w:val="000000"/>
                <w:sz w:val="20"/>
                <w:szCs w:val="20"/>
                <w:highlight w:val="green"/>
                <w:lang w:eastAsia="en-NZ"/>
              </w:rPr>
              <w:t>G</w:t>
            </w:r>
            <w:r w:rsidR="00973005" w:rsidRPr="00FE1495">
              <w:rPr>
                <w:rFonts w:eastAsia="Times New Roman" w:cs="Arial"/>
                <w:b/>
                <w:bCs/>
                <w:color w:val="000000"/>
                <w:sz w:val="20"/>
                <w:szCs w:val="20"/>
                <w:highlight w:val="green"/>
                <w:lang w:eastAsia="en-NZ"/>
              </w:rPr>
              <w:t>DA)</w:t>
            </w:r>
          </w:p>
        </w:tc>
        <w:tc>
          <w:tcPr>
            <w:tcW w:w="113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4B1D3D3" w14:textId="77777777" w:rsidR="00973005" w:rsidRPr="00F967DE" w:rsidRDefault="00973005" w:rsidP="00696A1D">
            <w:pPr>
              <w:spacing w:before="0" w:after="0" w:line="240" w:lineRule="auto"/>
              <w:jc w:val="center"/>
              <w:rPr>
                <w:rFonts w:eastAsia="Times New Roman" w:cs="Arial"/>
                <w:color w:val="000000"/>
                <w:sz w:val="22"/>
                <w:lang w:eastAsia="en-NZ"/>
              </w:rPr>
            </w:pPr>
            <w:r w:rsidRPr="00F967DE">
              <w:rPr>
                <w:rFonts w:eastAsia="Times New Roman" w:cs="Arial"/>
                <w:color w:val="000000"/>
                <w:sz w:val="22"/>
                <w:lang w:eastAsia="en-NZ"/>
              </w:rPr>
              <w:t> </w:t>
            </w:r>
          </w:p>
        </w:tc>
      </w:tr>
      <w:tr w:rsidR="00804417" w:rsidRPr="00F967DE" w14:paraId="3F8C628C" w14:textId="77777777" w:rsidTr="00804417">
        <w:trPr>
          <w:trHeight w:val="249"/>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2CAFE" w14:textId="77777777" w:rsidR="00804417" w:rsidRPr="000A3C9F" w:rsidRDefault="00804417" w:rsidP="00696A1D">
            <w:pPr>
              <w:spacing w:before="0" w:after="0" w:line="240" w:lineRule="auto"/>
              <w:rPr>
                <w:rFonts w:eastAsia="Times New Roman" w:cs="Arial"/>
                <w:color w:val="000000"/>
                <w:sz w:val="20"/>
                <w:szCs w:val="20"/>
                <w:lang w:eastAsia="en-NZ"/>
              </w:rPr>
            </w:pPr>
            <w:r w:rsidRPr="000A3C9F">
              <w:rPr>
                <w:rFonts w:eastAsia="Times New Roman" w:cs="Arial"/>
                <w:color w:val="000000"/>
                <w:sz w:val="20"/>
                <w:szCs w:val="20"/>
                <w:lang w:eastAsia="en-NZ"/>
              </w:rPr>
              <w:t>Travel</w:t>
            </w:r>
            <w:r>
              <w:rPr>
                <w:rFonts w:eastAsia="Times New Roman" w:cs="Arial"/>
                <w:color w:val="000000"/>
                <w:sz w:val="20"/>
                <w:szCs w:val="20"/>
                <w:lang w:eastAsia="en-NZ"/>
              </w:rPr>
              <w:t xml:space="preserve"> </w:t>
            </w:r>
          </w:p>
        </w:tc>
        <w:tc>
          <w:tcPr>
            <w:tcW w:w="4111" w:type="dxa"/>
            <w:gridSpan w:val="2"/>
            <w:tcBorders>
              <w:top w:val="single" w:sz="4" w:space="0" w:color="auto"/>
              <w:left w:val="nil"/>
              <w:bottom w:val="single" w:sz="4" w:space="0" w:color="auto"/>
              <w:right w:val="single" w:sz="4" w:space="0" w:color="auto"/>
            </w:tcBorders>
            <w:shd w:val="clear" w:color="auto" w:fill="auto"/>
          </w:tcPr>
          <w:p w14:paraId="66724810" w14:textId="77777777" w:rsidR="00804417" w:rsidRPr="00804417" w:rsidRDefault="00804417" w:rsidP="00696A1D">
            <w:pPr>
              <w:spacing w:before="0" w:after="0" w:line="240" w:lineRule="auto"/>
              <w:rPr>
                <w:rFonts w:eastAsia="Times New Roman" w:cs="Arial"/>
                <w:b/>
                <w:bCs/>
                <w:color w:val="000000"/>
                <w:sz w:val="22"/>
                <w:highlight w:val="green"/>
                <w:lang w:eastAsia="en-NZ"/>
              </w:rPr>
            </w:pPr>
            <w:r w:rsidRPr="00804417">
              <w:rPr>
                <w:rFonts w:eastAsia="Times New Roman" w:cs="Arial"/>
                <w:color w:val="000000"/>
                <w:sz w:val="20"/>
                <w:szCs w:val="20"/>
                <w:highlight w:val="green"/>
                <w:lang w:eastAsia="en-NZ"/>
              </w:rPr>
              <w:t>(% allo</w:t>
            </w:r>
            <w:r w:rsidR="00DA5B7C">
              <w:rPr>
                <w:rFonts w:eastAsia="Times New Roman" w:cs="Arial"/>
                <w:color w:val="000000"/>
                <w:sz w:val="20"/>
                <w:szCs w:val="20"/>
                <w:highlight w:val="green"/>
                <w:lang w:eastAsia="en-NZ"/>
              </w:rPr>
              <w:t>wance</w:t>
            </w:r>
            <w:r w:rsidRPr="00804417">
              <w:rPr>
                <w:rFonts w:eastAsia="Times New Roman" w:cs="Arial"/>
                <w:color w:val="000000"/>
                <w:sz w:val="20"/>
                <w:szCs w:val="20"/>
                <w:highlight w:val="green"/>
                <w:lang w:eastAsia="en-NZ"/>
              </w:rPr>
              <w:t>)</w:t>
            </w:r>
          </w:p>
        </w:tc>
        <w:tc>
          <w:tcPr>
            <w:tcW w:w="1134" w:type="dxa"/>
            <w:tcBorders>
              <w:top w:val="single" w:sz="4" w:space="0" w:color="auto"/>
              <w:left w:val="nil"/>
              <w:bottom w:val="single" w:sz="4" w:space="0" w:color="auto"/>
              <w:right w:val="single" w:sz="4" w:space="0" w:color="auto"/>
            </w:tcBorders>
            <w:shd w:val="clear" w:color="auto" w:fill="auto"/>
          </w:tcPr>
          <w:p w14:paraId="49438D31" w14:textId="77777777" w:rsidR="00804417" w:rsidRPr="00F967DE" w:rsidRDefault="00804417" w:rsidP="00696A1D">
            <w:pPr>
              <w:spacing w:before="0" w:after="0" w:line="240" w:lineRule="auto"/>
              <w:rPr>
                <w:rFonts w:eastAsia="Times New Roman" w:cs="Arial"/>
                <w:b/>
                <w:bCs/>
                <w:color w:val="000000"/>
                <w:sz w:val="22"/>
                <w:lang w:eastAsia="en-NZ"/>
              </w:rPr>
            </w:pPr>
          </w:p>
        </w:tc>
      </w:tr>
      <w:tr w:rsidR="00DA5B7C" w:rsidRPr="00F967DE" w14:paraId="3B847EBD" w14:textId="77777777" w:rsidTr="00804417">
        <w:trPr>
          <w:trHeight w:val="269"/>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D7539" w14:textId="77777777" w:rsidR="00DA5B7C" w:rsidRPr="000A3C9F" w:rsidRDefault="00DA5B7C" w:rsidP="00DA5B7C">
            <w:pPr>
              <w:spacing w:before="0" w:after="0" w:line="240" w:lineRule="auto"/>
              <w:rPr>
                <w:rFonts w:eastAsia="Times New Roman" w:cs="Arial"/>
                <w:color w:val="000000"/>
                <w:sz w:val="20"/>
                <w:szCs w:val="20"/>
                <w:lang w:eastAsia="en-NZ"/>
              </w:rPr>
            </w:pPr>
            <w:r w:rsidRPr="000A3C9F">
              <w:rPr>
                <w:rFonts w:eastAsia="Times New Roman" w:cs="Arial"/>
                <w:color w:val="000000"/>
                <w:sz w:val="20"/>
                <w:szCs w:val="20"/>
                <w:lang w:eastAsia="en-NZ"/>
              </w:rPr>
              <w:t>Engineering</w:t>
            </w:r>
          </w:p>
        </w:tc>
        <w:tc>
          <w:tcPr>
            <w:tcW w:w="4111" w:type="dxa"/>
            <w:gridSpan w:val="2"/>
            <w:tcBorders>
              <w:top w:val="single" w:sz="4" w:space="0" w:color="auto"/>
              <w:left w:val="nil"/>
              <w:bottom w:val="single" w:sz="4" w:space="0" w:color="auto"/>
              <w:right w:val="single" w:sz="4" w:space="0" w:color="auto"/>
            </w:tcBorders>
            <w:shd w:val="clear" w:color="auto" w:fill="auto"/>
          </w:tcPr>
          <w:p w14:paraId="2476AF73" w14:textId="77777777" w:rsidR="00DA5B7C" w:rsidRPr="00804417" w:rsidRDefault="00DA5B7C" w:rsidP="00DA5B7C">
            <w:pPr>
              <w:spacing w:before="0" w:after="0" w:line="240" w:lineRule="auto"/>
              <w:rPr>
                <w:rFonts w:eastAsia="Times New Roman" w:cs="Arial"/>
                <w:b/>
                <w:bCs/>
                <w:color w:val="000000"/>
                <w:sz w:val="22"/>
                <w:highlight w:val="green"/>
                <w:lang w:eastAsia="en-NZ"/>
              </w:rPr>
            </w:pPr>
            <w:r w:rsidRPr="00804417">
              <w:rPr>
                <w:rFonts w:eastAsia="Times New Roman" w:cs="Arial"/>
                <w:color w:val="000000"/>
                <w:sz w:val="20"/>
                <w:szCs w:val="20"/>
                <w:highlight w:val="green"/>
                <w:lang w:eastAsia="en-NZ"/>
              </w:rPr>
              <w:t>(% allo</w:t>
            </w:r>
            <w:r>
              <w:rPr>
                <w:rFonts w:eastAsia="Times New Roman" w:cs="Arial"/>
                <w:color w:val="000000"/>
                <w:sz w:val="20"/>
                <w:szCs w:val="20"/>
                <w:highlight w:val="green"/>
                <w:lang w:eastAsia="en-NZ"/>
              </w:rPr>
              <w:t>wance</w:t>
            </w:r>
            <w:r w:rsidRPr="00804417">
              <w:rPr>
                <w:rFonts w:eastAsia="Times New Roman" w:cs="Arial"/>
                <w:color w:val="000000"/>
                <w:sz w:val="20"/>
                <w:szCs w:val="20"/>
                <w:highlight w:val="green"/>
                <w:lang w:eastAsia="en-NZ"/>
              </w:rPr>
              <w:t>)</w:t>
            </w:r>
          </w:p>
        </w:tc>
        <w:tc>
          <w:tcPr>
            <w:tcW w:w="1134" w:type="dxa"/>
            <w:tcBorders>
              <w:top w:val="single" w:sz="4" w:space="0" w:color="auto"/>
              <w:left w:val="nil"/>
              <w:bottom w:val="single" w:sz="4" w:space="0" w:color="auto"/>
              <w:right w:val="single" w:sz="4" w:space="0" w:color="auto"/>
            </w:tcBorders>
            <w:shd w:val="clear" w:color="auto" w:fill="auto"/>
          </w:tcPr>
          <w:p w14:paraId="78359AE7" w14:textId="77777777" w:rsidR="00DA5B7C" w:rsidRPr="00F967DE" w:rsidRDefault="00DA5B7C" w:rsidP="00DA5B7C">
            <w:pPr>
              <w:spacing w:before="0" w:after="0" w:line="240" w:lineRule="auto"/>
              <w:rPr>
                <w:rFonts w:eastAsia="Times New Roman" w:cs="Arial"/>
                <w:b/>
                <w:bCs/>
                <w:color w:val="000000"/>
                <w:sz w:val="22"/>
                <w:lang w:eastAsia="en-NZ"/>
              </w:rPr>
            </w:pPr>
          </w:p>
        </w:tc>
      </w:tr>
      <w:tr w:rsidR="00DA5B7C" w:rsidRPr="00F967DE" w14:paraId="3F06FF0E" w14:textId="77777777" w:rsidTr="00804417">
        <w:trPr>
          <w:trHeight w:val="269"/>
        </w:trPr>
        <w:tc>
          <w:tcPr>
            <w:tcW w:w="7792" w:type="dxa"/>
            <w:gridSpan w:val="3"/>
            <w:tcBorders>
              <w:top w:val="single" w:sz="4" w:space="0" w:color="auto"/>
              <w:left w:val="single" w:sz="4" w:space="0" w:color="auto"/>
              <w:bottom w:val="single" w:sz="4" w:space="0" w:color="auto"/>
              <w:right w:val="single" w:sz="4" w:space="0" w:color="auto"/>
            </w:tcBorders>
            <w:shd w:val="clear" w:color="auto" w:fill="B9FCFF"/>
            <w:noWrap/>
            <w:vAlign w:val="center"/>
          </w:tcPr>
          <w:p w14:paraId="64FEE503" w14:textId="77777777" w:rsidR="00DA5B7C" w:rsidRPr="008C3C81" w:rsidRDefault="00DA5B7C" w:rsidP="00DA5B7C">
            <w:pPr>
              <w:spacing w:before="0" w:after="0" w:line="240" w:lineRule="auto"/>
              <w:rPr>
                <w:rFonts w:eastAsia="Times New Roman" w:cs="Arial"/>
                <w:b/>
                <w:bCs/>
                <w:color w:val="000000"/>
                <w:sz w:val="20"/>
                <w:szCs w:val="20"/>
                <w:lang w:eastAsia="en-NZ"/>
              </w:rPr>
            </w:pPr>
            <w:r>
              <w:rPr>
                <w:rFonts w:eastAsia="Times New Roman" w:cs="Arial"/>
                <w:b/>
                <w:bCs/>
                <w:color w:val="000000"/>
                <w:sz w:val="20"/>
                <w:szCs w:val="20"/>
                <w:lang w:eastAsia="en-NZ"/>
              </w:rPr>
              <w:t>Total Gross Floor Area (GFA)</w:t>
            </w:r>
          </w:p>
        </w:tc>
        <w:tc>
          <w:tcPr>
            <w:tcW w:w="1134" w:type="dxa"/>
            <w:tcBorders>
              <w:top w:val="single" w:sz="4" w:space="0" w:color="auto"/>
              <w:left w:val="nil"/>
              <w:bottom w:val="single" w:sz="4" w:space="0" w:color="auto"/>
              <w:right w:val="single" w:sz="4" w:space="0" w:color="auto"/>
            </w:tcBorders>
            <w:shd w:val="clear" w:color="auto" w:fill="B9FCFF"/>
          </w:tcPr>
          <w:p w14:paraId="21A48174" w14:textId="77777777" w:rsidR="00DA5B7C" w:rsidRPr="008C3C81" w:rsidRDefault="00DA5B7C" w:rsidP="00DA5B7C">
            <w:pPr>
              <w:spacing w:before="0" w:after="0" w:line="240" w:lineRule="auto"/>
              <w:rPr>
                <w:rFonts w:eastAsia="Times New Roman" w:cs="Arial"/>
                <w:b/>
                <w:bCs/>
                <w:color w:val="000000"/>
                <w:sz w:val="20"/>
                <w:szCs w:val="20"/>
                <w:lang w:eastAsia="en-NZ"/>
              </w:rPr>
            </w:pPr>
          </w:p>
        </w:tc>
      </w:tr>
    </w:tbl>
    <w:p w14:paraId="147286A1" w14:textId="77777777" w:rsidR="00DA5B7C" w:rsidRDefault="00DA5B7C" w:rsidP="00564F5D"/>
    <w:sectPr w:rsidR="00DA5B7C" w:rsidSect="00B947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C7C81" w14:textId="77777777" w:rsidR="00B947E6" w:rsidRDefault="00B947E6" w:rsidP="005369AF">
      <w:pPr>
        <w:spacing w:before="0" w:after="0" w:line="240" w:lineRule="auto"/>
      </w:pPr>
      <w:r>
        <w:separator/>
      </w:r>
    </w:p>
  </w:endnote>
  <w:endnote w:type="continuationSeparator" w:id="0">
    <w:p w14:paraId="57A57763" w14:textId="77777777" w:rsidR="00B947E6" w:rsidRDefault="00B947E6" w:rsidP="005369AF">
      <w:pPr>
        <w:spacing w:before="0" w:after="0" w:line="240" w:lineRule="auto"/>
      </w:pPr>
      <w:r>
        <w:continuationSeparator/>
      </w:r>
    </w:p>
  </w:endnote>
  <w:endnote w:type="continuationNotice" w:id="1">
    <w:p w14:paraId="557AB5AB" w14:textId="77777777" w:rsidR="00B947E6" w:rsidRDefault="00B947E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Nirmala UI"/>
    <w:panose1 w:val="00000500000000000000"/>
    <w:charset w:val="00"/>
    <w:family w:val="auto"/>
    <w:pitch w:val="variable"/>
    <w:sig w:usb0="00008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GillSans">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9259C" w14:textId="77777777" w:rsidR="00B947E6" w:rsidRDefault="00B947E6" w:rsidP="005369AF">
      <w:pPr>
        <w:spacing w:before="0" w:after="0" w:line="240" w:lineRule="auto"/>
      </w:pPr>
      <w:r>
        <w:separator/>
      </w:r>
    </w:p>
  </w:footnote>
  <w:footnote w:type="continuationSeparator" w:id="0">
    <w:p w14:paraId="78D2393F" w14:textId="77777777" w:rsidR="00B947E6" w:rsidRDefault="00B947E6" w:rsidP="005369AF">
      <w:pPr>
        <w:spacing w:before="0" w:after="0" w:line="240" w:lineRule="auto"/>
      </w:pPr>
      <w:r>
        <w:continuationSeparator/>
      </w:r>
    </w:p>
  </w:footnote>
  <w:footnote w:type="continuationNotice" w:id="1">
    <w:p w14:paraId="5B471E62" w14:textId="77777777" w:rsidR="00B947E6" w:rsidRDefault="00B947E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79C8B" w14:textId="77777777" w:rsidR="009E3391" w:rsidRDefault="009E3391">
    <w:pPr>
      <w:pStyle w:val="Header"/>
    </w:pPr>
    <w:r w:rsidRPr="00494552">
      <w:rPr>
        <w:noProof/>
        <w:color w:val="808080"/>
      </w:rPr>
      <w:drawing>
        <wp:anchor distT="0" distB="0" distL="0" distR="0" simplePos="0" relativeHeight="251658240" behindDoc="1" locked="0" layoutInCell="1" allowOverlap="1" wp14:anchorId="26A9AF76" wp14:editId="56BD030E">
          <wp:simplePos x="0" y="0"/>
          <wp:positionH relativeFrom="page">
            <wp:posOffset>6985</wp:posOffset>
          </wp:positionH>
          <wp:positionV relativeFrom="page">
            <wp:posOffset>10160</wp:posOffset>
          </wp:positionV>
          <wp:extent cx="7561580" cy="323215"/>
          <wp:effectExtent l="0" t="0" r="1270" b="63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61580" cy="323215"/>
                  </a:xfrm>
                  <a:prstGeom prst="rect">
                    <a:avLst/>
                  </a:prstGeom>
                </pic:spPr>
              </pic:pic>
            </a:graphicData>
          </a:graphic>
          <wp14:sizeRelH relativeFrom="margin">
            <wp14:pctWidth>0</wp14:pctWidth>
          </wp14:sizeRelH>
          <wp14:sizeRelV relativeFrom="margin">
            <wp14:pctHeight>0</wp14:pctHeight>
          </wp14:sizeRelV>
        </wp:anchor>
      </w:drawing>
    </w:r>
    <w:r w:rsidRPr="00494552">
      <w:rPr>
        <w:noProof/>
        <w:color w:val="808080"/>
      </w:rPr>
      <w:drawing>
        <wp:anchor distT="0" distB="0" distL="0" distR="0" simplePos="0" relativeHeight="251658241" behindDoc="1" locked="0" layoutInCell="1" allowOverlap="1" wp14:anchorId="2C2B0AFA" wp14:editId="0A50D8F6">
          <wp:simplePos x="0" y="0"/>
          <wp:positionH relativeFrom="page">
            <wp:posOffset>7566924</wp:posOffset>
          </wp:positionH>
          <wp:positionV relativeFrom="page">
            <wp:posOffset>635</wp:posOffset>
          </wp:positionV>
          <wp:extent cx="7561580" cy="323215"/>
          <wp:effectExtent l="0" t="0" r="1270" b="6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61580" cy="3232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AEA"/>
    <w:multiLevelType w:val="hybridMultilevel"/>
    <w:tmpl w:val="7A84B744"/>
    <w:lvl w:ilvl="0" w:tplc="B57CDD4C">
      <w:start w:val="1"/>
      <w:numFmt w:val="bullet"/>
      <w:pStyle w:val="BodyTextbullet"/>
      <w:lvlText w:val=""/>
      <w:lvlJc w:val="left"/>
      <w:pPr>
        <w:ind w:left="108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2355614"/>
    <w:multiLevelType w:val="multilevel"/>
    <w:tmpl w:val="EF123D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5C74D7C"/>
    <w:multiLevelType w:val="hybridMultilevel"/>
    <w:tmpl w:val="FDC07A54"/>
    <w:lvl w:ilvl="0" w:tplc="71483FE0">
      <w:start w:val="1"/>
      <w:numFmt w:val="bullet"/>
      <w:pStyle w:val="Table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7F866F1"/>
    <w:multiLevelType w:val="hybridMultilevel"/>
    <w:tmpl w:val="000AEB3C"/>
    <w:lvl w:ilvl="0" w:tplc="DA78CE16">
      <w:start w:val="1"/>
      <w:numFmt w:val="bullet"/>
      <w:pStyle w:val="Bullets"/>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9010C73"/>
    <w:multiLevelType w:val="hybridMultilevel"/>
    <w:tmpl w:val="48FE881C"/>
    <w:lvl w:ilvl="0" w:tplc="83968C0C">
      <w:start w:val="1"/>
      <w:numFmt w:val="decimal"/>
      <w:pStyle w:val="Execsummarytext"/>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BE73C3E"/>
    <w:multiLevelType w:val="multilevel"/>
    <w:tmpl w:val="808E483A"/>
    <w:styleLink w:val="Headings"/>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2A27C57"/>
    <w:multiLevelType w:val="multilevel"/>
    <w:tmpl w:val="AB045124"/>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2A95897"/>
    <w:multiLevelType w:val="multilevel"/>
    <w:tmpl w:val="7E784D5A"/>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4A20B0B"/>
    <w:multiLevelType w:val="hybridMultilevel"/>
    <w:tmpl w:val="CDDE4282"/>
    <w:styleLink w:val="BodyTextNumbering1"/>
    <w:lvl w:ilvl="0" w:tplc="04090019">
      <w:start w:val="1"/>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502A32FD"/>
    <w:multiLevelType w:val="hybridMultilevel"/>
    <w:tmpl w:val="C184578A"/>
    <w:lvl w:ilvl="0" w:tplc="D5BE973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8894062"/>
    <w:multiLevelType w:val="hybridMultilevel"/>
    <w:tmpl w:val="D8862C42"/>
    <w:lvl w:ilvl="0" w:tplc="449C99B4">
      <w:start w:val="1"/>
      <w:numFmt w:val="decimal"/>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1" w15:restartNumberingAfterBreak="0">
    <w:nsid w:val="5D0E370E"/>
    <w:multiLevelType w:val="multilevel"/>
    <w:tmpl w:val="3B801786"/>
    <w:styleLink w:val="BodyTextNumbering"/>
    <w:lvl w:ilvl="0">
      <w:start w:val="1"/>
      <w:numFmt w:val="decimal"/>
      <w:lvlText w:val="%1."/>
      <w:lvlJc w:val="left"/>
      <w:pPr>
        <w:ind w:left="360" w:hanging="360"/>
      </w:pPr>
      <w:rPr>
        <w:rFonts w:hint="default"/>
      </w:rPr>
    </w:lvl>
    <w:lvl w:ilvl="1">
      <w:start w:val="1"/>
      <w:numFmt w:val="lowerLetter"/>
      <w:pStyle w:val="BodyTextLetter"/>
      <w:lvlText w:val="%2."/>
      <w:lvlJc w:val="left"/>
      <w:pPr>
        <w:ind w:left="720" w:hanging="360"/>
      </w:pPr>
      <w:rPr>
        <w:rFonts w:hint="default"/>
      </w:rPr>
    </w:lvl>
    <w:lvl w:ilvl="2">
      <w:start w:val="1"/>
      <w:numFmt w:val="lowerRoman"/>
      <w:pStyle w:val="BodyTextRoman"/>
      <w:lvlText w:val="%3."/>
      <w:lvlJc w:val="left"/>
      <w:pPr>
        <w:ind w:left="1072" w:hanging="358"/>
      </w:pPr>
      <w:rPr>
        <w:rFonts w:hint="default"/>
      </w:rPr>
    </w:lvl>
    <w:lvl w:ilvl="3">
      <w:start w:val="1"/>
      <w:numFmt w:val="decimal"/>
      <w:lvlText w:val="%4)"/>
      <w:lvlJc w:val="left"/>
      <w:pPr>
        <w:ind w:left="1429" w:hanging="357"/>
      </w:pPr>
      <w:rPr>
        <w:rFonts w:hint="default"/>
      </w:rPr>
    </w:lvl>
    <w:lvl w:ilvl="4">
      <w:start w:val="1"/>
      <w:numFmt w:val="lowerLetter"/>
      <w:pStyle w:val="BodyText5Number"/>
      <w:lvlText w:val="(%5)"/>
      <w:lvlJc w:val="left"/>
      <w:pPr>
        <w:ind w:left="1800" w:hanging="360"/>
      </w:pPr>
      <w:rPr>
        <w:rFonts w:hint="default"/>
      </w:rPr>
    </w:lvl>
    <w:lvl w:ilvl="5">
      <w:start w:val="1"/>
      <w:numFmt w:val="lowerRoman"/>
      <w:pStyle w:val="BodyText6Number"/>
      <w:lvlText w:val="(%6)"/>
      <w:lvlJc w:val="left"/>
      <w:pPr>
        <w:ind w:left="2160" w:hanging="360"/>
      </w:pPr>
      <w:rPr>
        <w:rFonts w:hint="default"/>
      </w:rPr>
    </w:lvl>
    <w:lvl w:ilvl="6">
      <w:start w:val="1"/>
      <w:numFmt w:val="decimal"/>
      <w:pStyle w:val="BodyText7Number"/>
      <w:lvlText w:val="%7."/>
      <w:lvlJc w:val="left"/>
      <w:pPr>
        <w:ind w:left="2520" w:hanging="360"/>
      </w:pPr>
      <w:rPr>
        <w:rFonts w:hint="default"/>
      </w:rPr>
    </w:lvl>
    <w:lvl w:ilvl="7">
      <w:start w:val="1"/>
      <w:numFmt w:val="lowerLetter"/>
      <w:pStyle w:val="BodyText8Number"/>
      <w:lvlText w:val="%8."/>
      <w:lvlJc w:val="left"/>
      <w:pPr>
        <w:ind w:left="2880" w:hanging="360"/>
      </w:pPr>
      <w:rPr>
        <w:rFonts w:hint="default"/>
      </w:rPr>
    </w:lvl>
    <w:lvl w:ilvl="8">
      <w:start w:val="1"/>
      <w:numFmt w:val="lowerRoman"/>
      <w:pStyle w:val="BodyText9Number"/>
      <w:lvlText w:val="%9."/>
      <w:lvlJc w:val="left"/>
      <w:pPr>
        <w:ind w:left="3240" w:hanging="360"/>
      </w:pPr>
      <w:rPr>
        <w:rFonts w:hint="default"/>
      </w:rPr>
    </w:lvl>
  </w:abstractNum>
  <w:abstractNum w:abstractNumId="12" w15:restartNumberingAfterBreak="0">
    <w:nsid w:val="5EAE15CD"/>
    <w:multiLevelType w:val="hybridMultilevel"/>
    <w:tmpl w:val="4704CCD2"/>
    <w:lvl w:ilvl="0" w:tplc="331AE218">
      <w:start w:val="1"/>
      <w:numFmt w:val="bullet"/>
      <w:pStyle w:val="Guidan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6F7FE3"/>
    <w:multiLevelType w:val="hybridMultilevel"/>
    <w:tmpl w:val="D388C7F8"/>
    <w:lvl w:ilvl="0" w:tplc="5A1A0CCC">
      <w:start w:val="1"/>
      <w:numFmt w:val="upperRoman"/>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4" w15:restartNumberingAfterBreak="0">
    <w:nsid w:val="69412F76"/>
    <w:multiLevelType w:val="hybridMultilevel"/>
    <w:tmpl w:val="0130DCCA"/>
    <w:lvl w:ilvl="0" w:tplc="46F21840">
      <w:start w:val="1"/>
      <w:numFmt w:val="lowerLetter"/>
      <w:pStyle w:val="Guidancebulleta"/>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322706836">
    <w:abstractNumId w:val="1"/>
  </w:num>
  <w:num w:numId="2" w16cid:durableId="773793874">
    <w:abstractNumId w:val="3"/>
  </w:num>
  <w:num w:numId="3" w16cid:durableId="1151949428">
    <w:abstractNumId w:val="2"/>
  </w:num>
  <w:num w:numId="4" w16cid:durableId="669409292">
    <w:abstractNumId w:val="4"/>
  </w:num>
  <w:num w:numId="5" w16cid:durableId="2084597024">
    <w:abstractNumId w:val="5"/>
  </w:num>
  <w:num w:numId="6" w16cid:durableId="846360805">
    <w:abstractNumId w:val="12"/>
  </w:num>
  <w:num w:numId="7" w16cid:durableId="1734040714">
    <w:abstractNumId w:val="14"/>
  </w:num>
  <w:num w:numId="8" w16cid:durableId="1254050802">
    <w:abstractNumId w:val="14"/>
    <w:lvlOverride w:ilvl="0">
      <w:startOverride w:val="1"/>
    </w:lvlOverride>
  </w:num>
  <w:num w:numId="9" w16cid:durableId="1376928342">
    <w:abstractNumId w:val="8"/>
  </w:num>
  <w:num w:numId="10" w16cid:durableId="365494303">
    <w:abstractNumId w:val="14"/>
    <w:lvlOverride w:ilvl="0">
      <w:startOverride w:val="1"/>
    </w:lvlOverride>
  </w:num>
  <w:num w:numId="11" w16cid:durableId="996760398">
    <w:abstractNumId w:val="6"/>
  </w:num>
  <w:num w:numId="12" w16cid:durableId="944575073">
    <w:abstractNumId w:val="11"/>
  </w:num>
  <w:num w:numId="13" w16cid:durableId="876892030">
    <w:abstractNumId w:val="0"/>
  </w:num>
  <w:num w:numId="14" w16cid:durableId="18468247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2287525">
    <w:abstractNumId w:val="7"/>
  </w:num>
  <w:num w:numId="16" w16cid:durableId="307676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4511397">
    <w:abstractNumId w:val="14"/>
    <w:lvlOverride w:ilvl="0">
      <w:startOverride w:val="1"/>
    </w:lvlOverride>
  </w:num>
  <w:num w:numId="18" w16cid:durableId="19280706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36828283">
    <w:abstractNumId w:val="14"/>
    <w:lvlOverride w:ilvl="0">
      <w:startOverride w:val="1"/>
    </w:lvlOverride>
  </w:num>
  <w:num w:numId="20" w16cid:durableId="155851267">
    <w:abstractNumId w:val="14"/>
    <w:lvlOverride w:ilvl="0">
      <w:startOverride w:val="1"/>
    </w:lvlOverride>
  </w:num>
  <w:num w:numId="21" w16cid:durableId="528448222">
    <w:abstractNumId w:val="14"/>
    <w:lvlOverride w:ilvl="0">
      <w:startOverride w:val="1"/>
    </w:lvlOverride>
  </w:num>
  <w:num w:numId="22" w16cid:durableId="595602224">
    <w:abstractNumId w:val="14"/>
    <w:lvlOverride w:ilvl="0">
      <w:startOverride w:val="1"/>
    </w:lvlOverride>
  </w:num>
  <w:num w:numId="23" w16cid:durableId="1071200608">
    <w:abstractNumId w:val="14"/>
    <w:lvlOverride w:ilvl="0">
      <w:startOverride w:val="1"/>
    </w:lvlOverride>
  </w:num>
  <w:num w:numId="24" w16cid:durableId="1555777374">
    <w:abstractNumId w:val="14"/>
    <w:lvlOverride w:ilvl="0">
      <w:startOverride w:val="1"/>
    </w:lvlOverride>
  </w:num>
  <w:num w:numId="25" w16cid:durableId="235021203">
    <w:abstractNumId w:val="14"/>
    <w:lvlOverride w:ilvl="0">
      <w:startOverride w:val="1"/>
    </w:lvlOverride>
  </w:num>
  <w:num w:numId="26" w16cid:durableId="616527657">
    <w:abstractNumId w:val="14"/>
    <w:lvlOverride w:ilvl="0">
      <w:startOverride w:val="1"/>
    </w:lvlOverride>
  </w:num>
  <w:num w:numId="27" w16cid:durableId="5908981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46582881">
    <w:abstractNumId w:val="13"/>
  </w:num>
  <w:num w:numId="29" w16cid:durableId="597104199">
    <w:abstractNumId w:val="10"/>
  </w:num>
  <w:num w:numId="30" w16cid:durableId="1999116791">
    <w:abstractNumId w:val="9"/>
  </w:num>
  <w:num w:numId="31" w16cid:durableId="1850291268">
    <w:abstractNumId w:val="6"/>
  </w:num>
  <w:num w:numId="32" w16cid:durableId="9539441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915850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40119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60963821">
    <w:abstractNumId w:val="6"/>
  </w:num>
  <w:num w:numId="36" w16cid:durableId="289866364">
    <w:abstractNumId w:val="6"/>
  </w:num>
  <w:num w:numId="37" w16cid:durableId="1585454487">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ACB"/>
    <w:rsid w:val="000015B8"/>
    <w:rsid w:val="00001667"/>
    <w:rsid w:val="000023F5"/>
    <w:rsid w:val="00002456"/>
    <w:rsid w:val="00002502"/>
    <w:rsid w:val="000030AD"/>
    <w:rsid w:val="00003716"/>
    <w:rsid w:val="000043EB"/>
    <w:rsid w:val="00004761"/>
    <w:rsid w:val="00004873"/>
    <w:rsid w:val="00004F2F"/>
    <w:rsid w:val="000051B7"/>
    <w:rsid w:val="0000606F"/>
    <w:rsid w:val="00006124"/>
    <w:rsid w:val="00007372"/>
    <w:rsid w:val="000073AC"/>
    <w:rsid w:val="0000762E"/>
    <w:rsid w:val="00010F43"/>
    <w:rsid w:val="00011E37"/>
    <w:rsid w:val="00012E93"/>
    <w:rsid w:val="0001390D"/>
    <w:rsid w:val="00013BEA"/>
    <w:rsid w:val="00013E25"/>
    <w:rsid w:val="00014A24"/>
    <w:rsid w:val="00015145"/>
    <w:rsid w:val="00015150"/>
    <w:rsid w:val="00015267"/>
    <w:rsid w:val="000152E3"/>
    <w:rsid w:val="00015E25"/>
    <w:rsid w:val="0001730A"/>
    <w:rsid w:val="00017798"/>
    <w:rsid w:val="00021090"/>
    <w:rsid w:val="000215BE"/>
    <w:rsid w:val="0002184B"/>
    <w:rsid w:val="00021DF6"/>
    <w:rsid w:val="00022019"/>
    <w:rsid w:val="0002227D"/>
    <w:rsid w:val="0002228B"/>
    <w:rsid w:val="000224C8"/>
    <w:rsid w:val="00023AC6"/>
    <w:rsid w:val="00024095"/>
    <w:rsid w:val="000263E6"/>
    <w:rsid w:val="00026CC1"/>
    <w:rsid w:val="00027CF8"/>
    <w:rsid w:val="0003062A"/>
    <w:rsid w:val="0003201A"/>
    <w:rsid w:val="00034194"/>
    <w:rsid w:val="00035413"/>
    <w:rsid w:val="00035798"/>
    <w:rsid w:val="00035FEC"/>
    <w:rsid w:val="000369BE"/>
    <w:rsid w:val="00036EFC"/>
    <w:rsid w:val="00037616"/>
    <w:rsid w:val="0003793D"/>
    <w:rsid w:val="00037A72"/>
    <w:rsid w:val="00040727"/>
    <w:rsid w:val="00040D84"/>
    <w:rsid w:val="00042EDD"/>
    <w:rsid w:val="00043162"/>
    <w:rsid w:val="000439D3"/>
    <w:rsid w:val="00044333"/>
    <w:rsid w:val="00044C00"/>
    <w:rsid w:val="0004509F"/>
    <w:rsid w:val="000451EC"/>
    <w:rsid w:val="000460DD"/>
    <w:rsid w:val="000466B1"/>
    <w:rsid w:val="0004724C"/>
    <w:rsid w:val="00047CBA"/>
    <w:rsid w:val="0005004B"/>
    <w:rsid w:val="000505EF"/>
    <w:rsid w:val="00050A55"/>
    <w:rsid w:val="00051E40"/>
    <w:rsid w:val="00052E8E"/>
    <w:rsid w:val="00052EF6"/>
    <w:rsid w:val="00053597"/>
    <w:rsid w:val="00053EBA"/>
    <w:rsid w:val="000543CA"/>
    <w:rsid w:val="000543CE"/>
    <w:rsid w:val="0005444E"/>
    <w:rsid w:val="000548BD"/>
    <w:rsid w:val="0005685F"/>
    <w:rsid w:val="000607E3"/>
    <w:rsid w:val="00061065"/>
    <w:rsid w:val="000623E0"/>
    <w:rsid w:val="000634B2"/>
    <w:rsid w:val="000639EC"/>
    <w:rsid w:val="00063F9E"/>
    <w:rsid w:val="00064CAA"/>
    <w:rsid w:val="00064F4F"/>
    <w:rsid w:val="00065B36"/>
    <w:rsid w:val="000661AC"/>
    <w:rsid w:val="00066925"/>
    <w:rsid w:val="0006760C"/>
    <w:rsid w:val="000679C5"/>
    <w:rsid w:val="00067D5B"/>
    <w:rsid w:val="00067DD0"/>
    <w:rsid w:val="000707E7"/>
    <w:rsid w:val="00070EA1"/>
    <w:rsid w:val="00070FF5"/>
    <w:rsid w:val="000724EF"/>
    <w:rsid w:val="000732F9"/>
    <w:rsid w:val="0007350C"/>
    <w:rsid w:val="00073F4D"/>
    <w:rsid w:val="00080403"/>
    <w:rsid w:val="000806CE"/>
    <w:rsid w:val="00080CB2"/>
    <w:rsid w:val="00080D7B"/>
    <w:rsid w:val="00080E0E"/>
    <w:rsid w:val="000811DF"/>
    <w:rsid w:val="000819C2"/>
    <w:rsid w:val="00081DC4"/>
    <w:rsid w:val="000826A6"/>
    <w:rsid w:val="00082FB6"/>
    <w:rsid w:val="000830CD"/>
    <w:rsid w:val="00084399"/>
    <w:rsid w:val="000859D7"/>
    <w:rsid w:val="0008656D"/>
    <w:rsid w:val="00086F1E"/>
    <w:rsid w:val="00087F24"/>
    <w:rsid w:val="000903B9"/>
    <w:rsid w:val="00090CE1"/>
    <w:rsid w:val="0009119E"/>
    <w:rsid w:val="00091B03"/>
    <w:rsid w:val="000934F6"/>
    <w:rsid w:val="00093851"/>
    <w:rsid w:val="000944E1"/>
    <w:rsid w:val="00094605"/>
    <w:rsid w:val="0009514B"/>
    <w:rsid w:val="0009523D"/>
    <w:rsid w:val="0009604F"/>
    <w:rsid w:val="000961A2"/>
    <w:rsid w:val="00096381"/>
    <w:rsid w:val="00097972"/>
    <w:rsid w:val="000A06BE"/>
    <w:rsid w:val="000A0726"/>
    <w:rsid w:val="000A0CA0"/>
    <w:rsid w:val="000A17EF"/>
    <w:rsid w:val="000A1B5B"/>
    <w:rsid w:val="000A1EAB"/>
    <w:rsid w:val="000A22DC"/>
    <w:rsid w:val="000A2315"/>
    <w:rsid w:val="000A28AB"/>
    <w:rsid w:val="000A2DBD"/>
    <w:rsid w:val="000A2EFA"/>
    <w:rsid w:val="000A3901"/>
    <w:rsid w:val="000A3C9F"/>
    <w:rsid w:val="000A3DBE"/>
    <w:rsid w:val="000A453D"/>
    <w:rsid w:val="000A4B09"/>
    <w:rsid w:val="000A59A5"/>
    <w:rsid w:val="000A6680"/>
    <w:rsid w:val="000B116A"/>
    <w:rsid w:val="000B265C"/>
    <w:rsid w:val="000B2826"/>
    <w:rsid w:val="000B2D97"/>
    <w:rsid w:val="000B3F8F"/>
    <w:rsid w:val="000B40E7"/>
    <w:rsid w:val="000B585B"/>
    <w:rsid w:val="000B6673"/>
    <w:rsid w:val="000B7957"/>
    <w:rsid w:val="000C0833"/>
    <w:rsid w:val="000C187A"/>
    <w:rsid w:val="000C1AC3"/>
    <w:rsid w:val="000C2A0D"/>
    <w:rsid w:val="000C3C6B"/>
    <w:rsid w:val="000C68A6"/>
    <w:rsid w:val="000C6CA8"/>
    <w:rsid w:val="000D0582"/>
    <w:rsid w:val="000D16F5"/>
    <w:rsid w:val="000D1864"/>
    <w:rsid w:val="000D18E3"/>
    <w:rsid w:val="000D2271"/>
    <w:rsid w:val="000D2746"/>
    <w:rsid w:val="000D2E84"/>
    <w:rsid w:val="000E0263"/>
    <w:rsid w:val="000E02BD"/>
    <w:rsid w:val="000E0539"/>
    <w:rsid w:val="000E0719"/>
    <w:rsid w:val="000E073A"/>
    <w:rsid w:val="000E09AD"/>
    <w:rsid w:val="000E260C"/>
    <w:rsid w:val="000E36C1"/>
    <w:rsid w:val="000E527A"/>
    <w:rsid w:val="000E5886"/>
    <w:rsid w:val="000E5A90"/>
    <w:rsid w:val="000E6400"/>
    <w:rsid w:val="000E79B1"/>
    <w:rsid w:val="000E7D94"/>
    <w:rsid w:val="000F0529"/>
    <w:rsid w:val="000F1AB2"/>
    <w:rsid w:val="000F247A"/>
    <w:rsid w:val="000F2E9A"/>
    <w:rsid w:val="000F2F41"/>
    <w:rsid w:val="001015A0"/>
    <w:rsid w:val="00102891"/>
    <w:rsid w:val="00102F10"/>
    <w:rsid w:val="00103841"/>
    <w:rsid w:val="0010527D"/>
    <w:rsid w:val="00107529"/>
    <w:rsid w:val="00110FFA"/>
    <w:rsid w:val="00111F7C"/>
    <w:rsid w:val="00112DC2"/>
    <w:rsid w:val="00112E1D"/>
    <w:rsid w:val="00113384"/>
    <w:rsid w:val="00114161"/>
    <w:rsid w:val="00115068"/>
    <w:rsid w:val="001160BC"/>
    <w:rsid w:val="00116A26"/>
    <w:rsid w:val="00117DAE"/>
    <w:rsid w:val="00120784"/>
    <w:rsid w:val="00120B87"/>
    <w:rsid w:val="00121E33"/>
    <w:rsid w:val="00122690"/>
    <w:rsid w:val="00122B92"/>
    <w:rsid w:val="00122E09"/>
    <w:rsid w:val="0012369D"/>
    <w:rsid w:val="00123813"/>
    <w:rsid w:val="0012399F"/>
    <w:rsid w:val="001249CF"/>
    <w:rsid w:val="00125324"/>
    <w:rsid w:val="00125CD9"/>
    <w:rsid w:val="001261FF"/>
    <w:rsid w:val="00127AC9"/>
    <w:rsid w:val="00127D4D"/>
    <w:rsid w:val="0013056B"/>
    <w:rsid w:val="00133D5F"/>
    <w:rsid w:val="00134056"/>
    <w:rsid w:val="001346E7"/>
    <w:rsid w:val="001352DB"/>
    <w:rsid w:val="00135802"/>
    <w:rsid w:val="00135BA8"/>
    <w:rsid w:val="0013653D"/>
    <w:rsid w:val="00136D36"/>
    <w:rsid w:val="0013724F"/>
    <w:rsid w:val="0013785C"/>
    <w:rsid w:val="00137BE1"/>
    <w:rsid w:val="00140075"/>
    <w:rsid w:val="00140A2B"/>
    <w:rsid w:val="00140F24"/>
    <w:rsid w:val="00142453"/>
    <w:rsid w:val="001424F3"/>
    <w:rsid w:val="001441C2"/>
    <w:rsid w:val="00144270"/>
    <w:rsid w:val="00144BE3"/>
    <w:rsid w:val="0014527D"/>
    <w:rsid w:val="00146091"/>
    <w:rsid w:val="001463F8"/>
    <w:rsid w:val="00146890"/>
    <w:rsid w:val="00147773"/>
    <w:rsid w:val="00147E8C"/>
    <w:rsid w:val="00150632"/>
    <w:rsid w:val="0015078B"/>
    <w:rsid w:val="00150ADA"/>
    <w:rsid w:val="001510B3"/>
    <w:rsid w:val="001516D2"/>
    <w:rsid w:val="001518B1"/>
    <w:rsid w:val="00152F31"/>
    <w:rsid w:val="00153152"/>
    <w:rsid w:val="00153649"/>
    <w:rsid w:val="001537A3"/>
    <w:rsid w:val="00154C94"/>
    <w:rsid w:val="0015524C"/>
    <w:rsid w:val="001566F9"/>
    <w:rsid w:val="00156949"/>
    <w:rsid w:val="00157C1F"/>
    <w:rsid w:val="00160B23"/>
    <w:rsid w:val="00161122"/>
    <w:rsid w:val="0016115C"/>
    <w:rsid w:val="00161ABB"/>
    <w:rsid w:val="00161F34"/>
    <w:rsid w:val="001620DC"/>
    <w:rsid w:val="0016345F"/>
    <w:rsid w:val="001634A2"/>
    <w:rsid w:val="001635A3"/>
    <w:rsid w:val="00164EB3"/>
    <w:rsid w:val="00166347"/>
    <w:rsid w:val="001665F7"/>
    <w:rsid w:val="00166AA4"/>
    <w:rsid w:val="00167E70"/>
    <w:rsid w:val="00170078"/>
    <w:rsid w:val="001700C6"/>
    <w:rsid w:val="00170245"/>
    <w:rsid w:val="00170343"/>
    <w:rsid w:val="0017040A"/>
    <w:rsid w:val="00170AC9"/>
    <w:rsid w:val="00172755"/>
    <w:rsid w:val="00172E80"/>
    <w:rsid w:val="0017305F"/>
    <w:rsid w:val="001752DE"/>
    <w:rsid w:val="00175ACB"/>
    <w:rsid w:val="00175FCD"/>
    <w:rsid w:val="00176051"/>
    <w:rsid w:val="00176AC8"/>
    <w:rsid w:val="001774E8"/>
    <w:rsid w:val="0018025D"/>
    <w:rsid w:val="00180B8C"/>
    <w:rsid w:val="00182333"/>
    <w:rsid w:val="00182B3D"/>
    <w:rsid w:val="00183493"/>
    <w:rsid w:val="00183900"/>
    <w:rsid w:val="00184C3A"/>
    <w:rsid w:val="00185FFA"/>
    <w:rsid w:val="001864C2"/>
    <w:rsid w:val="00186805"/>
    <w:rsid w:val="001874DD"/>
    <w:rsid w:val="00187729"/>
    <w:rsid w:val="00187C34"/>
    <w:rsid w:val="00187C7A"/>
    <w:rsid w:val="00190FB3"/>
    <w:rsid w:val="00191D40"/>
    <w:rsid w:val="0019209A"/>
    <w:rsid w:val="001921C2"/>
    <w:rsid w:val="00193B93"/>
    <w:rsid w:val="001956D6"/>
    <w:rsid w:val="00195F55"/>
    <w:rsid w:val="00195FF5"/>
    <w:rsid w:val="00196BD8"/>
    <w:rsid w:val="001A060F"/>
    <w:rsid w:val="001A062A"/>
    <w:rsid w:val="001A0BBB"/>
    <w:rsid w:val="001A0E90"/>
    <w:rsid w:val="001A132D"/>
    <w:rsid w:val="001A1BE0"/>
    <w:rsid w:val="001A1F33"/>
    <w:rsid w:val="001A25B6"/>
    <w:rsid w:val="001A2CC8"/>
    <w:rsid w:val="001A2FCF"/>
    <w:rsid w:val="001A31FE"/>
    <w:rsid w:val="001A36AD"/>
    <w:rsid w:val="001A3D3C"/>
    <w:rsid w:val="001A4951"/>
    <w:rsid w:val="001A4A8F"/>
    <w:rsid w:val="001A60A0"/>
    <w:rsid w:val="001A67A7"/>
    <w:rsid w:val="001A75BE"/>
    <w:rsid w:val="001B1CBB"/>
    <w:rsid w:val="001B2098"/>
    <w:rsid w:val="001B2214"/>
    <w:rsid w:val="001B225E"/>
    <w:rsid w:val="001B3C39"/>
    <w:rsid w:val="001B4375"/>
    <w:rsid w:val="001B46EB"/>
    <w:rsid w:val="001B47A3"/>
    <w:rsid w:val="001B4F4C"/>
    <w:rsid w:val="001B5F3C"/>
    <w:rsid w:val="001B6229"/>
    <w:rsid w:val="001B648F"/>
    <w:rsid w:val="001B7808"/>
    <w:rsid w:val="001B7EFB"/>
    <w:rsid w:val="001C116A"/>
    <w:rsid w:val="001C1E79"/>
    <w:rsid w:val="001C3252"/>
    <w:rsid w:val="001C482E"/>
    <w:rsid w:val="001C5457"/>
    <w:rsid w:val="001C603C"/>
    <w:rsid w:val="001C61EC"/>
    <w:rsid w:val="001C6863"/>
    <w:rsid w:val="001C6E2D"/>
    <w:rsid w:val="001C6EFC"/>
    <w:rsid w:val="001C7DAB"/>
    <w:rsid w:val="001D3E80"/>
    <w:rsid w:val="001D3F35"/>
    <w:rsid w:val="001D53B5"/>
    <w:rsid w:val="001D5C23"/>
    <w:rsid w:val="001D5F88"/>
    <w:rsid w:val="001D6ADF"/>
    <w:rsid w:val="001D6C87"/>
    <w:rsid w:val="001D6FC3"/>
    <w:rsid w:val="001D74EE"/>
    <w:rsid w:val="001E00B3"/>
    <w:rsid w:val="001E07EE"/>
    <w:rsid w:val="001E1375"/>
    <w:rsid w:val="001E138F"/>
    <w:rsid w:val="001E197A"/>
    <w:rsid w:val="001E1B5A"/>
    <w:rsid w:val="001E2899"/>
    <w:rsid w:val="001E2E63"/>
    <w:rsid w:val="001E3E1D"/>
    <w:rsid w:val="001E43AC"/>
    <w:rsid w:val="001E4770"/>
    <w:rsid w:val="001E4DF9"/>
    <w:rsid w:val="001E56F4"/>
    <w:rsid w:val="001E59B2"/>
    <w:rsid w:val="001E632D"/>
    <w:rsid w:val="001E66AD"/>
    <w:rsid w:val="001E6B6F"/>
    <w:rsid w:val="001E6BF0"/>
    <w:rsid w:val="001F027B"/>
    <w:rsid w:val="001F084D"/>
    <w:rsid w:val="001F0910"/>
    <w:rsid w:val="001F0BCD"/>
    <w:rsid w:val="001F0F4A"/>
    <w:rsid w:val="001F1E46"/>
    <w:rsid w:val="001F2697"/>
    <w:rsid w:val="001F2AA6"/>
    <w:rsid w:val="001F2FF9"/>
    <w:rsid w:val="001F41A6"/>
    <w:rsid w:val="001F45FF"/>
    <w:rsid w:val="001F5151"/>
    <w:rsid w:val="001F54EB"/>
    <w:rsid w:val="001F5BB1"/>
    <w:rsid w:val="001F5FA9"/>
    <w:rsid w:val="001F68B4"/>
    <w:rsid w:val="001F72C9"/>
    <w:rsid w:val="001F7375"/>
    <w:rsid w:val="001F7A62"/>
    <w:rsid w:val="002001D8"/>
    <w:rsid w:val="0020158F"/>
    <w:rsid w:val="00201826"/>
    <w:rsid w:val="0020223A"/>
    <w:rsid w:val="00202EB3"/>
    <w:rsid w:val="00203345"/>
    <w:rsid w:val="002038CB"/>
    <w:rsid w:val="002040A9"/>
    <w:rsid w:val="00204BA8"/>
    <w:rsid w:val="0020567C"/>
    <w:rsid w:val="00205E66"/>
    <w:rsid w:val="002060D9"/>
    <w:rsid w:val="0020728C"/>
    <w:rsid w:val="002073AD"/>
    <w:rsid w:val="00207A98"/>
    <w:rsid w:val="00207F4F"/>
    <w:rsid w:val="00210007"/>
    <w:rsid w:val="00210E0D"/>
    <w:rsid w:val="00211F49"/>
    <w:rsid w:val="002121A3"/>
    <w:rsid w:val="002124BE"/>
    <w:rsid w:val="00212B1F"/>
    <w:rsid w:val="00213A28"/>
    <w:rsid w:val="00214176"/>
    <w:rsid w:val="0021479D"/>
    <w:rsid w:val="0021483A"/>
    <w:rsid w:val="00214AB8"/>
    <w:rsid w:val="00215EB6"/>
    <w:rsid w:val="00216537"/>
    <w:rsid w:val="002169AC"/>
    <w:rsid w:val="002171A7"/>
    <w:rsid w:val="002174E0"/>
    <w:rsid w:val="00217A5A"/>
    <w:rsid w:val="00221965"/>
    <w:rsid w:val="00221A55"/>
    <w:rsid w:val="00221C53"/>
    <w:rsid w:val="002222EA"/>
    <w:rsid w:val="002227F8"/>
    <w:rsid w:val="00222FC7"/>
    <w:rsid w:val="0022363E"/>
    <w:rsid w:val="00224442"/>
    <w:rsid w:val="002253AB"/>
    <w:rsid w:val="00225B6D"/>
    <w:rsid w:val="00225F42"/>
    <w:rsid w:val="00227025"/>
    <w:rsid w:val="002270C2"/>
    <w:rsid w:val="00227191"/>
    <w:rsid w:val="00227235"/>
    <w:rsid w:val="00227E90"/>
    <w:rsid w:val="002303E7"/>
    <w:rsid w:val="00231259"/>
    <w:rsid w:val="00231652"/>
    <w:rsid w:val="002316E3"/>
    <w:rsid w:val="00232509"/>
    <w:rsid w:val="002330B1"/>
    <w:rsid w:val="00234E57"/>
    <w:rsid w:val="00235278"/>
    <w:rsid w:val="00235D1D"/>
    <w:rsid w:val="00236A7E"/>
    <w:rsid w:val="00236C88"/>
    <w:rsid w:val="00236E2B"/>
    <w:rsid w:val="00236FE1"/>
    <w:rsid w:val="002378E8"/>
    <w:rsid w:val="002403D4"/>
    <w:rsid w:val="00240557"/>
    <w:rsid w:val="002409BF"/>
    <w:rsid w:val="00241376"/>
    <w:rsid w:val="00241C8B"/>
    <w:rsid w:val="00241D75"/>
    <w:rsid w:val="00242EBB"/>
    <w:rsid w:val="00244520"/>
    <w:rsid w:val="00244624"/>
    <w:rsid w:val="00244CF3"/>
    <w:rsid w:val="00245ADC"/>
    <w:rsid w:val="00245F0D"/>
    <w:rsid w:val="0024677F"/>
    <w:rsid w:val="0024753C"/>
    <w:rsid w:val="00250581"/>
    <w:rsid w:val="0025226A"/>
    <w:rsid w:val="00252CB7"/>
    <w:rsid w:val="00253D56"/>
    <w:rsid w:val="00253EBB"/>
    <w:rsid w:val="002541BF"/>
    <w:rsid w:val="0025421E"/>
    <w:rsid w:val="00254C96"/>
    <w:rsid w:val="00255665"/>
    <w:rsid w:val="00255FF7"/>
    <w:rsid w:val="002562F7"/>
    <w:rsid w:val="00260395"/>
    <w:rsid w:val="00260899"/>
    <w:rsid w:val="00260CD6"/>
    <w:rsid w:val="00261189"/>
    <w:rsid w:val="002616DE"/>
    <w:rsid w:val="00262377"/>
    <w:rsid w:val="00262410"/>
    <w:rsid w:val="002649C3"/>
    <w:rsid w:val="002656C1"/>
    <w:rsid w:val="0026588A"/>
    <w:rsid w:val="002661D6"/>
    <w:rsid w:val="00266AEE"/>
    <w:rsid w:val="002707DF"/>
    <w:rsid w:val="00270857"/>
    <w:rsid w:val="00270E14"/>
    <w:rsid w:val="002713C0"/>
    <w:rsid w:val="00271873"/>
    <w:rsid w:val="00272278"/>
    <w:rsid w:val="002726AB"/>
    <w:rsid w:val="002733BC"/>
    <w:rsid w:val="0027343B"/>
    <w:rsid w:val="00274D1B"/>
    <w:rsid w:val="00274F76"/>
    <w:rsid w:val="00276C33"/>
    <w:rsid w:val="00276FEE"/>
    <w:rsid w:val="002773CD"/>
    <w:rsid w:val="00277478"/>
    <w:rsid w:val="00280D08"/>
    <w:rsid w:val="00280D81"/>
    <w:rsid w:val="002816DB"/>
    <w:rsid w:val="00281A75"/>
    <w:rsid w:val="002833CA"/>
    <w:rsid w:val="00283EEE"/>
    <w:rsid w:val="002845BF"/>
    <w:rsid w:val="00284FEA"/>
    <w:rsid w:val="00285086"/>
    <w:rsid w:val="00285485"/>
    <w:rsid w:val="00285F85"/>
    <w:rsid w:val="002866F0"/>
    <w:rsid w:val="002872C8"/>
    <w:rsid w:val="00287838"/>
    <w:rsid w:val="00290A6F"/>
    <w:rsid w:val="00290FFC"/>
    <w:rsid w:val="00292D43"/>
    <w:rsid w:val="002930A8"/>
    <w:rsid w:val="002936B9"/>
    <w:rsid w:val="00294807"/>
    <w:rsid w:val="00294E80"/>
    <w:rsid w:val="0029549D"/>
    <w:rsid w:val="00296BC5"/>
    <w:rsid w:val="002A0460"/>
    <w:rsid w:val="002A079E"/>
    <w:rsid w:val="002A110B"/>
    <w:rsid w:val="002A270A"/>
    <w:rsid w:val="002A2C22"/>
    <w:rsid w:val="002A2EDE"/>
    <w:rsid w:val="002A30A0"/>
    <w:rsid w:val="002A4312"/>
    <w:rsid w:val="002A4A28"/>
    <w:rsid w:val="002A4FFC"/>
    <w:rsid w:val="002A68BB"/>
    <w:rsid w:val="002A776D"/>
    <w:rsid w:val="002A77DC"/>
    <w:rsid w:val="002A7D41"/>
    <w:rsid w:val="002B0391"/>
    <w:rsid w:val="002B1090"/>
    <w:rsid w:val="002B1140"/>
    <w:rsid w:val="002B1445"/>
    <w:rsid w:val="002B17EF"/>
    <w:rsid w:val="002B19DF"/>
    <w:rsid w:val="002B1A45"/>
    <w:rsid w:val="002B21B6"/>
    <w:rsid w:val="002B22FF"/>
    <w:rsid w:val="002B23F6"/>
    <w:rsid w:val="002B2798"/>
    <w:rsid w:val="002B2D7A"/>
    <w:rsid w:val="002B3135"/>
    <w:rsid w:val="002B3B79"/>
    <w:rsid w:val="002B3EDE"/>
    <w:rsid w:val="002B52DC"/>
    <w:rsid w:val="002B5D15"/>
    <w:rsid w:val="002B6337"/>
    <w:rsid w:val="002B6C27"/>
    <w:rsid w:val="002C0123"/>
    <w:rsid w:val="002C02E1"/>
    <w:rsid w:val="002C03FE"/>
    <w:rsid w:val="002C040F"/>
    <w:rsid w:val="002C079F"/>
    <w:rsid w:val="002C0DA0"/>
    <w:rsid w:val="002C1C0B"/>
    <w:rsid w:val="002C1F17"/>
    <w:rsid w:val="002C2436"/>
    <w:rsid w:val="002C346C"/>
    <w:rsid w:val="002C4C4B"/>
    <w:rsid w:val="002C5468"/>
    <w:rsid w:val="002C73B3"/>
    <w:rsid w:val="002C7CAA"/>
    <w:rsid w:val="002D0266"/>
    <w:rsid w:val="002D0325"/>
    <w:rsid w:val="002D0FF7"/>
    <w:rsid w:val="002D11E8"/>
    <w:rsid w:val="002D211B"/>
    <w:rsid w:val="002D2E58"/>
    <w:rsid w:val="002D2F73"/>
    <w:rsid w:val="002D3913"/>
    <w:rsid w:val="002D3AC3"/>
    <w:rsid w:val="002D3D50"/>
    <w:rsid w:val="002D478A"/>
    <w:rsid w:val="002D4BA9"/>
    <w:rsid w:val="002D4FBE"/>
    <w:rsid w:val="002D5CC7"/>
    <w:rsid w:val="002D657B"/>
    <w:rsid w:val="002D6F40"/>
    <w:rsid w:val="002E019B"/>
    <w:rsid w:val="002E10AA"/>
    <w:rsid w:val="002E1C30"/>
    <w:rsid w:val="002E2BEA"/>
    <w:rsid w:val="002E3C62"/>
    <w:rsid w:val="002E50F9"/>
    <w:rsid w:val="002E64A4"/>
    <w:rsid w:val="002E6921"/>
    <w:rsid w:val="002E700B"/>
    <w:rsid w:val="002E7E73"/>
    <w:rsid w:val="002F15AC"/>
    <w:rsid w:val="002F15C9"/>
    <w:rsid w:val="002F4D16"/>
    <w:rsid w:val="002F4D4F"/>
    <w:rsid w:val="002F6B98"/>
    <w:rsid w:val="002F727D"/>
    <w:rsid w:val="0030155A"/>
    <w:rsid w:val="00301A6F"/>
    <w:rsid w:val="00301BED"/>
    <w:rsid w:val="0030215A"/>
    <w:rsid w:val="00302538"/>
    <w:rsid w:val="003026A9"/>
    <w:rsid w:val="0030354F"/>
    <w:rsid w:val="00304B78"/>
    <w:rsid w:val="00305DAC"/>
    <w:rsid w:val="00306CAF"/>
    <w:rsid w:val="00310CA5"/>
    <w:rsid w:val="00311381"/>
    <w:rsid w:val="003126F4"/>
    <w:rsid w:val="00312D0D"/>
    <w:rsid w:val="00313166"/>
    <w:rsid w:val="00314A46"/>
    <w:rsid w:val="00315C86"/>
    <w:rsid w:val="00315E00"/>
    <w:rsid w:val="003162FB"/>
    <w:rsid w:val="003164E8"/>
    <w:rsid w:val="00316B6D"/>
    <w:rsid w:val="003173B4"/>
    <w:rsid w:val="00317FA4"/>
    <w:rsid w:val="003200FC"/>
    <w:rsid w:val="00320C04"/>
    <w:rsid w:val="00320DA6"/>
    <w:rsid w:val="00320F7B"/>
    <w:rsid w:val="003217D5"/>
    <w:rsid w:val="00321A0A"/>
    <w:rsid w:val="00321BDD"/>
    <w:rsid w:val="00321CA7"/>
    <w:rsid w:val="00322492"/>
    <w:rsid w:val="003243BF"/>
    <w:rsid w:val="003246BC"/>
    <w:rsid w:val="00324B42"/>
    <w:rsid w:val="00325762"/>
    <w:rsid w:val="00325E5B"/>
    <w:rsid w:val="00327875"/>
    <w:rsid w:val="003311C3"/>
    <w:rsid w:val="00331DC5"/>
    <w:rsid w:val="00332CD3"/>
    <w:rsid w:val="003334BD"/>
    <w:rsid w:val="00333CAD"/>
    <w:rsid w:val="00334C06"/>
    <w:rsid w:val="00335104"/>
    <w:rsid w:val="0033556C"/>
    <w:rsid w:val="0033655C"/>
    <w:rsid w:val="00337A81"/>
    <w:rsid w:val="00337C57"/>
    <w:rsid w:val="00340194"/>
    <w:rsid w:val="0034075F"/>
    <w:rsid w:val="00340927"/>
    <w:rsid w:val="00340975"/>
    <w:rsid w:val="00341333"/>
    <w:rsid w:val="00341905"/>
    <w:rsid w:val="003429AF"/>
    <w:rsid w:val="00343144"/>
    <w:rsid w:val="003434E5"/>
    <w:rsid w:val="003444A7"/>
    <w:rsid w:val="00344C9C"/>
    <w:rsid w:val="0034687C"/>
    <w:rsid w:val="00346B08"/>
    <w:rsid w:val="00347461"/>
    <w:rsid w:val="00350361"/>
    <w:rsid w:val="00350764"/>
    <w:rsid w:val="00350CE9"/>
    <w:rsid w:val="0035110E"/>
    <w:rsid w:val="003513AE"/>
    <w:rsid w:val="0035149C"/>
    <w:rsid w:val="00351EE9"/>
    <w:rsid w:val="00352425"/>
    <w:rsid w:val="003544EE"/>
    <w:rsid w:val="00356183"/>
    <w:rsid w:val="0035618D"/>
    <w:rsid w:val="0035628D"/>
    <w:rsid w:val="00356EC4"/>
    <w:rsid w:val="00357166"/>
    <w:rsid w:val="00357970"/>
    <w:rsid w:val="00357EBC"/>
    <w:rsid w:val="0036035A"/>
    <w:rsid w:val="00360B3C"/>
    <w:rsid w:val="003615D4"/>
    <w:rsid w:val="00362335"/>
    <w:rsid w:val="00362586"/>
    <w:rsid w:val="00362E95"/>
    <w:rsid w:val="0036357E"/>
    <w:rsid w:val="00364E98"/>
    <w:rsid w:val="003650EF"/>
    <w:rsid w:val="003673FF"/>
    <w:rsid w:val="00367905"/>
    <w:rsid w:val="00367914"/>
    <w:rsid w:val="00371124"/>
    <w:rsid w:val="00371F51"/>
    <w:rsid w:val="0037400E"/>
    <w:rsid w:val="0037408F"/>
    <w:rsid w:val="0037535C"/>
    <w:rsid w:val="0037620F"/>
    <w:rsid w:val="00376DD4"/>
    <w:rsid w:val="0037711B"/>
    <w:rsid w:val="0037746F"/>
    <w:rsid w:val="0037789F"/>
    <w:rsid w:val="00380016"/>
    <w:rsid w:val="0038174C"/>
    <w:rsid w:val="00381FE9"/>
    <w:rsid w:val="00382187"/>
    <w:rsid w:val="003823A7"/>
    <w:rsid w:val="00383A98"/>
    <w:rsid w:val="00386204"/>
    <w:rsid w:val="00387162"/>
    <w:rsid w:val="003900D7"/>
    <w:rsid w:val="00390818"/>
    <w:rsid w:val="003919C9"/>
    <w:rsid w:val="00391AF8"/>
    <w:rsid w:val="00392B03"/>
    <w:rsid w:val="00393707"/>
    <w:rsid w:val="00393CC2"/>
    <w:rsid w:val="00394A2E"/>
    <w:rsid w:val="003976F2"/>
    <w:rsid w:val="003A01E5"/>
    <w:rsid w:val="003A2D04"/>
    <w:rsid w:val="003A2E36"/>
    <w:rsid w:val="003A38E8"/>
    <w:rsid w:val="003A406F"/>
    <w:rsid w:val="003A4073"/>
    <w:rsid w:val="003A409A"/>
    <w:rsid w:val="003A47A7"/>
    <w:rsid w:val="003A4E66"/>
    <w:rsid w:val="003A525D"/>
    <w:rsid w:val="003A5A1E"/>
    <w:rsid w:val="003A5C85"/>
    <w:rsid w:val="003A5E06"/>
    <w:rsid w:val="003A75AE"/>
    <w:rsid w:val="003A7DB7"/>
    <w:rsid w:val="003B0574"/>
    <w:rsid w:val="003B0A45"/>
    <w:rsid w:val="003B0C62"/>
    <w:rsid w:val="003B2419"/>
    <w:rsid w:val="003B2B17"/>
    <w:rsid w:val="003B2D79"/>
    <w:rsid w:val="003B3145"/>
    <w:rsid w:val="003B363E"/>
    <w:rsid w:val="003B39D9"/>
    <w:rsid w:val="003B3BB4"/>
    <w:rsid w:val="003B3E6E"/>
    <w:rsid w:val="003B45CD"/>
    <w:rsid w:val="003B46DD"/>
    <w:rsid w:val="003B5964"/>
    <w:rsid w:val="003B6C9A"/>
    <w:rsid w:val="003B6C9D"/>
    <w:rsid w:val="003B761A"/>
    <w:rsid w:val="003B779E"/>
    <w:rsid w:val="003B7A23"/>
    <w:rsid w:val="003C12CC"/>
    <w:rsid w:val="003C1586"/>
    <w:rsid w:val="003C1A01"/>
    <w:rsid w:val="003C257C"/>
    <w:rsid w:val="003C3408"/>
    <w:rsid w:val="003C3846"/>
    <w:rsid w:val="003C39B2"/>
    <w:rsid w:val="003C3EE9"/>
    <w:rsid w:val="003C4B80"/>
    <w:rsid w:val="003C4C58"/>
    <w:rsid w:val="003C5787"/>
    <w:rsid w:val="003C5DBF"/>
    <w:rsid w:val="003C733E"/>
    <w:rsid w:val="003C7DB5"/>
    <w:rsid w:val="003D021A"/>
    <w:rsid w:val="003D11FF"/>
    <w:rsid w:val="003D13DA"/>
    <w:rsid w:val="003D2748"/>
    <w:rsid w:val="003D389B"/>
    <w:rsid w:val="003D3C05"/>
    <w:rsid w:val="003D44F7"/>
    <w:rsid w:val="003D4F24"/>
    <w:rsid w:val="003D5EA0"/>
    <w:rsid w:val="003E0119"/>
    <w:rsid w:val="003E0F92"/>
    <w:rsid w:val="003E247E"/>
    <w:rsid w:val="003E363C"/>
    <w:rsid w:val="003E56D2"/>
    <w:rsid w:val="003E62B9"/>
    <w:rsid w:val="003E688A"/>
    <w:rsid w:val="003E6A4D"/>
    <w:rsid w:val="003F104D"/>
    <w:rsid w:val="003F173F"/>
    <w:rsid w:val="003F1AC7"/>
    <w:rsid w:val="003F3292"/>
    <w:rsid w:val="003F385B"/>
    <w:rsid w:val="003F3AD0"/>
    <w:rsid w:val="003F4359"/>
    <w:rsid w:val="003F4D0A"/>
    <w:rsid w:val="003F55BF"/>
    <w:rsid w:val="003F6255"/>
    <w:rsid w:val="003F6A19"/>
    <w:rsid w:val="003F77C7"/>
    <w:rsid w:val="00400738"/>
    <w:rsid w:val="00401004"/>
    <w:rsid w:val="004013A0"/>
    <w:rsid w:val="00401EDD"/>
    <w:rsid w:val="00402AB8"/>
    <w:rsid w:val="00403A4F"/>
    <w:rsid w:val="00404D22"/>
    <w:rsid w:val="004053D1"/>
    <w:rsid w:val="004068D5"/>
    <w:rsid w:val="00406D01"/>
    <w:rsid w:val="00407292"/>
    <w:rsid w:val="00407347"/>
    <w:rsid w:val="004073C2"/>
    <w:rsid w:val="00407ACD"/>
    <w:rsid w:val="00411358"/>
    <w:rsid w:val="004119D3"/>
    <w:rsid w:val="00411B29"/>
    <w:rsid w:val="00411E7B"/>
    <w:rsid w:val="00412207"/>
    <w:rsid w:val="00412353"/>
    <w:rsid w:val="00412B8B"/>
    <w:rsid w:val="004134A4"/>
    <w:rsid w:val="00413FEF"/>
    <w:rsid w:val="004145F3"/>
    <w:rsid w:val="00414A1D"/>
    <w:rsid w:val="00414C2F"/>
    <w:rsid w:val="00415462"/>
    <w:rsid w:val="004164C3"/>
    <w:rsid w:val="00417612"/>
    <w:rsid w:val="0041776F"/>
    <w:rsid w:val="0041780C"/>
    <w:rsid w:val="004206A7"/>
    <w:rsid w:val="00420A51"/>
    <w:rsid w:val="00420BB3"/>
    <w:rsid w:val="004211BD"/>
    <w:rsid w:val="004212A7"/>
    <w:rsid w:val="00422C9F"/>
    <w:rsid w:val="004241E6"/>
    <w:rsid w:val="0042693E"/>
    <w:rsid w:val="00427516"/>
    <w:rsid w:val="00427F79"/>
    <w:rsid w:val="00430289"/>
    <w:rsid w:val="00430865"/>
    <w:rsid w:val="00431C20"/>
    <w:rsid w:val="00432632"/>
    <w:rsid w:val="00432F73"/>
    <w:rsid w:val="00433CF5"/>
    <w:rsid w:val="004341AB"/>
    <w:rsid w:val="00434560"/>
    <w:rsid w:val="00435D02"/>
    <w:rsid w:val="00437BCF"/>
    <w:rsid w:val="00443719"/>
    <w:rsid w:val="0044390B"/>
    <w:rsid w:val="004454A8"/>
    <w:rsid w:val="00445848"/>
    <w:rsid w:val="00446E09"/>
    <w:rsid w:val="004474B1"/>
    <w:rsid w:val="00450D55"/>
    <w:rsid w:val="0045169D"/>
    <w:rsid w:val="0045242A"/>
    <w:rsid w:val="00452D28"/>
    <w:rsid w:val="00452D68"/>
    <w:rsid w:val="00452D7D"/>
    <w:rsid w:val="00452DC6"/>
    <w:rsid w:val="00453DFB"/>
    <w:rsid w:val="0045466B"/>
    <w:rsid w:val="00455DDE"/>
    <w:rsid w:val="00456ED1"/>
    <w:rsid w:val="00457446"/>
    <w:rsid w:val="004577FE"/>
    <w:rsid w:val="00457D7F"/>
    <w:rsid w:val="004616FE"/>
    <w:rsid w:val="00461937"/>
    <w:rsid w:val="00461DAF"/>
    <w:rsid w:val="00462C31"/>
    <w:rsid w:val="00462F10"/>
    <w:rsid w:val="0046314B"/>
    <w:rsid w:val="00463678"/>
    <w:rsid w:val="00463789"/>
    <w:rsid w:val="00464283"/>
    <w:rsid w:val="004644B0"/>
    <w:rsid w:val="00464E2E"/>
    <w:rsid w:val="004658C2"/>
    <w:rsid w:val="00466A54"/>
    <w:rsid w:val="00466AE4"/>
    <w:rsid w:val="0046702C"/>
    <w:rsid w:val="0047049C"/>
    <w:rsid w:val="0047066E"/>
    <w:rsid w:val="00470F1D"/>
    <w:rsid w:val="00471B69"/>
    <w:rsid w:val="00471E8C"/>
    <w:rsid w:val="0047270E"/>
    <w:rsid w:val="004730D6"/>
    <w:rsid w:val="00473C15"/>
    <w:rsid w:val="0047469B"/>
    <w:rsid w:val="004753D9"/>
    <w:rsid w:val="004757FC"/>
    <w:rsid w:val="00475F90"/>
    <w:rsid w:val="0047786E"/>
    <w:rsid w:val="00477AAF"/>
    <w:rsid w:val="00477CB3"/>
    <w:rsid w:val="0048179B"/>
    <w:rsid w:val="0048186B"/>
    <w:rsid w:val="00481DDD"/>
    <w:rsid w:val="0048263F"/>
    <w:rsid w:val="00482661"/>
    <w:rsid w:val="00483424"/>
    <w:rsid w:val="0048345F"/>
    <w:rsid w:val="00483BB9"/>
    <w:rsid w:val="00484233"/>
    <w:rsid w:val="00484923"/>
    <w:rsid w:val="004850E4"/>
    <w:rsid w:val="00485ECF"/>
    <w:rsid w:val="0049038A"/>
    <w:rsid w:val="00490818"/>
    <w:rsid w:val="004924E4"/>
    <w:rsid w:val="0049254F"/>
    <w:rsid w:val="00493090"/>
    <w:rsid w:val="0049310A"/>
    <w:rsid w:val="0049363D"/>
    <w:rsid w:val="00493789"/>
    <w:rsid w:val="00493EA8"/>
    <w:rsid w:val="00496463"/>
    <w:rsid w:val="00496ABE"/>
    <w:rsid w:val="004970A6"/>
    <w:rsid w:val="00497F3E"/>
    <w:rsid w:val="004A02CC"/>
    <w:rsid w:val="004A05F8"/>
    <w:rsid w:val="004A0E28"/>
    <w:rsid w:val="004A113C"/>
    <w:rsid w:val="004A1726"/>
    <w:rsid w:val="004A1AC7"/>
    <w:rsid w:val="004A1FC2"/>
    <w:rsid w:val="004A27FB"/>
    <w:rsid w:val="004A3585"/>
    <w:rsid w:val="004A3671"/>
    <w:rsid w:val="004A3851"/>
    <w:rsid w:val="004A3AC8"/>
    <w:rsid w:val="004A3C31"/>
    <w:rsid w:val="004A4FC7"/>
    <w:rsid w:val="004A5B4D"/>
    <w:rsid w:val="004A6F38"/>
    <w:rsid w:val="004B14D9"/>
    <w:rsid w:val="004B153C"/>
    <w:rsid w:val="004B16FD"/>
    <w:rsid w:val="004B292F"/>
    <w:rsid w:val="004B3A13"/>
    <w:rsid w:val="004B3C8E"/>
    <w:rsid w:val="004B5282"/>
    <w:rsid w:val="004B57E8"/>
    <w:rsid w:val="004B61B7"/>
    <w:rsid w:val="004B6B5A"/>
    <w:rsid w:val="004C0BB0"/>
    <w:rsid w:val="004C2134"/>
    <w:rsid w:val="004C21BC"/>
    <w:rsid w:val="004C26C1"/>
    <w:rsid w:val="004C304D"/>
    <w:rsid w:val="004C3AD4"/>
    <w:rsid w:val="004C4674"/>
    <w:rsid w:val="004C7CE2"/>
    <w:rsid w:val="004C7D3B"/>
    <w:rsid w:val="004D077C"/>
    <w:rsid w:val="004D11B3"/>
    <w:rsid w:val="004D16A0"/>
    <w:rsid w:val="004D1AD3"/>
    <w:rsid w:val="004D1EB1"/>
    <w:rsid w:val="004D2AC8"/>
    <w:rsid w:val="004D33CE"/>
    <w:rsid w:val="004D3F0E"/>
    <w:rsid w:val="004D49D4"/>
    <w:rsid w:val="004D4CE4"/>
    <w:rsid w:val="004D5940"/>
    <w:rsid w:val="004D70A0"/>
    <w:rsid w:val="004E08B3"/>
    <w:rsid w:val="004E0D7E"/>
    <w:rsid w:val="004E1287"/>
    <w:rsid w:val="004E12A6"/>
    <w:rsid w:val="004E12C3"/>
    <w:rsid w:val="004E153B"/>
    <w:rsid w:val="004E18D1"/>
    <w:rsid w:val="004E1AA7"/>
    <w:rsid w:val="004E2C29"/>
    <w:rsid w:val="004E3F04"/>
    <w:rsid w:val="004E52EF"/>
    <w:rsid w:val="004E6FA1"/>
    <w:rsid w:val="004E78B8"/>
    <w:rsid w:val="004E78BC"/>
    <w:rsid w:val="004E7E0C"/>
    <w:rsid w:val="004F0017"/>
    <w:rsid w:val="004F00A8"/>
    <w:rsid w:val="004F0356"/>
    <w:rsid w:val="004F0880"/>
    <w:rsid w:val="004F0C9D"/>
    <w:rsid w:val="004F1D14"/>
    <w:rsid w:val="004F38FB"/>
    <w:rsid w:val="004F3961"/>
    <w:rsid w:val="004F4619"/>
    <w:rsid w:val="004F59F5"/>
    <w:rsid w:val="004F5ED0"/>
    <w:rsid w:val="004F6CFB"/>
    <w:rsid w:val="004F7CA7"/>
    <w:rsid w:val="00500836"/>
    <w:rsid w:val="005008B6"/>
    <w:rsid w:val="00500AB4"/>
    <w:rsid w:val="0050122A"/>
    <w:rsid w:val="00501F55"/>
    <w:rsid w:val="00502580"/>
    <w:rsid w:val="005025F9"/>
    <w:rsid w:val="0050303C"/>
    <w:rsid w:val="00503820"/>
    <w:rsid w:val="00503BF2"/>
    <w:rsid w:val="005043A1"/>
    <w:rsid w:val="005047C5"/>
    <w:rsid w:val="00504CE7"/>
    <w:rsid w:val="005052A7"/>
    <w:rsid w:val="0050582F"/>
    <w:rsid w:val="00505A64"/>
    <w:rsid w:val="00505A83"/>
    <w:rsid w:val="005062BD"/>
    <w:rsid w:val="0050685D"/>
    <w:rsid w:val="00506B48"/>
    <w:rsid w:val="00507775"/>
    <w:rsid w:val="00507915"/>
    <w:rsid w:val="00511EDB"/>
    <w:rsid w:val="0051344D"/>
    <w:rsid w:val="00513849"/>
    <w:rsid w:val="00513C96"/>
    <w:rsid w:val="00514AAF"/>
    <w:rsid w:val="005167C1"/>
    <w:rsid w:val="0051701A"/>
    <w:rsid w:val="00517759"/>
    <w:rsid w:val="00517C3B"/>
    <w:rsid w:val="0052184B"/>
    <w:rsid w:val="00521B39"/>
    <w:rsid w:val="00522135"/>
    <w:rsid w:val="0052217F"/>
    <w:rsid w:val="00522A35"/>
    <w:rsid w:val="00522E94"/>
    <w:rsid w:val="0052380F"/>
    <w:rsid w:val="00523CB2"/>
    <w:rsid w:val="00524956"/>
    <w:rsid w:val="00525525"/>
    <w:rsid w:val="00526142"/>
    <w:rsid w:val="005261FD"/>
    <w:rsid w:val="0052638E"/>
    <w:rsid w:val="00526845"/>
    <w:rsid w:val="00527E3C"/>
    <w:rsid w:val="00530136"/>
    <w:rsid w:val="00532B4F"/>
    <w:rsid w:val="00532C85"/>
    <w:rsid w:val="00535913"/>
    <w:rsid w:val="0053617A"/>
    <w:rsid w:val="005369AF"/>
    <w:rsid w:val="0054047F"/>
    <w:rsid w:val="0054309C"/>
    <w:rsid w:val="005449B4"/>
    <w:rsid w:val="00544C88"/>
    <w:rsid w:val="005454E7"/>
    <w:rsid w:val="00545EE0"/>
    <w:rsid w:val="00545F93"/>
    <w:rsid w:val="00546998"/>
    <w:rsid w:val="00546D11"/>
    <w:rsid w:val="00547AC8"/>
    <w:rsid w:val="00547D71"/>
    <w:rsid w:val="005500DE"/>
    <w:rsid w:val="005512B2"/>
    <w:rsid w:val="00551419"/>
    <w:rsid w:val="00551475"/>
    <w:rsid w:val="005515B4"/>
    <w:rsid w:val="005524D3"/>
    <w:rsid w:val="00553765"/>
    <w:rsid w:val="00553A88"/>
    <w:rsid w:val="00555749"/>
    <w:rsid w:val="005567F9"/>
    <w:rsid w:val="00556F1C"/>
    <w:rsid w:val="00557444"/>
    <w:rsid w:val="005575CC"/>
    <w:rsid w:val="005579C6"/>
    <w:rsid w:val="00561310"/>
    <w:rsid w:val="00561423"/>
    <w:rsid w:val="00561C48"/>
    <w:rsid w:val="0056205F"/>
    <w:rsid w:val="005621E0"/>
    <w:rsid w:val="005627A1"/>
    <w:rsid w:val="00562CCC"/>
    <w:rsid w:val="0056470F"/>
    <w:rsid w:val="00564F5D"/>
    <w:rsid w:val="00565822"/>
    <w:rsid w:val="00565980"/>
    <w:rsid w:val="00567149"/>
    <w:rsid w:val="005674C9"/>
    <w:rsid w:val="005675A5"/>
    <w:rsid w:val="005678EA"/>
    <w:rsid w:val="00567E66"/>
    <w:rsid w:val="00567EFB"/>
    <w:rsid w:val="00567F78"/>
    <w:rsid w:val="0057086F"/>
    <w:rsid w:val="005708EE"/>
    <w:rsid w:val="0057113D"/>
    <w:rsid w:val="00573F17"/>
    <w:rsid w:val="00574799"/>
    <w:rsid w:val="00574BED"/>
    <w:rsid w:val="00574E23"/>
    <w:rsid w:val="00575BFE"/>
    <w:rsid w:val="0057627E"/>
    <w:rsid w:val="00576301"/>
    <w:rsid w:val="00576446"/>
    <w:rsid w:val="00576AF6"/>
    <w:rsid w:val="00576F32"/>
    <w:rsid w:val="00580213"/>
    <w:rsid w:val="0058093C"/>
    <w:rsid w:val="00581B9E"/>
    <w:rsid w:val="0058248F"/>
    <w:rsid w:val="00583680"/>
    <w:rsid w:val="00583F7E"/>
    <w:rsid w:val="00584F57"/>
    <w:rsid w:val="005850D9"/>
    <w:rsid w:val="005855B7"/>
    <w:rsid w:val="00585A2F"/>
    <w:rsid w:val="00586818"/>
    <w:rsid w:val="00586A3D"/>
    <w:rsid w:val="00586B1F"/>
    <w:rsid w:val="005873D2"/>
    <w:rsid w:val="00587FED"/>
    <w:rsid w:val="0059064C"/>
    <w:rsid w:val="005906DC"/>
    <w:rsid w:val="00590820"/>
    <w:rsid w:val="0059154B"/>
    <w:rsid w:val="005920C5"/>
    <w:rsid w:val="00592A32"/>
    <w:rsid w:val="00592FA9"/>
    <w:rsid w:val="005932AF"/>
    <w:rsid w:val="005944EC"/>
    <w:rsid w:val="00594E1D"/>
    <w:rsid w:val="00595C6D"/>
    <w:rsid w:val="00596943"/>
    <w:rsid w:val="00597995"/>
    <w:rsid w:val="005A163E"/>
    <w:rsid w:val="005A1D38"/>
    <w:rsid w:val="005A2555"/>
    <w:rsid w:val="005A409D"/>
    <w:rsid w:val="005A6091"/>
    <w:rsid w:val="005A628A"/>
    <w:rsid w:val="005A688F"/>
    <w:rsid w:val="005A79EB"/>
    <w:rsid w:val="005B1652"/>
    <w:rsid w:val="005B2375"/>
    <w:rsid w:val="005B377E"/>
    <w:rsid w:val="005B383B"/>
    <w:rsid w:val="005B4174"/>
    <w:rsid w:val="005B47D0"/>
    <w:rsid w:val="005B7AD7"/>
    <w:rsid w:val="005B7B67"/>
    <w:rsid w:val="005C346D"/>
    <w:rsid w:val="005C377D"/>
    <w:rsid w:val="005C4DBF"/>
    <w:rsid w:val="005C64B9"/>
    <w:rsid w:val="005D0A35"/>
    <w:rsid w:val="005D18E9"/>
    <w:rsid w:val="005D1A06"/>
    <w:rsid w:val="005D1D0A"/>
    <w:rsid w:val="005D376B"/>
    <w:rsid w:val="005D38EF"/>
    <w:rsid w:val="005D3EE7"/>
    <w:rsid w:val="005D4CB7"/>
    <w:rsid w:val="005D5007"/>
    <w:rsid w:val="005D7D2A"/>
    <w:rsid w:val="005E03C3"/>
    <w:rsid w:val="005E03CC"/>
    <w:rsid w:val="005E06BA"/>
    <w:rsid w:val="005E0CD1"/>
    <w:rsid w:val="005E0CD4"/>
    <w:rsid w:val="005E167C"/>
    <w:rsid w:val="005E2233"/>
    <w:rsid w:val="005E2F03"/>
    <w:rsid w:val="005E36AB"/>
    <w:rsid w:val="005E3802"/>
    <w:rsid w:val="005E3DD6"/>
    <w:rsid w:val="005E65F1"/>
    <w:rsid w:val="005E6C22"/>
    <w:rsid w:val="005E7F9F"/>
    <w:rsid w:val="005F0069"/>
    <w:rsid w:val="005F11EC"/>
    <w:rsid w:val="005F22D2"/>
    <w:rsid w:val="005F23E2"/>
    <w:rsid w:val="005F290F"/>
    <w:rsid w:val="005F2AA2"/>
    <w:rsid w:val="005F2F03"/>
    <w:rsid w:val="005F335C"/>
    <w:rsid w:val="005F41FC"/>
    <w:rsid w:val="005F445A"/>
    <w:rsid w:val="005F5169"/>
    <w:rsid w:val="005F592C"/>
    <w:rsid w:val="005F72EE"/>
    <w:rsid w:val="005F7945"/>
    <w:rsid w:val="00600370"/>
    <w:rsid w:val="00601898"/>
    <w:rsid w:val="00602032"/>
    <w:rsid w:val="0060250A"/>
    <w:rsid w:val="006033DB"/>
    <w:rsid w:val="00605565"/>
    <w:rsid w:val="00605C00"/>
    <w:rsid w:val="00605DE2"/>
    <w:rsid w:val="00605F34"/>
    <w:rsid w:val="006064AB"/>
    <w:rsid w:val="0060656B"/>
    <w:rsid w:val="00606AFD"/>
    <w:rsid w:val="00606F90"/>
    <w:rsid w:val="00607915"/>
    <w:rsid w:val="00611DAA"/>
    <w:rsid w:val="00612F8D"/>
    <w:rsid w:val="0061339F"/>
    <w:rsid w:val="00615056"/>
    <w:rsid w:val="006161C4"/>
    <w:rsid w:val="006165CD"/>
    <w:rsid w:val="006169F5"/>
    <w:rsid w:val="00617806"/>
    <w:rsid w:val="00617D52"/>
    <w:rsid w:val="00617E92"/>
    <w:rsid w:val="006206E7"/>
    <w:rsid w:val="006227EE"/>
    <w:rsid w:val="00622C11"/>
    <w:rsid w:val="00623DCE"/>
    <w:rsid w:val="0062629C"/>
    <w:rsid w:val="006265E0"/>
    <w:rsid w:val="00627CA1"/>
    <w:rsid w:val="006300F2"/>
    <w:rsid w:val="00631175"/>
    <w:rsid w:val="006318A4"/>
    <w:rsid w:val="0063317A"/>
    <w:rsid w:val="00633453"/>
    <w:rsid w:val="00634CD0"/>
    <w:rsid w:val="00637394"/>
    <w:rsid w:val="00637515"/>
    <w:rsid w:val="00640655"/>
    <w:rsid w:val="00640C6C"/>
    <w:rsid w:val="00641199"/>
    <w:rsid w:val="006413C7"/>
    <w:rsid w:val="006419AA"/>
    <w:rsid w:val="00641EFF"/>
    <w:rsid w:val="006426A2"/>
    <w:rsid w:val="00642CBD"/>
    <w:rsid w:val="0064416D"/>
    <w:rsid w:val="0064423D"/>
    <w:rsid w:val="006443DF"/>
    <w:rsid w:val="00644AB3"/>
    <w:rsid w:val="00644B06"/>
    <w:rsid w:val="00645195"/>
    <w:rsid w:val="006454B5"/>
    <w:rsid w:val="00645D63"/>
    <w:rsid w:val="00645F29"/>
    <w:rsid w:val="0064624C"/>
    <w:rsid w:val="006463D8"/>
    <w:rsid w:val="00646D49"/>
    <w:rsid w:val="00647088"/>
    <w:rsid w:val="0064782B"/>
    <w:rsid w:val="006478F1"/>
    <w:rsid w:val="00647B92"/>
    <w:rsid w:val="00647CB3"/>
    <w:rsid w:val="00650967"/>
    <w:rsid w:val="00651006"/>
    <w:rsid w:val="00651215"/>
    <w:rsid w:val="00651B2C"/>
    <w:rsid w:val="00651CD0"/>
    <w:rsid w:val="00651E80"/>
    <w:rsid w:val="00652351"/>
    <w:rsid w:val="006525AE"/>
    <w:rsid w:val="00652682"/>
    <w:rsid w:val="00653275"/>
    <w:rsid w:val="006533FD"/>
    <w:rsid w:val="00653967"/>
    <w:rsid w:val="00653FBB"/>
    <w:rsid w:val="006546EC"/>
    <w:rsid w:val="00655282"/>
    <w:rsid w:val="00655391"/>
    <w:rsid w:val="00655938"/>
    <w:rsid w:val="00655CEF"/>
    <w:rsid w:val="006560B8"/>
    <w:rsid w:val="0065682C"/>
    <w:rsid w:val="00657225"/>
    <w:rsid w:val="00660D10"/>
    <w:rsid w:val="0066139B"/>
    <w:rsid w:val="00661E5D"/>
    <w:rsid w:val="0066208A"/>
    <w:rsid w:val="0066283A"/>
    <w:rsid w:val="00662993"/>
    <w:rsid w:val="00663033"/>
    <w:rsid w:val="006643F4"/>
    <w:rsid w:val="0066451F"/>
    <w:rsid w:val="006646E2"/>
    <w:rsid w:val="006651C0"/>
    <w:rsid w:val="0066691A"/>
    <w:rsid w:val="00666987"/>
    <w:rsid w:val="006673C2"/>
    <w:rsid w:val="00670CA9"/>
    <w:rsid w:val="00671838"/>
    <w:rsid w:val="00671A07"/>
    <w:rsid w:val="00672926"/>
    <w:rsid w:val="00672D26"/>
    <w:rsid w:val="00672FCD"/>
    <w:rsid w:val="0067446A"/>
    <w:rsid w:val="00675A26"/>
    <w:rsid w:val="00675D6B"/>
    <w:rsid w:val="00676833"/>
    <w:rsid w:val="00676D44"/>
    <w:rsid w:val="00676E60"/>
    <w:rsid w:val="00677F61"/>
    <w:rsid w:val="00680238"/>
    <w:rsid w:val="006802A2"/>
    <w:rsid w:val="006804EC"/>
    <w:rsid w:val="0068069E"/>
    <w:rsid w:val="006812CF"/>
    <w:rsid w:val="00681513"/>
    <w:rsid w:val="006821A7"/>
    <w:rsid w:val="006824B8"/>
    <w:rsid w:val="00683C43"/>
    <w:rsid w:val="006840F1"/>
    <w:rsid w:val="00686747"/>
    <w:rsid w:val="00686B20"/>
    <w:rsid w:val="00687AED"/>
    <w:rsid w:val="00691427"/>
    <w:rsid w:val="00691A15"/>
    <w:rsid w:val="0069339E"/>
    <w:rsid w:val="00693800"/>
    <w:rsid w:val="00694655"/>
    <w:rsid w:val="0069481F"/>
    <w:rsid w:val="006949BA"/>
    <w:rsid w:val="006949C9"/>
    <w:rsid w:val="00695605"/>
    <w:rsid w:val="00695A94"/>
    <w:rsid w:val="00695D2E"/>
    <w:rsid w:val="00696F6A"/>
    <w:rsid w:val="006979E3"/>
    <w:rsid w:val="006A0124"/>
    <w:rsid w:val="006A0ACF"/>
    <w:rsid w:val="006A14A7"/>
    <w:rsid w:val="006A3CB7"/>
    <w:rsid w:val="006A3F69"/>
    <w:rsid w:val="006A4256"/>
    <w:rsid w:val="006A5146"/>
    <w:rsid w:val="006A607F"/>
    <w:rsid w:val="006A70D1"/>
    <w:rsid w:val="006A70EE"/>
    <w:rsid w:val="006A72E2"/>
    <w:rsid w:val="006B1CFD"/>
    <w:rsid w:val="006B212E"/>
    <w:rsid w:val="006B2383"/>
    <w:rsid w:val="006B2483"/>
    <w:rsid w:val="006B2FDC"/>
    <w:rsid w:val="006B3109"/>
    <w:rsid w:val="006B3408"/>
    <w:rsid w:val="006B3895"/>
    <w:rsid w:val="006B4341"/>
    <w:rsid w:val="006B4428"/>
    <w:rsid w:val="006B4495"/>
    <w:rsid w:val="006B5212"/>
    <w:rsid w:val="006B5BDF"/>
    <w:rsid w:val="006B5C16"/>
    <w:rsid w:val="006B5F9C"/>
    <w:rsid w:val="006B6A0C"/>
    <w:rsid w:val="006B6D60"/>
    <w:rsid w:val="006C11B9"/>
    <w:rsid w:val="006C168A"/>
    <w:rsid w:val="006C27B9"/>
    <w:rsid w:val="006C2FE1"/>
    <w:rsid w:val="006C384E"/>
    <w:rsid w:val="006C3CB2"/>
    <w:rsid w:val="006C3D9D"/>
    <w:rsid w:val="006C42CF"/>
    <w:rsid w:val="006C43B2"/>
    <w:rsid w:val="006C502D"/>
    <w:rsid w:val="006C5A34"/>
    <w:rsid w:val="006C5B93"/>
    <w:rsid w:val="006C5E2B"/>
    <w:rsid w:val="006C5E9F"/>
    <w:rsid w:val="006C61BF"/>
    <w:rsid w:val="006C6E55"/>
    <w:rsid w:val="006C6E7D"/>
    <w:rsid w:val="006C7813"/>
    <w:rsid w:val="006C7E92"/>
    <w:rsid w:val="006D06D7"/>
    <w:rsid w:val="006D0D74"/>
    <w:rsid w:val="006D2264"/>
    <w:rsid w:val="006D22C2"/>
    <w:rsid w:val="006D25D7"/>
    <w:rsid w:val="006D27A2"/>
    <w:rsid w:val="006D2A8A"/>
    <w:rsid w:val="006D2DE9"/>
    <w:rsid w:val="006D3631"/>
    <w:rsid w:val="006D398D"/>
    <w:rsid w:val="006D3F30"/>
    <w:rsid w:val="006D5A37"/>
    <w:rsid w:val="006E0776"/>
    <w:rsid w:val="006E3BEA"/>
    <w:rsid w:val="006E3E78"/>
    <w:rsid w:val="006E3FAD"/>
    <w:rsid w:val="006E45D8"/>
    <w:rsid w:val="006E4A78"/>
    <w:rsid w:val="006E4B00"/>
    <w:rsid w:val="006E4B49"/>
    <w:rsid w:val="006E501F"/>
    <w:rsid w:val="006E5F9F"/>
    <w:rsid w:val="006E66CA"/>
    <w:rsid w:val="006E6ECC"/>
    <w:rsid w:val="006E7E93"/>
    <w:rsid w:val="006F1838"/>
    <w:rsid w:val="006F2127"/>
    <w:rsid w:val="006F3CA3"/>
    <w:rsid w:val="006F4339"/>
    <w:rsid w:val="006F4F21"/>
    <w:rsid w:val="006F536A"/>
    <w:rsid w:val="006F5B8F"/>
    <w:rsid w:val="006F5BB1"/>
    <w:rsid w:val="006F6085"/>
    <w:rsid w:val="006F62AD"/>
    <w:rsid w:val="006F7A86"/>
    <w:rsid w:val="00700540"/>
    <w:rsid w:val="007008E1"/>
    <w:rsid w:val="00700C09"/>
    <w:rsid w:val="00700C2D"/>
    <w:rsid w:val="00702C85"/>
    <w:rsid w:val="00703175"/>
    <w:rsid w:val="00703A65"/>
    <w:rsid w:val="0070418F"/>
    <w:rsid w:val="007041ED"/>
    <w:rsid w:val="00705965"/>
    <w:rsid w:val="00705A5E"/>
    <w:rsid w:val="00705FFB"/>
    <w:rsid w:val="0070635D"/>
    <w:rsid w:val="00706C9E"/>
    <w:rsid w:val="00707510"/>
    <w:rsid w:val="0071013A"/>
    <w:rsid w:val="007103DC"/>
    <w:rsid w:val="00710B03"/>
    <w:rsid w:val="00710C7B"/>
    <w:rsid w:val="00710CCF"/>
    <w:rsid w:val="00712311"/>
    <w:rsid w:val="007139FA"/>
    <w:rsid w:val="00713A2F"/>
    <w:rsid w:val="007148C7"/>
    <w:rsid w:val="00715D9C"/>
    <w:rsid w:val="00716044"/>
    <w:rsid w:val="00716153"/>
    <w:rsid w:val="00716391"/>
    <w:rsid w:val="00717CA6"/>
    <w:rsid w:val="00720222"/>
    <w:rsid w:val="007202D0"/>
    <w:rsid w:val="007210F2"/>
    <w:rsid w:val="007218BF"/>
    <w:rsid w:val="00723404"/>
    <w:rsid w:val="007237FC"/>
    <w:rsid w:val="00724486"/>
    <w:rsid w:val="00724C75"/>
    <w:rsid w:val="00725A1F"/>
    <w:rsid w:val="00727478"/>
    <w:rsid w:val="0073056D"/>
    <w:rsid w:val="00730DA7"/>
    <w:rsid w:val="00731C2B"/>
    <w:rsid w:val="00731E9E"/>
    <w:rsid w:val="00731FE5"/>
    <w:rsid w:val="007335B1"/>
    <w:rsid w:val="0073371E"/>
    <w:rsid w:val="007342C2"/>
    <w:rsid w:val="00734942"/>
    <w:rsid w:val="00734D2A"/>
    <w:rsid w:val="00735341"/>
    <w:rsid w:val="00735436"/>
    <w:rsid w:val="007359B9"/>
    <w:rsid w:val="00735F46"/>
    <w:rsid w:val="00736BE3"/>
    <w:rsid w:val="00736E08"/>
    <w:rsid w:val="00737995"/>
    <w:rsid w:val="00740820"/>
    <w:rsid w:val="00740AA4"/>
    <w:rsid w:val="00741F41"/>
    <w:rsid w:val="00742707"/>
    <w:rsid w:val="0074298C"/>
    <w:rsid w:val="007431E5"/>
    <w:rsid w:val="00743E4C"/>
    <w:rsid w:val="007442DA"/>
    <w:rsid w:val="007454A2"/>
    <w:rsid w:val="00746A60"/>
    <w:rsid w:val="00746F77"/>
    <w:rsid w:val="00751021"/>
    <w:rsid w:val="00751BCA"/>
    <w:rsid w:val="007521E7"/>
    <w:rsid w:val="00752B20"/>
    <w:rsid w:val="007535D8"/>
    <w:rsid w:val="0075577C"/>
    <w:rsid w:val="00755B57"/>
    <w:rsid w:val="00757771"/>
    <w:rsid w:val="00757B20"/>
    <w:rsid w:val="00757B44"/>
    <w:rsid w:val="00761D2A"/>
    <w:rsid w:val="00762A36"/>
    <w:rsid w:val="00763CDF"/>
    <w:rsid w:val="007654A5"/>
    <w:rsid w:val="00765B23"/>
    <w:rsid w:val="00765D8B"/>
    <w:rsid w:val="007668A4"/>
    <w:rsid w:val="00767786"/>
    <w:rsid w:val="00767AB1"/>
    <w:rsid w:val="00767AD1"/>
    <w:rsid w:val="0077098C"/>
    <w:rsid w:val="00770D05"/>
    <w:rsid w:val="00772D3C"/>
    <w:rsid w:val="007730AE"/>
    <w:rsid w:val="0077339E"/>
    <w:rsid w:val="00774E44"/>
    <w:rsid w:val="00775836"/>
    <w:rsid w:val="00775B01"/>
    <w:rsid w:val="00775CBC"/>
    <w:rsid w:val="00775E7F"/>
    <w:rsid w:val="0077631D"/>
    <w:rsid w:val="00776526"/>
    <w:rsid w:val="00777268"/>
    <w:rsid w:val="007772E3"/>
    <w:rsid w:val="0078006E"/>
    <w:rsid w:val="00780FB1"/>
    <w:rsid w:val="00781376"/>
    <w:rsid w:val="007814CD"/>
    <w:rsid w:val="007826A7"/>
    <w:rsid w:val="007827EA"/>
    <w:rsid w:val="00783497"/>
    <w:rsid w:val="00783A98"/>
    <w:rsid w:val="00784A21"/>
    <w:rsid w:val="00784C74"/>
    <w:rsid w:val="00785155"/>
    <w:rsid w:val="007865B3"/>
    <w:rsid w:val="007869EF"/>
    <w:rsid w:val="00786A88"/>
    <w:rsid w:val="00790978"/>
    <w:rsid w:val="00791878"/>
    <w:rsid w:val="00791943"/>
    <w:rsid w:val="00791B90"/>
    <w:rsid w:val="00792B2F"/>
    <w:rsid w:val="007934FB"/>
    <w:rsid w:val="007936BD"/>
    <w:rsid w:val="00793B60"/>
    <w:rsid w:val="00795AAB"/>
    <w:rsid w:val="007967D6"/>
    <w:rsid w:val="007968DA"/>
    <w:rsid w:val="00797A39"/>
    <w:rsid w:val="00797A74"/>
    <w:rsid w:val="00797EB4"/>
    <w:rsid w:val="007A0D3C"/>
    <w:rsid w:val="007A0ED5"/>
    <w:rsid w:val="007A0F98"/>
    <w:rsid w:val="007A1049"/>
    <w:rsid w:val="007A1AEE"/>
    <w:rsid w:val="007A2570"/>
    <w:rsid w:val="007A2A4A"/>
    <w:rsid w:val="007A2C9A"/>
    <w:rsid w:val="007A36D8"/>
    <w:rsid w:val="007A38EC"/>
    <w:rsid w:val="007A3A01"/>
    <w:rsid w:val="007A3F30"/>
    <w:rsid w:val="007A3FFC"/>
    <w:rsid w:val="007A45EE"/>
    <w:rsid w:val="007A4D0E"/>
    <w:rsid w:val="007A50A7"/>
    <w:rsid w:val="007A52CC"/>
    <w:rsid w:val="007A57C1"/>
    <w:rsid w:val="007A607E"/>
    <w:rsid w:val="007A60DB"/>
    <w:rsid w:val="007A678B"/>
    <w:rsid w:val="007A6F59"/>
    <w:rsid w:val="007A78C7"/>
    <w:rsid w:val="007A79A2"/>
    <w:rsid w:val="007A7B35"/>
    <w:rsid w:val="007B00DC"/>
    <w:rsid w:val="007B0FD0"/>
    <w:rsid w:val="007B25B9"/>
    <w:rsid w:val="007B2A4C"/>
    <w:rsid w:val="007B4302"/>
    <w:rsid w:val="007B4E02"/>
    <w:rsid w:val="007B5A31"/>
    <w:rsid w:val="007B5A90"/>
    <w:rsid w:val="007B6A9F"/>
    <w:rsid w:val="007B6FCA"/>
    <w:rsid w:val="007B76EF"/>
    <w:rsid w:val="007C0C21"/>
    <w:rsid w:val="007C1138"/>
    <w:rsid w:val="007C38AA"/>
    <w:rsid w:val="007C38BE"/>
    <w:rsid w:val="007C4507"/>
    <w:rsid w:val="007C4640"/>
    <w:rsid w:val="007C69DC"/>
    <w:rsid w:val="007C7426"/>
    <w:rsid w:val="007C7566"/>
    <w:rsid w:val="007C7DA9"/>
    <w:rsid w:val="007D067C"/>
    <w:rsid w:val="007D08DD"/>
    <w:rsid w:val="007D0FFB"/>
    <w:rsid w:val="007D18E3"/>
    <w:rsid w:val="007D2092"/>
    <w:rsid w:val="007D289A"/>
    <w:rsid w:val="007D2AD4"/>
    <w:rsid w:val="007D369E"/>
    <w:rsid w:val="007D3F4A"/>
    <w:rsid w:val="007D5013"/>
    <w:rsid w:val="007D51E2"/>
    <w:rsid w:val="007D5661"/>
    <w:rsid w:val="007D570B"/>
    <w:rsid w:val="007D70B6"/>
    <w:rsid w:val="007E1064"/>
    <w:rsid w:val="007E1379"/>
    <w:rsid w:val="007E2162"/>
    <w:rsid w:val="007E2532"/>
    <w:rsid w:val="007E4BAF"/>
    <w:rsid w:val="007E4CCE"/>
    <w:rsid w:val="007E5A2E"/>
    <w:rsid w:val="007E5F5B"/>
    <w:rsid w:val="007E6BA5"/>
    <w:rsid w:val="007E75A5"/>
    <w:rsid w:val="007E78E3"/>
    <w:rsid w:val="007E7D6F"/>
    <w:rsid w:val="007E7EC4"/>
    <w:rsid w:val="007F0216"/>
    <w:rsid w:val="007F0236"/>
    <w:rsid w:val="007F139F"/>
    <w:rsid w:val="007F181F"/>
    <w:rsid w:val="007F2685"/>
    <w:rsid w:val="007F3B90"/>
    <w:rsid w:val="007F51DB"/>
    <w:rsid w:val="007F5715"/>
    <w:rsid w:val="007F5967"/>
    <w:rsid w:val="007F5DB2"/>
    <w:rsid w:val="007F644D"/>
    <w:rsid w:val="00801450"/>
    <w:rsid w:val="00802924"/>
    <w:rsid w:val="00803501"/>
    <w:rsid w:val="0080372F"/>
    <w:rsid w:val="00803925"/>
    <w:rsid w:val="00804417"/>
    <w:rsid w:val="00804632"/>
    <w:rsid w:val="00805865"/>
    <w:rsid w:val="00806256"/>
    <w:rsid w:val="00806BE0"/>
    <w:rsid w:val="0080773D"/>
    <w:rsid w:val="008107A3"/>
    <w:rsid w:val="00810C40"/>
    <w:rsid w:val="00810D1C"/>
    <w:rsid w:val="008115AC"/>
    <w:rsid w:val="00812357"/>
    <w:rsid w:val="00812BDB"/>
    <w:rsid w:val="00812E31"/>
    <w:rsid w:val="0081305C"/>
    <w:rsid w:val="0081328D"/>
    <w:rsid w:val="008138D4"/>
    <w:rsid w:val="00813C4B"/>
    <w:rsid w:val="00814759"/>
    <w:rsid w:val="0081619E"/>
    <w:rsid w:val="0081654E"/>
    <w:rsid w:val="00816749"/>
    <w:rsid w:val="00817A28"/>
    <w:rsid w:val="00817E3D"/>
    <w:rsid w:val="00821A55"/>
    <w:rsid w:val="008228D6"/>
    <w:rsid w:val="00822A3D"/>
    <w:rsid w:val="00823FBB"/>
    <w:rsid w:val="00824AE5"/>
    <w:rsid w:val="00824E36"/>
    <w:rsid w:val="008250E0"/>
    <w:rsid w:val="00825367"/>
    <w:rsid w:val="008257CF"/>
    <w:rsid w:val="00827261"/>
    <w:rsid w:val="00827F56"/>
    <w:rsid w:val="00830D2E"/>
    <w:rsid w:val="0083109A"/>
    <w:rsid w:val="0083360D"/>
    <w:rsid w:val="0083382C"/>
    <w:rsid w:val="008345DA"/>
    <w:rsid w:val="00834A05"/>
    <w:rsid w:val="00834E40"/>
    <w:rsid w:val="00834FEF"/>
    <w:rsid w:val="008355B0"/>
    <w:rsid w:val="00837820"/>
    <w:rsid w:val="008403D9"/>
    <w:rsid w:val="00840D69"/>
    <w:rsid w:val="00841D14"/>
    <w:rsid w:val="00841F0F"/>
    <w:rsid w:val="008424F4"/>
    <w:rsid w:val="00842A68"/>
    <w:rsid w:val="00843029"/>
    <w:rsid w:val="00843BCD"/>
    <w:rsid w:val="00844567"/>
    <w:rsid w:val="00844D3A"/>
    <w:rsid w:val="00844E05"/>
    <w:rsid w:val="00844F11"/>
    <w:rsid w:val="0084639C"/>
    <w:rsid w:val="008479B4"/>
    <w:rsid w:val="00847F03"/>
    <w:rsid w:val="008500C6"/>
    <w:rsid w:val="008506FA"/>
    <w:rsid w:val="00850994"/>
    <w:rsid w:val="0085156F"/>
    <w:rsid w:val="0085165E"/>
    <w:rsid w:val="00851938"/>
    <w:rsid w:val="0085277F"/>
    <w:rsid w:val="0085364A"/>
    <w:rsid w:val="0085372A"/>
    <w:rsid w:val="00854A27"/>
    <w:rsid w:val="00855453"/>
    <w:rsid w:val="00855AA1"/>
    <w:rsid w:val="00856F95"/>
    <w:rsid w:val="00860B2D"/>
    <w:rsid w:val="0086250B"/>
    <w:rsid w:val="00863279"/>
    <w:rsid w:val="00865AF9"/>
    <w:rsid w:val="0086652A"/>
    <w:rsid w:val="00867844"/>
    <w:rsid w:val="00867DEF"/>
    <w:rsid w:val="00870368"/>
    <w:rsid w:val="00871C2D"/>
    <w:rsid w:val="0087254B"/>
    <w:rsid w:val="00873400"/>
    <w:rsid w:val="00874536"/>
    <w:rsid w:val="0087459B"/>
    <w:rsid w:val="00874E34"/>
    <w:rsid w:val="008756BA"/>
    <w:rsid w:val="00875D48"/>
    <w:rsid w:val="008766DF"/>
    <w:rsid w:val="0087725B"/>
    <w:rsid w:val="00877766"/>
    <w:rsid w:val="00880AB4"/>
    <w:rsid w:val="00880B7F"/>
    <w:rsid w:val="008811BA"/>
    <w:rsid w:val="008813CF"/>
    <w:rsid w:val="0088176A"/>
    <w:rsid w:val="00881800"/>
    <w:rsid w:val="00881A32"/>
    <w:rsid w:val="008825D3"/>
    <w:rsid w:val="00882802"/>
    <w:rsid w:val="00883566"/>
    <w:rsid w:val="00883D91"/>
    <w:rsid w:val="0088607A"/>
    <w:rsid w:val="0088680B"/>
    <w:rsid w:val="00886E75"/>
    <w:rsid w:val="00886EFA"/>
    <w:rsid w:val="00887B11"/>
    <w:rsid w:val="008900D4"/>
    <w:rsid w:val="00890831"/>
    <w:rsid w:val="00890A85"/>
    <w:rsid w:val="00891A85"/>
    <w:rsid w:val="008924F1"/>
    <w:rsid w:val="0089397F"/>
    <w:rsid w:val="00893F33"/>
    <w:rsid w:val="00895844"/>
    <w:rsid w:val="00897E64"/>
    <w:rsid w:val="008A03E8"/>
    <w:rsid w:val="008A12F8"/>
    <w:rsid w:val="008A2464"/>
    <w:rsid w:val="008A29DB"/>
    <w:rsid w:val="008A3449"/>
    <w:rsid w:val="008A4422"/>
    <w:rsid w:val="008A57AF"/>
    <w:rsid w:val="008A5824"/>
    <w:rsid w:val="008A5DA1"/>
    <w:rsid w:val="008A6674"/>
    <w:rsid w:val="008B0CE3"/>
    <w:rsid w:val="008B0DA5"/>
    <w:rsid w:val="008B0FFB"/>
    <w:rsid w:val="008B13FB"/>
    <w:rsid w:val="008B14FC"/>
    <w:rsid w:val="008B158E"/>
    <w:rsid w:val="008B3297"/>
    <w:rsid w:val="008B329C"/>
    <w:rsid w:val="008B36C7"/>
    <w:rsid w:val="008B3C83"/>
    <w:rsid w:val="008B4332"/>
    <w:rsid w:val="008B48CD"/>
    <w:rsid w:val="008B528A"/>
    <w:rsid w:val="008B612C"/>
    <w:rsid w:val="008B769D"/>
    <w:rsid w:val="008C16F5"/>
    <w:rsid w:val="008C1CEC"/>
    <w:rsid w:val="008C2083"/>
    <w:rsid w:val="008C22CB"/>
    <w:rsid w:val="008C258A"/>
    <w:rsid w:val="008C3C81"/>
    <w:rsid w:val="008C442B"/>
    <w:rsid w:val="008C4430"/>
    <w:rsid w:val="008C4B4D"/>
    <w:rsid w:val="008C5CDA"/>
    <w:rsid w:val="008C5F2C"/>
    <w:rsid w:val="008C65AF"/>
    <w:rsid w:val="008C6A2C"/>
    <w:rsid w:val="008C6BD9"/>
    <w:rsid w:val="008C6CF3"/>
    <w:rsid w:val="008C7649"/>
    <w:rsid w:val="008C7CA4"/>
    <w:rsid w:val="008D01A0"/>
    <w:rsid w:val="008D043E"/>
    <w:rsid w:val="008D065A"/>
    <w:rsid w:val="008D065C"/>
    <w:rsid w:val="008D1FA6"/>
    <w:rsid w:val="008D2121"/>
    <w:rsid w:val="008D2B1C"/>
    <w:rsid w:val="008D364B"/>
    <w:rsid w:val="008D37CF"/>
    <w:rsid w:val="008D413A"/>
    <w:rsid w:val="008D48C1"/>
    <w:rsid w:val="008D6305"/>
    <w:rsid w:val="008D6922"/>
    <w:rsid w:val="008D7083"/>
    <w:rsid w:val="008E08D4"/>
    <w:rsid w:val="008E0953"/>
    <w:rsid w:val="008E0ED9"/>
    <w:rsid w:val="008E10D4"/>
    <w:rsid w:val="008E2041"/>
    <w:rsid w:val="008E2AE7"/>
    <w:rsid w:val="008E2CC7"/>
    <w:rsid w:val="008E2F7F"/>
    <w:rsid w:val="008E314F"/>
    <w:rsid w:val="008E35AA"/>
    <w:rsid w:val="008E4DA3"/>
    <w:rsid w:val="008E4F87"/>
    <w:rsid w:val="008E6434"/>
    <w:rsid w:val="008F0846"/>
    <w:rsid w:val="008F105C"/>
    <w:rsid w:val="008F1876"/>
    <w:rsid w:val="008F2792"/>
    <w:rsid w:val="008F2E87"/>
    <w:rsid w:val="008F3D89"/>
    <w:rsid w:val="008F4314"/>
    <w:rsid w:val="008F451F"/>
    <w:rsid w:val="008F47AA"/>
    <w:rsid w:val="008F583D"/>
    <w:rsid w:val="008F5B35"/>
    <w:rsid w:val="008F5E4E"/>
    <w:rsid w:val="008F62F6"/>
    <w:rsid w:val="008F74E5"/>
    <w:rsid w:val="008F77BC"/>
    <w:rsid w:val="00900E36"/>
    <w:rsid w:val="00900ED6"/>
    <w:rsid w:val="009024AA"/>
    <w:rsid w:val="00903616"/>
    <w:rsid w:val="0090362F"/>
    <w:rsid w:val="009045C4"/>
    <w:rsid w:val="009056C6"/>
    <w:rsid w:val="009076B1"/>
    <w:rsid w:val="00907DD2"/>
    <w:rsid w:val="0091004F"/>
    <w:rsid w:val="0091042C"/>
    <w:rsid w:val="0091060F"/>
    <w:rsid w:val="0091120C"/>
    <w:rsid w:val="00911265"/>
    <w:rsid w:val="0091137E"/>
    <w:rsid w:val="00911BBF"/>
    <w:rsid w:val="00911C61"/>
    <w:rsid w:val="00911DA4"/>
    <w:rsid w:val="00911ED1"/>
    <w:rsid w:val="00912AE0"/>
    <w:rsid w:val="00912B3F"/>
    <w:rsid w:val="00913ABD"/>
    <w:rsid w:val="00913D54"/>
    <w:rsid w:val="009144AF"/>
    <w:rsid w:val="0091458B"/>
    <w:rsid w:val="00914776"/>
    <w:rsid w:val="00914CD7"/>
    <w:rsid w:val="009158ED"/>
    <w:rsid w:val="009167C2"/>
    <w:rsid w:val="00917E9E"/>
    <w:rsid w:val="00920B4D"/>
    <w:rsid w:val="009211C0"/>
    <w:rsid w:val="009236ED"/>
    <w:rsid w:val="00923F90"/>
    <w:rsid w:val="00924524"/>
    <w:rsid w:val="00925918"/>
    <w:rsid w:val="009259E6"/>
    <w:rsid w:val="0092764B"/>
    <w:rsid w:val="00927A33"/>
    <w:rsid w:val="00927AB7"/>
    <w:rsid w:val="00927DF5"/>
    <w:rsid w:val="00930F3E"/>
    <w:rsid w:val="009319FF"/>
    <w:rsid w:val="00931A91"/>
    <w:rsid w:val="009321A6"/>
    <w:rsid w:val="00932386"/>
    <w:rsid w:val="00932C30"/>
    <w:rsid w:val="009330B9"/>
    <w:rsid w:val="00933C40"/>
    <w:rsid w:val="00935028"/>
    <w:rsid w:val="00935676"/>
    <w:rsid w:val="009362E8"/>
    <w:rsid w:val="009363C6"/>
    <w:rsid w:val="00937B9E"/>
    <w:rsid w:val="00940560"/>
    <w:rsid w:val="0094076D"/>
    <w:rsid w:val="00940C63"/>
    <w:rsid w:val="00942287"/>
    <w:rsid w:val="009425BA"/>
    <w:rsid w:val="009435AC"/>
    <w:rsid w:val="009438CC"/>
    <w:rsid w:val="0094469C"/>
    <w:rsid w:val="00944A4E"/>
    <w:rsid w:val="00944A76"/>
    <w:rsid w:val="009462AC"/>
    <w:rsid w:val="00946CCC"/>
    <w:rsid w:val="00946F51"/>
    <w:rsid w:val="00946F8D"/>
    <w:rsid w:val="00950063"/>
    <w:rsid w:val="009508BC"/>
    <w:rsid w:val="00951007"/>
    <w:rsid w:val="0095228C"/>
    <w:rsid w:val="009532E5"/>
    <w:rsid w:val="00955024"/>
    <w:rsid w:val="009552F4"/>
    <w:rsid w:val="009558C6"/>
    <w:rsid w:val="00955DDC"/>
    <w:rsid w:val="00955EB7"/>
    <w:rsid w:val="00956D63"/>
    <w:rsid w:val="00956F91"/>
    <w:rsid w:val="00957131"/>
    <w:rsid w:val="00957398"/>
    <w:rsid w:val="00957603"/>
    <w:rsid w:val="00957978"/>
    <w:rsid w:val="009610BF"/>
    <w:rsid w:val="00961373"/>
    <w:rsid w:val="00961D79"/>
    <w:rsid w:val="00962C32"/>
    <w:rsid w:val="009640EF"/>
    <w:rsid w:val="009641BE"/>
    <w:rsid w:val="009646AD"/>
    <w:rsid w:val="009646BC"/>
    <w:rsid w:val="00965893"/>
    <w:rsid w:val="00966092"/>
    <w:rsid w:val="009665EC"/>
    <w:rsid w:val="00967014"/>
    <w:rsid w:val="00970BEC"/>
    <w:rsid w:val="009710E8"/>
    <w:rsid w:val="0097196D"/>
    <w:rsid w:val="00972ED9"/>
    <w:rsid w:val="00973005"/>
    <w:rsid w:val="0097384F"/>
    <w:rsid w:val="009751EC"/>
    <w:rsid w:val="00975566"/>
    <w:rsid w:val="0097570C"/>
    <w:rsid w:val="00975A1A"/>
    <w:rsid w:val="00975D8B"/>
    <w:rsid w:val="00975E97"/>
    <w:rsid w:val="00975EC4"/>
    <w:rsid w:val="009807FF"/>
    <w:rsid w:val="009809BA"/>
    <w:rsid w:val="009824C2"/>
    <w:rsid w:val="0098268F"/>
    <w:rsid w:val="0098336B"/>
    <w:rsid w:val="00983BA7"/>
    <w:rsid w:val="009843B4"/>
    <w:rsid w:val="00984A2A"/>
    <w:rsid w:val="00985045"/>
    <w:rsid w:val="0098561D"/>
    <w:rsid w:val="00986A5B"/>
    <w:rsid w:val="009877C8"/>
    <w:rsid w:val="00987FCB"/>
    <w:rsid w:val="00991CE9"/>
    <w:rsid w:val="00991D49"/>
    <w:rsid w:val="00992F26"/>
    <w:rsid w:val="0099370A"/>
    <w:rsid w:val="00995AA1"/>
    <w:rsid w:val="00996450"/>
    <w:rsid w:val="00996D09"/>
    <w:rsid w:val="00997DFC"/>
    <w:rsid w:val="00997FB7"/>
    <w:rsid w:val="009A0066"/>
    <w:rsid w:val="009A068D"/>
    <w:rsid w:val="009A1E53"/>
    <w:rsid w:val="009A2109"/>
    <w:rsid w:val="009A2737"/>
    <w:rsid w:val="009A290E"/>
    <w:rsid w:val="009A3BD4"/>
    <w:rsid w:val="009A410D"/>
    <w:rsid w:val="009A4267"/>
    <w:rsid w:val="009A4590"/>
    <w:rsid w:val="009A6176"/>
    <w:rsid w:val="009A6E12"/>
    <w:rsid w:val="009A7C6C"/>
    <w:rsid w:val="009B0874"/>
    <w:rsid w:val="009B0ACA"/>
    <w:rsid w:val="009B0C7E"/>
    <w:rsid w:val="009B147B"/>
    <w:rsid w:val="009B1FBC"/>
    <w:rsid w:val="009B2982"/>
    <w:rsid w:val="009B32B0"/>
    <w:rsid w:val="009B34BC"/>
    <w:rsid w:val="009B56D6"/>
    <w:rsid w:val="009B583D"/>
    <w:rsid w:val="009B5982"/>
    <w:rsid w:val="009B641D"/>
    <w:rsid w:val="009B798D"/>
    <w:rsid w:val="009B7FEA"/>
    <w:rsid w:val="009C09BD"/>
    <w:rsid w:val="009C1DA9"/>
    <w:rsid w:val="009C2601"/>
    <w:rsid w:val="009C2AC9"/>
    <w:rsid w:val="009C364E"/>
    <w:rsid w:val="009C3C2E"/>
    <w:rsid w:val="009C4D11"/>
    <w:rsid w:val="009C50BC"/>
    <w:rsid w:val="009C5A79"/>
    <w:rsid w:val="009C6727"/>
    <w:rsid w:val="009C6A77"/>
    <w:rsid w:val="009C6EE1"/>
    <w:rsid w:val="009C7328"/>
    <w:rsid w:val="009C741A"/>
    <w:rsid w:val="009D09B6"/>
    <w:rsid w:val="009D0E9D"/>
    <w:rsid w:val="009D10AE"/>
    <w:rsid w:val="009D243E"/>
    <w:rsid w:val="009D2583"/>
    <w:rsid w:val="009D3070"/>
    <w:rsid w:val="009D32BC"/>
    <w:rsid w:val="009D3658"/>
    <w:rsid w:val="009D39FD"/>
    <w:rsid w:val="009D47AA"/>
    <w:rsid w:val="009D50C5"/>
    <w:rsid w:val="009D52D1"/>
    <w:rsid w:val="009D57E0"/>
    <w:rsid w:val="009D691B"/>
    <w:rsid w:val="009D6C9D"/>
    <w:rsid w:val="009D76AB"/>
    <w:rsid w:val="009E0692"/>
    <w:rsid w:val="009E1061"/>
    <w:rsid w:val="009E164A"/>
    <w:rsid w:val="009E1695"/>
    <w:rsid w:val="009E220E"/>
    <w:rsid w:val="009E232F"/>
    <w:rsid w:val="009E3391"/>
    <w:rsid w:val="009E4F2C"/>
    <w:rsid w:val="009E501B"/>
    <w:rsid w:val="009E5D8F"/>
    <w:rsid w:val="009E6CE5"/>
    <w:rsid w:val="009E6D04"/>
    <w:rsid w:val="009E71FC"/>
    <w:rsid w:val="009E7D5D"/>
    <w:rsid w:val="009F25F0"/>
    <w:rsid w:val="009F42FD"/>
    <w:rsid w:val="009F5375"/>
    <w:rsid w:val="009F765A"/>
    <w:rsid w:val="009F7917"/>
    <w:rsid w:val="009F7E47"/>
    <w:rsid w:val="00A00B81"/>
    <w:rsid w:val="00A00D83"/>
    <w:rsid w:val="00A0183F"/>
    <w:rsid w:val="00A01AFB"/>
    <w:rsid w:val="00A0205E"/>
    <w:rsid w:val="00A02372"/>
    <w:rsid w:val="00A0384F"/>
    <w:rsid w:val="00A04007"/>
    <w:rsid w:val="00A04645"/>
    <w:rsid w:val="00A046A5"/>
    <w:rsid w:val="00A054C7"/>
    <w:rsid w:val="00A0587D"/>
    <w:rsid w:val="00A069A1"/>
    <w:rsid w:val="00A06E5D"/>
    <w:rsid w:val="00A07118"/>
    <w:rsid w:val="00A07A6C"/>
    <w:rsid w:val="00A10204"/>
    <w:rsid w:val="00A10A1E"/>
    <w:rsid w:val="00A11962"/>
    <w:rsid w:val="00A11C2B"/>
    <w:rsid w:val="00A122EF"/>
    <w:rsid w:val="00A130BB"/>
    <w:rsid w:val="00A13C8D"/>
    <w:rsid w:val="00A14426"/>
    <w:rsid w:val="00A146F7"/>
    <w:rsid w:val="00A14FE9"/>
    <w:rsid w:val="00A15826"/>
    <w:rsid w:val="00A16C86"/>
    <w:rsid w:val="00A16CB7"/>
    <w:rsid w:val="00A16DE3"/>
    <w:rsid w:val="00A17493"/>
    <w:rsid w:val="00A204FA"/>
    <w:rsid w:val="00A20ABB"/>
    <w:rsid w:val="00A20F12"/>
    <w:rsid w:val="00A234CC"/>
    <w:rsid w:val="00A248F1"/>
    <w:rsid w:val="00A2519F"/>
    <w:rsid w:val="00A25D40"/>
    <w:rsid w:val="00A25D47"/>
    <w:rsid w:val="00A26AAD"/>
    <w:rsid w:val="00A271BB"/>
    <w:rsid w:val="00A2770E"/>
    <w:rsid w:val="00A27DDB"/>
    <w:rsid w:val="00A306C2"/>
    <w:rsid w:val="00A31ECF"/>
    <w:rsid w:val="00A31FF1"/>
    <w:rsid w:val="00A32AA6"/>
    <w:rsid w:val="00A3344F"/>
    <w:rsid w:val="00A3370E"/>
    <w:rsid w:val="00A35066"/>
    <w:rsid w:val="00A35325"/>
    <w:rsid w:val="00A35F21"/>
    <w:rsid w:val="00A366B7"/>
    <w:rsid w:val="00A36A8E"/>
    <w:rsid w:val="00A36D65"/>
    <w:rsid w:val="00A404C5"/>
    <w:rsid w:val="00A41AB8"/>
    <w:rsid w:val="00A4203D"/>
    <w:rsid w:val="00A44464"/>
    <w:rsid w:val="00A44897"/>
    <w:rsid w:val="00A46687"/>
    <w:rsid w:val="00A467A3"/>
    <w:rsid w:val="00A4788A"/>
    <w:rsid w:val="00A47A16"/>
    <w:rsid w:val="00A47F1C"/>
    <w:rsid w:val="00A50194"/>
    <w:rsid w:val="00A50675"/>
    <w:rsid w:val="00A5147F"/>
    <w:rsid w:val="00A51661"/>
    <w:rsid w:val="00A5170E"/>
    <w:rsid w:val="00A5183B"/>
    <w:rsid w:val="00A51CED"/>
    <w:rsid w:val="00A52577"/>
    <w:rsid w:val="00A52D83"/>
    <w:rsid w:val="00A52EB8"/>
    <w:rsid w:val="00A53535"/>
    <w:rsid w:val="00A53891"/>
    <w:rsid w:val="00A55BE2"/>
    <w:rsid w:val="00A5602C"/>
    <w:rsid w:val="00A5670A"/>
    <w:rsid w:val="00A57163"/>
    <w:rsid w:val="00A573FD"/>
    <w:rsid w:val="00A57EE0"/>
    <w:rsid w:val="00A60291"/>
    <w:rsid w:val="00A61CBD"/>
    <w:rsid w:val="00A6427C"/>
    <w:rsid w:val="00A64527"/>
    <w:rsid w:val="00A65116"/>
    <w:rsid w:val="00A67919"/>
    <w:rsid w:val="00A7077D"/>
    <w:rsid w:val="00A707BA"/>
    <w:rsid w:val="00A70E30"/>
    <w:rsid w:val="00A722F3"/>
    <w:rsid w:val="00A73202"/>
    <w:rsid w:val="00A73530"/>
    <w:rsid w:val="00A73B41"/>
    <w:rsid w:val="00A73E19"/>
    <w:rsid w:val="00A746BC"/>
    <w:rsid w:val="00A74CC4"/>
    <w:rsid w:val="00A758B4"/>
    <w:rsid w:val="00A77FFC"/>
    <w:rsid w:val="00A806F1"/>
    <w:rsid w:val="00A808C5"/>
    <w:rsid w:val="00A82A59"/>
    <w:rsid w:val="00A84D8B"/>
    <w:rsid w:val="00A850A6"/>
    <w:rsid w:val="00A851DC"/>
    <w:rsid w:val="00A856F8"/>
    <w:rsid w:val="00A85B06"/>
    <w:rsid w:val="00A85E6F"/>
    <w:rsid w:val="00A861CA"/>
    <w:rsid w:val="00A86DF0"/>
    <w:rsid w:val="00A908B1"/>
    <w:rsid w:val="00A930F4"/>
    <w:rsid w:val="00A93204"/>
    <w:rsid w:val="00A941C0"/>
    <w:rsid w:val="00A94B7A"/>
    <w:rsid w:val="00A94CC1"/>
    <w:rsid w:val="00A966F6"/>
    <w:rsid w:val="00A9680B"/>
    <w:rsid w:val="00A97A1E"/>
    <w:rsid w:val="00AA0471"/>
    <w:rsid w:val="00AA0863"/>
    <w:rsid w:val="00AA0EBB"/>
    <w:rsid w:val="00AA104E"/>
    <w:rsid w:val="00AA1C52"/>
    <w:rsid w:val="00AA3059"/>
    <w:rsid w:val="00AA3E9A"/>
    <w:rsid w:val="00AA48EF"/>
    <w:rsid w:val="00AA4CAA"/>
    <w:rsid w:val="00AA54AE"/>
    <w:rsid w:val="00AA5C53"/>
    <w:rsid w:val="00AA608C"/>
    <w:rsid w:val="00AA6485"/>
    <w:rsid w:val="00AA65D6"/>
    <w:rsid w:val="00AA7851"/>
    <w:rsid w:val="00AA7EE9"/>
    <w:rsid w:val="00AB1403"/>
    <w:rsid w:val="00AB16B4"/>
    <w:rsid w:val="00AB1A4F"/>
    <w:rsid w:val="00AB1FF2"/>
    <w:rsid w:val="00AB2275"/>
    <w:rsid w:val="00AB24FD"/>
    <w:rsid w:val="00AB2B21"/>
    <w:rsid w:val="00AB36C2"/>
    <w:rsid w:val="00AB5475"/>
    <w:rsid w:val="00AB5C5D"/>
    <w:rsid w:val="00AB6118"/>
    <w:rsid w:val="00AB6AB2"/>
    <w:rsid w:val="00AB6AE9"/>
    <w:rsid w:val="00AB717D"/>
    <w:rsid w:val="00AB7C4C"/>
    <w:rsid w:val="00AC087C"/>
    <w:rsid w:val="00AC08F4"/>
    <w:rsid w:val="00AC0B93"/>
    <w:rsid w:val="00AC190A"/>
    <w:rsid w:val="00AC202E"/>
    <w:rsid w:val="00AC24A0"/>
    <w:rsid w:val="00AC2F2F"/>
    <w:rsid w:val="00AC3C23"/>
    <w:rsid w:val="00AC4418"/>
    <w:rsid w:val="00AC4774"/>
    <w:rsid w:val="00AC4BF6"/>
    <w:rsid w:val="00AC6BAA"/>
    <w:rsid w:val="00AC7343"/>
    <w:rsid w:val="00AD0454"/>
    <w:rsid w:val="00AD13D9"/>
    <w:rsid w:val="00AD1690"/>
    <w:rsid w:val="00AD1803"/>
    <w:rsid w:val="00AD1995"/>
    <w:rsid w:val="00AD1EC7"/>
    <w:rsid w:val="00AD2CAD"/>
    <w:rsid w:val="00AD2F35"/>
    <w:rsid w:val="00AD3327"/>
    <w:rsid w:val="00AD4A87"/>
    <w:rsid w:val="00AD4FB5"/>
    <w:rsid w:val="00AD54BF"/>
    <w:rsid w:val="00AD594F"/>
    <w:rsid w:val="00AD5DEF"/>
    <w:rsid w:val="00AD6964"/>
    <w:rsid w:val="00AD6DF5"/>
    <w:rsid w:val="00AD74F8"/>
    <w:rsid w:val="00AD7A06"/>
    <w:rsid w:val="00AD7ABD"/>
    <w:rsid w:val="00AD7FAB"/>
    <w:rsid w:val="00AE07BA"/>
    <w:rsid w:val="00AE0BF0"/>
    <w:rsid w:val="00AE0F39"/>
    <w:rsid w:val="00AE1230"/>
    <w:rsid w:val="00AE1385"/>
    <w:rsid w:val="00AE22C3"/>
    <w:rsid w:val="00AE24CE"/>
    <w:rsid w:val="00AE25BD"/>
    <w:rsid w:val="00AE2EC2"/>
    <w:rsid w:val="00AE2ED7"/>
    <w:rsid w:val="00AE30D9"/>
    <w:rsid w:val="00AE53D3"/>
    <w:rsid w:val="00AE5440"/>
    <w:rsid w:val="00AE5D67"/>
    <w:rsid w:val="00AE5E7B"/>
    <w:rsid w:val="00AE5EE6"/>
    <w:rsid w:val="00AE5FE2"/>
    <w:rsid w:val="00AE66B6"/>
    <w:rsid w:val="00AE753D"/>
    <w:rsid w:val="00AF0114"/>
    <w:rsid w:val="00AF1642"/>
    <w:rsid w:val="00AF22B5"/>
    <w:rsid w:val="00AF3C4E"/>
    <w:rsid w:val="00AF3E1F"/>
    <w:rsid w:val="00AF40E0"/>
    <w:rsid w:val="00AF4765"/>
    <w:rsid w:val="00AF56CB"/>
    <w:rsid w:val="00AF6193"/>
    <w:rsid w:val="00AF6F56"/>
    <w:rsid w:val="00B001B1"/>
    <w:rsid w:val="00B00B6E"/>
    <w:rsid w:val="00B01965"/>
    <w:rsid w:val="00B019A6"/>
    <w:rsid w:val="00B01E9B"/>
    <w:rsid w:val="00B03DBE"/>
    <w:rsid w:val="00B03DDE"/>
    <w:rsid w:val="00B03F38"/>
    <w:rsid w:val="00B04AC8"/>
    <w:rsid w:val="00B0591D"/>
    <w:rsid w:val="00B05C72"/>
    <w:rsid w:val="00B06961"/>
    <w:rsid w:val="00B07DC8"/>
    <w:rsid w:val="00B106C1"/>
    <w:rsid w:val="00B11E53"/>
    <w:rsid w:val="00B13B51"/>
    <w:rsid w:val="00B13E5F"/>
    <w:rsid w:val="00B13F2E"/>
    <w:rsid w:val="00B147BF"/>
    <w:rsid w:val="00B15A18"/>
    <w:rsid w:val="00B17134"/>
    <w:rsid w:val="00B205B3"/>
    <w:rsid w:val="00B2110C"/>
    <w:rsid w:val="00B21F74"/>
    <w:rsid w:val="00B22288"/>
    <w:rsid w:val="00B2280D"/>
    <w:rsid w:val="00B230A7"/>
    <w:rsid w:val="00B231B4"/>
    <w:rsid w:val="00B23781"/>
    <w:rsid w:val="00B237F1"/>
    <w:rsid w:val="00B249E1"/>
    <w:rsid w:val="00B24F59"/>
    <w:rsid w:val="00B2539F"/>
    <w:rsid w:val="00B25AE4"/>
    <w:rsid w:val="00B27790"/>
    <w:rsid w:val="00B27B36"/>
    <w:rsid w:val="00B27DC3"/>
    <w:rsid w:val="00B27E9C"/>
    <w:rsid w:val="00B31BA7"/>
    <w:rsid w:val="00B32646"/>
    <w:rsid w:val="00B3436B"/>
    <w:rsid w:val="00B34E3E"/>
    <w:rsid w:val="00B3529B"/>
    <w:rsid w:val="00B35692"/>
    <w:rsid w:val="00B369E9"/>
    <w:rsid w:val="00B37D4E"/>
    <w:rsid w:val="00B42269"/>
    <w:rsid w:val="00B42B01"/>
    <w:rsid w:val="00B43332"/>
    <w:rsid w:val="00B43555"/>
    <w:rsid w:val="00B47483"/>
    <w:rsid w:val="00B479B3"/>
    <w:rsid w:val="00B47FF8"/>
    <w:rsid w:val="00B5010D"/>
    <w:rsid w:val="00B507D9"/>
    <w:rsid w:val="00B519E5"/>
    <w:rsid w:val="00B5250B"/>
    <w:rsid w:val="00B52AA2"/>
    <w:rsid w:val="00B52E17"/>
    <w:rsid w:val="00B53D86"/>
    <w:rsid w:val="00B54B03"/>
    <w:rsid w:val="00B553BD"/>
    <w:rsid w:val="00B56546"/>
    <w:rsid w:val="00B56751"/>
    <w:rsid w:val="00B56A6A"/>
    <w:rsid w:val="00B56C81"/>
    <w:rsid w:val="00B5722F"/>
    <w:rsid w:val="00B615A7"/>
    <w:rsid w:val="00B61B3D"/>
    <w:rsid w:val="00B620C1"/>
    <w:rsid w:val="00B63FD2"/>
    <w:rsid w:val="00B64D2F"/>
    <w:rsid w:val="00B653D9"/>
    <w:rsid w:val="00B65437"/>
    <w:rsid w:val="00B65542"/>
    <w:rsid w:val="00B65834"/>
    <w:rsid w:val="00B661D3"/>
    <w:rsid w:val="00B66B7D"/>
    <w:rsid w:val="00B66EAD"/>
    <w:rsid w:val="00B67340"/>
    <w:rsid w:val="00B70580"/>
    <w:rsid w:val="00B70761"/>
    <w:rsid w:val="00B71490"/>
    <w:rsid w:val="00B72B66"/>
    <w:rsid w:val="00B72BE5"/>
    <w:rsid w:val="00B73091"/>
    <w:rsid w:val="00B7315A"/>
    <w:rsid w:val="00B73610"/>
    <w:rsid w:val="00B73B86"/>
    <w:rsid w:val="00B747F7"/>
    <w:rsid w:val="00B74A94"/>
    <w:rsid w:val="00B74BB5"/>
    <w:rsid w:val="00B7504E"/>
    <w:rsid w:val="00B752C7"/>
    <w:rsid w:val="00B765A8"/>
    <w:rsid w:val="00B76B13"/>
    <w:rsid w:val="00B77F9C"/>
    <w:rsid w:val="00B805C0"/>
    <w:rsid w:val="00B81411"/>
    <w:rsid w:val="00B81C59"/>
    <w:rsid w:val="00B81E5D"/>
    <w:rsid w:val="00B81EED"/>
    <w:rsid w:val="00B8200D"/>
    <w:rsid w:val="00B82E1C"/>
    <w:rsid w:val="00B83141"/>
    <w:rsid w:val="00B83EC4"/>
    <w:rsid w:val="00B84346"/>
    <w:rsid w:val="00B859BC"/>
    <w:rsid w:val="00B85A8A"/>
    <w:rsid w:val="00B85B7D"/>
    <w:rsid w:val="00B87B0C"/>
    <w:rsid w:val="00B920DA"/>
    <w:rsid w:val="00B92BD2"/>
    <w:rsid w:val="00B92D60"/>
    <w:rsid w:val="00B93154"/>
    <w:rsid w:val="00B9364B"/>
    <w:rsid w:val="00B9383C"/>
    <w:rsid w:val="00B947E6"/>
    <w:rsid w:val="00BA04D4"/>
    <w:rsid w:val="00BA1007"/>
    <w:rsid w:val="00BA17BB"/>
    <w:rsid w:val="00BA3987"/>
    <w:rsid w:val="00BA5537"/>
    <w:rsid w:val="00BA5F25"/>
    <w:rsid w:val="00BA6DBF"/>
    <w:rsid w:val="00BA7C2A"/>
    <w:rsid w:val="00BB05DA"/>
    <w:rsid w:val="00BB0B4A"/>
    <w:rsid w:val="00BB28FB"/>
    <w:rsid w:val="00BB312F"/>
    <w:rsid w:val="00BB379D"/>
    <w:rsid w:val="00BB54B6"/>
    <w:rsid w:val="00BB64AE"/>
    <w:rsid w:val="00BB651F"/>
    <w:rsid w:val="00BB677B"/>
    <w:rsid w:val="00BB6F88"/>
    <w:rsid w:val="00BB747D"/>
    <w:rsid w:val="00BB7588"/>
    <w:rsid w:val="00BC1AB4"/>
    <w:rsid w:val="00BC1C72"/>
    <w:rsid w:val="00BC21A3"/>
    <w:rsid w:val="00BC284D"/>
    <w:rsid w:val="00BC3411"/>
    <w:rsid w:val="00BC4051"/>
    <w:rsid w:val="00BC4440"/>
    <w:rsid w:val="00BC4FD1"/>
    <w:rsid w:val="00BC5C3D"/>
    <w:rsid w:val="00BC6A13"/>
    <w:rsid w:val="00BC7891"/>
    <w:rsid w:val="00BC7D92"/>
    <w:rsid w:val="00BD0D93"/>
    <w:rsid w:val="00BD150B"/>
    <w:rsid w:val="00BD3970"/>
    <w:rsid w:val="00BD3C6F"/>
    <w:rsid w:val="00BD4446"/>
    <w:rsid w:val="00BD4934"/>
    <w:rsid w:val="00BD594D"/>
    <w:rsid w:val="00BD6EE7"/>
    <w:rsid w:val="00BD6F62"/>
    <w:rsid w:val="00BE0080"/>
    <w:rsid w:val="00BE0C4C"/>
    <w:rsid w:val="00BE14E8"/>
    <w:rsid w:val="00BE1A67"/>
    <w:rsid w:val="00BE1FB0"/>
    <w:rsid w:val="00BE2989"/>
    <w:rsid w:val="00BE2AF6"/>
    <w:rsid w:val="00BE344C"/>
    <w:rsid w:val="00BE35EA"/>
    <w:rsid w:val="00BE3960"/>
    <w:rsid w:val="00BE5225"/>
    <w:rsid w:val="00BE52E5"/>
    <w:rsid w:val="00BE562F"/>
    <w:rsid w:val="00BE564E"/>
    <w:rsid w:val="00BE5793"/>
    <w:rsid w:val="00BE61AE"/>
    <w:rsid w:val="00BE68D2"/>
    <w:rsid w:val="00BE71A6"/>
    <w:rsid w:val="00BE79CD"/>
    <w:rsid w:val="00BE79D1"/>
    <w:rsid w:val="00BE7DA4"/>
    <w:rsid w:val="00BF01D4"/>
    <w:rsid w:val="00BF08B8"/>
    <w:rsid w:val="00BF20A3"/>
    <w:rsid w:val="00BF2D1F"/>
    <w:rsid w:val="00BF36BA"/>
    <w:rsid w:val="00BF36F5"/>
    <w:rsid w:val="00BF399A"/>
    <w:rsid w:val="00BF4E20"/>
    <w:rsid w:val="00BF5175"/>
    <w:rsid w:val="00BF53B7"/>
    <w:rsid w:val="00BF5D14"/>
    <w:rsid w:val="00BF6648"/>
    <w:rsid w:val="00BF6CA9"/>
    <w:rsid w:val="00C00F48"/>
    <w:rsid w:val="00C0182E"/>
    <w:rsid w:val="00C01A86"/>
    <w:rsid w:val="00C02273"/>
    <w:rsid w:val="00C0241C"/>
    <w:rsid w:val="00C029FC"/>
    <w:rsid w:val="00C04485"/>
    <w:rsid w:val="00C04801"/>
    <w:rsid w:val="00C04B3D"/>
    <w:rsid w:val="00C05DE1"/>
    <w:rsid w:val="00C05EF9"/>
    <w:rsid w:val="00C06327"/>
    <w:rsid w:val="00C06C26"/>
    <w:rsid w:val="00C102B2"/>
    <w:rsid w:val="00C11DAD"/>
    <w:rsid w:val="00C12734"/>
    <w:rsid w:val="00C12B50"/>
    <w:rsid w:val="00C13365"/>
    <w:rsid w:val="00C13392"/>
    <w:rsid w:val="00C13B25"/>
    <w:rsid w:val="00C140D8"/>
    <w:rsid w:val="00C141D2"/>
    <w:rsid w:val="00C15220"/>
    <w:rsid w:val="00C1693D"/>
    <w:rsid w:val="00C16E5B"/>
    <w:rsid w:val="00C173F9"/>
    <w:rsid w:val="00C202CE"/>
    <w:rsid w:val="00C20BAA"/>
    <w:rsid w:val="00C20E7B"/>
    <w:rsid w:val="00C210B2"/>
    <w:rsid w:val="00C218BF"/>
    <w:rsid w:val="00C219F4"/>
    <w:rsid w:val="00C21F98"/>
    <w:rsid w:val="00C221A0"/>
    <w:rsid w:val="00C236D5"/>
    <w:rsid w:val="00C23DA2"/>
    <w:rsid w:val="00C2485A"/>
    <w:rsid w:val="00C24C38"/>
    <w:rsid w:val="00C27211"/>
    <w:rsid w:val="00C305F4"/>
    <w:rsid w:val="00C30BB4"/>
    <w:rsid w:val="00C30C81"/>
    <w:rsid w:val="00C311C0"/>
    <w:rsid w:val="00C31A27"/>
    <w:rsid w:val="00C321B2"/>
    <w:rsid w:val="00C322A4"/>
    <w:rsid w:val="00C3434A"/>
    <w:rsid w:val="00C34816"/>
    <w:rsid w:val="00C34B77"/>
    <w:rsid w:val="00C3552D"/>
    <w:rsid w:val="00C358D2"/>
    <w:rsid w:val="00C35B69"/>
    <w:rsid w:val="00C35C7E"/>
    <w:rsid w:val="00C36222"/>
    <w:rsid w:val="00C366E5"/>
    <w:rsid w:val="00C36B29"/>
    <w:rsid w:val="00C40A3F"/>
    <w:rsid w:val="00C40A91"/>
    <w:rsid w:val="00C42BB6"/>
    <w:rsid w:val="00C43060"/>
    <w:rsid w:val="00C43249"/>
    <w:rsid w:val="00C4332B"/>
    <w:rsid w:val="00C437D2"/>
    <w:rsid w:val="00C43BAF"/>
    <w:rsid w:val="00C44659"/>
    <w:rsid w:val="00C45BFA"/>
    <w:rsid w:val="00C46227"/>
    <w:rsid w:val="00C477EC"/>
    <w:rsid w:val="00C5014C"/>
    <w:rsid w:val="00C50396"/>
    <w:rsid w:val="00C505AC"/>
    <w:rsid w:val="00C508D5"/>
    <w:rsid w:val="00C50FE1"/>
    <w:rsid w:val="00C53981"/>
    <w:rsid w:val="00C5504B"/>
    <w:rsid w:val="00C56289"/>
    <w:rsid w:val="00C57EE1"/>
    <w:rsid w:val="00C610F9"/>
    <w:rsid w:val="00C61933"/>
    <w:rsid w:val="00C61F0A"/>
    <w:rsid w:val="00C6284C"/>
    <w:rsid w:val="00C628EF"/>
    <w:rsid w:val="00C62CF2"/>
    <w:rsid w:val="00C62F30"/>
    <w:rsid w:val="00C630A4"/>
    <w:rsid w:val="00C635D0"/>
    <w:rsid w:val="00C6411C"/>
    <w:rsid w:val="00C6449A"/>
    <w:rsid w:val="00C6458B"/>
    <w:rsid w:val="00C647DB"/>
    <w:rsid w:val="00C64A56"/>
    <w:rsid w:val="00C64AFE"/>
    <w:rsid w:val="00C64F08"/>
    <w:rsid w:val="00C65CC1"/>
    <w:rsid w:val="00C667D1"/>
    <w:rsid w:val="00C66D6B"/>
    <w:rsid w:val="00C67D42"/>
    <w:rsid w:val="00C7002D"/>
    <w:rsid w:val="00C70658"/>
    <w:rsid w:val="00C709C2"/>
    <w:rsid w:val="00C71C2D"/>
    <w:rsid w:val="00C72053"/>
    <w:rsid w:val="00C729CC"/>
    <w:rsid w:val="00C73992"/>
    <w:rsid w:val="00C73A01"/>
    <w:rsid w:val="00C743DD"/>
    <w:rsid w:val="00C76339"/>
    <w:rsid w:val="00C76879"/>
    <w:rsid w:val="00C7759C"/>
    <w:rsid w:val="00C77902"/>
    <w:rsid w:val="00C77F71"/>
    <w:rsid w:val="00C80517"/>
    <w:rsid w:val="00C80B2D"/>
    <w:rsid w:val="00C815B3"/>
    <w:rsid w:val="00C8164B"/>
    <w:rsid w:val="00C818F1"/>
    <w:rsid w:val="00C84206"/>
    <w:rsid w:val="00C84E38"/>
    <w:rsid w:val="00C8530B"/>
    <w:rsid w:val="00C858E7"/>
    <w:rsid w:val="00C85B82"/>
    <w:rsid w:val="00C86E66"/>
    <w:rsid w:val="00C90481"/>
    <w:rsid w:val="00C91EAE"/>
    <w:rsid w:val="00C92D23"/>
    <w:rsid w:val="00C932FF"/>
    <w:rsid w:val="00C94487"/>
    <w:rsid w:val="00C9488A"/>
    <w:rsid w:val="00C94FC5"/>
    <w:rsid w:val="00C963F1"/>
    <w:rsid w:val="00C972B9"/>
    <w:rsid w:val="00C97457"/>
    <w:rsid w:val="00C97692"/>
    <w:rsid w:val="00C97B7D"/>
    <w:rsid w:val="00C97BD7"/>
    <w:rsid w:val="00C97D73"/>
    <w:rsid w:val="00CA0079"/>
    <w:rsid w:val="00CA070D"/>
    <w:rsid w:val="00CA0FEA"/>
    <w:rsid w:val="00CA3125"/>
    <w:rsid w:val="00CA3219"/>
    <w:rsid w:val="00CA331A"/>
    <w:rsid w:val="00CA3A3F"/>
    <w:rsid w:val="00CA4610"/>
    <w:rsid w:val="00CA486F"/>
    <w:rsid w:val="00CA5450"/>
    <w:rsid w:val="00CA5DD4"/>
    <w:rsid w:val="00CA6146"/>
    <w:rsid w:val="00CA666F"/>
    <w:rsid w:val="00CA6ADA"/>
    <w:rsid w:val="00CA73EF"/>
    <w:rsid w:val="00CB06A2"/>
    <w:rsid w:val="00CB1B1B"/>
    <w:rsid w:val="00CB25CE"/>
    <w:rsid w:val="00CB2DD6"/>
    <w:rsid w:val="00CB4175"/>
    <w:rsid w:val="00CB42DD"/>
    <w:rsid w:val="00CB4CEE"/>
    <w:rsid w:val="00CB4D50"/>
    <w:rsid w:val="00CB5132"/>
    <w:rsid w:val="00CB51AF"/>
    <w:rsid w:val="00CB53C1"/>
    <w:rsid w:val="00CB5B30"/>
    <w:rsid w:val="00CC158A"/>
    <w:rsid w:val="00CC1A19"/>
    <w:rsid w:val="00CC1E6A"/>
    <w:rsid w:val="00CC27BD"/>
    <w:rsid w:val="00CC29E4"/>
    <w:rsid w:val="00CC2A9B"/>
    <w:rsid w:val="00CC3BFB"/>
    <w:rsid w:val="00CC3C79"/>
    <w:rsid w:val="00CC452F"/>
    <w:rsid w:val="00CC49BD"/>
    <w:rsid w:val="00CC5555"/>
    <w:rsid w:val="00CC570C"/>
    <w:rsid w:val="00CC5831"/>
    <w:rsid w:val="00CC587C"/>
    <w:rsid w:val="00CC63CA"/>
    <w:rsid w:val="00CC6BEA"/>
    <w:rsid w:val="00CD1EB2"/>
    <w:rsid w:val="00CD2194"/>
    <w:rsid w:val="00CD3016"/>
    <w:rsid w:val="00CD4232"/>
    <w:rsid w:val="00CD4F8A"/>
    <w:rsid w:val="00CD5863"/>
    <w:rsid w:val="00CD5C09"/>
    <w:rsid w:val="00CD692F"/>
    <w:rsid w:val="00CD746B"/>
    <w:rsid w:val="00CD77DC"/>
    <w:rsid w:val="00CE0308"/>
    <w:rsid w:val="00CE1AD8"/>
    <w:rsid w:val="00CE2163"/>
    <w:rsid w:val="00CE2742"/>
    <w:rsid w:val="00CE3266"/>
    <w:rsid w:val="00CE43BB"/>
    <w:rsid w:val="00CE4765"/>
    <w:rsid w:val="00CE4799"/>
    <w:rsid w:val="00CE47C3"/>
    <w:rsid w:val="00CE4839"/>
    <w:rsid w:val="00CE48FB"/>
    <w:rsid w:val="00CE4910"/>
    <w:rsid w:val="00CE4BDE"/>
    <w:rsid w:val="00CE4F7E"/>
    <w:rsid w:val="00CE5405"/>
    <w:rsid w:val="00CE56F8"/>
    <w:rsid w:val="00CE5A1C"/>
    <w:rsid w:val="00CE74DC"/>
    <w:rsid w:val="00CE7C91"/>
    <w:rsid w:val="00CF16C1"/>
    <w:rsid w:val="00CF1892"/>
    <w:rsid w:val="00CF34A9"/>
    <w:rsid w:val="00CF3588"/>
    <w:rsid w:val="00CF361B"/>
    <w:rsid w:val="00CF4076"/>
    <w:rsid w:val="00CF480B"/>
    <w:rsid w:val="00CF62B7"/>
    <w:rsid w:val="00CF73D5"/>
    <w:rsid w:val="00CF7E71"/>
    <w:rsid w:val="00D00714"/>
    <w:rsid w:val="00D0131F"/>
    <w:rsid w:val="00D017C0"/>
    <w:rsid w:val="00D02A3C"/>
    <w:rsid w:val="00D03879"/>
    <w:rsid w:val="00D039A8"/>
    <w:rsid w:val="00D04186"/>
    <w:rsid w:val="00D04893"/>
    <w:rsid w:val="00D049BE"/>
    <w:rsid w:val="00D052C8"/>
    <w:rsid w:val="00D05A7C"/>
    <w:rsid w:val="00D05A86"/>
    <w:rsid w:val="00D065B7"/>
    <w:rsid w:val="00D06B13"/>
    <w:rsid w:val="00D079D2"/>
    <w:rsid w:val="00D07E1D"/>
    <w:rsid w:val="00D10637"/>
    <w:rsid w:val="00D106D5"/>
    <w:rsid w:val="00D110E1"/>
    <w:rsid w:val="00D11665"/>
    <w:rsid w:val="00D11ED8"/>
    <w:rsid w:val="00D1204C"/>
    <w:rsid w:val="00D12942"/>
    <w:rsid w:val="00D12DAA"/>
    <w:rsid w:val="00D12FDC"/>
    <w:rsid w:val="00D14CB4"/>
    <w:rsid w:val="00D15456"/>
    <w:rsid w:val="00D1549A"/>
    <w:rsid w:val="00D15B1B"/>
    <w:rsid w:val="00D15B31"/>
    <w:rsid w:val="00D15BFD"/>
    <w:rsid w:val="00D17905"/>
    <w:rsid w:val="00D1794D"/>
    <w:rsid w:val="00D20410"/>
    <w:rsid w:val="00D20537"/>
    <w:rsid w:val="00D20E57"/>
    <w:rsid w:val="00D20FAD"/>
    <w:rsid w:val="00D21CBD"/>
    <w:rsid w:val="00D22B74"/>
    <w:rsid w:val="00D22E08"/>
    <w:rsid w:val="00D23153"/>
    <w:rsid w:val="00D231AF"/>
    <w:rsid w:val="00D239D1"/>
    <w:rsid w:val="00D23BB2"/>
    <w:rsid w:val="00D241B1"/>
    <w:rsid w:val="00D24A84"/>
    <w:rsid w:val="00D25183"/>
    <w:rsid w:val="00D25AD1"/>
    <w:rsid w:val="00D2715F"/>
    <w:rsid w:val="00D27BAC"/>
    <w:rsid w:val="00D311A5"/>
    <w:rsid w:val="00D31417"/>
    <w:rsid w:val="00D31771"/>
    <w:rsid w:val="00D31F90"/>
    <w:rsid w:val="00D327B1"/>
    <w:rsid w:val="00D32B97"/>
    <w:rsid w:val="00D33AA5"/>
    <w:rsid w:val="00D34114"/>
    <w:rsid w:val="00D3491F"/>
    <w:rsid w:val="00D3527C"/>
    <w:rsid w:val="00D35B26"/>
    <w:rsid w:val="00D37B74"/>
    <w:rsid w:val="00D4034F"/>
    <w:rsid w:val="00D40673"/>
    <w:rsid w:val="00D417E9"/>
    <w:rsid w:val="00D425CD"/>
    <w:rsid w:val="00D4270F"/>
    <w:rsid w:val="00D43EE9"/>
    <w:rsid w:val="00D44424"/>
    <w:rsid w:val="00D4455F"/>
    <w:rsid w:val="00D45330"/>
    <w:rsid w:val="00D45A1C"/>
    <w:rsid w:val="00D468B3"/>
    <w:rsid w:val="00D472FC"/>
    <w:rsid w:val="00D4798A"/>
    <w:rsid w:val="00D524FF"/>
    <w:rsid w:val="00D526B7"/>
    <w:rsid w:val="00D52BB5"/>
    <w:rsid w:val="00D533AD"/>
    <w:rsid w:val="00D53F14"/>
    <w:rsid w:val="00D541A9"/>
    <w:rsid w:val="00D5475B"/>
    <w:rsid w:val="00D54CB7"/>
    <w:rsid w:val="00D54DE1"/>
    <w:rsid w:val="00D559DE"/>
    <w:rsid w:val="00D56DE5"/>
    <w:rsid w:val="00D57027"/>
    <w:rsid w:val="00D60484"/>
    <w:rsid w:val="00D60DAC"/>
    <w:rsid w:val="00D61DC3"/>
    <w:rsid w:val="00D62C85"/>
    <w:rsid w:val="00D630AC"/>
    <w:rsid w:val="00D63925"/>
    <w:rsid w:val="00D63FFC"/>
    <w:rsid w:val="00D64CD5"/>
    <w:rsid w:val="00D64E93"/>
    <w:rsid w:val="00D64FB9"/>
    <w:rsid w:val="00D65C7C"/>
    <w:rsid w:val="00D65F5B"/>
    <w:rsid w:val="00D6696A"/>
    <w:rsid w:val="00D66C03"/>
    <w:rsid w:val="00D72243"/>
    <w:rsid w:val="00D72C97"/>
    <w:rsid w:val="00D7332B"/>
    <w:rsid w:val="00D73AAB"/>
    <w:rsid w:val="00D73BF3"/>
    <w:rsid w:val="00D74D12"/>
    <w:rsid w:val="00D7581E"/>
    <w:rsid w:val="00D75FB2"/>
    <w:rsid w:val="00D75FBC"/>
    <w:rsid w:val="00D762C4"/>
    <w:rsid w:val="00D76450"/>
    <w:rsid w:val="00D76709"/>
    <w:rsid w:val="00D76911"/>
    <w:rsid w:val="00D77977"/>
    <w:rsid w:val="00D8054D"/>
    <w:rsid w:val="00D8075D"/>
    <w:rsid w:val="00D80D13"/>
    <w:rsid w:val="00D80E10"/>
    <w:rsid w:val="00D825D8"/>
    <w:rsid w:val="00D82A57"/>
    <w:rsid w:val="00D83017"/>
    <w:rsid w:val="00D844B0"/>
    <w:rsid w:val="00D860F3"/>
    <w:rsid w:val="00D86AF0"/>
    <w:rsid w:val="00D87275"/>
    <w:rsid w:val="00D87A01"/>
    <w:rsid w:val="00D87A81"/>
    <w:rsid w:val="00D90C44"/>
    <w:rsid w:val="00D91CA7"/>
    <w:rsid w:val="00D92096"/>
    <w:rsid w:val="00D92248"/>
    <w:rsid w:val="00D929BA"/>
    <w:rsid w:val="00D9384E"/>
    <w:rsid w:val="00D93A86"/>
    <w:rsid w:val="00D93CC1"/>
    <w:rsid w:val="00D95B07"/>
    <w:rsid w:val="00D95C00"/>
    <w:rsid w:val="00D962AC"/>
    <w:rsid w:val="00D96B3B"/>
    <w:rsid w:val="00D97075"/>
    <w:rsid w:val="00D973E3"/>
    <w:rsid w:val="00D97C09"/>
    <w:rsid w:val="00DA0F5B"/>
    <w:rsid w:val="00DA23DD"/>
    <w:rsid w:val="00DA2844"/>
    <w:rsid w:val="00DA363B"/>
    <w:rsid w:val="00DA3EA4"/>
    <w:rsid w:val="00DA429E"/>
    <w:rsid w:val="00DA430E"/>
    <w:rsid w:val="00DA4D43"/>
    <w:rsid w:val="00DA54B3"/>
    <w:rsid w:val="00DA5B7C"/>
    <w:rsid w:val="00DA6745"/>
    <w:rsid w:val="00DA674D"/>
    <w:rsid w:val="00DA6779"/>
    <w:rsid w:val="00DA6A25"/>
    <w:rsid w:val="00DA6B89"/>
    <w:rsid w:val="00DA7220"/>
    <w:rsid w:val="00DA7234"/>
    <w:rsid w:val="00DB00D6"/>
    <w:rsid w:val="00DB079C"/>
    <w:rsid w:val="00DB2311"/>
    <w:rsid w:val="00DB24E4"/>
    <w:rsid w:val="00DB2907"/>
    <w:rsid w:val="00DB359D"/>
    <w:rsid w:val="00DB3F80"/>
    <w:rsid w:val="00DB4977"/>
    <w:rsid w:val="00DB706C"/>
    <w:rsid w:val="00DB71DC"/>
    <w:rsid w:val="00DB7273"/>
    <w:rsid w:val="00DB7D8E"/>
    <w:rsid w:val="00DC03E7"/>
    <w:rsid w:val="00DC0A59"/>
    <w:rsid w:val="00DC1023"/>
    <w:rsid w:val="00DC1504"/>
    <w:rsid w:val="00DC158A"/>
    <w:rsid w:val="00DC296F"/>
    <w:rsid w:val="00DC2A16"/>
    <w:rsid w:val="00DC389F"/>
    <w:rsid w:val="00DC5C84"/>
    <w:rsid w:val="00DC5F03"/>
    <w:rsid w:val="00DC6195"/>
    <w:rsid w:val="00DC62FA"/>
    <w:rsid w:val="00DC697B"/>
    <w:rsid w:val="00DC75E2"/>
    <w:rsid w:val="00DC7B09"/>
    <w:rsid w:val="00DD0BE6"/>
    <w:rsid w:val="00DD1034"/>
    <w:rsid w:val="00DD25C9"/>
    <w:rsid w:val="00DD355D"/>
    <w:rsid w:val="00DD3939"/>
    <w:rsid w:val="00DD39E6"/>
    <w:rsid w:val="00DD3ED4"/>
    <w:rsid w:val="00DD4B8B"/>
    <w:rsid w:val="00DD4D80"/>
    <w:rsid w:val="00DD5761"/>
    <w:rsid w:val="00DD60C8"/>
    <w:rsid w:val="00DD7BD6"/>
    <w:rsid w:val="00DE0362"/>
    <w:rsid w:val="00DE0719"/>
    <w:rsid w:val="00DE23AD"/>
    <w:rsid w:val="00DE290C"/>
    <w:rsid w:val="00DE2B66"/>
    <w:rsid w:val="00DE356F"/>
    <w:rsid w:val="00DE3C0B"/>
    <w:rsid w:val="00DE3DA1"/>
    <w:rsid w:val="00DE46E3"/>
    <w:rsid w:val="00DE4D89"/>
    <w:rsid w:val="00DE5609"/>
    <w:rsid w:val="00DE6364"/>
    <w:rsid w:val="00DE66CF"/>
    <w:rsid w:val="00DE6DF2"/>
    <w:rsid w:val="00DE7115"/>
    <w:rsid w:val="00DE7199"/>
    <w:rsid w:val="00DF0815"/>
    <w:rsid w:val="00DF32C7"/>
    <w:rsid w:val="00DF3457"/>
    <w:rsid w:val="00DF35A2"/>
    <w:rsid w:val="00DF396E"/>
    <w:rsid w:val="00DF4535"/>
    <w:rsid w:val="00DF5164"/>
    <w:rsid w:val="00DF5CC6"/>
    <w:rsid w:val="00DF780E"/>
    <w:rsid w:val="00DF7E69"/>
    <w:rsid w:val="00E00786"/>
    <w:rsid w:val="00E00CA2"/>
    <w:rsid w:val="00E01D52"/>
    <w:rsid w:val="00E03D13"/>
    <w:rsid w:val="00E03DD7"/>
    <w:rsid w:val="00E047BB"/>
    <w:rsid w:val="00E04927"/>
    <w:rsid w:val="00E04ED8"/>
    <w:rsid w:val="00E0516C"/>
    <w:rsid w:val="00E0575A"/>
    <w:rsid w:val="00E05B1B"/>
    <w:rsid w:val="00E077FE"/>
    <w:rsid w:val="00E07BA5"/>
    <w:rsid w:val="00E07D79"/>
    <w:rsid w:val="00E1016A"/>
    <w:rsid w:val="00E103DE"/>
    <w:rsid w:val="00E10D4E"/>
    <w:rsid w:val="00E11330"/>
    <w:rsid w:val="00E11FA1"/>
    <w:rsid w:val="00E12598"/>
    <w:rsid w:val="00E12E1F"/>
    <w:rsid w:val="00E13BFA"/>
    <w:rsid w:val="00E13C08"/>
    <w:rsid w:val="00E1463A"/>
    <w:rsid w:val="00E14BAE"/>
    <w:rsid w:val="00E15EAC"/>
    <w:rsid w:val="00E20438"/>
    <w:rsid w:val="00E20538"/>
    <w:rsid w:val="00E20740"/>
    <w:rsid w:val="00E2139E"/>
    <w:rsid w:val="00E213E9"/>
    <w:rsid w:val="00E224E7"/>
    <w:rsid w:val="00E2310D"/>
    <w:rsid w:val="00E23465"/>
    <w:rsid w:val="00E23842"/>
    <w:rsid w:val="00E2413D"/>
    <w:rsid w:val="00E2453B"/>
    <w:rsid w:val="00E247A0"/>
    <w:rsid w:val="00E25972"/>
    <w:rsid w:val="00E25BF4"/>
    <w:rsid w:val="00E2645E"/>
    <w:rsid w:val="00E276B9"/>
    <w:rsid w:val="00E27741"/>
    <w:rsid w:val="00E27991"/>
    <w:rsid w:val="00E27A2F"/>
    <w:rsid w:val="00E3098D"/>
    <w:rsid w:val="00E30C22"/>
    <w:rsid w:val="00E30DA4"/>
    <w:rsid w:val="00E316F6"/>
    <w:rsid w:val="00E31AEF"/>
    <w:rsid w:val="00E31C6D"/>
    <w:rsid w:val="00E31CA7"/>
    <w:rsid w:val="00E322A0"/>
    <w:rsid w:val="00E3383B"/>
    <w:rsid w:val="00E3448A"/>
    <w:rsid w:val="00E34593"/>
    <w:rsid w:val="00E346BD"/>
    <w:rsid w:val="00E34E24"/>
    <w:rsid w:val="00E3686E"/>
    <w:rsid w:val="00E37575"/>
    <w:rsid w:val="00E37AD2"/>
    <w:rsid w:val="00E37E21"/>
    <w:rsid w:val="00E40120"/>
    <w:rsid w:val="00E40CFA"/>
    <w:rsid w:val="00E41FCC"/>
    <w:rsid w:val="00E432B5"/>
    <w:rsid w:val="00E43E04"/>
    <w:rsid w:val="00E43FC0"/>
    <w:rsid w:val="00E453C0"/>
    <w:rsid w:val="00E45A0F"/>
    <w:rsid w:val="00E45C05"/>
    <w:rsid w:val="00E45E85"/>
    <w:rsid w:val="00E460A2"/>
    <w:rsid w:val="00E46872"/>
    <w:rsid w:val="00E4701E"/>
    <w:rsid w:val="00E50208"/>
    <w:rsid w:val="00E5113A"/>
    <w:rsid w:val="00E51AFC"/>
    <w:rsid w:val="00E5222F"/>
    <w:rsid w:val="00E52279"/>
    <w:rsid w:val="00E52302"/>
    <w:rsid w:val="00E548DE"/>
    <w:rsid w:val="00E54B3D"/>
    <w:rsid w:val="00E561B1"/>
    <w:rsid w:val="00E56CBE"/>
    <w:rsid w:val="00E56DA2"/>
    <w:rsid w:val="00E57107"/>
    <w:rsid w:val="00E578B9"/>
    <w:rsid w:val="00E57C93"/>
    <w:rsid w:val="00E57E18"/>
    <w:rsid w:val="00E60C14"/>
    <w:rsid w:val="00E62773"/>
    <w:rsid w:val="00E6317A"/>
    <w:rsid w:val="00E63B64"/>
    <w:rsid w:val="00E6404E"/>
    <w:rsid w:val="00E64649"/>
    <w:rsid w:val="00E64782"/>
    <w:rsid w:val="00E650E5"/>
    <w:rsid w:val="00E65350"/>
    <w:rsid w:val="00E655A6"/>
    <w:rsid w:val="00E65869"/>
    <w:rsid w:val="00E661AD"/>
    <w:rsid w:val="00E66512"/>
    <w:rsid w:val="00E67D45"/>
    <w:rsid w:val="00E7003A"/>
    <w:rsid w:val="00E70ED0"/>
    <w:rsid w:val="00E711BE"/>
    <w:rsid w:val="00E719F5"/>
    <w:rsid w:val="00E72C38"/>
    <w:rsid w:val="00E72D1A"/>
    <w:rsid w:val="00E732B9"/>
    <w:rsid w:val="00E73AD7"/>
    <w:rsid w:val="00E73EFE"/>
    <w:rsid w:val="00E73F37"/>
    <w:rsid w:val="00E7508B"/>
    <w:rsid w:val="00E750CC"/>
    <w:rsid w:val="00E752AB"/>
    <w:rsid w:val="00E7533D"/>
    <w:rsid w:val="00E75473"/>
    <w:rsid w:val="00E758A4"/>
    <w:rsid w:val="00E770CD"/>
    <w:rsid w:val="00E774B0"/>
    <w:rsid w:val="00E8003B"/>
    <w:rsid w:val="00E8045F"/>
    <w:rsid w:val="00E81B7D"/>
    <w:rsid w:val="00E82983"/>
    <w:rsid w:val="00E82E56"/>
    <w:rsid w:val="00E83006"/>
    <w:rsid w:val="00E83B60"/>
    <w:rsid w:val="00E8410A"/>
    <w:rsid w:val="00E84F83"/>
    <w:rsid w:val="00E85B36"/>
    <w:rsid w:val="00E86FCF"/>
    <w:rsid w:val="00E87C7B"/>
    <w:rsid w:val="00E90620"/>
    <w:rsid w:val="00E908DC"/>
    <w:rsid w:val="00E91B6E"/>
    <w:rsid w:val="00E91DB6"/>
    <w:rsid w:val="00E925A9"/>
    <w:rsid w:val="00E935A5"/>
    <w:rsid w:val="00E936E7"/>
    <w:rsid w:val="00E93913"/>
    <w:rsid w:val="00E94D06"/>
    <w:rsid w:val="00E9510A"/>
    <w:rsid w:val="00E95C8D"/>
    <w:rsid w:val="00E9600B"/>
    <w:rsid w:val="00E96DD4"/>
    <w:rsid w:val="00E973EE"/>
    <w:rsid w:val="00E97A8D"/>
    <w:rsid w:val="00E97C98"/>
    <w:rsid w:val="00EA0715"/>
    <w:rsid w:val="00EA25A2"/>
    <w:rsid w:val="00EA272D"/>
    <w:rsid w:val="00EA34E4"/>
    <w:rsid w:val="00EA463D"/>
    <w:rsid w:val="00EA4E6A"/>
    <w:rsid w:val="00EA52B1"/>
    <w:rsid w:val="00EA5713"/>
    <w:rsid w:val="00EA5B1E"/>
    <w:rsid w:val="00EA5D78"/>
    <w:rsid w:val="00EA73FA"/>
    <w:rsid w:val="00EB00C5"/>
    <w:rsid w:val="00EB1243"/>
    <w:rsid w:val="00EB1270"/>
    <w:rsid w:val="00EB1347"/>
    <w:rsid w:val="00EB1483"/>
    <w:rsid w:val="00EB43F9"/>
    <w:rsid w:val="00EB4820"/>
    <w:rsid w:val="00EB49C6"/>
    <w:rsid w:val="00EB6506"/>
    <w:rsid w:val="00EB68B7"/>
    <w:rsid w:val="00EB7888"/>
    <w:rsid w:val="00EB7E3C"/>
    <w:rsid w:val="00EC0283"/>
    <w:rsid w:val="00EC03A7"/>
    <w:rsid w:val="00EC1258"/>
    <w:rsid w:val="00EC173B"/>
    <w:rsid w:val="00EC27E9"/>
    <w:rsid w:val="00EC2822"/>
    <w:rsid w:val="00EC4BA1"/>
    <w:rsid w:val="00EC5BBE"/>
    <w:rsid w:val="00EC6B48"/>
    <w:rsid w:val="00EC6C4C"/>
    <w:rsid w:val="00EC7481"/>
    <w:rsid w:val="00EC7484"/>
    <w:rsid w:val="00EC792B"/>
    <w:rsid w:val="00EC7CBA"/>
    <w:rsid w:val="00ED07B3"/>
    <w:rsid w:val="00ED0801"/>
    <w:rsid w:val="00ED08D4"/>
    <w:rsid w:val="00ED13A5"/>
    <w:rsid w:val="00ED1468"/>
    <w:rsid w:val="00ED23A5"/>
    <w:rsid w:val="00ED367D"/>
    <w:rsid w:val="00ED3A24"/>
    <w:rsid w:val="00ED5255"/>
    <w:rsid w:val="00ED5419"/>
    <w:rsid w:val="00ED5B28"/>
    <w:rsid w:val="00ED65D1"/>
    <w:rsid w:val="00ED6B1E"/>
    <w:rsid w:val="00ED6CAB"/>
    <w:rsid w:val="00ED764A"/>
    <w:rsid w:val="00EE0A9C"/>
    <w:rsid w:val="00EE0D29"/>
    <w:rsid w:val="00EE106B"/>
    <w:rsid w:val="00EE12D8"/>
    <w:rsid w:val="00EE246C"/>
    <w:rsid w:val="00EE24BC"/>
    <w:rsid w:val="00EE257B"/>
    <w:rsid w:val="00EE35FC"/>
    <w:rsid w:val="00EE3850"/>
    <w:rsid w:val="00EE4E61"/>
    <w:rsid w:val="00EE4F5B"/>
    <w:rsid w:val="00EE5079"/>
    <w:rsid w:val="00EE6036"/>
    <w:rsid w:val="00EF04C2"/>
    <w:rsid w:val="00EF1407"/>
    <w:rsid w:val="00EF1661"/>
    <w:rsid w:val="00EF2837"/>
    <w:rsid w:val="00EF3BE8"/>
    <w:rsid w:val="00EF3C9D"/>
    <w:rsid w:val="00EF40C3"/>
    <w:rsid w:val="00EF44A4"/>
    <w:rsid w:val="00EF4EB3"/>
    <w:rsid w:val="00EF5AC7"/>
    <w:rsid w:val="00EF6DA3"/>
    <w:rsid w:val="00F0110D"/>
    <w:rsid w:val="00F019DC"/>
    <w:rsid w:val="00F06F76"/>
    <w:rsid w:val="00F075BF"/>
    <w:rsid w:val="00F07868"/>
    <w:rsid w:val="00F079CC"/>
    <w:rsid w:val="00F10560"/>
    <w:rsid w:val="00F10695"/>
    <w:rsid w:val="00F114F3"/>
    <w:rsid w:val="00F12259"/>
    <w:rsid w:val="00F1233E"/>
    <w:rsid w:val="00F12786"/>
    <w:rsid w:val="00F12A69"/>
    <w:rsid w:val="00F13353"/>
    <w:rsid w:val="00F13A9A"/>
    <w:rsid w:val="00F1656C"/>
    <w:rsid w:val="00F169B2"/>
    <w:rsid w:val="00F1702A"/>
    <w:rsid w:val="00F170C4"/>
    <w:rsid w:val="00F173FB"/>
    <w:rsid w:val="00F176F4"/>
    <w:rsid w:val="00F17D4E"/>
    <w:rsid w:val="00F2145D"/>
    <w:rsid w:val="00F21DA1"/>
    <w:rsid w:val="00F22242"/>
    <w:rsid w:val="00F22D74"/>
    <w:rsid w:val="00F2309D"/>
    <w:rsid w:val="00F2353D"/>
    <w:rsid w:val="00F23675"/>
    <w:rsid w:val="00F2383F"/>
    <w:rsid w:val="00F2390F"/>
    <w:rsid w:val="00F245C0"/>
    <w:rsid w:val="00F25156"/>
    <w:rsid w:val="00F2520B"/>
    <w:rsid w:val="00F26545"/>
    <w:rsid w:val="00F26557"/>
    <w:rsid w:val="00F26943"/>
    <w:rsid w:val="00F30652"/>
    <w:rsid w:val="00F30A0B"/>
    <w:rsid w:val="00F30EBC"/>
    <w:rsid w:val="00F30ED2"/>
    <w:rsid w:val="00F319FA"/>
    <w:rsid w:val="00F31A37"/>
    <w:rsid w:val="00F31C46"/>
    <w:rsid w:val="00F327BE"/>
    <w:rsid w:val="00F32851"/>
    <w:rsid w:val="00F32D17"/>
    <w:rsid w:val="00F33FFE"/>
    <w:rsid w:val="00F3420C"/>
    <w:rsid w:val="00F342A9"/>
    <w:rsid w:val="00F34812"/>
    <w:rsid w:val="00F34B9B"/>
    <w:rsid w:val="00F35FD5"/>
    <w:rsid w:val="00F368F9"/>
    <w:rsid w:val="00F36E13"/>
    <w:rsid w:val="00F40447"/>
    <w:rsid w:val="00F4050E"/>
    <w:rsid w:val="00F40CA8"/>
    <w:rsid w:val="00F40F01"/>
    <w:rsid w:val="00F4134D"/>
    <w:rsid w:val="00F4184B"/>
    <w:rsid w:val="00F42289"/>
    <w:rsid w:val="00F42B41"/>
    <w:rsid w:val="00F42B50"/>
    <w:rsid w:val="00F44303"/>
    <w:rsid w:val="00F44497"/>
    <w:rsid w:val="00F444F3"/>
    <w:rsid w:val="00F451E3"/>
    <w:rsid w:val="00F4537C"/>
    <w:rsid w:val="00F45D56"/>
    <w:rsid w:val="00F46323"/>
    <w:rsid w:val="00F46E25"/>
    <w:rsid w:val="00F47340"/>
    <w:rsid w:val="00F5031B"/>
    <w:rsid w:val="00F5110B"/>
    <w:rsid w:val="00F512E1"/>
    <w:rsid w:val="00F51435"/>
    <w:rsid w:val="00F515F6"/>
    <w:rsid w:val="00F5211C"/>
    <w:rsid w:val="00F5276B"/>
    <w:rsid w:val="00F5289A"/>
    <w:rsid w:val="00F53652"/>
    <w:rsid w:val="00F54D86"/>
    <w:rsid w:val="00F54E7F"/>
    <w:rsid w:val="00F54FD5"/>
    <w:rsid w:val="00F55B3E"/>
    <w:rsid w:val="00F5620D"/>
    <w:rsid w:val="00F576FF"/>
    <w:rsid w:val="00F6057B"/>
    <w:rsid w:val="00F62261"/>
    <w:rsid w:val="00F63CC9"/>
    <w:rsid w:val="00F655A4"/>
    <w:rsid w:val="00F66BC3"/>
    <w:rsid w:val="00F66F73"/>
    <w:rsid w:val="00F67D3A"/>
    <w:rsid w:val="00F703F3"/>
    <w:rsid w:val="00F705F1"/>
    <w:rsid w:val="00F7084D"/>
    <w:rsid w:val="00F70E0F"/>
    <w:rsid w:val="00F71386"/>
    <w:rsid w:val="00F71DF5"/>
    <w:rsid w:val="00F71FB6"/>
    <w:rsid w:val="00F72026"/>
    <w:rsid w:val="00F729AC"/>
    <w:rsid w:val="00F72C37"/>
    <w:rsid w:val="00F72CF5"/>
    <w:rsid w:val="00F72F39"/>
    <w:rsid w:val="00F73ECB"/>
    <w:rsid w:val="00F74372"/>
    <w:rsid w:val="00F74D1E"/>
    <w:rsid w:val="00F75A48"/>
    <w:rsid w:val="00F76555"/>
    <w:rsid w:val="00F76CE3"/>
    <w:rsid w:val="00F8007F"/>
    <w:rsid w:val="00F80435"/>
    <w:rsid w:val="00F80CBD"/>
    <w:rsid w:val="00F8362F"/>
    <w:rsid w:val="00F84B9A"/>
    <w:rsid w:val="00F853FB"/>
    <w:rsid w:val="00F858EE"/>
    <w:rsid w:val="00F8618F"/>
    <w:rsid w:val="00F87A37"/>
    <w:rsid w:val="00F9004D"/>
    <w:rsid w:val="00F90DF0"/>
    <w:rsid w:val="00F91BE8"/>
    <w:rsid w:val="00F924AD"/>
    <w:rsid w:val="00F92A5B"/>
    <w:rsid w:val="00F93614"/>
    <w:rsid w:val="00F93F14"/>
    <w:rsid w:val="00F94101"/>
    <w:rsid w:val="00F94D90"/>
    <w:rsid w:val="00F96350"/>
    <w:rsid w:val="00F967DE"/>
    <w:rsid w:val="00F9693B"/>
    <w:rsid w:val="00F96ECB"/>
    <w:rsid w:val="00F9748A"/>
    <w:rsid w:val="00F97AC7"/>
    <w:rsid w:val="00F97CFC"/>
    <w:rsid w:val="00F97D92"/>
    <w:rsid w:val="00F97F7B"/>
    <w:rsid w:val="00FA0134"/>
    <w:rsid w:val="00FA29BC"/>
    <w:rsid w:val="00FA3395"/>
    <w:rsid w:val="00FA36CB"/>
    <w:rsid w:val="00FA3767"/>
    <w:rsid w:val="00FA38B9"/>
    <w:rsid w:val="00FA53A8"/>
    <w:rsid w:val="00FA575E"/>
    <w:rsid w:val="00FA6801"/>
    <w:rsid w:val="00FA6B1B"/>
    <w:rsid w:val="00FB0470"/>
    <w:rsid w:val="00FB04DA"/>
    <w:rsid w:val="00FB1ACF"/>
    <w:rsid w:val="00FB1E5B"/>
    <w:rsid w:val="00FB285E"/>
    <w:rsid w:val="00FB33D8"/>
    <w:rsid w:val="00FB3E4B"/>
    <w:rsid w:val="00FB534B"/>
    <w:rsid w:val="00FB61AE"/>
    <w:rsid w:val="00FB6A1C"/>
    <w:rsid w:val="00FB6AE9"/>
    <w:rsid w:val="00FB6BB3"/>
    <w:rsid w:val="00FB7159"/>
    <w:rsid w:val="00FB71D0"/>
    <w:rsid w:val="00FB7950"/>
    <w:rsid w:val="00FB7B75"/>
    <w:rsid w:val="00FC03EB"/>
    <w:rsid w:val="00FC05E8"/>
    <w:rsid w:val="00FC0705"/>
    <w:rsid w:val="00FC0DB6"/>
    <w:rsid w:val="00FC17D6"/>
    <w:rsid w:val="00FC1B81"/>
    <w:rsid w:val="00FC2E72"/>
    <w:rsid w:val="00FC328C"/>
    <w:rsid w:val="00FC3DC4"/>
    <w:rsid w:val="00FC4958"/>
    <w:rsid w:val="00FC5492"/>
    <w:rsid w:val="00FC5A41"/>
    <w:rsid w:val="00FC5C28"/>
    <w:rsid w:val="00FC6DFD"/>
    <w:rsid w:val="00FD1751"/>
    <w:rsid w:val="00FD18AB"/>
    <w:rsid w:val="00FD2C23"/>
    <w:rsid w:val="00FD2C30"/>
    <w:rsid w:val="00FD3820"/>
    <w:rsid w:val="00FD597E"/>
    <w:rsid w:val="00FD70E1"/>
    <w:rsid w:val="00FD7780"/>
    <w:rsid w:val="00FD77B1"/>
    <w:rsid w:val="00FE090B"/>
    <w:rsid w:val="00FE0C4E"/>
    <w:rsid w:val="00FE1495"/>
    <w:rsid w:val="00FE1947"/>
    <w:rsid w:val="00FE1CD5"/>
    <w:rsid w:val="00FE1CDE"/>
    <w:rsid w:val="00FE303E"/>
    <w:rsid w:val="00FE4077"/>
    <w:rsid w:val="00FE59EE"/>
    <w:rsid w:val="00FE6468"/>
    <w:rsid w:val="00FE717D"/>
    <w:rsid w:val="00FE77CE"/>
    <w:rsid w:val="00FE7846"/>
    <w:rsid w:val="00FF0159"/>
    <w:rsid w:val="00FF0286"/>
    <w:rsid w:val="00FF029E"/>
    <w:rsid w:val="00FF1BC0"/>
    <w:rsid w:val="00FF1DF5"/>
    <w:rsid w:val="00FF2381"/>
    <w:rsid w:val="00FF28F2"/>
    <w:rsid w:val="00FF2B73"/>
    <w:rsid w:val="00FF42EC"/>
    <w:rsid w:val="00FF4BB4"/>
    <w:rsid w:val="00FF50DB"/>
    <w:rsid w:val="00FF5591"/>
    <w:rsid w:val="00FF67F4"/>
    <w:rsid w:val="00FF7839"/>
    <w:rsid w:val="00FF7E06"/>
    <w:rsid w:val="02E3EB0A"/>
    <w:rsid w:val="063444BE"/>
    <w:rsid w:val="08BF6ABA"/>
    <w:rsid w:val="0D4A0ADD"/>
    <w:rsid w:val="119E26C9"/>
    <w:rsid w:val="11BE3F92"/>
    <w:rsid w:val="11C1BEE0"/>
    <w:rsid w:val="134E3422"/>
    <w:rsid w:val="140B179F"/>
    <w:rsid w:val="143ECDF9"/>
    <w:rsid w:val="15172B44"/>
    <w:rsid w:val="15F086EF"/>
    <w:rsid w:val="19DF366F"/>
    <w:rsid w:val="1A5A6292"/>
    <w:rsid w:val="1B2B80D1"/>
    <w:rsid w:val="24D05254"/>
    <w:rsid w:val="26997BE6"/>
    <w:rsid w:val="26FF8AC7"/>
    <w:rsid w:val="289088B6"/>
    <w:rsid w:val="2F790143"/>
    <w:rsid w:val="31F2D8FE"/>
    <w:rsid w:val="3510ED11"/>
    <w:rsid w:val="38F99FB7"/>
    <w:rsid w:val="3E18EA68"/>
    <w:rsid w:val="40B67293"/>
    <w:rsid w:val="40F0F9D4"/>
    <w:rsid w:val="431BA1B5"/>
    <w:rsid w:val="4C00DEA3"/>
    <w:rsid w:val="4C70ECF5"/>
    <w:rsid w:val="4FEE0A6C"/>
    <w:rsid w:val="50A45B27"/>
    <w:rsid w:val="52A58251"/>
    <w:rsid w:val="535F1F09"/>
    <w:rsid w:val="564BEFFA"/>
    <w:rsid w:val="584F4EF6"/>
    <w:rsid w:val="5A35215F"/>
    <w:rsid w:val="5B2E7663"/>
    <w:rsid w:val="5DAD1B24"/>
    <w:rsid w:val="686DAD87"/>
    <w:rsid w:val="70F1D6B7"/>
    <w:rsid w:val="727592A3"/>
    <w:rsid w:val="72E6EF9C"/>
    <w:rsid w:val="74CB2C56"/>
    <w:rsid w:val="76467A0E"/>
    <w:rsid w:val="7655F902"/>
    <w:rsid w:val="7672125E"/>
    <w:rsid w:val="77DBC3E3"/>
    <w:rsid w:val="7991A42D"/>
    <w:rsid w:val="7D3427CF"/>
    <w:rsid w:val="7FEFFAC6"/>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823B1"/>
  <w15:chartTrackingRefBased/>
  <w15:docId w15:val="{5056F136-A566-49F4-8618-E558210F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965"/>
    <w:pPr>
      <w:spacing w:before="200" w:after="200"/>
    </w:pPr>
    <w:rPr>
      <w:rFonts w:ascii="Arial" w:hAnsi="Arial"/>
      <w:sz w:val="24"/>
    </w:rPr>
  </w:style>
  <w:style w:type="paragraph" w:styleId="Heading1">
    <w:name w:val="heading 1"/>
    <w:basedOn w:val="Heading2"/>
    <w:next w:val="Normal"/>
    <w:link w:val="Heading1Char"/>
    <w:autoRedefine/>
    <w:qFormat/>
    <w:rsid w:val="00F7084D"/>
    <w:pPr>
      <w:numPr>
        <w:ilvl w:val="0"/>
      </w:numPr>
      <w:ind w:right="-187"/>
      <w:outlineLvl w:val="0"/>
    </w:pPr>
    <w:rPr>
      <w:color w:val="453C45"/>
      <w:sz w:val="40"/>
      <w:szCs w:val="32"/>
    </w:rPr>
  </w:style>
  <w:style w:type="paragraph" w:styleId="Heading2">
    <w:name w:val="heading 2"/>
    <w:basedOn w:val="Normal"/>
    <w:next w:val="Normal"/>
    <w:link w:val="Heading2Char"/>
    <w:autoRedefine/>
    <w:unhideWhenUsed/>
    <w:qFormat/>
    <w:rsid w:val="00F7084D"/>
    <w:pPr>
      <w:keepNext/>
      <w:keepLines/>
      <w:numPr>
        <w:ilvl w:val="1"/>
        <w:numId w:val="37"/>
      </w:numPr>
      <w:outlineLvl w:val="1"/>
    </w:pPr>
    <w:rPr>
      <w:rFonts w:ascii="Poppins" w:eastAsiaTheme="majorEastAsia" w:hAnsi="Poppins" w:cstheme="majorBidi"/>
      <w:b/>
      <w:color w:val="007681"/>
      <w:sz w:val="32"/>
      <w:szCs w:val="26"/>
    </w:rPr>
  </w:style>
  <w:style w:type="paragraph" w:styleId="Heading3">
    <w:name w:val="heading 3"/>
    <w:basedOn w:val="Normal"/>
    <w:next w:val="Normal"/>
    <w:link w:val="Heading3Char"/>
    <w:autoRedefine/>
    <w:unhideWhenUsed/>
    <w:qFormat/>
    <w:rsid w:val="00F7084D"/>
    <w:pPr>
      <w:keepNext/>
      <w:keepLines/>
      <w:numPr>
        <w:ilvl w:val="2"/>
        <w:numId w:val="37"/>
      </w:numPr>
      <w:outlineLvl w:val="2"/>
    </w:pPr>
    <w:rPr>
      <w:rFonts w:ascii="Poppins" w:eastAsiaTheme="majorEastAsia" w:hAnsi="Poppins" w:cstheme="majorBidi"/>
      <w:color w:val="00AFB9"/>
      <w:sz w:val="28"/>
      <w:szCs w:val="24"/>
    </w:rPr>
  </w:style>
  <w:style w:type="paragraph" w:styleId="Heading4">
    <w:name w:val="heading 4"/>
    <w:basedOn w:val="Normal"/>
    <w:next w:val="Normal"/>
    <w:link w:val="Heading4Char"/>
    <w:autoRedefine/>
    <w:unhideWhenUsed/>
    <w:qFormat/>
    <w:rsid w:val="00240557"/>
    <w:pPr>
      <w:keepNext/>
      <w:keepLines/>
      <w:numPr>
        <w:ilvl w:val="3"/>
        <w:numId w:val="37"/>
      </w:numPr>
      <w:spacing w:before="40" w:after="0"/>
      <w:outlineLvl w:val="3"/>
    </w:pPr>
    <w:rPr>
      <w:rFonts w:ascii="Poppins" w:eastAsiaTheme="majorEastAsia" w:hAnsi="Poppins" w:cstheme="majorBidi"/>
      <w:iCs/>
      <w:color w:val="453C45"/>
    </w:rPr>
  </w:style>
  <w:style w:type="paragraph" w:styleId="Heading5">
    <w:name w:val="heading 5"/>
    <w:basedOn w:val="Normal"/>
    <w:next w:val="Normal"/>
    <w:link w:val="Heading5Char"/>
    <w:unhideWhenUsed/>
    <w:qFormat/>
    <w:rsid w:val="00455DD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455DD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55DD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55DD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5DD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084D"/>
    <w:rPr>
      <w:rFonts w:ascii="Poppins" w:eastAsiaTheme="majorEastAsia" w:hAnsi="Poppins" w:cstheme="majorBidi"/>
      <w:b/>
      <w:color w:val="453C45"/>
      <w:sz w:val="40"/>
      <w:szCs w:val="32"/>
    </w:rPr>
  </w:style>
  <w:style w:type="character" w:customStyle="1" w:styleId="Heading2Char">
    <w:name w:val="Heading 2 Char"/>
    <w:basedOn w:val="DefaultParagraphFont"/>
    <w:link w:val="Heading2"/>
    <w:rsid w:val="00F7084D"/>
    <w:rPr>
      <w:rFonts w:ascii="Poppins" w:eastAsiaTheme="majorEastAsia" w:hAnsi="Poppins" w:cstheme="majorBidi"/>
      <w:b/>
      <w:color w:val="007681"/>
      <w:sz w:val="32"/>
      <w:szCs w:val="26"/>
    </w:rPr>
  </w:style>
  <w:style w:type="character" w:customStyle="1" w:styleId="Heading3Char">
    <w:name w:val="Heading 3 Char"/>
    <w:basedOn w:val="DefaultParagraphFont"/>
    <w:link w:val="Heading3"/>
    <w:rsid w:val="00F7084D"/>
    <w:rPr>
      <w:rFonts w:ascii="Poppins" w:eastAsiaTheme="majorEastAsia" w:hAnsi="Poppins" w:cstheme="majorBidi"/>
      <w:color w:val="00AFB9"/>
      <w:sz w:val="28"/>
      <w:szCs w:val="24"/>
    </w:rPr>
  </w:style>
  <w:style w:type="character" w:customStyle="1" w:styleId="Heading4Char">
    <w:name w:val="Heading 4 Char"/>
    <w:basedOn w:val="DefaultParagraphFont"/>
    <w:link w:val="Heading4"/>
    <w:rsid w:val="00240557"/>
    <w:rPr>
      <w:rFonts w:ascii="Poppins" w:eastAsiaTheme="majorEastAsia" w:hAnsi="Poppins" w:cstheme="majorBidi"/>
      <w:iCs/>
      <w:color w:val="453C45"/>
      <w:sz w:val="24"/>
    </w:rPr>
  </w:style>
  <w:style w:type="character" w:customStyle="1" w:styleId="Heading5Char">
    <w:name w:val="Heading 5 Char"/>
    <w:basedOn w:val="DefaultParagraphFont"/>
    <w:link w:val="Heading5"/>
    <w:rsid w:val="00455DDE"/>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rsid w:val="00455DDE"/>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455DDE"/>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455D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55DDE"/>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rsid w:val="00455D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55DDE"/>
    <w:rPr>
      <w:rFonts w:eastAsiaTheme="minorEastAsia"/>
      <w:color w:val="5A5A5A" w:themeColor="text1" w:themeTint="A5"/>
      <w:spacing w:val="15"/>
    </w:rPr>
  </w:style>
  <w:style w:type="paragraph" w:customStyle="1" w:styleId="Style1">
    <w:name w:val="Style1"/>
    <w:basedOn w:val="Heading4"/>
    <w:next w:val="Normal"/>
    <w:link w:val="Style1Char"/>
    <w:rsid w:val="00455DDE"/>
    <w:pPr>
      <w:ind w:left="432" w:hanging="432"/>
    </w:pPr>
  </w:style>
  <w:style w:type="paragraph" w:styleId="ListParagraph">
    <w:name w:val="List Paragraph"/>
    <w:aliases w:val="Bullet List,Bullet Normal,Normal text,Colorful List - Accent 11,Otakaro List Paragraph,Spare 14,Recommendation,standard lewis,numbered,FooterText,Paragraphe de liste1,Bulletr List Paragraph,列出段落,列出段落1,Rec para,Dot pt,L,Ref"/>
    <w:basedOn w:val="Normal"/>
    <w:link w:val="ListParagraphChar"/>
    <w:uiPriority w:val="34"/>
    <w:qFormat/>
    <w:rsid w:val="00E4701E"/>
    <w:pPr>
      <w:ind w:left="720"/>
      <w:contextualSpacing/>
    </w:pPr>
  </w:style>
  <w:style w:type="character" w:customStyle="1" w:styleId="Style1Char">
    <w:name w:val="Style1 Char"/>
    <w:basedOn w:val="Heading4Char"/>
    <w:link w:val="Style1"/>
    <w:rsid w:val="00455DDE"/>
    <w:rPr>
      <w:rFonts w:ascii="Poppins" w:eastAsiaTheme="majorEastAsia" w:hAnsi="Poppins" w:cstheme="majorBidi"/>
      <w:iCs/>
      <w:color w:val="453C45"/>
      <w:sz w:val="24"/>
    </w:rPr>
  </w:style>
  <w:style w:type="paragraph" w:styleId="Title">
    <w:name w:val="Title"/>
    <w:aliases w:val="Section Header"/>
    <w:basedOn w:val="Heading1"/>
    <w:next w:val="Normal"/>
    <w:link w:val="TitleChar"/>
    <w:autoRedefine/>
    <w:uiPriority w:val="10"/>
    <w:qFormat/>
    <w:rsid w:val="00F7084D"/>
    <w:pPr>
      <w:numPr>
        <w:numId w:val="0"/>
      </w:numPr>
      <w:spacing w:line="240" w:lineRule="auto"/>
      <w:outlineLvl w:val="9"/>
    </w:pPr>
    <w:rPr>
      <w:bCs/>
      <w:spacing w:val="-10"/>
      <w:kern w:val="28"/>
      <w:sz w:val="48"/>
      <w:szCs w:val="48"/>
    </w:rPr>
  </w:style>
  <w:style w:type="character" w:customStyle="1" w:styleId="TitleChar">
    <w:name w:val="Title Char"/>
    <w:aliases w:val="Section Header Char"/>
    <w:basedOn w:val="DefaultParagraphFont"/>
    <w:link w:val="Title"/>
    <w:uiPriority w:val="10"/>
    <w:rsid w:val="00F7084D"/>
    <w:rPr>
      <w:rFonts w:ascii="Poppins" w:eastAsiaTheme="majorEastAsia" w:hAnsi="Poppins" w:cstheme="majorBidi"/>
      <w:b/>
      <w:bCs/>
      <w:color w:val="453C45"/>
      <w:spacing w:val="-10"/>
      <w:kern w:val="28"/>
      <w:sz w:val="48"/>
      <w:szCs w:val="48"/>
    </w:rPr>
  </w:style>
  <w:style w:type="table" w:styleId="TableGrid">
    <w:name w:val="Table Grid"/>
    <w:aliases w:val="EP Table Grid,E&amp;P Style 5"/>
    <w:basedOn w:val="TableNormal"/>
    <w:uiPriority w:val="39"/>
    <w:rsid w:val="00D8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nonumbering">
    <w:name w:val="Heading 3 - no numbering"/>
    <w:basedOn w:val="Heading3"/>
    <w:link w:val="Heading3-nonumberingChar"/>
    <w:rsid w:val="00F7084D"/>
    <w:pPr>
      <w:numPr>
        <w:ilvl w:val="0"/>
        <w:numId w:val="0"/>
      </w:numPr>
    </w:pPr>
  </w:style>
  <w:style w:type="character" w:styleId="Emphasis">
    <w:name w:val="Emphasis"/>
    <w:aliases w:val="Guidance"/>
    <w:uiPriority w:val="20"/>
    <w:qFormat/>
    <w:rsid w:val="00236C88"/>
    <w:rPr>
      <w:rFonts w:ascii="Arial" w:hAnsi="Arial"/>
      <w:i/>
      <w:iCs/>
      <w:color w:val="007681"/>
      <w:sz w:val="22"/>
    </w:rPr>
  </w:style>
  <w:style w:type="character" w:customStyle="1" w:styleId="Heading3-nonumberingChar">
    <w:name w:val="Heading 3 - no numbering Char"/>
    <w:basedOn w:val="Heading2Char"/>
    <w:link w:val="Heading3-nonumbering"/>
    <w:rsid w:val="00F7084D"/>
    <w:rPr>
      <w:rFonts w:ascii="Poppins" w:eastAsiaTheme="majorEastAsia" w:hAnsi="Poppins" w:cstheme="majorBidi"/>
      <w:b w:val="0"/>
      <w:color w:val="00AFB9"/>
      <w:sz w:val="28"/>
      <w:szCs w:val="24"/>
    </w:rPr>
  </w:style>
  <w:style w:type="paragraph" w:styleId="Header">
    <w:name w:val="header"/>
    <w:basedOn w:val="Normal"/>
    <w:link w:val="HeaderChar"/>
    <w:uiPriority w:val="99"/>
    <w:unhideWhenUsed/>
    <w:rsid w:val="005369A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369AF"/>
    <w:rPr>
      <w:rFonts w:ascii="Arial" w:hAnsi="Arial"/>
    </w:rPr>
  </w:style>
  <w:style w:type="paragraph" w:styleId="Footer">
    <w:name w:val="footer"/>
    <w:basedOn w:val="Normal"/>
    <w:link w:val="FooterChar"/>
    <w:uiPriority w:val="99"/>
    <w:unhideWhenUsed/>
    <w:rsid w:val="005369A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369AF"/>
    <w:rPr>
      <w:rFonts w:ascii="Arial" w:hAnsi="Arial"/>
    </w:rPr>
  </w:style>
  <w:style w:type="paragraph" w:customStyle="1" w:styleId="Bullets">
    <w:name w:val="Bullets"/>
    <w:basedOn w:val="ListParagraph"/>
    <w:link w:val="BulletsChar"/>
    <w:qFormat/>
    <w:rsid w:val="00231652"/>
    <w:pPr>
      <w:numPr>
        <w:numId w:val="2"/>
      </w:numPr>
      <w:spacing w:before="0" w:after="0"/>
      <w:contextualSpacing w:val="0"/>
    </w:pPr>
  </w:style>
  <w:style w:type="paragraph" w:styleId="Caption">
    <w:name w:val="caption"/>
    <w:basedOn w:val="Normal"/>
    <w:next w:val="Normal"/>
    <w:autoRedefine/>
    <w:uiPriority w:val="35"/>
    <w:unhideWhenUsed/>
    <w:qFormat/>
    <w:rsid w:val="00517C3B"/>
    <w:pPr>
      <w:keepNext/>
      <w:spacing w:before="0" w:line="240" w:lineRule="auto"/>
    </w:pPr>
    <w:rPr>
      <w:color w:val="44546A" w:themeColor="text2"/>
      <w:szCs w:val="18"/>
    </w:rPr>
  </w:style>
  <w:style w:type="character" w:customStyle="1" w:styleId="ListParagraphChar">
    <w:name w:val="List Paragraph Char"/>
    <w:aliases w:val="Bullet List Char,Bullet Normal Char,Normal text Char,Colorful List - Accent 11 Char,Otakaro List Paragraph Char,Spare 14 Char,Recommendation Char,standard lewis Char,numbered Char,FooterText Char,Paragraphe de liste1 Char,列出段落 Char"/>
    <w:basedOn w:val="DefaultParagraphFont"/>
    <w:link w:val="ListParagraph"/>
    <w:uiPriority w:val="34"/>
    <w:qFormat/>
    <w:rsid w:val="00767AD1"/>
    <w:rPr>
      <w:rFonts w:ascii="Arial" w:hAnsi="Arial"/>
    </w:rPr>
  </w:style>
  <w:style w:type="character" w:customStyle="1" w:styleId="BulletsChar">
    <w:name w:val="Bullets Char"/>
    <w:basedOn w:val="ListParagraphChar"/>
    <w:link w:val="Bullets"/>
    <w:rsid w:val="00231652"/>
    <w:rPr>
      <w:rFonts w:ascii="Arial" w:hAnsi="Arial"/>
      <w:sz w:val="24"/>
    </w:rPr>
  </w:style>
  <w:style w:type="paragraph" w:customStyle="1" w:styleId="TableText">
    <w:name w:val="Table Text"/>
    <w:basedOn w:val="Normal"/>
    <w:link w:val="TableTextChar1"/>
    <w:autoRedefine/>
    <w:qFormat/>
    <w:rsid w:val="005D4CB7"/>
    <w:pPr>
      <w:framePr w:hSpace="180" w:wrap="around" w:vAnchor="text" w:hAnchor="text" w:y="1"/>
      <w:autoSpaceDE w:val="0"/>
      <w:autoSpaceDN w:val="0"/>
      <w:adjustRightInd w:val="0"/>
      <w:spacing w:before="60" w:after="60" w:line="240" w:lineRule="atLeast"/>
      <w:ind w:left="125"/>
      <w:suppressOverlap/>
    </w:pPr>
    <w:rPr>
      <w:rFonts w:eastAsia="Times New Roman" w:cs="GillSans"/>
      <w:sz w:val="20"/>
      <w:lang w:val="en-GB" w:eastAsia="en-AU"/>
    </w:rPr>
  </w:style>
  <w:style w:type="paragraph" w:customStyle="1" w:styleId="TableHeading">
    <w:name w:val="Table Heading"/>
    <w:basedOn w:val="Normal"/>
    <w:uiPriority w:val="99"/>
    <w:rsid w:val="00B70580"/>
    <w:pPr>
      <w:spacing w:before="60" w:after="60" w:line="240" w:lineRule="atLeast"/>
    </w:pPr>
    <w:rPr>
      <w:rFonts w:eastAsia="Times New Roman" w:cs="Times New Roman"/>
      <w:b/>
      <w:color w:val="002469"/>
      <w:sz w:val="20"/>
      <w:szCs w:val="20"/>
      <w:lang w:val="en-GB" w:eastAsia="en-GB"/>
    </w:rPr>
  </w:style>
  <w:style w:type="character" w:customStyle="1" w:styleId="TableTextChar1">
    <w:name w:val="Table Text Char1"/>
    <w:link w:val="TableText"/>
    <w:rsid w:val="005D4CB7"/>
    <w:rPr>
      <w:rFonts w:ascii="Arial" w:eastAsia="Times New Roman" w:hAnsi="Arial" w:cs="GillSans"/>
      <w:sz w:val="20"/>
      <w:lang w:val="en-GB" w:eastAsia="en-AU"/>
    </w:rPr>
  </w:style>
  <w:style w:type="paragraph" w:customStyle="1" w:styleId="TableBullet">
    <w:name w:val="Table Bullet"/>
    <w:basedOn w:val="ListParagraph"/>
    <w:rsid w:val="00B70580"/>
    <w:pPr>
      <w:numPr>
        <w:numId w:val="3"/>
      </w:numPr>
      <w:spacing w:before="60" w:after="60" w:line="280" w:lineRule="atLeast"/>
      <w:contextualSpacing w:val="0"/>
    </w:pPr>
    <w:rPr>
      <w:rFonts w:eastAsia="Times New Roman" w:cs="Times New Roman"/>
      <w:sz w:val="20"/>
      <w:szCs w:val="20"/>
      <w:lang w:eastAsia="en-GB"/>
    </w:rPr>
  </w:style>
  <w:style w:type="character" w:styleId="Hyperlink">
    <w:name w:val="Hyperlink"/>
    <w:basedOn w:val="DefaultParagraphFont"/>
    <w:uiPriority w:val="99"/>
    <w:unhideWhenUsed/>
    <w:rsid w:val="00473C15"/>
    <w:rPr>
      <w:color w:val="0563C1" w:themeColor="hyperlink"/>
      <w:u w:val="single"/>
    </w:rPr>
  </w:style>
  <w:style w:type="table" w:customStyle="1" w:styleId="MediumShading1-Accent11">
    <w:name w:val="Medium Shading 1 - Accent 11"/>
    <w:basedOn w:val="TableNormal"/>
    <w:uiPriority w:val="63"/>
    <w:rsid w:val="009F7E47"/>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ableGridLight">
    <w:name w:val="Grid Table Light"/>
    <w:basedOn w:val="TableNormal"/>
    <w:uiPriority w:val="40"/>
    <w:rsid w:val="009F7E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5F445A"/>
    <w:rPr>
      <w:color w:val="605E5C"/>
      <w:shd w:val="clear" w:color="auto" w:fill="E1DFDD"/>
    </w:rPr>
  </w:style>
  <w:style w:type="paragraph" w:styleId="FootnoteText">
    <w:name w:val="footnote text"/>
    <w:aliases w:val="Footnote Text Char Char Char,Footnote Text Char1 Char Char Char Char,Footnote Text1,Footnote Text Char2,Footnote Text Char11,Footnote Text Char Char Char1,Footnote Text Char1 Char,Footnote Text Char Char,Footnote,Char,Footnote Text Char1"/>
    <w:basedOn w:val="Normal"/>
    <w:link w:val="FootnoteTextChar"/>
    <w:unhideWhenUsed/>
    <w:qFormat/>
    <w:rsid w:val="00C4332B"/>
    <w:pPr>
      <w:spacing w:before="0" w:after="0" w:line="240" w:lineRule="auto"/>
    </w:pPr>
    <w:rPr>
      <w:rFonts w:eastAsia="Calibri" w:cs="Calibri"/>
      <w:color w:val="231F20"/>
      <w:sz w:val="18"/>
      <w:szCs w:val="20"/>
    </w:rPr>
  </w:style>
  <w:style w:type="character" w:customStyle="1" w:styleId="FootnoteTextChar">
    <w:name w:val="Footnote Text Char"/>
    <w:aliases w:val="Footnote Text Char Char Char Char,Footnote Text Char1 Char Char Char Char Char,Footnote Text1 Char,Footnote Text Char2 Char,Footnote Text Char11 Char,Footnote Text Char Char Char1 Char,Footnote Text Char1 Char Char,Footnote Char"/>
    <w:basedOn w:val="DefaultParagraphFont"/>
    <w:link w:val="FootnoteText"/>
    <w:rsid w:val="00C4332B"/>
    <w:rPr>
      <w:rFonts w:ascii="Arial" w:eastAsia="Calibri" w:hAnsi="Arial" w:cs="Calibri"/>
      <w:color w:val="231F20"/>
      <w:sz w:val="18"/>
      <w:szCs w:val="20"/>
    </w:rPr>
  </w:style>
  <w:style w:type="character" w:styleId="FootnoteReference">
    <w:name w:val="footnote reference"/>
    <w:basedOn w:val="DefaultParagraphFont"/>
    <w:unhideWhenUsed/>
    <w:rsid w:val="00C4332B"/>
    <w:rPr>
      <w:vertAlign w:val="superscript"/>
    </w:rPr>
  </w:style>
  <w:style w:type="character" w:styleId="PlaceholderText">
    <w:name w:val="Placeholder Text"/>
    <w:basedOn w:val="DefaultParagraphFont"/>
    <w:uiPriority w:val="99"/>
    <w:semiHidden/>
    <w:rsid w:val="00BA1007"/>
    <w:rPr>
      <w:color w:val="808080"/>
    </w:rPr>
  </w:style>
  <w:style w:type="table" w:customStyle="1" w:styleId="TableGrid1">
    <w:name w:val="Table Grid1"/>
    <w:basedOn w:val="TableNormal"/>
    <w:next w:val="TableGrid"/>
    <w:uiPriority w:val="59"/>
    <w:rsid w:val="00CA3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ecsummarytext">
    <w:name w:val="Exec summary text"/>
    <w:basedOn w:val="Normal"/>
    <w:link w:val="ExecsummarytextChar"/>
    <w:rsid w:val="000961A2"/>
    <w:pPr>
      <w:numPr>
        <w:numId w:val="4"/>
      </w:numPr>
      <w:spacing w:before="0" w:after="120" w:line="240" w:lineRule="auto"/>
      <w:jc w:val="both"/>
    </w:pPr>
    <w:rPr>
      <w:rFonts w:asciiTheme="minorHAnsi" w:eastAsia="Times New Roman" w:hAnsiTheme="minorHAnsi" w:cs="Arial"/>
      <w:szCs w:val="24"/>
    </w:rPr>
  </w:style>
  <w:style w:type="character" w:customStyle="1" w:styleId="ExecsummarytextChar">
    <w:name w:val="Exec summary text Char"/>
    <w:basedOn w:val="DefaultParagraphFont"/>
    <w:link w:val="Execsummarytext"/>
    <w:rsid w:val="000961A2"/>
    <w:rPr>
      <w:rFonts w:eastAsia="Times New Roman" w:cs="Arial"/>
      <w:sz w:val="24"/>
      <w:szCs w:val="24"/>
    </w:rPr>
  </w:style>
  <w:style w:type="character" w:styleId="CommentReference">
    <w:name w:val="annotation reference"/>
    <w:basedOn w:val="DefaultParagraphFont"/>
    <w:uiPriority w:val="99"/>
    <w:semiHidden/>
    <w:unhideWhenUsed/>
    <w:rsid w:val="00650967"/>
    <w:rPr>
      <w:sz w:val="16"/>
      <w:szCs w:val="16"/>
    </w:rPr>
  </w:style>
  <w:style w:type="paragraph" w:styleId="CommentText">
    <w:name w:val="annotation text"/>
    <w:basedOn w:val="Normal"/>
    <w:link w:val="CommentTextChar"/>
    <w:uiPriority w:val="99"/>
    <w:unhideWhenUsed/>
    <w:rsid w:val="00650967"/>
    <w:pPr>
      <w:spacing w:line="240" w:lineRule="auto"/>
    </w:pPr>
    <w:rPr>
      <w:sz w:val="20"/>
      <w:szCs w:val="20"/>
    </w:rPr>
  </w:style>
  <w:style w:type="character" w:customStyle="1" w:styleId="CommentTextChar">
    <w:name w:val="Comment Text Char"/>
    <w:basedOn w:val="DefaultParagraphFont"/>
    <w:link w:val="CommentText"/>
    <w:uiPriority w:val="99"/>
    <w:rsid w:val="006509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50967"/>
    <w:rPr>
      <w:b/>
      <w:bCs/>
    </w:rPr>
  </w:style>
  <w:style w:type="character" w:customStyle="1" w:styleId="CommentSubjectChar">
    <w:name w:val="Comment Subject Char"/>
    <w:basedOn w:val="CommentTextChar"/>
    <w:link w:val="CommentSubject"/>
    <w:uiPriority w:val="99"/>
    <w:semiHidden/>
    <w:rsid w:val="00650967"/>
    <w:rPr>
      <w:rFonts w:ascii="Arial" w:hAnsi="Arial"/>
      <w:b/>
      <w:bCs/>
      <w:sz w:val="20"/>
      <w:szCs w:val="20"/>
    </w:rPr>
  </w:style>
  <w:style w:type="paragraph" w:styleId="Revision">
    <w:name w:val="Revision"/>
    <w:hidden/>
    <w:uiPriority w:val="99"/>
    <w:semiHidden/>
    <w:rsid w:val="00650967"/>
    <w:pPr>
      <w:spacing w:after="0" w:line="240" w:lineRule="auto"/>
    </w:pPr>
    <w:rPr>
      <w:rFonts w:ascii="Arial" w:hAnsi="Arial"/>
    </w:rPr>
  </w:style>
  <w:style w:type="paragraph" w:styleId="TOC1">
    <w:name w:val="toc 1"/>
    <w:basedOn w:val="Normal"/>
    <w:next w:val="Normal"/>
    <w:autoRedefine/>
    <w:uiPriority w:val="39"/>
    <w:unhideWhenUsed/>
    <w:qFormat/>
    <w:rsid w:val="003E62B9"/>
    <w:pPr>
      <w:pBdr>
        <w:bottom w:val="single" w:sz="4" w:space="1" w:color="BFBFBF" w:themeColor="background1" w:themeShade="BF"/>
      </w:pBdr>
      <w:tabs>
        <w:tab w:val="right" w:pos="9778"/>
      </w:tabs>
      <w:spacing w:before="240" w:after="0" w:line="240" w:lineRule="auto"/>
      <w:ind w:right="289"/>
    </w:pPr>
    <w:rPr>
      <w:rFonts w:ascii="Poppins" w:hAnsi="Poppins" w:cs="Arial"/>
      <w:bCs/>
      <w:noProof/>
      <w:color w:val="00AFB9"/>
      <w:szCs w:val="20"/>
    </w:rPr>
  </w:style>
  <w:style w:type="paragraph" w:styleId="TOC2">
    <w:name w:val="toc 2"/>
    <w:basedOn w:val="Normal"/>
    <w:next w:val="Normal"/>
    <w:autoRedefine/>
    <w:uiPriority w:val="39"/>
    <w:unhideWhenUsed/>
    <w:qFormat/>
    <w:rsid w:val="003E62B9"/>
    <w:pPr>
      <w:tabs>
        <w:tab w:val="left" w:pos="660"/>
        <w:tab w:val="right" w:pos="9778"/>
      </w:tabs>
      <w:spacing w:before="120" w:after="0" w:line="276" w:lineRule="auto"/>
      <w:ind w:left="187" w:right="289"/>
    </w:pPr>
    <w:rPr>
      <w:rFonts w:ascii="Poppins" w:hAnsi="Poppins" w:cs="Arial"/>
      <w:bCs/>
      <w:noProof/>
      <w:color w:val="000000" w:themeColor="text1"/>
      <w:sz w:val="20"/>
      <w:szCs w:val="20"/>
    </w:rPr>
  </w:style>
  <w:style w:type="paragraph" w:styleId="TOCHeading">
    <w:name w:val="TOC Heading"/>
    <w:basedOn w:val="Normal"/>
    <w:next w:val="Normal"/>
    <w:uiPriority w:val="39"/>
    <w:qFormat/>
    <w:rsid w:val="003E62B9"/>
    <w:pPr>
      <w:pBdr>
        <w:top w:val="dashSmallGap" w:sz="4" w:space="4" w:color="BFBFBF" w:themeColor="background1" w:themeShade="BF"/>
        <w:bottom w:val="dashSmallGap" w:sz="4" w:space="4" w:color="BFBFBF" w:themeColor="background1" w:themeShade="BF"/>
      </w:pBdr>
      <w:spacing w:before="80" w:after="80" w:line="240" w:lineRule="auto"/>
    </w:pPr>
    <w:rPr>
      <w:rFonts w:asciiTheme="majorHAnsi" w:hAnsiTheme="majorHAnsi" w:cs="Arial"/>
      <w:bCs/>
      <w:caps/>
      <w:color w:val="00AFB9"/>
      <w:sz w:val="28"/>
      <w:szCs w:val="28"/>
    </w:rPr>
  </w:style>
  <w:style w:type="table" w:styleId="GridTable4-Accent5">
    <w:name w:val="Grid Table 4 Accent 5"/>
    <w:basedOn w:val="TableNormal"/>
    <w:uiPriority w:val="49"/>
    <w:rsid w:val="00E9510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qFormat/>
    <w:rsid w:val="00694655"/>
    <w:pPr>
      <w:spacing w:before="180" w:after="60" w:line="216" w:lineRule="auto"/>
    </w:pPr>
    <w:rPr>
      <w:rFonts w:asciiTheme="majorHAnsi" w:eastAsiaTheme="minorEastAsia" w:hAnsiTheme="majorHAnsi"/>
      <w:sz w:val="20"/>
      <w:szCs w:val="20"/>
      <w:lang w:val="en-AU" w:eastAsia="en-AU"/>
    </w:rPr>
  </w:style>
  <w:style w:type="character" w:customStyle="1" w:styleId="BodyTextChar">
    <w:name w:val="Body Text Char"/>
    <w:basedOn w:val="DefaultParagraphFont"/>
    <w:link w:val="BodyText"/>
    <w:rsid w:val="00694655"/>
    <w:rPr>
      <w:rFonts w:asciiTheme="majorHAnsi" w:eastAsiaTheme="minorEastAsia" w:hAnsiTheme="majorHAnsi"/>
      <w:sz w:val="20"/>
      <w:szCs w:val="20"/>
      <w:lang w:val="en-AU" w:eastAsia="en-AU"/>
    </w:rPr>
  </w:style>
  <w:style w:type="numbering" w:customStyle="1" w:styleId="Headings">
    <w:name w:val="Headings"/>
    <w:uiPriority w:val="99"/>
    <w:rsid w:val="00694655"/>
    <w:pPr>
      <w:numPr>
        <w:numId w:val="5"/>
      </w:numPr>
    </w:pPr>
  </w:style>
  <w:style w:type="paragraph" w:customStyle="1" w:styleId="GuidanceNote">
    <w:name w:val="Guidance Note"/>
    <w:basedOn w:val="Normal"/>
    <w:link w:val="GuidanceNoteChar"/>
    <w:qFormat/>
    <w:rsid w:val="00A861CA"/>
    <w:rPr>
      <w:i/>
      <w:iCs/>
      <w:color w:val="00AFB9"/>
    </w:rPr>
  </w:style>
  <w:style w:type="paragraph" w:customStyle="1" w:styleId="Guidancebullet">
    <w:name w:val="Guidance bullet"/>
    <w:basedOn w:val="ListParagraph"/>
    <w:link w:val="GuidancebulletChar"/>
    <w:qFormat/>
    <w:rsid w:val="00A861CA"/>
    <w:pPr>
      <w:numPr>
        <w:numId w:val="6"/>
      </w:numPr>
    </w:pPr>
    <w:rPr>
      <w:i/>
      <w:iCs/>
      <w:color w:val="00AFB9"/>
    </w:rPr>
  </w:style>
  <w:style w:type="character" w:customStyle="1" w:styleId="GuidanceNoteChar">
    <w:name w:val="Guidance Note Char"/>
    <w:basedOn w:val="DefaultParagraphFont"/>
    <w:link w:val="GuidanceNote"/>
    <w:rsid w:val="00A861CA"/>
    <w:rPr>
      <w:rFonts w:ascii="Arial" w:hAnsi="Arial"/>
      <w:i/>
      <w:iCs/>
      <w:color w:val="00AFB9"/>
      <w:sz w:val="24"/>
    </w:rPr>
  </w:style>
  <w:style w:type="character" w:customStyle="1" w:styleId="GuidancebulletChar">
    <w:name w:val="Guidance bullet Char"/>
    <w:basedOn w:val="ListParagraphChar"/>
    <w:link w:val="Guidancebullet"/>
    <w:rsid w:val="00A861CA"/>
    <w:rPr>
      <w:rFonts w:ascii="Arial" w:hAnsi="Arial"/>
      <w:i/>
      <w:iCs/>
      <w:color w:val="00AFB9"/>
      <w:sz w:val="24"/>
    </w:rPr>
  </w:style>
  <w:style w:type="paragraph" w:customStyle="1" w:styleId="Guidancebulleta">
    <w:name w:val="Guidance bullet a."/>
    <w:basedOn w:val="GuidanceNote"/>
    <w:link w:val="GuidancebulletaChar"/>
    <w:qFormat/>
    <w:rsid w:val="001F5151"/>
    <w:pPr>
      <w:numPr>
        <w:numId w:val="7"/>
      </w:numPr>
    </w:pPr>
  </w:style>
  <w:style w:type="character" w:customStyle="1" w:styleId="GuidancebulletaChar">
    <w:name w:val="Guidance bullet a. Char"/>
    <w:basedOn w:val="GuidanceNoteChar"/>
    <w:link w:val="Guidancebulleta"/>
    <w:rsid w:val="00A850A6"/>
    <w:rPr>
      <w:rFonts w:ascii="Arial" w:hAnsi="Arial"/>
      <w:i/>
      <w:iCs/>
      <w:color w:val="00AFB9"/>
      <w:sz w:val="24"/>
    </w:rPr>
  </w:style>
  <w:style w:type="paragraph" w:customStyle="1" w:styleId="BodyTextLetter">
    <w:name w:val="Body Text Letter"/>
    <w:basedOn w:val="Normal"/>
    <w:uiPriority w:val="2"/>
    <w:qFormat/>
    <w:rsid w:val="00992F26"/>
    <w:pPr>
      <w:numPr>
        <w:ilvl w:val="1"/>
        <w:numId w:val="12"/>
      </w:numPr>
      <w:spacing w:before="100" w:after="100"/>
    </w:pPr>
    <w:rPr>
      <w:rFonts w:eastAsiaTheme="minorEastAsia"/>
      <w:szCs w:val="20"/>
      <w:lang w:val="en-AU" w:eastAsia="en-AU"/>
    </w:rPr>
  </w:style>
  <w:style w:type="paragraph" w:customStyle="1" w:styleId="BodyTextRoman">
    <w:name w:val="Body Text Roman"/>
    <w:basedOn w:val="Normal"/>
    <w:uiPriority w:val="2"/>
    <w:qFormat/>
    <w:rsid w:val="00992F26"/>
    <w:pPr>
      <w:numPr>
        <w:ilvl w:val="2"/>
        <w:numId w:val="12"/>
      </w:numPr>
      <w:spacing w:before="100" w:after="100"/>
    </w:pPr>
    <w:rPr>
      <w:rFonts w:eastAsiaTheme="minorEastAsia"/>
      <w:szCs w:val="20"/>
      <w:lang w:val="en-AU" w:eastAsia="en-AU"/>
    </w:rPr>
  </w:style>
  <w:style w:type="paragraph" w:customStyle="1" w:styleId="BodyTextbullet">
    <w:name w:val="Body Text bullet"/>
    <w:basedOn w:val="Normal"/>
    <w:uiPriority w:val="2"/>
    <w:qFormat/>
    <w:rsid w:val="00992F26"/>
    <w:pPr>
      <w:numPr>
        <w:numId w:val="13"/>
      </w:numPr>
      <w:spacing w:before="100" w:after="100"/>
      <w:ind w:left="1429" w:hanging="357"/>
    </w:pPr>
    <w:rPr>
      <w:rFonts w:eastAsiaTheme="minorEastAsia"/>
      <w:szCs w:val="20"/>
      <w:lang w:val="en-AU" w:eastAsia="en-AU"/>
    </w:rPr>
  </w:style>
  <w:style w:type="numbering" w:customStyle="1" w:styleId="BodyTextNumbering">
    <w:name w:val="Body Text Numbering"/>
    <w:uiPriority w:val="99"/>
    <w:semiHidden/>
    <w:rsid w:val="00992F26"/>
    <w:pPr>
      <w:numPr>
        <w:numId w:val="12"/>
      </w:numPr>
    </w:pPr>
  </w:style>
  <w:style w:type="paragraph" w:customStyle="1" w:styleId="BodyText5Number">
    <w:name w:val="Body Text 5 Number"/>
    <w:basedOn w:val="Normal"/>
    <w:uiPriority w:val="99"/>
    <w:semiHidden/>
    <w:rsid w:val="00992F26"/>
    <w:pPr>
      <w:numPr>
        <w:ilvl w:val="4"/>
        <w:numId w:val="12"/>
      </w:numPr>
      <w:spacing w:before="180" w:after="120" w:line="240" w:lineRule="auto"/>
    </w:pPr>
    <w:rPr>
      <w:rFonts w:asciiTheme="minorHAnsi" w:eastAsiaTheme="minorEastAsia" w:hAnsiTheme="minorHAnsi"/>
      <w:sz w:val="20"/>
      <w:szCs w:val="20"/>
      <w:lang w:val="en-AU" w:eastAsia="en-AU"/>
    </w:rPr>
  </w:style>
  <w:style w:type="paragraph" w:customStyle="1" w:styleId="BodyText6Number">
    <w:name w:val="Body Text 6 Number"/>
    <w:basedOn w:val="Normal"/>
    <w:uiPriority w:val="99"/>
    <w:semiHidden/>
    <w:rsid w:val="00992F26"/>
    <w:pPr>
      <w:numPr>
        <w:ilvl w:val="5"/>
        <w:numId w:val="12"/>
      </w:numPr>
      <w:spacing w:before="180" w:after="120" w:line="240" w:lineRule="auto"/>
    </w:pPr>
    <w:rPr>
      <w:rFonts w:asciiTheme="minorHAnsi" w:eastAsiaTheme="minorEastAsia" w:hAnsiTheme="minorHAnsi"/>
      <w:sz w:val="20"/>
      <w:szCs w:val="20"/>
      <w:lang w:val="en-AU" w:eastAsia="en-AU"/>
    </w:rPr>
  </w:style>
  <w:style w:type="paragraph" w:customStyle="1" w:styleId="BodyText7Number">
    <w:name w:val="Body Text 7 Number"/>
    <w:basedOn w:val="Normal"/>
    <w:uiPriority w:val="99"/>
    <w:semiHidden/>
    <w:rsid w:val="00992F26"/>
    <w:pPr>
      <w:numPr>
        <w:ilvl w:val="6"/>
        <w:numId w:val="12"/>
      </w:numPr>
      <w:spacing w:before="180" w:after="120" w:line="240" w:lineRule="auto"/>
    </w:pPr>
    <w:rPr>
      <w:rFonts w:asciiTheme="minorHAnsi" w:eastAsiaTheme="minorEastAsia" w:hAnsiTheme="minorHAnsi"/>
      <w:sz w:val="20"/>
      <w:szCs w:val="20"/>
      <w:lang w:val="en-AU" w:eastAsia="en-AU"/>
    </w:rPr>
  </w:style>
  <w:style w:type="paragraph" w:customStyle="1" w:styleId="BodyText8Number">
    <w:name w:val="Body Text 8 Number"/>
    <w:basedOn w:val="Normal"/>
    <w:uiPriority w:val="99"/>
    <w:semiHidden/>
    <w:rsid w:val="00992F26"/>
    <w:pPr>
      <w:numPr>
        <w:ilvl w:val="7"/>
        <w:numId w:val="12"/>
      </w:numPr>
      <w:spacing w:before="180" w:after="120" w:line="240" w:lineRule="auto"/>
    </w:pPr>
    <w:rPr>
      <w:rFonts w:asciiTheme="minorHAnsi" w:eastAsiaTheme="minorEastAsia" w:hAnsiTheme="minorHAnsi"/>
      <w:sz w:val="20"/>
      <w:szCs w:val="20"/>
      <w:lang w:val="en-AU" w:eastAsia="en-AU"/>
    </w:rPr>
  </w:style>
  <w:style w:type="paragraph" w:customStyle="1" w:styleId="BodyText9Number">
    <w:name w:val="Body Text 9 Number"/>
    <w:basedOn w:val="Normal"/>
    <w:uiPriority w:val="99"/>
    <w:semiHidden/>
    <w:rsid w:val="00992F26"/>
    <w:pPr>
      <w:numPr>
        <w:ilvl w:val="8"/>
        <w:numId w:val="12"/>
      </w:numPr>
      <w:spacing w:before="180" w:after="120" w:line="240" w:lineRule="auto"/>
    </w:pPr>
    <w:rPr>
      <w:rFonts w:asciiTheme="minorHAnsi" w:eastAsiaTheme="minorEastAsia" w:hAnsiTheme="minorHAnsi"/>
      <w:sz w:val="20"/>
      <w:szCs w:val="20"/>
      <w:lang w:val="en-AU" w:eastAsia="en-AU"/>
    </w:rPr>
  </w:style>
  <w:style w:type="paragraph" w:customStyle="1" w:styleId="NumberedHeading1">
    <w:name w:val="Numbered Heading 1"/>
    <w:basedOn w:val="Heading1"/>
    <w:next w:val="Normal"/>
    <w:uiPriority w:val="10"/>
    <w:qFormat/>
    <w:rsid w:val="00304B78"/>
    <w:pPr>
      <w:numPr>
        <w:numId w:val="15"/>
      </w:numPr>
      <w:tabs>
        <w:tab w:val="left" w:pos="1021"/>
      </w:tabs>
      <w:spacing w:before="480" w:after="120" w:line="288" w:lineRule="auto"/>
      <w:ind w:left="1021" w:right="0" w:hanging="1021"/>
    </w:pPr>
    <w:rPr>
      <w:rFonts w:ascii="Arial" w:hAnsi="Arial"/>
      <w:color w:val="1C2549"/>
      <w:sz w:val="72"/>
    </w:rPr>
  </w:style>
  <w:style w:type="paragraph" w:customStyle="1" w:styleId="NumberedHeading2">
    <w:name w:val="Numbered Heading 2"/>
    <w:basedOn w:val="Heading2"/>
    <w:next w:val="Normal"/>
    <w:uiPriority w:val="10"/>
    <w:qFormat/>
    <w:rsid w:val="00304B78"/>
    <w:pPr>
      <w:numPr>
        <w:numId w:val="15"/>
      </w:numPr>
      <w:tabs>
        <w:tab w:val="left" w:pos="1021"/>
      </w:tabs>
      <w:spacing w:before="480" w:after="120" w:line="288" w:lineRule="auto"/>
      <w:ind w:left="1021" w:hanging="1021"/>
    </w:pPr>
    <w:rPr>
      <w:rFonts w:ascii="Arial" w:hAnsi="Arial"/>
      <w:color w:val="1C2549"/>
      <w:sz w:val="48"/>
    </w:rPr>
  </w:style>
  <w:style w:type="paragraph" w:customStyle="1" w:styleId="NumberedHeading3">
    <w:name w:val="Numbered Heading 3"/>
    <w:basedOn w:val="Heading3"/>
    <w:next w:val="Normal"/>
    <w:uiPriority w:val="10"/>
    <w:qFormat/>
    <w:rsid w:val="00304B78"/>
    <w:pPr>
      <w:tabs>
        <w:tab w:val="left" w:pos="1021"/>
      </w:tabs>
      <w:spacing w:before="360" w:after="120" w:line="288" w:lineRule="auto"/>
      <w:ind w:left="1021" w:hanging="1021"/>
    </w:pPr>
    <w:rPr>
      <w:rFonts w:ascii="Arial" w:hAnsi="Arial"/>
      <w:b/>
      <w:color w:val="1C2549"/>
      <w:sz w:val="36"/>
    </w:rPr>
  </w:style>
  <w:style w:type="paragraph" w:styleId="TOC3">
    <w:name w:val="toc 3"/>
    <w:basedOn w:val="Normal"/>
    <w:next w:val="Normal"/>
    <w:autoRedefine/>
    <w:uiPriority w:val="39"/>
    <w:unhideWhenUsed/>
    <w:rsid w:val="008F2792"/>
    <w:pPr>
      <w:spacing w:after="100"/>
      <w:ind w:left="440"/>
    </w:pPr>
  </w:style>
  <w:style w:type="paragraph" w:styleId="TOC4">
    <w:name w:val="toc 4"/>
    <w:basedOn w:val="Normal"/>
    <w:next w:val="Normal"/>
    <w:autoRedefine/>
    <w:uiPriority w:val="39"/>
    <w:unhideWhenUsed/>
    <w:rsid w:val="007D3F4A"/>
    <w:pPr>
      <w:spacing w:before="0" w:after="100"/>
      <w:ind w:left="660"/>
    </w:pPr>
    <w:rPr>
      <w:rFonts w:asciiTheme="minorHAnsi" w:eastAsiaTheme="minorEastAsia" w:hAnsiTheme="minorHAnsi"/>
      <w:sz w:val="22"/>
      <w:lang w:eastAsia="en-NZ"/>
    </w:rPr>
  </w:style>
  <w:style w:type="paragraph" w:styleId="TOC5">
    <w:name w:val="toc 5"/>
    <w:basedOn w:val="Normal"/>
    <w:next w:val="Normal"/>
    <w:autoRedefine/>
    <w:uiPriority w:val="39"/>
    <w:unhideWhenUsed/>
    <w:rsid w:val="007D3F4A"/>
    <w:pPr>
      <w:spacing w:before="0" w:after="100"/>
      <w:ind w:left="880"/>
    </w:pPr>
    <w:rPr>
      <w:rFonts w:asciiTheme="minorHAnsi" w:eastAsiaTheme="minorEastAsia" w:hAnsiTheme="minorHAnsi"/>
      <w:sz w:val="22"/>
      <w:lang w:eastAsia="en-NZ"/>
    </w:rPr>
  </w:style>
  <w:style w:type="paragraph" w:styleId="TOC6">
    <w:name w:val="toc 6"/>
    <w:basedOn w:val="Normal"/>
    <w:next w:val="Normal"/>
    <w:autoRedefine/>
    <w:uiPriority w:val="39"/>
    <w:unhideWhenUsed/>
    <w:rsid w:val="007D3F4A"/>
    <w:pPr>
      <w:spacing w:before="0" w:after="100"/>
      <w:ind w:left="1100"/>
    </w:pPr>
    <w:rPr>
      <w:rFonts w:asciiTheme="minorHAnsi" w:eastAsiaTheme="minorEastAsia" w:hAnsiTheme="minorHAnsi"/>
      <w:sz w:val="22"/>
      <w:lang w:eastAsia="en-NZ"/>
    </w:rPr>
  </w:style>
  <w:style w:type="paragraph" w:styleId="TOC7">
    <w:name w:val="toc 7"/>
    <w:basedOn w:val="Normal"/>
    <w:next w:val="Normal"/>
    <w:autoRedefine/>
    <w:uiPriority w:val="39"/>
    <w:unhideWhenUsed/>
    <w:rsid w:val="007D3F4A"/>
    <w:pPr>
      <w:spacing w:before="0" w:after="100"/>
      <w:ind w:left="1320"/>
    </w:pPr>
    <w:rPr>
      <w:rFonts w:asciiTheme="minorHAnsi" w:eastAsiaTheme="minorEastAsia" w:hAnsiTheme="minorHAnsi"/>
      <w:sz w:val="22"/>
      <w:lang w:eastAsia="en-NZ"/>
    </w:rPr>
  </w:style>
  <w:style w:type="paragraph" w:styleId="TOC8">
    <w:name w:val="toc 8"/>
    <w:basedOn w:val="Normal"/>
    <w:next w:val="Normal"/>
    <w:autoRedefine/>
    <w:uiPriority w:val="39"/>
    <w:unhideWhenUsed/>
    <w:rsid w:val="007D3F4A"/>
    <w:pPr>
      <w:spacing w:before="0" w:after="100"/>
      <w:ind w:left="1540"/>
    </w:pPr>
    <w:rPr>
      <w:rFonts w:asciiTheme="minorHAnsi" w:eastAsiaTheme="minorEastAsia" w:hAnsiTheme="minorHAnsi"/>
      <w:sz w:val="22"/>
      <w:lang w:eastAsia="en-NZ"/>
    </w:rPr>
  </w:style>
  <w:style w:type="paragraph" w:styleId="TOC9">
    <w:name w:val="toc 9"/>
    <w:basedOn w:val="Normal"/>
    <w:next w:val="Normal"/>
    <w:autoRedefine/>
    <w:uiPriority w:val="39"/>
    <w:unhideWhenUsed/>
    <w:rsid w:val="00A73B41"/>
    <w:pPr>
      <w:tabs>
        <w:tab w:val="right" w:pos="9781"/>
      </w:tabs>
      <w:spacing w:before="120" w:after="0" w:line="276" w:lineRule="auto"/>
      <w:ind w:right="289"/>
    </w:pPr>
    <w:rPr>
      <w:rFonts w:ascii="Poppins" w:eastAsiaTheme="minorEastAsia" w:hAnsi="Poppins"/>
      <w:sz w:val="20"/>
      <w:lang w:eastAsia="en-NZ"/>
    </w:rPr>
  </w:style>
  <w:style w:type="numbering" w:customStyle="1" w:styleId="BodyTextNumbering1">
    <w:name w:val="Body Text Numbering1"/>
    <w:uiPriority w:val="99"/>
    <w:semiHidden/>
    <w:rsid w:val="0077631D"/>
    <w:pPr>
      <w:numPr>
        <w:numId w:val="9"/>
      </w:numPr>
    </w:pPr>
  </w:style>
  <w:style w:type="paragraph" w:styleId="NoSpacing">
    <w:name w:val="No Spacing"/>
    <w:uiPriority w:val="1"/>
    <w:rsid w:val="00A73B41"/>
    <w:pPr>
      <w:spacing w:after="0" w:line="240" w:lineRule="auto"/>
    </w:pPr>
    <w:rPr>
      <w:rFonts w:ascii="Arial" w:hAnsi="Arial"/>
      <w:sz w:val="24"/>
    </w:rPr>
  </w:style>
  <w:style w:type="paragraph" w:customStyle="1" w:styleId="Heading1-nonumbering">
    <w:name w:val="Heading 1 - no numbering"/>
    <w:basedOn w:val="Heading1"/>
    <w:qFormat/>
    <w:rsid w:val="00F7084D"/>
    <w:pPr>
      <w:numPr>
        <w:numId w:val="0"/>
      </w:numPr>
    </w:pPr>
    <w:rPr>
      <w:sz w:val="48"/>
    </w:rPr>
  </w:style>
  <w:style w:type="paragraph" w:customStyle="1" w:styleId="Heading2-nonumbering">
    <w:name w:val="Heading 2 - no numbering"/>
    <w:basedOn w:val="Heading2"/>
    <w:qFormat/>
    <w:rsid w:val="00F7084D"/>
    <w:pPr>
      <w:numPr>
        <w:ilvl w:val="0"/>
        <w:numId w:val="0"/>
      </w:numPr>
    </w:pPr>
  </w:style>
  <w:style w:type="character" w:customStyle="1" w:styleId="cf01">
    <w:name w:val="cf01"/>
    <w:basedOn w:val="DefaultParagraphFont"/>
    <w:rsid w:val="0050083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95465">
      <w:bodyDiv w:val="1"/>
      <w:marLeft w:val="0"/>
      <w:marRight w:val="0"/>
      <w:marTop w:val="0"/>
      <w:marBottom w:val="0"/>
      <w:divBdr>
        <w:top w:val="none" w:sz="0" w:space="0" w:color="auto"/>
        <w:left w:val="none" w:sz="0" w:space="0" w:color="auto"/>
        <w:bottom w:val="none" w:sz="0" w:space="0" w:color="auto"/>
        <w:right w:val="none" w:sz="0" w:space="0" w:color="auto"/>
      </w:divBdr>
    </w:div>
    <w:div w:id="1271208900">
      <w:bodyDiv w:val="1"/>
      <w:marLeft w:val="0"/>
      <w:marRight w:val="0"/>
      <w:marTop w:val="0"/>
      <w:marBottom w:val="0"/>
      <w:divBdr>
        <w:top w:val="none" w:sz="0" w:space="0" w:color="auto"/>
        <w:left w:val="none" w:sz="0" w:space="0" w:color="auto"/>
        <w:bottom w:val="none" w:sz="0" w:space="0" w:color="auto"/>
        <w:right w:val="none" w:sz="0" w:space="0" w:color="auto"/>
      </w:divBdr>
    </w:div>
    <w:div w:id="1282881257">
      <w:bodyDiv w:val="1"/>
      <w:marLeft w:val="0"/>
      <w:marRight w:val="0"/>
      <w:marTop w:val="0"/>
      <w:marBottom w:val="0"/>
      <w:divBdr>
        <w:top w:val="none" w:sz="0" w:space="0" w:color="auto"/>
        <w:left w:val="none" w:sz="0" w:space="0" w:color="auto"/>
        <w:bottom w:val="none" w:sz="0" w:space="0" w:color="auto"/>
        <w:right w:val="none" w:sz="0" w:space="0" w:color="auto"/>
      </w:divBdr>
    </w:div>
    <w:div w:id="2084982588">
      <w:bodyDiv w:val="1"/>
      <w:marLeft w:val="0"/>
      <w:marRight w:val="0"/>
      <w:marTop w:val="0"/>
      <w:marBottom w:val="0"/>
      <w:divBdr>
        <w:top w:val="none" w:sz="0" w:space="0" w:color="auto"/>
        <w:left w:val="none" w:sz="0" w:space="0" w:color="auto"/>
        <w:bottom w:val="none" w:sz="0" w:space="0" w:color="auto"/>
        <w:right w:val="none" w:sz="0" w:space="0" w:color="auto"/>
      </w:divBdr>
    </w:div>
    <w:div w:id="213039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healthfacilityguidelines.com.au/health-planning-uni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facility.design@health.govt.nz" TargetMode="Externa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s://www.tewhatuora.govt.nz/publications/health-facility-design-guidance-no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whatuora.govt.n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8f483ea-dffa-4fd7-9c4f-fd4d651d8e74">
      <UserInfo>
        <DisplayName>Johnson, Rhonda (NZ)</DisplayName>
        <AccountId>22</AccountId>
        <AccountType/>
      </UserInfo>
      <UserInfo>
        <DisplayName>Morris, Rachel</DisplayName>
        <AccountId>27</AccountId>
        <AccountType/>
      </UserInfo>
      <UserInfo>
        <DisplayName>Frazer, Annabel</DisplayName>
        <AccountId>21</AccountId>
        <AccountType/>
      </UserInfo>
      <UserInfo>
        <DisplayName>Lewin, Cath</DisplayName>
        <AccountId>55</AccountId>
        <AccountType/>
      </UserInfo>
    </SharedWithUsers>
    <lcf76f155ced4ddcb4097134ff3c332f xmlns="b7db389a-12e8-4d53-b72b-6d3b4719c7dc">
      <Terms xmlns="http://schemas.microsoft.com/office/infopath/2007/PartnerControls"/>
    </lcf76f155ced4ddcb4097134ff3c332f>
    <Date xmlns="b7db389a-12e8-4d53-b72b-6d3b4719c7dc" xsi:nil="true"/>
    <Notes xmlns="b7db389a-12e8-4d53-b72b-6d3b4719c7dc" xsi:nil="true"/>
    <Status xmlns="b7db389a-12e8-4d53-b72b-6d3b4719c7dc">Draft</Status>
    <Project_x0023_ xmlns="b7db389a-12e8-4d53-b72b-6d3b4719c7d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897918F0B30A449270BFB54FC918C9" ma:contentTypeVersion="20" ma:contentTypeDescription="Create a new document." ma:contentTypeScope="" ma:versionID="8db52b667fb435f08cc630c8f674513d">
  <xsd:schema xmlns:xsd="http://www.w3.org/2001/XMLSchema" xmlns:xs="http://www.w3.org/2001/XMLSchema" xmlns:p="http://schemas.microsoft.com/office/2006/metadata/properties" xmlns:ns2="b7db389a-12e8-4d53-b72b-6d3b4719c7dc" xmlns:ns3="08f483ea-dffa-4fd7-9c4f-fd4d651d8e74" targetNamespace="http://schemas.microsoft.com/office/2006/metadata/properties" ma:root="true" ma:fieldsID="75bda2bb6dc7628042e6cf357296f3ff" ns2:_="" ns3:_="">
    <xsd:import namespace="b7db389a-12e8-4d53-b72b-6d3b4719c7dc"/>
    <xsd:import namespace="08f483ea-dffa-4fd7-9c4f-fd4d651d8e74"/>
    <xsd:element name="properties">
      <xsd:complexType>
        <xsd:sequence>
          <xsd:element name="documentManagement">
            <xsd:complexType>
              <xsd:all>
                <xsd:element ref="ns2:Status" minOccurs="0"/>
                <xsd:element ref="ns2:Project_x0023_"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Notes" minOccurs="0"/>
                <xsd:element ref="ns2: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b389a-12e8-4d53-b72b-6d3b4719c7dc" elementFormDefault="qualified">
    <xsd:import namespace="http://schemas.microsoft.com/office/2006/documentManagement/types"/>
    <xsd:import namespace="http://schemas.microsoft.com/office/infopath/2007/PartnerControls"/>
    <xsd:element name="Status" ma:index="8" nillable="true" ma:displayName="Status" ma:default="Draft" ma:format="Dropdown" ma:internalName="Status">
      <xsd:simpleType>
        <xsd:restriction base="dms:Choice">
          <xsd:enumeration value="Draft"/>
          <xsd:enumeration value="Final"/>
          <xsd:enumeration value="For Use"/>
          <xsd:enumeration value="Information Only"/>
        </xsd:restriction>
      </xsd:simpleType>
    </xsd:element>
    <xsd:element name="Project_x0023_" ma:index="9" nillable="true" ma:displayName="Project #" ma:format="Dropdown" ma:internalName="Project_x0023_">
      <xsd:simpleType>
        <xsd:restriction base="dms:Choice">
          <xsd:enumeration value="Choice 1"/>
          <xsd:enumeration value="Choice 2"/>
          <xsd:enumeration value="Choice 3"/>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Notes" ma:index="25" nillable="true" ma:displayName="Notes" ma:description="Short description or any relevant notes" ma:format="Dropdown" ma:internalName="Notes">
      <xsd:simpleType>
        <xsd:restriction base="dms:Note">
          <xsd:maxLength value="255"/>
        </xsd:restriction>
      </xsd:simpleType>
    </xsd:element>
    <xsd:element name="Date" ma:index="26" nillable="true" ma:displayName="Date" ma:format="DateOnly" ma:internalName="Date">
      <xsd:simpleType>
        <xsd:restriction base="dms:DateTim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f483ea-dffa-4fd7-9c4f-fd4d651d8e7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490735-7C27-4B07-BF57-D0B46CF64B5A}">
  <ds:schemaRefs>
    <ds:schemaRef ds:uri="http://schemas.microsoft.com/office/2006/metadata/properties"/>
    <ds:schemaRef ds:uri="http://schemas.microsoft.com/office/infopath/2007/PartnerControls"/>
    <ds:schemaRef ds:uri="08f483ea-dffa-4fd7-9c4f-fd4d651d8e74"/>
    <ds:schemaRef ds:uri="b7db389a-12e8-4d53-b72b-6d3b4719c7dc"/>
  </ds:schemaRefs>
</ds:datastoreItem>
</file>

<file path=customXml/itemProps2.xml><?xml version="1.0" encoding="utf-8"?>
<ds:datastoreItem xmlns:ds="http://schemas.openxmlformats.org/officeDocument/2006/customXml" ds:itemID="{DE0CD697-3E82-43EE-8B42-18C4F87A3CFA}">
  <ds:schemaRefs>
    <ds:schemaRef ds:uri="http://schemas.openxmlformats.org/officeDocument/2006/bibliography"/>
  </ds:schemaRefs>
</ds:datastoreItem>
</file>

<file path=customXml/itemProps3.xml><?xml version="1.0" encoding="utf-8"?>
<ds:datastoreItem xmlns:ds="http://schemas.openxmlformats.org/officeDocument/2006/customXml" ds:itemID="{C455BB4E-D696-45FE-8128-9251FDAC0D34}">
  <ds:schemaRefs>
    <ds:schemaRef ds:uri="http://schemas.microsoft.com/sharepoint/v3/contenttype/forms"/>
  </ds:schemaRefs>
</ds:datastoreItem>
</file>

<file path=customXml/itemProps4.xml><?xml version="1.0" encoding="utf-8"?>
<ds:datastoreItem xmlns:ds="http://schemas.openxmlformats.org/officeDocument/2006/customXml" ds:itemID="{3F97AB2D-5844-414E-9CD4-BABC3EE56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b389a-12e8-4d53-b72b-6d3b4719c7dc"/>
    <ds:schemaRef ds:uri="08f483ea-dffa-4fd7-9c4f-fd4d651d8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4074</Words>
  <Characters>23226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27246</CharactersWithSpaces>
  <SharedDoc>false</SharedDoc>
  <HLinks>
    <vt:vector size="432" baseType="variant">
      <vt:variant>
        <vt:i4>5242966</vt:i4>
      </vt:variant>
      <vt:variant>
        <vt:i4>429</vt:i4>
      </vt:variant>
      <vt:variant>
        <vt:i4>0</vt:i4>
      </vt:variant>
      <vt:variant>
        <vt:i4>5</vt:i4>
      </vt:variant>
      <vt:variant>
        <vt:lpwstr>https://www.tewhatuora.govt.nz/publications/health-facility-design-guidance-note/</vt:lpwstr>
      </vt:variant>
      <vt:variant>
        <vt:lpwstr/>
      </vt:variant>
      <vt:variant>
        <vt:i4>983069</vt:i4>
      </vt:variant>
      <vt:variant>
        <vt:i4>417</vt:i4>
      </vt:variant>
      <vt:variant>
        <vt:i4>0</vt:i4>
      </vt:variant>
      <vt:variant>
        <vt:i4>5</vt:i4>
      </vt:variant>
      <vt:variant>
        <vt:lpwstr>https://healthfacilityguidelines.com.au/health-planning-units</vt:lpwstr>
      </vt:variant>
      <vt:variant>
        <vt:lpwstr/>
      </vt:variant>
      <vt:variant>
        <vt:i4>1310768</vt:i4>
      </vt:variant>
      <vt:variant>
        <vt:i4>410</vt:i4>
      </vt:variant>
      <vt:variant>
        <vt:i4>0</vt:i4>
      </vt:variant>
      <vt:variant>
        <vt:i4>5</vt:i4>
      </vt:variant>
      <vt:variant>
        <vt:lpwstr/>
      </vt:variant>
      <vt:variant>
        <vt:lpwstr>_Toc151530337</vt:lpwstr>
      </vt:variant>
      <vt:variant>
        <vt:i4>1310768</vt:i4>
      </vt:variant>
      <vt:variant>
        <vt:i4>404</vt:i4>
      </vt:variant>
      <vt:variant>
        <vt:i4>0</vt:i4>
      </vt:variant>
      <vt:variant>
        <vt:i4>5</vt:i4>
      </vt:variant>
      <vt:variant>
        <vt:lpwstr/>
      </vt:variant>
      <vt:variant>
        <vt:lpwstr>_Toc151530336</vt:lpwstr>
      </vt:variant>
      <vt:variant>
        <vt:i4>1310768</vt:i4>
      </vt:variant>
      <vt:variant>
        <vt:i4>398</vt:i4>
      </vt:variant>
      <vt:variant>
        <vt:i4>0</vt:i4>
      </vt:variant>
      <vt:variant>
        <vt:i4>5</vt:i4>
      </vt:variant>
      <vt:variant>
        <vt:lpwstr/>
      </vt:variant>
      <vt:variant>
        <vt:lpwstr>_Toc151530335</vt:lpwstr>
      </vt:variant>
      <vt:variant>
        <vt:i4>1310768</vt:i4>
      </vt:variant>
      <vt:variant>
        <vt:i4>392</vt:i4>
      </vt:variant>
      <vt:variant>
        <vt:i4>0</vt:i4>
      </vt:variant>
      <vt:variant>
        <vt:i4>5</vt:i4>
      </vt:variant>
      <vt:variant>
        <vt:lpwstr/>
      </vt:variant>
      <vt:variant>
        <vt:lpwstr>_Toc151530334</vt:lpwstr>
      </vt:variant>
      <vt:variant>
        <vt:i4>1310768</vt:i4>
      </vt:variant>
      <vt:variant>
        <vt:i4>386</vt:i4>
      </vt:variant>
      <vt:variant>
        <vt:i4>0</vt:i4>
      </vt:variant>
      <vt:variant>
        <vt:i4>5</vt:i4>
      </vt:variant>
      <vt:variant>
        <vt:lpwstr/>
      </vt:variant>
      <vt:variant>
        <vt:lpwstr>_Toc151530333</vt:lpwstr>
      </vt:variant>
      <vt:variant>
        <vt:i4>1310768</vt:i4>
      </vt:variant>
      <vt:variant>
        <vt:i4>380</vt:i4>
      </vt:variant>
      <vt:variant>
        <vt:i4>0</vt:i4>
      </vt:variant>
      <vt:variant>
        <vt:i4>5</vt:i4>
      </vt:variant>
      <vt:variant>
        <vt:lpwstr/>
      </vt:variant>
      <vt:variant>
        <vt:lpwstr>_Toc151530332</vt:lpwstr>
      </vt:variant>
      <vt:variant>
        <vt:i4>1310768</vt:i4>
      </vt:variant>
      <vt:variant>
        <vt:i4>374</vt:i4>
      </vt:variant>
      <vt:variant>
        <vt:i4>0</vt:i4>
      </vt:variant>
      <vt:variant>
        <vt:i4>5</vt:i4>
      </vt:variant>
      <vt:variant>
        <vt:lpwstr/>
      </vt:variant>
      <vt:variant>
        <vt:lpwstr>_Toc151530331</vt:lpwstr>
      </vt:variant>
      <vt:variant>
        <vt:i4>1310768</vt:i4>
      </vt:variant>
      <vt:variant>
        <vt:i4>368</vt:i4>
      </vt:variant>
      <vt:variant>
        <vt:i4>0</vt:i4>
      </vt:variant>
      <vt:variant>
        <vt:i4>5</vt:i4>
      </vt:variant>
      <vt:variant>
        <vt:lpwstr/>
      </vt:variant>
      <vt:variant>
        <vt:lpwstr>_Toc151530330</vt:lpwstr>
      </vt:variant>
      <vt:variant>
        <vt:i4>1376304</vt:i4>
      </vt:variant>
      <vt:variant>
        <vt:i4>362</vt:i4>
      </vt:variant>
      <vt:variant>
        <vt:i4>0</vt:i4>
      </vt:variant>
      <vt:variant>
        <vt:i4>5</vt:i4>
      </vt:variant>
      <vt:variant>
        <vt:lpwstr/>
      </vt:variant>
      <vt:variant>
        <vt:lpwstr>_Toc151530329</vt:lpwstr>
      </vt:variant>
      <vt:variant>
        <vt:i4>1376304</vt:i4>
      </vt:variant>
      <vt:variant>
        <vt:i4>356</vt:i4>
      </vt:variant>
      <vt:variant>
        <vt:i4>0</vt:i4>
      </vt:variant>
      <vt:variant>
        <vt:i4>5</vt:i4>
      </vt:variant>
      <vt:variant>
        <vt:lpwstr/>
      </vt:variant>
      <vt:variant>
        <vt:lpwstr>_Toc151530328</vt:lpwstr>
      </vt:variant>
      <vt:variant>
        <vt:i4>1376304</vt:i4>
      </vt:variant>
      <vt:variant>
        <vt:i4>350</vt:i4>
      </vt:variant>
      <vt:variant>
        <vt:i4>0</vt:i4>
      </vt:variant>
      <vt:variant>
        <vt:i4>5</vt:i4>
      </vt:variant>
      <vt:variant>
        <vt:lpwstr/>
      </vt:variant>
      <vt:variant>
        <vt:lpwstr>_Toc151530327</vt:lpwstr>
      </vt:variant>
      <vt:variant>
        <vt:i4>1376304</vt:i4>
      </vt:variant>
      <vt:variant>
        <vt:i4>344</vt:i4>
      </vt:variant>
      <vt:variant>
        <vt:i4>0</vt:i4>
      </vt:variant>
      <vt:variant>
        <vt:i4>5</vt:i4>
      </vt:variant>
      <vt:variant>
        <vt:lpwstr/>
      </vt:variant>
      <vt:variant>
        <vt:lpwstr>_Toc151530326</vt:lpwstr>
      </vt:variant>
      <vt:variant>
        <vt:i4>1376304</vt:i4>
      </vt:variant>
      <vt:variant>
        <vt:i4>338</vt:i4>
      </vt:variant>
      <vt:variant>
        <vt:i4>0</vt:i4>
      </vt:variant>
      <vt:variant>
        <vt:i4>5</vt:i4>
      </vt:variant>
      <vt:variant>
        <vt:lpwstr/>
      </vt:variant>
      <vt:variant>
        <vt:lpwstr>_Toc151530325</vt:lpwstr>
      </vt:variant>
      <vt:variant>
        <vt:i4>1376304</vt:i4>
      </vt:variant>
      <vt:variant>
        <vt:i4>332</vt:i4>
      </vt:variant>
      <vt:variant>
        <vt:i4>0</vt:i4>
      </vt:variant>
      <vt:variant>
        <vt:i4>5</vt:i4>
      </vt:variant>
      <vt:variant>
        <vt:lpwstr/>
      </vt:variant>
      <vt:variant>
        <vt:lpwstr>_Toc151530324</vt:lpwstr>
      </vt:variant>
      <vt:variant>
        <vt:i4>1376304</vt:i4>
      </vt:variant>
      <vt:variant>
        <vt:i4>326</vt:i4>
      </vt:variant>
      <vt:variant>
        <vt:i4>0</vt:i4>
      </vt:variant>
      <vt:variant>
        <vt:i4>5</vt:i4>
      </vt:variant>
      <vt:variant>
        <vt:lpwstr/>
      </vt:variant>
      <vt:variant>
        <vt:lpwstr>_Toc151530323</vt:lpwstr>
      </vt:variant>
      <vt:variant>
        <vt:i4>1376304</vt:i4>
      </vt:variant>
      <vt:variant>
        <vt:i4>320</vt:i4>
      </vt:variant>
      <vt:variant>
        <vt:i4>0</vt:i4>
      </vt:variant>
      <vt:variant>
        <vt:i4>5</vt:i4>
      </vt:variant>
      <vt:variant>
        <vt:lpwstr/>
      </vt:variant>
      <vt:variant>
        <vt:lpwstr>_Toc151530322</vt:lpwstr>
      </vt:variant>
      <vt:variant>
        <vt:i4>1376304</vt:i4>
      </vt:variant>
      <vt:variant>
        <vt:i4>314</vt:i4>
      </vt:variant>
      <vt:variant>
        <vt:i4>0</vt:i4>
      </vt:variant>
      <vt:variant>
        <vt:i4>5</vt:i4>
      </vt:variant>
      <vt:variant>
        <vt:lpwstr/>
      </vt:variant>
      <vt:variant>
        <vt:lpwstr>_Toc151530321</vt:lpwstr>
      </vt:variant>
      <vt:variant>
        <vt:i4>1376304</vt:i4>
      </vt:variant>
      <vt:variant>
        <vt:i4>308</vt:i4>
      </vt:variant>
      <vt:variant>
        <vt:i4>0</vt:i4>
      </vt:variant>
      <vt:variant>
        <vt:i4>5</vt:i4>
      </vt:variant>
      <vt:variant>
        <vt:lpwstr/>
      </vt:variant>
      <vt:variant>
        <vt:lpwstr>_Toc151530320</vt:lpwstr>
      </vt:variant>
      <vt:variant>
        <vt:i4>1441840</vt:i4>
      </vt:variant>
      <vt:variant>
        <vt:i4>302</vt:i4>
      </vt:variant>
      <vt:variant>
        <vt:i4>0</vt:i4>
      </vt:variant>
      <vt:variant>
        <vt:i4>5</vt:i4>
      </vt:variant>
      <vt:variant>
        <vt:lpwstr/>
      </vt:variant>
      <vt:variant>
        <vt:lpwstr>_Toc151530319</vt:lpwstr>
      </vt:variant>
      <vt:variant>
        <vt:i4>1441840</vt:i4>
      </vt:variant>
      <vt:variant>
        <vt:i4>296</vt:i4>
      </vt:variant>
      <vt:variant>
        <vt:i4>0</vt:i4>
      </vt:variant>
      <vt:variant>
        <vt:i4>5</vt:i4>
      </vt:variant>
      <vt:variant>
        <vt:lpwstr/>
      </vt:variant>
      <vt:variant>
        <vt:lpwstr>_Toc151530318</vt:lpwstr>
      </vt:variant>
      <vt:variant>
        <vt:i4>1441840</vt:i4>
      </vt:variant>
      <vt:variant>
        <vt:i4>290</vt:i4>
      </vt:variant>
      <vt:variant>
        <vt:i4>0</vt:i4>
      </vt:variant>
      <vt:variant>
        <vt:i4>5</vt:i4>
      </vt:variant>
      <vt:variant>
        <vt:lpwstr/>
      </vt:variant>
      <vt:variant>
        <vt:lpwstr>_Toc151530317</vt:lpwstr>
      </vt:variant>
      <vt:variant>
        <vt:i4>1441840</vt:i4>
      </vt:variant>
      <vt:variant>
        <vt:i4>284</vt:i4>
      </vt:variant>
      <vt:variant>
        <vt:i4>0</vt:i4>
      </vt:variant>
      <vt:variant>
        <vt:i4>5</vt:i4>
      </vt:variant>
      <vt:variant>
        <vt:lpwstr/>
      </vt:variant>
      <vt:variant>
        <vt:lpwstr>_Toc151530316</vt:lpwstr>
      </vt:variant>
      <vt:variant>
        <vt:i4>1441840</vt:i4>
      </vt:variant>
      <vt:variant>
        <vt:i4>278</vt:i4>
      </vt:variant>
      <vt:variant>
        <vt:i4>0</vt:i4>
      </vt:variant>
      <vt:variant>
        <vt:i4>5</vt:i4>
      </vt:variant>
      <vt:variant>
        <vt:lpwstr/>
      </vt:variant>
      <vt:variant>
        <vt:lpwstr>_Toc151530315</vt:lpwstr>
      </vt:variant>
      <vt:variant>
        <vt:i4>1441840</vt:i4>
      </vt:variant>
      <vt:variant>
        <vt:i4>272</vt:i4>
      </vt:variant>
      <vt:variant>
        <vt:i4>0</vt:i4>
      </vt:variant>
      <vt:variant>
        <vt:i4>5</vt:i4>
      </vt:variant>
      <vt:variant>
        <vt:lpwstr/>
      </vt:variant>
      <vt:variant>
        <vt:lpwstr>_Toc151530314</vt:lpwstr>
      </vt:variant>
      <vt:variant>
        <vt:i4>1441840</vt:i4>
      </vt:variant>
      <vt:variant>
        <vt:i4>266</vt:i4>
      </vt:variant>
      <vt:variant>
        <vt:i4>0</vt:i4>
      </vt:variant>
      <vt:variant>
        <vt:i4>5</vt:i4>
      </vt:variant>
      <vt:variant>
        <vt:lpwstr/>
      </vt:variant>
      <vt:variant>
        <vt:lpwstr>_Toc151530313</vt:lpwstr>
      </vt:variant>
      <vt:variant>
        <vt:i4>1441840</vt:i4>
      </vt:variant>
      <vt:variant>
        <vt:i4>260</vt:i4>
      </vt:variant>
      <vt:variant>
        <vt:i4>0</vt:i4>
      </vt:variant>
      <vt:variant>
        <vt:i4>5</vt:i4>
      </vt:variant>
      <vt:variant>
        <vt:lpwstr/>
      </vt:variant>
      <vt:variant>
        <vt:lpwstr>_Toc151530312</vt:lpwstr>
      </vt:variant>
      <vt:variant>
        <vt:i4>1441840</vt:i4>
      </vt:variant>
      <vt:variant>
        <vt:i4>254</vt:i4>
      </vt:variant>
      <vt:variant>
        <vt:i4>0</vt:i4>
      </vt:variant>
      <vt:variant>
        <vt:i4>5</vt:i4>
      </vt:variant>
      <vt:variant>
        <vt:lpwstr/>
      </vt:variant>
      <vt:variant>
        <vt:lpwstr>_Toc151530311</vt:lpwstr>
      </vt:variant>
      <vt:variant>
        <vt:i4>1441840</vt:i4>
      </vt:variant>
      <vt:variant>
        <vt:i4>248</vt:i4>
      </vt:variant>
      <vt:variant>
        <vt:i4>0</vt:i4>
      </vt:variant>
      <vt:variant>
        <vt:i4>5</vt:i4>
      </vt:variant>
      <vt:variant>
        <vt:lpwstr/>
      </vt:variant>
      <vt:variant>
        <vt:lpwstr>_Toc151530310</vt:lpwstr>
      </vt:variant>
      <vt:variant>
        <vt:i4>1507376</vt:i4>
      </vt:variant>
      <vt:variant>
        <vt:i4>242</vt:i4>
      </vt:variant>
      <vt:variant>
        <vt:i4>0</vt:i4>
      </vt:variant>
      <vt:variant>
        <vt:i4>5</vt:i4>
      </vt:variant>
      <vt:variant>
        <vt:lpwstr/>
      </vt:variant>
      <vt:variant>
        <vt:lpwstr>_Toc151530309</vt:lpwstr>
      </vt:variant>
      <vt:variant>
        <vt:i4>1507376</vt:i4>
      </vt:variant>
      <vt:variant>
        <vt:i4>236</vt:i4>
      </vt:variant>
      <vt:variant>
        <vt:i4>0</vt:i4>
      </vt:variant>
      <vt:variant>
        <vt:i4>5</vt:i4>
      </vt:variant>
      <vt:variant>
        <vt:lpwstr/>
      </vt:variant>
      <vt:variant>
        <vt:lpwstr>_Toc151530308</vt:lpwstr>
      </vt:variant>
      <vt:variant>
        <vt:i4>1507376</vt:i4>
      </vt:variant>
      <vt:variant>
        <vt:i4>230</vt:i4>
      </vt:variant>
      <vt:variant>
        <vt:i4>0</vt:i4>
      </vt:variant>
      <vt:variant>
        <vt:i4>5</vt:i4>
      </vt:variant>
      <vt:variant>
        <vt:lpwstr/>
      </vt:variant>
      <vt:variant>
        <vt:lpwstr>_Toc151530307</vt:lpwstr>
      </vt:variant>
      <vt:variant>
        <vt:i4>1507376</vt:i4>
      </vt:variant>
      <vt:variant>
        <vt:i4>224</vt:i4>
      </vt:variant>
      <vt:variant>
        <vt:i4>0</vt:i4>
      </vt:variant>
      <vt:variant>
        <vt:i4>5</vt:i4>
      </vt:variant>
      <vt:variant>
        <vt:lpwstr/>
      </vt:variant>
      <vt:variant>
        <vt:lpwstr>_Toc151530306</vt:lpwstr>
      </vt:variant>
      <vt:variant>
        <vt:i4>1507376</vt:i4>
      </vt:variant>
      <vt:variant>
        <vt:i4>218</vt:i4>
      </vt:variant>
      <vt:variant>
        <vt:i4>0</vt:i4>
      </vt:variant>
      <vt:variant>
        <vt:i4>5</vt:i4>
      </vt:variant>
      <vt:variant>
        <vt:lpwstr/>
      </vt:variant>
      <vt:variant>
        <vt:lpwstr>_Toc151530305</vt:lpwstr>
      </vt:variant>
      <vt:variant>
        <vt:i4>1507376</vt:i4>
      </vt:variant>
      <vt:variant>
        <vt:i4>212</vt:i4>
      </vt:variant>
      <vt:variant>
        <vt:i4>0</vt:i4>
      </vt:variant>
      <vt:variant>
        <vt:i4>5</vt:i4>
      </vt:variant>
      <vt:variant>
        <vt:lpwstr/>
      </vt:variant>
      <vt:variant>
        <vt:lpwstr>_Toc151530304</vt:lpwstr>
      </vt:variant>
      <vt:variant>
        <vt:i4>1507376</vt:i4>
      </vt:variant>
      <vt:variant>
        <vt:i4>206</vt:i4>
      </vt:variant>
      <vt:variant>
        <vt:i4>0</vt:i4>
      </vt:variant>
      <vt:variant>
        <vt:i4>5</vt:i4>
      </vt:variant>
      <vt:variant>
        <vt:lpwstr/>
      </vt:variant>
      <vt:variant>
        <vt:lpwstr>_Toc151530303</vt:lpwstr>
      </vt:variant>
      <vt:variant>
        <vt:i4>1507376</vt:i4>
      </vt:variant>
      <vt:variant>
        <vt:i4>200</vt:i4>
      </vt:variant>
      <vt:variant>
        <vt:i4>0</vt:i4>
      </vt:variant>
      <vt:variant>
        <vt:i4>5</vt:i4>
      </vt:variant>
      <vt:variant>
        <vt:lpwstr/>
      </vt:variant>
      <vt:variant>
        <vt:lpwstr>_Toc151530302</vt:lpwstr>
      </vt:variant>
      <vt:variant>
        <vt:i4>1507376</vt:i4>
      </vt:variant>
      <vt:variant>
        <vt:i4>194</vt:i4>
      </vt:variant>
      <vt:variant>
        <vt:i4>0</vt:i4>
      </vt:variant>
      <vt:variant>
        <vt:i4>5</vt:i4>
      </vt:variant>
      <vt:variant>
        <vt:lpwstr/>
      </vt:variant>
      <vt:variant>
        <vt:lpwstr>_Toc151530301</vt:lpwstr>
      </vt:variant>
      <vt:variant>
        <vt:i4>1507376</vt:i4>
      </vt:variant>
      <vt:variant>
        <vt:i4>188</vt:i4>
      </vt:variant>
      <vt:variant>
        <vt:i4>0</vt:i4>
      </vt:variant>
      <vt:variant>
        <vt:i4>5</vt:i4>
      </vt:variant>
      <vt:variant>
        <vt:lpwstr/>
      </vt:variant>
      <vt:variant>
        <vt:lpwstr>_Toc151530300</vt:lpwstr>
      </vt:variant>
      <vt:variant>
        <vt:i4>1966129</vt:i4>
      </vt:variant>
      <vt:variant>
        <vt:i4>182</vt:i4>
      </vt:variant>
      <vt:variant>
        <vt:i4>0</vt:i4>
      </vt:variant>
      <vt:variant>
        <vt:i4>5</vt:i4>
      </vt:variant>
      <vt:variant>
        <vt:lpwstr/>
      </vt:variant>
      <vt:variant>
        <vt:lpwstr>_Toc151530299</vt:lpwstr>
      </vt:variant>
      <vt:variant>
        <vt:i4>1966129</vt:i4>
      </vt:variant>
      <vt:variant>
        <vt:i4>176</vt:i4>
      </vt:variant>
      <vt:variant>
        <vt:i4>0</vt:i4>
      </vt:variant>
      <vt:variant>
        <vt:i4>5</vt:i4>
      </vt:variant>
      <vt:variant>
        <vt:lpwstr/>
      </vt:variant>
      <vt:variant>
        <vt:lpwstr>_Toc151530298</vt:lpwstr>
      </vt:variant>
      <vt:variant>
        <vt:i4>1966129</vt:i4>
      </vt:variant>
      <vt:variant>
        <vt:i4>170</vt:i4>
      </vt:variant>
      <vt:variant>
        <vt:i4>0</vt:i4>
      </vt:variant>
      <vt:variant>
        <vt:i4>5</vt:i4>
      </vt:variant>
      <vt:variant>
        <vt:lpwstr/>
      </vt:variant>
      <vt:variant>
        <vt:lpwstr>_Toc151530297</vt:lpwstr>
      </vt:variant>
      <vt:variant>
        <vt:i4>1966129</vt:i4>
      </vt:variant>
      <vt:variant>
        <vt:i4>164</vt:i4>
      </vt:variant>
      <vt:variant>
        <vt:i4>0</vt:i4>
      </vt:variant>
      <vt:variant>
        <vt:i4>5</vt:i4>
      </vt:variant>
      <vt:variant>
        <vt:lpwstr/>
      </vt:variant>
      <vt:variant>
        <vt:lpwstr>_Toc151530296</vt:lpwstr>
      </vt:variant>
      <vt:variant>
        <vt:i4>1966129</vt:i4>
      </vt:variant>
      <vt:variant>
        <vt:i4>158</vt:i4>
      </vt:variant>
      <vt:variant>
        <vt:i4>0</vt:i4>
      </vt:variant>
      <vt:variant>
        <vt:i4>5</vt:i4>
      </vt:variant>
      <vt:variant>
        <vt:lpwstr/>
      </vt:variant>
      <vt:variant>
        <vt:lpwstr>_Toc151530295</vt:lpwstr>
      </vt:variant>
      <vt:variant>
        <vt:i4>1966129</vt:i4>
      </vt:variant>
      <vt:variant>
        <vt:i4>152</vt:i4>
      </vt:variant>
      <vt:variant>
        <vt:i4>0</vt:i4>
      </vt:variant>
      <vt:variant>
        <vt:i4>5</vt:i4>
      </vt:variant>
      <vt:variant>
        <vt:lpwstr/>
      </vt:variant>
      <vt:variant>
        <vt:lpwstr>_Toc151530294</vt:lpwstr>
      </vt:variant>
      <vt:variant>
        <vt:i4>1966129</vt:i4>
      </vt:variant>
      <vt:variant>
        <vt:i4>146</vt:i4>
      </vt:variant>
      <vt:variant>
        <vt:i4>0</vt:i4>
      </vt:variant>
      <vt:variant>
        <vt:i4>5</vt:i4>
      </vt:variant>
      <vt:variant>
        <vt:lpwstr/>
      </vt:variant>
      <vt:variant>
        <vt:lpwstr>_Toc151530293</vt:lpwstr>
      </vt:variant>
      <vt:variant>
        <vt:i4>1966129</vt:i4>
      </vt:variant>
      <vt:variant>
        <vt:i4>140</vt:i4>
      </vt:variant>
      <vt:variant>
        <vt:i4>0</vt:i4>
      </vt:variant>
      <vt:variant>
        <vt:i4>5</vt:i4>
      </vt:variant>
      <vt:variant>
        <vt:lpwstr/>
      </vt:variant>
      <vt:variant>
        <vt:lpwstr>_Toc151530292</vt:lpwstr>
      </vt:variant>
      <vt:variant>
        <vt:i4>1966129</vt:i4>
      </vt:variant>
      <vt:variant>
        <vt:i4>134</vt:i4>
      </vt:variant>
      <vt:variant>
        <vt:i4>0</vt:i4>
      </vt:variant>
      <vt:variant>
        <vt:i4>5</vt:i4>
      </vt:variant>
      <vt:variant>
        <vt:lpwstr/>
      </vt:variant>
      <vt:variant>
        <vt:lpwstr>_Toc151530291</vt:lpwstr>
      </vt:variant>
      <vt:variant>
        <vt:i4>1966129</vt:i4>
      </vt:variant>
      <vt:variant>
        <vt:i4>128</vt:i4>
      </vt:variant>
      <vt:variant>
        <vt:i4>0</vt:i4>
      </vt:variant>
      <vt:variant>
        <vt:i4>5</vt:i4>
      </vt:variant>
      <vt:variant>
        <vt:lpwstr/>
      </vt:variant>
      <vt:variant>
        <vt:lpwstr>_Toc151530290</vt:lpwstr>
      </vt:variant>
      <vt:variant>
        <vt:i4>2031665</vt:i4>
      </vt:variant>
      <vt:variant>
        <vt:i4>122</vt:i4>
      </vt:variant>
      <vt:variant>
        <vt:i4>0</vt:i4>
      </vt:variant>
      <vt:variant>
        <vt:i4>5</vt:i4>
      </vt:variant>
      <vt:variant>
        <vt:lpwstr/>
      </vt:variant>
      <vt:variant>
        <vt:lpwstr>_Toc151530289</vt:lpwstr>
      </vt:variant>
      <vt:variant>
        <vt:i4>2031665</vt:i4>
      </vt:variant>
      <vt:variant>
        <vt:i4>116</vt:i4>
      </vt:variant>
      <vt:variant>
        <vt:i4>0</vt:i4>
      </vt:variant>
      <vt:variant>
        <vt:i4>5</vt:i4>
      </vt:variant>
      <vt:variant>
        <vt:lpwstr/>
      </vt:variant>
      <vt:variant>
        <vt:lpwstr>_Toc151530288</vt:lpwstr>
      </vt:variant>
      <vt:variant>
        <vt:i4>2031665</vt:i4>
      </vt:variant>
      <vt:variant>
        <vt:i4>110</vt:i4>
      </vt:variant>
      <vt:variant>
        <vt:i4>0</vt:i4>
      </vt:variant>
      <vt:variant>
        <vt:i4>5</vt:i4>
      </vt:variant>
      <vt:variant>
        <vt:lpwstr/>
      </vt:variant>
      <vt:variant>
        <vt:lpwstr>_Toc151530287</vt:lpwstr>
      </vt:variant>
      <vt:variant>
        <vt:i4>2031665</vt:i4>
      </vt:variant>
      <vt:variant>
        <vt:i4>104</vt:i4>
      </vt:variant>
      <vt:variant>
        <vt:i4>0</vt:i4>
      </vt:variant>
      <vt:variant>
        <vt:i4>5</vt:i4>
      </vt:variant>
      <vt:variant>
        <vt:lpwstr/>
      </vt:variant>
      <vt:variant>
        <vt:lpwstr>_Toc151530286</vt:lpwstr>
      </vt:variant>
      <vt:variant>
        <vt:i4>2031665</vt:i4>
      </vt:variant>
      <vt:variant>
        <vt:i4>98</vt:i4>
      </vt:variant>
      <vt:variant>
        <vt:i4>0</vt:i4>
      </vt:variant>
      <vt:variant>
        <vt:i4>5</vt:i4>
      </vt:variant>
      <vt:variant>
        <vt:lpwstr/>
      </vt:variant>
      <vt:variant>
        <vt:lpwstr>_Toc151530285</vt:lpwstr>
      </vt:variant>
      <vt:variant>
        <vt:i4>2031665</vt:i4>
      </vt:variant>
      <vt:variant>
        <vt:i4>92</vt:i4>
      </vt:variant>
      <vt:variant>
        <vt:i4>0</vt:i4>
      </vt:variant>
      <vt:variant>
        <vt:i4>5</vt:i4>
      </vt:variant>
      <vt:variant>
        <vt:lpwstr/>
      </vt:variant>
      <vt:variant>
        <vt:lpwstr>_Toc151530284</vt:lpwstr>
      </vt:variant>
      <vt:variant>
        <vt:i4>2031665</vt:i4>
      </vt:variant>
      <vt:variant>
        <vt:i4>86</vt:i4>
      </vt:variant>
      <vt:variant>
        <vt:i4>0</vt:i4>
      </vt:variant>
      <vt:variant>
        <vt:i4>5</vt:i4>
      </vt:variant>
      <vt:variant>
        <vt:lpwstr/>
      </vt:variant>
      <vt:variant>
        <vt:lpwstr>_Toc151530283</vt:lpwstr>
      </vt:variant>
      <vt:variant>
        <vt:i4>2031665</vt:i4>
      </vt:variant>
      <vt:variant>
        <vt:i4>80</vt:i4>
      </vt:variant>
      <vt:variant>
        <vt:i4>0</vt:i4>
      </vt:variant>
      <vt:variant>
        <vt:i4>5</vt:i4>
      </vt:variant>
      <vt:variant>
        <vt:lpwstr/>
      </vt:variant>
      <vt:variant>
        <vt:lpwstr>_Toc151530282</vt:lpwstr>
      </vt:variant>
      <vt:variant>
        <vt:i4>2031665</vt:i4>
      </vt:variant>
      <vt:variant>
        <vt:i4>74</vt:i4>
      </vt:variant>
      <vt:variant>
        <vt:i4>0</vt:i4>
      </vt:variant>
      <vt:variant>
        <vt:i4>5</vt:i4>
      </vt:variant>
      <vt:variant>
        <vt:lpwstr/>
      </vt:variant>
      <vt:variant>
        <vt:lpwstr>_Toc151530281</vt:lpwstr>
      </vt:variant>
      <vt:variant>
        <vt:i4>2031665</vt:i4>
      </vt:variant>
      <vt:variant>
        <vt:i4>68</vt:i4>
      </vt:variant>
      <vt:variant>
        <vt:i4>0</vt:i4>
      </vt:variant>
      <vt:variant>
        <vt:i4>5</vt:i4>
      </vt:variant>
      <vt:variant>
        <vt:lpwstr/>
      </vt:variant>
      <vt:variant>
        <vt:lpwstr>_Toc151530280</vt:lpwstr>
      </vt:variant>
      <vt:variant>
        <vt:i4>1048625</vt:i4>
      </vt:variant>
      <vt:variant>
        <vt:i4>62</vt:i4>
      </vt:variant>
      <vt:variant>
        <vt:i4>0</vt:i4>
      </vt:variant>
      <vt:variant>
        <vt:i4>5</vt:i4>
      </vt:variant>
      <vt:variant>
        <vt:lpwstr/>
      </vt:variant>
      <vt:variant>
        <vt:lpwstr>_Toc151530279</vt:lpwstr>
      </vt:variant>
      <vt:variant>
        <vt:i4>1048625</vt:i4>
      </vt:variant>
      <vt:variant>
        <vt:i4>56</vt:i4>
      </vt:variant>
      <vt:variant>
        <vt:i4>0</vt:i4>
      </vt:variant>
      <vt:variant>
        <vt:i4>5</vt:i4>
      </vt:variant>
      <vt:variant>
        <vt:lpwstr/>
      </vt:variant>
      <vt:variant>
        <vt:lpwstr>_Toc151530278</vt:lpwstr>
      </vt:variant>
      <vt:variant>
        <vt:i4>1048625</vt:i4>
      </vt:variant>
      <vt:variant>
        <vt:i4>50</vt:i4>
      </vt:variant>
      <vt:variant>
        <vt:i4>0</vt:i4>
      </vt:variant>
      <vt:variant>
        <vt:i4>5</vt:i4>
      </vt:variant>
      <vt:variant>
        <vt:lpwstr/>
      </vt:variant>
      <vt:variant>
        <vt:lpwstr>_Toc151530277</vt:lpwstr>
      </vt:variant>
      <vt:variant>
        <vt:i4>1048625</vt:i4>
      </vt:variant>
      <vt:variant>
        <vt:i4>44</vt:i4>
      </vt:variant>
      <vt:variant>
        <vt:i4>0</vt:i4>
      </vt:variant>
      <vt:variant>
        <vt:i4>5</vt:i4>
      </vt:variant>
      <vt:variant>
        <vt:lpwstr/>
      </vt:variant>
      <vt:variant>
        <vt:lpwstr>_Toc151530276</vt:lpwstr>
      </vt:variant>
      <vt:variant>
        <vt:i4>1048625</vt:i4>
      </vt:variant>
      <vt:variant>
        <vt:i4>38</vt:i4>
      </vt:variant>
      <vt:variant>
        <vt:i4>0</vt:i4>
      </vt:variant>
      <vt:variant>
        <vt:i4>5</vt:i4>
      </vt:variant>
      <vt:variant>
        <vt:lpwstr/>
      </vt:variant>
      <vt:variant>
        <vt:lpwstr>_Toc151530275</vt:lpwstr>
      </vt:variant>
      <vt:variant>
        <vt:i4>1048625</vt:i4>
      </vt:variant>
      <vt:variant>
        <vt:i4>32</vt:i4>
      </vt:variant>
      <vt:variant>
        <vt:i4>0</vt:i4>
      </vt:variant>
      <vt:variant>
        <vt:i4>5</vt:i4>
      </vt:variant>
      <vt:variant>
        <vt:lpwstr/>
      </vt:variant>
      <vt:variant>
        <vt:lpwstr>_Toc151530274</vt:lpwstr>
      </vt:variant>
      <vt:variant>
        <vt:i4>1048625</vt:i4>
      </vt:variant>
      <vt:variant>
        <vt:i4>26</vt:i4>
      </vt:variant>
      <vt:variant>
        <vt:i4>0</vt:i4>
      </vt:variant>
      <vt:variant>
        <vt:i4>5</vt:i4>
      </vt:variant>
      <vt:variant>
        <vt:lpwstr/>
      </vt:variant>
      <vt:variant>
        <vt:lpwstr>_Toc151530273</vt:lpwstr>
      </vt:variant>
      <vt:variant>
        <vt:i4>1048625</vt:i4>
      </vt:variant>
      <vt:variant>
        <vt:i4>20</vt:i4>
      </vt:variant>
      <vt:variant>
        <vt:i4>0</vt:i4>
      </vt:variant>
      <vt:variant>
        <vt:i4>5</vt:i4>
      </vt:variant>
      <vt:variant>
        <vt:lpwstr/>
      </vt:variant>
      <vt:variant>
        <vt:lpwstr>_Toc151530272</vt:lpwstr>
      </vt:variant>
      <vt:variant>
        <vt:i4>1048625</vt:i4>
      </vt:variant>
      <vt:variant>
        <vt:i4>14</vt:i4>
      </vt:variant>
      <vt:variant>
        <vt:i4>0</vt:i4>
      </vt:variant>
      <vt:variant>
        <vt:i4>5</vt:i4>
      </vt:variant>
      <vt:variant>
        <vt:lpwstr/>
      </vt:variant>
      <vt:variant>
        <vt:lpwstr>_Toc151530271</vt:lpwstr>
      </vt:variant>
      <vt:variant>
        <vt:i4>1048625</vt:i4>
      </vt:variant>
      <vt:variant>
        <vt:i4>8</vt:i4>
      </vt:variant>
      <vt:variant>
        <vt:i4>0</vt:i4>
      </vt:variant>
      <vt:variant>
        <vt:i4>5</vt:i4>
      </vt:variant>
      <vt:variant>
        <vt:lpwstr/>
      </vt:variant>
      <vt:variant>
        <vt:lpwstr>_Toc151530270</vt:lpwstr>
      </vt:variant>
      <vt:variant>
        <vt:i4>1376316</vt:i4>
      </vt:variant>
      <vt:variant>
        <vt:i4>3</vt:i4>
      </vt:variant>
      <vt:variant>
        <vt:i4>0</vt:i4>
      </vt:variant>
      <vt:variant>
        <vt:i4>5</vt:i4>
      </vt:variant>
      <vt:variant>
        <vt:lpwstr>mailto:facility.design@health.govt.nz</vt:lpwstr>
      </vt:variant>
      <vt:variant>
        <vt:lpwstr/>
      </vt:variant>
      <vt:variant>
        <vt:i4>7995518</vt:i4>
      </vt:variant>
      <vt:variant>
        <vt:i4>0</vt:i4>
      </vt:variant>
      <vt:variant>
        <vt:i4>0</vt:i4>
      </vt:variant>
      <vt:variant>
        <vt:i4>5</vt:i4>
      </vt:variant>
      <vt:variant>
        <vt:lpwstr>https://www.tewhatuora.govt.nz/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Barnes</dc:creator>
  <cp:keywords/>
  <dc:description/>
  <cp:lastModifiedBy>Lisa Ryan</cp:lastModifiedBy>
  <cp:revision>3</cp:revision>
  <cp:lastPrinted>2024-03-14T02:53:00Z</cp:lastPrinted>
  <dcterms:created xsi:type="dcterms:W3CDTF">2024-03-14T02:52:00Z</dcterms:created>
  <dcterms:modified xsi:type="dcterms:W3CDTF">2024-03-14T02:53:00Z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0x0101006A897918F0B30A449270BFB54FC918C9</vt:lpwstr>
  </property>
  <property fmtid="{D5CDD505-2E9C-101B-9397-08002B2CF9AE}" pid="3" name="MoH_x0020_Business_x0020_Function">
    <vt:lpwstr/>
  </property>
  <property fmtid="{D5CDD505-2E9C-101B-9397-08002B2CF9AE}" pid="4" name="MediaServiceImageTags">
    <vt:lpwstr/>
  </property>
  <property fmtid="{D5CDD505-2E9C-101B-9397-08002B2CF9AE}" pid="5" name="TaxCatchAll">
    <vt:lpwstr/>
  </property>
  <property fmtid="{D5CDD505-2E9C-101B-9397-08002B2CF9AE}" pid="6" name="d65eeeaccac147a2976cca470bd7ff68">
    <vt:lpwstr/>
  </property>
  <property fmtid="{D5CDD505-2E9C-101B-9397-08002B2CF9AE}" pid="7" name="MoH Business Function">
    <vt:lpwstr/>
  </property>
  <property fmtid="{D5CDD505-2E9C-101B-9397-08002B2CF9AE}" pid="8" name="MSIP_Label_ea60d57e-af5b-4752-ac57-3e4f28ca11dc_Enabled">
    <vt:lpwstr>true</vt:lpwstr>
  </property>
  <property fmtid="{D5CDD505-2E9C-101B-9397-08002B2CF9AE}" pid="9" name="MSIP_Label_ea60d57e-af5b-4752-ac57-3e4f28ca11dc_SetDate">
    <vt:lpwstr>2023-06-25T22:44:53Z</vt:lpwstr>
  </property>
  <property fmtid="{D5CDD505-2E9C-101B-9397-08002B2CF9AE}" pid="10" name="MSIP_Label_ea60d57e-af5b-4752-ac57-3e4f28ca11dc_Method">
    <vt:lpwstr>Standard</vt:lpwstr>
  </property>
  <property fmtid="{D5CDD505-2E9C-101B-9397-08002B2CF9AE}" pid="11" name="MSIP_Label_ea60d57e-af5b-4752-ac57-3e4f28ca11dc_Name">
    <vt:lpwstr>ea60d57e-af5b-4752-ac57-3e4f28ca11dc</vt:lpwstr>
  </property>
  <property fmtid="{D5CDD505-2E9C-101B-9397-08002B2CF9AE}" pid="12" name="MSIP_Label_ea60d57e-af5b-4752-ac57-3e4f28ca11dc_SiteId">
    <vt:lpwstr>36da45f1-dd2c-4d1f-af13-5abe46b99921</vt:lpwstr>
  </property>
  <property fmtid="{D5CDD505-2E9C-101B-9397-08002B2CF9AE}" pid="13" name="MSIP_Label_ea60d57e-af5b-4752-ac57-3e4f28ca11dc_ActionId">
    <vt:lpwstr>7e46afa4-38d0-4a55-b103-01199e6b6e36</vt:lpwstr>
  </property>
  <property fmtid="{D5CDD505-2E9C-101B-9397-08002B2CF9AE}" pid="14" name="MSIP_Label_ea60d57e-af5b-4752-ac57-3e4f28ca11dc_ContentBits">
    <vt:lpwstr>0</vt:lpwstr>
  </property>
  <property fmtid="{D5CDD505-2E9C-101B-9397-08002B2CF9AE}" pid="15" name="Folder_Number">
    <vt:lpwstr/>
  </property>
  <property fmtid="{D5CDD505-2E9C-101B-9397-08002B2CF9AE}" pid="16" name="Folder_Code">
    <vt:lpwstr/>
  </property>
  <property fmtid="{D5CDD505-2E9C-101B-9397-08002B2CF9AE}" pid="17" name="Folder_Name">
    <vt:lpwstr/>
  </property>
  <property fmtid="{D5CDD505-2E9C-101B-9397-08002B2CF9AE}" pid="18" name="Folder_Description">
    <vt:lpwstr/>
  </property>
  <property fmtid="{D5CDD505-2E9C-101B-9397-08002B2CF9AE}" pid="19" name="/Folder_Name/">
    <vt:lpwstr/>
  </property>
  <property fmtid="{D5CDD505-2E9C-101B-9397-08002B2CF9AE}" pid="20" name="/Folder_Description/">
    <vt:lpwstr/>
  </property>
  <property fmtid="{D5CDD505-2E9C-101B-9397-08002B2CF9AE}" pid="21" name="Folder_Version">
    <vt:lpwstr/>
  </property>
  <property fmtid="{D5CDD505-2E9C-101B-9397-08002B2CF9AE}" pid="22" name="Folder_VersionSeq">
    <vt:lpwstr/>
  </property>
  <property fmtid="{D5CDD505-2E9C-101B-9397-08002B2CF9AE}" pid="23" name="Folder_Manager">
    <vt:lpwstr/>
  </property>
  <property fmtid="{D5CDD505-2E9C-101B-9397-08002B2CF9AE}" pid="24" name="Folder_ManagerDesc">
    <vt:lpwstr/>
  </property>
  <property fmtid="{D5CDD505-2E9C-101B-9397-08002B2CF9AE}" pid="25" name="Folder_Storage">
    <vt:lpwstr/>
  </property>
  <property fmtid="{D5CDD505-2E9C-101B-9397-08002B2CF9AE}" pid="26" name="Folder_StorageDesc">
    <vt:lpwstr/>
  </property>
  <property fmtid="{D5CDD505-2E9C-101B-9397-08002B2CF9AE}" pid="27" name="Folder_Creator">
    <vt:lpwstr/>
  </property>
  <property fmtid="{D5CDD505-2E9C-101B-9397-08002B2CF9AE}" pid="28" name="Folder_CreatorDesc">
    <vt:lpwstr/>
  </property>
  <property fmtid="{D5CDD505-2E9C-101B-9397-08002B2CF9AE}" pid="29" name="Folder_CreateDate">
    <vt:lpwstr/>
  </property>
  <property fmtid="{D5CDD505-2E9C-101B-9397-08002B2CF9AE}" pid="30" name="Folder_Updater">
    <vt:lpwstr/>
  </property>
  <property fmtid="{D5CDD505-2E9C-101B-9397-08002B2CF9AE}" pid="31" name="Folder_UpdaterDesc">
    <vt:lpwstr/>
  </property>
  <property fmtid="{D5CDD505-2E9C-101B-9397-08002B2CF9AE}" pid="32" name="Folder_UpdateDate">
    <vt:lpwstr/>
  </property>
  <property fmtid="{D5CDD505-2E9C-101B-9397-08002B2CF9AE}" pid="33" name="Document_Number">
    <vt:lpwstr/>
  </property>
  <property fmtid="{D5CDD505-2E9C-101B-9397-08002B2CF9AE}" pid="34" name="Document_Name">
    <vt:lpwstr/>
  </property>
  <property fmtid="{D5CDD505-2E9C-101B-9397-08002B2CF9AE}" pid="35" name="Document_FileName">
    <vt:lpwstr/>
  </property>
  <property fmtid="{D5CDD505-2E9C-101B-9397-08002B2CF9AE}" pid="36" name="Document_Version">
    <vt:lpwstr/>
  </property>
  <property fmtid="{D5CDD505-2E9C-101B-9397-08002B2CF9AE}" pid="37" name="Document_VersionSeq">
    <vt:lpwstr/>
  </property>
  <property fmtid="{D5CDD505-2E9C-101B-9397-08002B2CF9AE}" pid="38" name="Document_Creator">
    <vt:lpwstr/>
  </property>
  <property fmtid="{D5CDD505-2E9C-101B-9397-08002B2CF9AE}" pid="39" name="Document_CreatorDesc">
    <vt:lpwstr/>
  </property>
  <property fmtid="{D5CDD505-2E9C-101B-9397-08002B2CF9AE}" pid="40" name="Document_CreateDate">
    <vt:lpwstr/>
  </property>
  <property fmtid="{D5CDD505-2E9C-101B-9397-08002B2CF9AE}" pid="41" name="Document_Updater">
    <vt:lpwstr/>
  </property>
  <property fmtid="{D5CDD505-2E9C-101B-9397-08002B2CF9AE}" pid="42" name="Document_UpdaterDesc">
    <vt:lpwstr/>
  </property>
  <property fmtid="{D5CDD505-2E9C-101B-9397-08002B2CF9AE}" pid="43" name="Document_UpdateDate">
    <vt:lpwstr/>
  </property>
  <property fmtid="{D5CDD505-2E9C-101B-9397-08002B2CF9AE}" pid="44" name="Document_Size">
    <vt:lpwstr/>
  </property>
  <property fmtid="{D5CDD505-2E9C-101B-9397-08002B2CF9AE}" pid="45" name="Document_Storage">
    <vt:lpwstr/>
  </property>
  <property fmtid="{D5CDD505-2E9C-101B-9397-08002B2CF9AE}" pid="46" name="Document_StorageDesc">
    <vt:lpwstr/>
  </property>
  <property fmtid="{D5CDD505-2E9C-101B-9397-08002B2CF9AE}" pid="47" name="Document_Department">
    <vt:lpwstr/>
  </property>
  <property fmtid="{D5CDD505-2E9C-101B-9397-08002B2CF9AE}" pid="48" name="Document_DepartmentDesc">
    <vt:lpwstr/>
  </property>
</Properties>
</file>