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946"/>
        <w:gridCol w:w="2693"/>
      </w:tblGrid>
      <w:tr w:rsidR="00A7384E" w:rsidRPr="006D7240" w14:paraId="1118784C" w14:textId="77777777" w:rsidTr="003C791F">
        <w:trPr>
          <w:cantSplit/>
        </w:trPr>
        <w:tc>
          <w:tcPr>
            <w:tcW w:w="6946" w:type="dxa"/>
          </w:tcPr>
          <w:p w14:paraId="00FE37A7" w14:textId="7F282DF9" w:rsidR="001F027F" w:rsidRPr="001F027F" w:rsidRDefault="00C67B34" w:rsidP="003C791F">
            <w:pPr>
              <w:spacing w:after="480"/>
              <w:ind w:left="-57"/>
              <w:rPr>
                <w:rFonts w:cs="Arial"/>
              </w:rPr>
            </w:pPr>
            <w:r>
              <w:rPr>
                <w:rFonts w:cs="Arial"/>
                <w:b/>
                <w:sz w:val="36"/>
                <w:szCs w:val="36"/>
              </w:rPr>
              <w:t>L</w:t>
            </w:r>
            <w:r w:rsidR="00945AD0">
              <w:rPr>
                <w:rFonts w:cs="Arial"/>
                <w:b/>
                <w:sz w:val="36"/>
                <w:szCs w:val="36"/>
              </w:rPr>
              <w:t xml:space="preserve">ocal </w:t>
            </w:r>
            <w:r w:rsidR="00F75140">
              <w:rPr>
                <w:rFonts w:cs="Arial"/>
                <w:b/>
                <w:sz w:val="36"/>
                <w:szCs w:val="36"/>
              </w:rPr>
              <w:t>High Caries Treatment Planning</w:t>
            </w:r>
            <w:r w:rsidR="003C791F">
              <w:rPr>
                <w:rFonts w:cs="Arial"/>
                <w:b/>
                <w:sz w:val="36"/>
                <w:szCs w:val="36"/>
              </w:rPr>
              <w:br/>
            </w:r>
            <w:r w:rsidR="00F75140">
              <w:rPr>
                <w:rFonts w:cs="Arial"/>
                <w:b/>
                <w:sz w:val="36"/>
                <w:szCs w:val="36"/>
              </w:rPr>
              <w:t>(</w:t>
            </w:r>
            <w:r w:rsidR="00A7384E" w:rsidRPr="001F027F">
              <w:rPr>
                <w:rFonts w:cs="Arial"/>
                <w:b/>
                <w:sz w:val="36"/>
                <w:szCs w:val="36"/>
              </w:rPr>
              <w:t>Adolescents</w:t>
            </w:r>
            <w:r w:rsidR="00F75140">
              <w:rPr>
                <w:rFonts w:cs="Arial"/>
                <w:b/>
                <w:sz w:val="36"/>
                <w:szCs w:val="36"/>
              </w:rPr>
              <w:t>)</w:t>
            </w:r>
            <w:r w:rsidR="00F75140">
              <w:rPr>
                <w:rFonts w:cs="Arial"/>
                <w:b/>
                <w:sz w:val="36"/>
                <w:szCs w:val="36"/>
              </w:rPr>
              <w:br/>
              <w:t>Application to provide treatment</w:t>
            </w:r>
          </w:p>
        </w:tc>
        <w:tc>
          <w:tcPr>
            <w:tcW w:w="2693" w:type="dxa"/>
          </w:tcPr>
          <w:p w14:paraId="33A9B884" w14:textId="096A2FF9" w:rsidR="00A7384E" w:rsidRPr="006D7240" w:rsidRDefault="00D72524" w:rsidP="003C791F">
            <w:pPr>
              <w:spacing w:line="240" w:lineRule="auto"/>
              <w:ind w:right="-57"/>
              <w:jc w:val="right"/>
              <w:rPr>
                <w:rFonts w:cs="Arial"/>
                <w:noProof/>
                <w:sz w:val="36"/>
                <w:szCs w:val="36"/>
                <w:lang w:eastAsia="en-NZ"/>
              </w:rPr>
            </w:pPr>
            <w:r>
              <w:rPr>
                <w:rFonts w:ascii="Times New Roman"/>
                <w:noProof/>
                <w:sz w:val="20"/>
                <w:lang w:eastAsia="en-NZ"/>
              </w:rPr>
              <w:drawing>
                <wp:inline distT="0" distB="0" distL="0" distR="0" wp14:anchorId="49BF211F" wp14:editId="44668EE8">
                  <wp:extent cx="1110230" cy="24860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1110230" cy="248602"/>
                          </a:xfrm>
                          <a:prstGeom prst="rect">
                            <a:avLst/>
                          </a:prstGeom>
                        </pic:spPr>
                      </pic:pic>
                    </a:graphicData>
                  </a:graphic>
                </wp:inline>
              </w:drawing>
            </w:r>
          </w:p>
        </w:tc>
      </w:tr>
    </w:tbl>
    <w:p w14:paraId="72CBC081" w14:textId="77777777" w:rsidR="00F75140" w:rsidRPr="003C791F" w:rsidRDefault="00F75140" w:rsidP="00F75140">
      <w:pPr>
        <w:rPr>
          <w:szCs w:val="22"/>
        </w:rPr>
      </w:pPr>
      <w:r w:rsidRPr="003C791F">
        <w:rPr>
          <w:b/>
          <w:szCs w:val="22"/>
        </w:rPr>
        <w:t>Practitioners should use this high caries treatment planning form (in addition to the prior approval form HP5958) to avoid delays in processing their applications</w:t>
      </w:r>
      <w:r w:rsidRPr="003C791F">
        <w:rPr>
          <w:szCs w:val="22"/>
        </w:rPr>
        <w:t>.</w:t>
      </w:r>
    </w:p>
    <w:p w14:paraId="0DA50299" w14:textId="77777777" w:rsidR="00F75140" w:rsidRPr="003C791F" w:rsidRDefault="00F75140" w:rsidP="003C791F">
      <w:pPr>
        <w:rPr>
          <w:szCs w:val="22"/>
        </w:rPr>
      </w:pPr>
    </w:p>
    <w:p w14:paraId="0E616ED8" w14:textId="77777777" w:rsidR="00F75140" w:rsidRPr="003C791F" w:rsidRDefault="00F75140" w:rsidP="00F75140">
      <w:pPr>
        <w:rPr>
          <w:szCs w:val="22"/>
        </w:rPr>
      </w:pPr>
      <w:r w:rsidRPr="003C791F">
        <w:rPr>
          <w:szCs w:val="22"/>
        </w:rPr>
        <w:t>The requirements for approval for high caries treatment planning are as follows:</w:t>
      </w:r>
    </w:p>
    <w:p w14:paraId="4AE5FDFB" w14:textId="77777777" w:rsidR="00F75140" w:rsidRPr="003C791F" w:rsidRDefault="00F75140" w:rsidP="00F75140">
      <w:pPr>
        <w:rPr>
          <w:szCs w:val="22"/>
        </w:rPr>
      </w:pPr>
    </w:p>
    <w:p w14:paraId="744D51C9" w14:textId="77777777" w:rsidR="00F75140" w:rsidRPr="003C791F" w:rsidRDefault="00F75140" w:rsidP="00F75140">
      <w:pPr>
        <w:pStyle w:val="Heading2"/>
        <w:rPr>
          <w:sz w:val="28"/>
          <w:szCs w:val="28"/>
        </w:rPr>
      </w:pPr>
      <w:r w:rsidRPr="003C791F">
        <w:rPr>
          <w:sz w:val="28"/>
          <w:szCs w:val="28"/>
        </w:rPr>
        <w:t>High caries treatment planning</w:t>
      </w:r>
    </w:p>
    <w:p w14:paraId="5547706C" w14:textId="77777777" w:rsidR="00F75140" w:rsidRPr="003C791F" w:rsidRDefault="00F75140" w:rsidP="00F75140">
      <w:pPr>
        <w:rPr>
          <w:szCs w:val="22"/>
        </w:rPr>
      </w:pPr>
      <w:r w:rsidRPr="003C791F">
        <w:rPr>
          <w:szCs w:val="22"/>
        </w:rPr>
        <w:t>Where an adolescent presents with high caries needs, these services may be purchased on a fee-for-service basis.</w:t>
      </w:r>
    </w:p>
    <w:p w14:paraId="30B0C85C" w14:textId="77777777" w:rsidR="00F75140" w:rsidRPr="003C791F" w:rsidRDefault="00F75140" w:rsidP="00F75140">
      <w:pPr>
        <w:rPr>
          <w:szCs w:val="22"/>
        </w:rPr>
      </w:pPr>
    </w:p>
    <w:p w14:paraId="09034532" w14:textId="77777777" w:rsidR="00F75140" w:rsidRPr="003C791F" w:rsidRDefault="00F75140" w:rsidP="00F75140">
      <w:pPr>
        <w:rPr>
          <w:szCs w:val="22"/>
        </w:rPr>
      </w:pPr>
      <w:r w:rsidRPr="003C791F">
        <w:rPr>
          <w:szCs w:val="22"/>
        </w:rPr>
        <w:t>It is expected that High Caries Treatment Planning will arise in one of four ways:</w:t>
      </w:r>
    </w:p>
    <w:p w14:paraId="5D82457C" w14:textId="77777777" w:rsidR="00F75140" w:rsidRPr="003C791F" w:rsidRDefault="00F75140" w:rsidP="003C791F">
      <w:pPr>
        <w:spacing w:before="120"/>
        <w:ind w:left="567" w:hanging="567"/>
        <w:rPr>
          <w:szCs w:val="22"/>
        </w:rPr>
      </w:pPr>
      <w:r w:rsidRPr="003C791F">
        <w:rPr>
          <w:szCs w:val="22"/>
        </w:rPr>
        <w:t>1.</w:t>
      </w:r>
      <w:r w:rsidRPr="003C791F">
        <w:rPr>
          <w:szCs w:val="22"/>
        </w:rPr>
        <w:tab/>
        <w:t>The enrolling adolescent is in Year 9 and has left the Community Dental Service with extensive unmet treatment need (the Principal Dental Officer or Clinical Director of the relevant Community Dental Service should be made aware, if not already so, of such individuals leaving the service</w:t>
      </w:r>
      <w:proofErr w:type="gramStart"/>
      <w:r w:rsidRPr="003C791F">
        <w:rPr>
          <w:szCs w:val="22"/>
        </w:rPr>
        <w:t>);</w:t>
      </w:r>
      <w:proofErr w:type="gramEnd"/>
      <w:r w:rsidRPr="003C791F">
        <w:rPr>
          <w:szCs w:val="22"/>
        </w:rPr>
        <w:t xml:space="preserve"> OR</w:t>
      </w:r>
    </w:p>
    <w:p w14:paraId="69B09A55" w14:textId="78CF8ECB" w:rsidR="00F75140" w:rsidRPr="003C791F" w:rsidRDefault="00F75140" w:rsidP="003C791F">
      <w:pPr>
        <w:spacing w:before="120"/>
        <w:ind w:left="567" w:hanging="567"/>
        <w:rPr>
          <w:szCs w:val="22"/>
        </w:rPr>
      </w:pPr>
      <w:r w:rsidRPr="003C791F">
        <w:rPr>
          <w:szCs w:val="22"/>
        </w:rPr>
        <w:t>2.</w:t>
      </w:r>
      <w:r w:rsidRPr="003C791F">
        <w:rPr>
          <w:szCs w:val="22"/>
        </w:rPr>
        <w:tab/>
        <w:t xml:space="preserve">The adolescent has not attended the Community Dental Service or any other health provider for an extended </w:t>
      </w:r>
      <w:proofErr w:type="gramStart"/>
      <w:r w:rsidRPr="003C791F">
        <w:rPr>
          <w:szCs w:val="22"/>
        </w:rPr>
        <w:t>period of time</w:t>
      </w:r>
      <w:proofErr w:type="gramEnd"/>
      <w:r w:rsidRPr="003C791F">
        <w:rPr>
          <w:szCs w:val="22"/>
        </w:rPr>
        <w:t xml:space="preserve">, resulting in a large amount of unmet treatment </w:t>
      </w:r>
      <w:r w:rsidR="00C60A6B" w:rsidRPr="003C791F">
        <w:rPr>
          <w:szCs w:val="22"/>
        </w:rPr>
        <w:t>need,</w:t>
      </w:r>
      <w:r w:rsidRPr="003C791F">
        <w:rPr>
          <w:szCs w:val="22"/>
        </w:rPr>
        <w:t xml:space="preserve"> OR</w:t>
      </w:r>
    </w:p>
    <w:p w14:paraId="371DAB7C" w14:textId="72DF6D74" w:rsidR="00F75140" w:rsidRPr="003C791F" w:rsidRDefault="00F75140" w:rsidP="003C791F">
      <w:pPr>
        <w:spacing w:before="120"/>
        <w:ind w:left="567" w:hanging="567"/>
        <w:rPr>
          <w:szCs w:val="22"/>
        </w:rPr>
      </w:pPr>
      <w:r w:rsidRPr="003C791F">
        <w:rPr>
          <w:szCs w:val="22"/>
        </w:rPr>
        <w:t>3.</w:t>
      </w:r>
      <w:r w:rsidRPr="003C791F">
        <w:rPr>
          <w:szCs w:val="22"/>
        </w:rPr>
        <w:tab/>
        <w:t xml:space="preserve">The adolescent has recently entered New Zealand from overseas and, being an eligible person, presents to the oral health service provider with a large amount of unmet treatment </w:t>
      </w:r>
      <w:r w:rsidR="00C60A6B" w:rsidRPr="003C791F">
        <w:rPr>
          <w:szCs w:val="22"/>
        </w:rPr>
        <w:t>need,</w:t>
      </w:r>
      <w:r w:rsidRPr="003C791F">
        <w:rPr>
          <w:szCs w:val="22"/>
        </w:rPr>
        <w:t xml:space="preserve"> OR</w:t>
      </w:r>
    </w:p>
    <w:p w14:paraId="08489083" w14:textId="77777777" w:rsidR="00F75140" w:rsidRPr="003C791F" w:rsidRDefault="00F75140" w:rsidP="003C791F">
      <w:pPr>
        <w:spacing w:before="120"/>
        <w:ind w:left="567" w:hanging="567"/>
        <w:rPr>
          <w:szCs w:val="22"/>
        </w:rPr>
      </w:pPr>
      <w:r w:rsidRPr="003C791F">
        <w:rPr>
          <w:szCs w:val="22"/>
        </w:rPr>
        <w:t>4.</w:t>
      </w:r>
      <w:r w:rsidRPr="003C791F">
        <w:rPr>
          <w:szCs w:val="22"/>
        </w:rPr>
        <w:tab/>
        <w:t>The adolescent’s caries risk has changed.</w:t>
      </w:r>
    </w:p>
    <w:p w14:paraId="62DCAA9C" w14:textId="77777777" w:rsidR="00F75140" w:rsidRPr="003C791F" w:rsidRDefault="00F75140" w:rsidP="00F75140">
      <w:pPr>
        <w:rPr>
          <w:szCs w:val="22"/>
        </w:rPr>
      </w:pPr>
    </w:p>
    <w:p w14:paraId="468A0547" w14:textId="460762B5" w:rsidR="00F75140" w:rsidRPr="003C791F" w:rsidRDefault="00F75140" w:rsidP="00F75140">
      <w:pPr>
        <w:rPr>
          <w:szCs w:val="22"/>
        </w:rPr>
      </w:pPr>
      <w:r w:rsidRPr="003C791F">
        <w:rPr>
          <w:szCs w:val="22"/>
        </w:rPr>
        <w:t xml:space="preserve">Consideration will be given by the </w:t>
      </w:r>
      <w:r w:rsidR="00032723">
        <w:rPr>
          <w:szCs w:val="22"/>
        </w:rPr>
        <w:t>Approving Dental Officer (</w:t>
      </w:r>
      <w:r w:rsidRPr="003C791F">
        <w:rPr>
          <w:szCs w:val="22"/>
        </w:rPr>
        <w:t>ADO</w:t>
      </w:r>
      <w:r w:rsidR="00032723">
        <w:rPr>
          <w:szCs w:val="22"/>
        </w:rPr>
        <w:t>)</w:t>
      </w:r>
      <w:r w:rsidRPr="003C791F">
        <w:rPr>
          <w:szCs w:val="22"/>
        </w:rPr>
        <w:t xml:space="preserve"> of</w:t>
      </w:r>
      <w:r w:rsidR="00032723" w:rsidRPr="005E56E5">
        <w:rPr>
          <w:szCs w:val="22"/>
        </w:rPr>
        <w:t xml:space="preserve"> </w:t>
      </w:r>
      <w:r w:rsidR="00350D12" w:rsidRPr="005E56E5">
        <w:rPr>
          <w:szCs w:val="22"/>
        </w:rPr>
        <w:t xml:space="preserve">Te Whatu Ora </w:t>
      </w:r>
      <w:r w:rsidR="00540D38">
        <w:rPr>
          <w:szCs w:val="22"/>
        </w:rPr>
        <w:t xml:space="preserve">local district </w:t>
      </w:r>
      <w:r w:rsidRPr="005E56E5">
        <w:rPr>
          <w:szCs w:val="22"/>
        </w:rPr>
        <w:t>for access to High Caries Treatment Plan funding where the adolescent can be sh</w:t>
      </w:r>
      <w:r w:rsidRPr="003C791F">
        <w:rPr>
          <w:szCs w:val="22"/>
        </w:rPr>
        <w:t xml:space="preserve">own to </w:t>
      </w:r>
      <w:proofErr w:type="gramStart"/>
      <w:r w:rsidRPr="003C791F">
        <w:rPr>
          <w:szCs w:val="22"/>
        </w:rPr>
        <w:t>be in need of</w:t>
      </w:r>
      <w:proofErr w:type="gramEnd"/>
      <w:r w:rsidRPr="003C791F">
        <w:rPr>
          <w:szCs w:val="22"/>
        </w:rPr>
        <w:t xml:space="preserve"> one-surface restoration in four or more posterior teeth, in addition to any other treatment needed. </w:t>
      </w:r>
      <w:r w:rsidRPr="003C791F">
        <w:rPr>
          <w:b/>
          <w:szCs w:val="22"/>
        </w:rPr>
        <w:t>Single surface restorations are expected to involve dentinal tooth structure.</w:t>
      </w:r>
      <w:r w:rsidRPr="003C791F">
        <w:rPr>
          <w:szCs w:val="22"/>
        </w:rPr>
        <w:t xml:space="preserve"> High Caries Treatment Plan funding is not confined to the first 12 months after enrolment. It can be applied for in any 12-month period where the patient demonstrates a need for the treatment. For clarity High Caries Treatment Plan funding can only be applied for once in any 12-month period.</w:t>
      </w:r>
    </w:p>
    <w:p w14:paraId="37F95022" w14:textId="77777777" w:rsidR="00F75140" w:rsidRPr="003C791F" w:rsidRDefault="00F75140" w:rsidP="00F75140">
      <w:pPr>
        <w:rPr>
          <w:szCs w:val="22"/>
        </w:rPr>
      </w:pPr>
    </w:p>
    <w:p w14:paraId="7283EBEF" w14:textId="77777777" w:rsidR="00F75140" w:rsidRPr="003C791F" w:rsidRDefault="00F75140" w:rsidP="00F75140">
      <w:pPr>
        <w:rPr>
          <w:szCs w:val="22"/>
        </w:rPr>
      </w:pPr>
      <w:r w:rsidRPr="003C791F">
        <w:rPr>
          <w:szCs w:val="22"/>
        </w:rPr>
        <w:t xml:space="preserve">The ADO is not obliged to approve High Caries Treatment Plan funding just because an adolescent is deemed to have four or more teeth requiring single surface restorations, without further evidence of high caries and an explanation of the reasons as to why this has occurred (as described above). </w:t>
      </w:r>
      <w:r w:rsidRPr="003C791F">
        <w:rPr>
          <w:b/>
          <w:szCs w:val="22"/>
        </w:rPr>
        <w:t>For example, the provision of four or more small one surface restorations for an adolescent who has received regular care and is not showing other evidence of high caries activity, would not be considered in need of High Caries Treatment Plan funding.</w:t>
      </w:r>
    </w:p>
    <w:p w14:paraId="49FF29E2" w14:textId="77777777" w:rsidR="00F75140" w:rsidRPr="003C791F" w:rsidRDefault="00F75140" w:rsidP="00F75140">
      <w:pPr>
        <w:rPr>
          <w:szCs w:val="22"/>
        </w:rPr>
      </w:pPr>
    </w:p>
    <w:p w14:paraId="7B546234" w14:textId="14173BAE" w:rsidR="003C791F" w:rsidRPr="003C791F" w:rsidRDefault="00F75140" w:rsidP="00F75140">
      <w:pPr>
        <w:rPr>
          <w:szCs w:val="22"/>
        </w:rPr>
      </w:pPr>
      <w:r w:rsidRPr="003C791F">
        <w:rPr>
          <w:b/>
          <w:szCs w:val="22"/>
        </w:rPr>
        <w:t>Please note:</w:t>
      </w:r>
      <w:r w:rsidRPr="003C791F">
        <w:rPr>
          <w:szCs w:val="22"/>
        </w:rPr>
        <w:t xml:space="preserve"> </w:t>
      </w:r>
      <w:r w:rsidR="00C75FB6">
        <w:t>If a claim is made under High Caries Treatment Plan funding, a further capitation package claim can be made after 6 months.</w:t>
      </w:r>
    </w:p>
    <w:p w14:paraId="6F485D00" w14:textId="77777777" w:rsidR="003C791F" w:rsidRDefault="003C791F" w:rsidP="00F75140">
      <w:pPr>
        <w:rPr>
          <w:sz w:val="20"/>
        </w:rPr>
        <w:sectPr w:rsidR="003C791F" w:rsidSect="003C791F">
          <w:headerReference w:type="default" r:id="rId11"/>
          <w:footerReference w:type="default" r:id="rId12"/>
          <w:pgSz w:w="11906" w:h="16838" w:code="9"/>
          <w:pgMar w:top="851" w:right="1134" w:bottom="851" w:left="1134" w:header="284" w:footer="284" w:gutter="0"/>
          <w:cols w:space="708"/>
          <w:docGrid w:linePitch="360"/>
        </w:sectPr>
      </w:pPr>
    </w:p>
    <w:tbl>
      <w:tblPr>
        <w:tblStyle w:val="TableGrid"/>
        <w:tblW w:w="1077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886"/>
        <w:gridCol w:w="1269"/>
        <w:gridCol w:w="1246"/>
        <w:gridCol w:w="285"/>
        <w:gridCol w:w="3118"/>
        <w:gridCol w:w="1768"/>
        <w:gridCol w:w="359"/>
      </w:tblGrid>
      <w:tr w:rsidR="003C791F" w:rsidRPr="006D7240" w14:paraId="0E7168EF" w14:textId="77777777" w:rsidTr="00C67B34">
        <w:trPr>
          <w:cantSplit/>
        </w:trPr>
        <w:tc>
          <w:tcPr>
            <w:tcW w:w="8647" w:type="dxa"/>
            <w:gridSpan w:val="6"/>
          </w:tcPr>
          <w:p w14:paraId="4624A96F" w14:textId="77777777" w:rsidR="003C791F" w:rsidRPr="001F027F" w:rsidRDefault="003C791F" w:rsidP="003C791F">
            <w:pPr>
              <w:spacing w:after="600"/>
              <w:ind w:left="-57"/>
              <w:rPr>
                <w:rFonts w:cs="Arial"/>
              </w:rPr>
            </w:pPr>
            <w:r>
              <w:rPr>
                <w:rFonts w:cs="Arial"/>
                <w:b/>
                <w:sz w:val="36"/>
                <w:szCs w:val="36"/>
              </w:rPr>
              <w:lastRenderedPageBreak/>
              <w:t>High Caries Treatment Planning (</w:t>
            </w:r>
            <w:r w:rsidRPr="001F027F">
              <w:rPr>
                <w:rFonts w:cs="Arial"/>
                <w:b/>
                <w:sz w:val="36"/>
                <w:szCs w:val="36"/>
              </w:rPr>
              <w:t>Adolescents</w:t>
            </w:r>
            <w:r>
              <w:rPr>
                <w:rFonts w:cs="Arial"/>
                <w:b/>
                <w:sz w:val="36"/>
                <w:szCs w:val="36"/>
              </w:rPr>
              <w:t>)</w:t>
            </w:r>
            <w:r>
              <w:rPr>
                <w:rFonts w:cs="Arial"/>
                <w:b/>
                <w:sz w:val="36"/>
                <w:szCs w:val="36"/>
              </w:rPr>
              <w:br/>
              <w:t>Application to provide treatment</w:t>
            </w:r>
          </w:p>
        </w:tc>
        <w:tc>
          <w:tcPr>
            <w:tcW w:w="2127" w:type="dxa"/>
            <w:gridSpan w:val="2"/>
          </w:tcPr>
          <w:p w14:paraId="0784D87A" w14:textId="6BA31984" w:rsidR="003C791F" w:rsidRPr="006D7240" w:rsidRDefault="00D72524" w:rsidP="005A5615">
            <w:pPr>
              <w:spacing w:line="240" w:lineRule="auto"/>
              <w:ind w:right="-57"/>
              <w:rPr>
                <w:rFonts w:cs="Arial"/>
                <w:noProof/>
                <w:sz w:val="36"/>
                <w:szCs w:val="36"/>
                <w:lang w:eastAsia="en-NZ"/>
              </w:rPr>
            </w:pPr>
            <w:r>
              <w:rPr>
                <w:rFonts w:ascii="Times New Roman"/>
                <w:noProof/>
                <w:sz w:val="20"/>
                <w:lang w:eastAsia="en-NZ"/>
              </w:rPr>
              <w:drawing>
                <wp:inline distT="0" distB="0" distL="0" distR="0" wp14:anchorId="6B16DDE7" wp14:editId="674BD7FC">
                  <wp:extent cx="1110230" cy="24860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1110230" cy="248602"/>
                          </a:xfrm>
                          <a:prstGeom prst="rect">
                            <a:avLst/>
                          </a:prstGeom>
                        </pic:spPr>
                      </pic:pic>
                    </a:graphicData>
                  </a:graphic>
                </wp:inline>
              </w:drawing>
            </w:r>
          </w:p>
        </w:tc>
      </w:tr>
      <w:tr w:rsidR="00C67B34" w:rsidRPr="00575BBF" w14:paraId="078A2E5B" w14:textId="77777777" w:rsidTr="00C67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9" w:type="dxa"/>
          <w:cantSplit/>
        </w:trPr>
        <w:tc>
          <w:tcPr>
            <w:tcW w:w="1843" w:type="dxa"/>
            <w:tcBorders>
              <w:top w:val="nil"/>
              <w:left w:val="nil"/>
              <w:bottom w:val="nil"/>
            </w:tcBorders>
            <w:shd w:val="clear" w:color="auto" w:fill="auto"/>
            <w:vAlign w:val="center"/>
          </w:tcPr>
          <w:p w14:paraId="2FD35D89" w14:textId="77777777" w:rsidR="00C67B34" w:rsidRPr="00575BBF" w:rsidRDefault="00C67B34" w:rsidP="00D2505F">
            <w:pPr>
              <w:pStyle w:val="TableText"/>
              <w:ind w:left="-57"/>
              <w:rPr>
                <w:rFonts w:cs="Arial"/>
              </w:rPr>
            </w:pPr>
            <w:r>
              <w:rPr>
                <w:rFonts w:cs="Arial"/>
              </w:rPr>
              <w:t>Agreement number</w:t>
            </w:r>
          </w:p>
        </w:tc>
        <w:tc>
          <w:tcPr>
            <w:tcW w:w="2155" w:type="dxa"/>
            <w:gridSpan w:val="2"/>
            <w:tcBorders>
              <w:top w:val="single" w:sz="4" w:space="0" w:color="auto"/>
              <w:bottom w:val="single" w:sz="4" w:space="0" w:color="auto"/>
            </w:tcBorders>
            <w:shd w:val="clear" w:color="auto" w:fill="auto"/>
            <w:vAlign w:val="center"/>
          </w:tcPr>
          <w:p w14:paraId="1A19AF4B" w14:textId="22180875" w:rsidR="00C67B34" w:rsidRPr="00575BBF" w:rsidRDefault="00C67B34" w:rsidP="0044433D">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6417" w:type="dxa"/>
            <w:gridSpan w:val="4"/>
            <w:tcBorders>
              <w:top w:val="nil"/>
              <w:bottom w:val="nil"/>
              <w:right w:val="nil"/>
            </w:tcBorders>
            <w:shd w:val="clear" w:color="auto" w:fill="auto"/>
            <w:vAlign w:val="center"/>
          </w:tcPr>
          <w:p w14:paraId="66668F09" w14:textId="77777777" w:rsidR="00C67B34" w:rsidRPr="00575BBF" w:rsidRDefault="00C67B34" w:rsidP="00917EC3">
            <w:pPr>
              <w:pStyle w:val="TableText"/>
              <w:rPr>
                <w:rFonts w:cs="Arial"/>
              </w:rPr>
            </w:pPr>
          </w:p>
        </w:tc>
      </w:tr>
      <w:tr w:rsidR="0044433D" w:rsidRPr="00575BBF" w14:paraId="1C94A4D5" w14:textId="77777777" w:rsidTr="00C67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74" w:type="dxa"/>
            <w:gridSpan w:val="8"/>
            <w:tcBorders>
              <w:top w:val="nil"/>
              <w:left w:val="nil"/>
              <w:bottom w:val="nil"/>
              <w:right w:val="nil"/>
            </w:tcBorders>
            <w:shd w:val="clear" w:color="auto" w:fill="auto"/>
            <w:vAlign w:val="center"/>
          </w:tcPr>
          <w:p w14:paraId="5B21039E" w14:textId="77777777" w:rsidR="0044433D" w:rsidRPr="00575BBF" w:rsidRDefault="0044433D" w:rsidP="0044433D">
            <w:pPr>
              <w:pStyle w:val="TableText"/>
              <w:spacing w:before="120" w:after="0"/>
              <w:ind w:left="-57"/>
              <w:rPr>
                <w:rFonts w:cs="Arial"/>
              </w:rPr>
            </w:pPr>
            <w:r w:rsidRPr="0044433D">
              <w:rPr>
                <w:rFonts w:cs="Arial"/>
                <w:b/>
              </w:rPr>
              <w:t>Regarding prior approval for:</w:t>
            </w:r>
          </w:p>
        </w:tc>
      </w:tr>
      <w:tr w:rsidR="0044433D" w:rsidRPr="00575BBF" w14:paraId="26BE11F9" w14:textId="77777777" w:rsidTr="00C67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tcBorders>
              <w:top w:val="nil"/>
              <w:left w:val="nil"/>
              <w:bottom w:val="single" w:sz="4" w:space="0" w:color="auto"/>
              <w:right w:val="nil"/>
            </w:tcBorders>
            <w:shd w:val="clear" w:color="auto" w:fill="auto"/>
            <w:vAlign w:val="bottom"/>
          </w:tcPr>
          <w:p w14:paraId="0D845074" w14:textId="77777777" w:rsidR="0044433D" w:rsidRPr="00575BBF" w:rsidRDefault="0044433D" w:rsidP="0044433D">
            <w:pPr>
              <w:pStyle w:val="TableText"/>
              <w:spacing w:after="20"/>
              <w:ind w:left="-57"/>
              <w:rPr>
                <w:rFonts w:cs="Arial"/>
              </w:rPr>
            </w:pPr>
            <w:r>
              <w:rPr>
                <w:rFonts w:cs="Arial"/>
              </w:rPr>
              <w:t>Patient’s last name</w:t>
            </w:r>
          </w:p>
        </w:tc>
        <w:tc>
          <w:tcPr>
            <w:tcW w:w="285" w:type="dxa"/>
            <w:tcBorders>
              <w:top w:val="nil"/>
              <w:left w:val="nil"/>
              <w:bottom w:val="nil"/>
              <w:right w:val="nil"/>
            </w:tcBorders>
            <w:shd w:val="clear" w:color="auto" w:fill="auto"/>
            <w:vAlign w:val="bottom"/>
          </w:tcPr>
          <w:p w14:paraId="280F3A26" w14:textId="77777777" w:rsidR="0044433D" w:rsidRPr="00575BBF" w:rsidRDefault="0044433D" w:rsidP="0044433D">
            <w:pPr>
              <w:pStyle w:val="TableText"/>
              <w:spacing w:after="20"/>
              <w:rPr>
                <w:rFonts w:cs="Arial"/>
              </w:rPr>
            </w:pPr>
          </w:p>
        </w:tc>
        <w:tc>
          <w:tcPr>
            <w:tcW w:w="5245" w:type="dxa"/>
            <w:gridSpan w:val="3"/>
            <w:tcBorders>
              <w:top w:val="nil"/>
              <w:left w:val="nil"/>
              <w:bottom w:val="single" w:sz="4" w:space="0" w:color="auto"/>
              <w:right w:val="nil"/>
            </w:tcBorders>
            <w:shd w:val="clear" w:color="auto" w:fill="auto"/>
            <w:vAlign w:val="bottom"/>
          </w:tcPr>
          <w:p w14:paraId="6B368CA2" w14:textId="77777777" w:rsidR="0044433D" w:rsidRPr="00575BBF" w:rsidRDefault="0044433D" w:rsidP="0044433D">
            <w:pPr>
              <w:pStyle w:val="TableText"/>
              <w:spacing w:after="20"/>
              <w:ind w:left="-57"/>
              <w:rPr>
                <w:rFonts w:cs="Arial"/>
              </w:rPr>
            </w:pPr>
            <w:r>
              <w:rPr>
                <w:rFonts w:cs="Arial"/>
              </w:rPr>
              <w:t>Patient’s first name</w:t>
            </w:r>
          </w:p>
        </w:tc>
      </w:tr>
      <w:tr w:rsidR="0044433D" w:rsidRPr="00575BBF" w14:paraId="16760F34" w14:textId="77777777" w:rsidTr="00C67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tcBorders>
              <w:top w:val="single" w:sz="4" w:space="0" w:color="auto"/>
              <w:bottom w:val="single" w:sz="4" w:space="0" w:color="auto"/>
            </w:tcBorders>
            <w:shd w:val="clear" w:color="auto" w:fill="auto"/>
            <w:vAlign w:val="center"/>
          </w:tcPr>
          <w:p w14:paraId="64C43F51" w14:textId="77777777" w:rsidR="0044433D" w:rsidRPr="00575BBF" w:rsidRDefault="0044433D" w:rsidP="0044433D">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5" w:type="dxa"/>
            <w:tcBorders>
              <w:top w:val="nil"/>
              <w:bottom w:val="nil"/>
            </w:tcBorders>
            <w:shd w:val="clear" w:color="auto" w:fill="auto"/>
            <w:vAlign w:val="center"/>
          </w:tcPr>
          <w:p w14:paraId="57BDF9AA" w14:textId="77777777" w:rsidR="0044433D" w:rsidRPr="00575BBF" w:rsidRDefault="0044433D" w:rsidP="0044433D">
            <w:pPr>
              <w:pStyle w:val="TableText"/>
              <w:rPr>
                <w:rFonts w:cs="Arial"/>
              </w:rPr>
            </w:pPr>
          </w:p>
        </w:tc>
        <w:tc>
          <w:tcPr>
            <w:tcW w:w="5245" w:type="dxa"/>
            <w:gridSpan w:val="3"/>
            <w:tcBorders>
              <w:bottom w:val="single" w:sz="4" w:space="0" w:color="auto"/>
            </w:tcBorders>
            <w:shd w:val="clear" w:color="auto" w:fill="auto"/>
            <w:vAlign w:val="center"/>
          </w:tcPr>
          <w:p w14:paraId="2E1FD689" w14:textId="77777777" w:rsidR="0044433D" w:rsidRPr="00575BBF" w:rsidRDefault="0044433D" w:rsidP="0044433D">
            <w:pPr>
              <w:pStyle w:val="TableText"/>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433D" w:rsidRPr="00575BBF" w14:paraId="3363A353" w14:textId="77777777" w:rsidTr="00C67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tcBorders>
              <w:top w:val="nil"/>
              <w:left w:val="nil"/>
              <w:bottom w:val="nil"/>
              <w:right w:val="nil"/>
            </w:tcBorders>
            <w:shd w:val="clear" w:color="auto" w:fill="auto"/>
            <w:vAlign w:val="bottom"/>
          </w:tcPr>
          <w:p w14:paraId="4A31F1AA" w14:textId="77777777" w:rsidR="0044433D" w:rsidRPr="00575BBF" w:rsidRDefault="0044433D" w:rsidP="0044433D">
            <w:pPr>
              <w:pStyle w:val="TableText"/>
              <w:spacing w:before="90" w:after="20"/>
              <w:ind w:left="-57"/>
              <w:rPr>
                <w:rFonts w:cs="Arial"/>
              </w:rPr>
            </w:pPr>
            <w:r>
              <w:rPr>
                <w:rFonts w:cs="Arial"/>
              </w:rPr>
              <w:t>Patient NHI (mandatory)</w:t>
            </w:r>
          </w:p>
        </w:tc>
        <w:tc>
          <w:tcPr>
            <w:tcW w:w="285" w:type="dxa"/>
            <w:tcBorders>
              <w:top w:val="nil"/>
              <w:left w:val="nil"/>
              <w:bottom w:val="nil"/>
              <w:right w:val="nil"/>
            </w:tcBorders>
            <w:shd w:val="clear" w:color="auto" w:fill="auto"/>
            <w:vAlign w:val="bottom"/>
          </w:tcPr>
          <w:p w14:paraId="7910F44D" w14:textId="77777777" w:rsidR="0044433D" w:rsidRPr="00575BBF" w:rsidRDefault="0044433D" w:rsidP="0044433D">
            <w:pPr>
              <w:pStyle w:val="TableText"/>
              <w:spacing w:before="90" w:after="20"/>
              <w:rPr>
                <w:rFonts w:cs="Arial"/>
              </w:rPr>
            </w:pPr>
          </w:p>
        </w:tc>
        <w:tc>
          <w:tcPr>
            <w:tcW w:w="5245" w:type="dxa"/>
            <w:gridSpan w:val="3"/>
            <w:tcBorders>
              <w:top w:val="nil"/>
              <w:left w:val="nil"/>
              <w:bottom w:val="nil"/>
              <w:right w:val="nil"/>
            </w:tcBorders>
            <w:shd w:val="clear" w:color="auto" w:fill="auto"/>
            <w:vAlign w:val="bottom"/>
          </w:tcPr>
          <w:p w14:paraId="1A791D3E" w14:textId="77777777" w:rsidR="0044433D" w:rsidRPr="00575BBF" w:rsidRDefault="0044433D" w:rsidP="0044433D">
            <w:pPr>
              <w:pStyle w:val="TableText"/>
              <w:spacing w:before="90" w:after="20"/>
              <w:ind w:left="-57"/>
              <w:rPr>
                <w:rFonts w:cs="Arial"/>
              </w:rPr>
            </w:pPr>
          </w:p>
        </w:tc>
      </w:tr>
      <w:tr w:rsidR="00C67B34" w:rsidRPr="00575BBF" w14:paraId="5D70EB1F" w14:textId="77777777" w:rsidTr="00083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9" w:type="dxa"/>
            <w:gridSpan w:val="2"/>
            <w:tcBorders>
              <w:top w:val="single" w:sz="4" w:space="0" w:color="auto"/>
              <w:bottom w:val="single" w:sz="4" w:space="0" w:color="auto"/>
            </w:tcBorders>
            <w:shd w:val="clear" w:color="auto" w:fill="auto"/>
            <w:vAlign w:val="center"/>
          </w:tcPr>
          <w:p w14:paraId="1CE89557" w14:textId="2AF67F87" w:rsidR="00C67B34" w:rsidRPr="00575BBF" w:rsidRDefault="00C67B34" w:rsidP="0044433D">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8045" w:type="dxa"/>
            <w:gridSpan w:val="6"/>
            <w:tcBorders>
              <w:top w:val="nil"/>
              <w:bottom w:val="nil"/>
              <w:right w:val="nil"/>
            </w:tcBorders>
            <w:shd w:val="clear" w:color="auto" w:fill="auto"/>
            <w:vAlign w:val="center"/>
          </w:tcPr>
          <w:p w14:paraId="21B5FB28" w14:textId="77777777" w:rsidR="00C67B34" w:rsidRPr="00575BBF" w:rsidRDefault="00C67B34" w:rsidP="0044433D">
            <w:pPr>
              <w:pStyle w:val="TableText"/>
              <w:rPr>
                <w:rFonts w:cs="Arial"/>
              </w:rPr>
            </w:pPr>
          </w:p>
        </w:tc>
      </w:tr>
    </w:tbl>
    <w:p w14:paraId="4FF8E9F0" w14:textId="77777777" w:rsidR="00D2505F" w:rsidRPr="00D2505F" w:rsidRDefault="00D2505F">
      <w:pPr>
        <w:rPr>
          <w:sz w:val="12"/>
          <w:szCs w:val="12"/>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843"/>
        <w:gridCol w:w="8931"/>
      </w:tblGrid>
      <w:tr w:rsidR="00D2505F" w:rsidRPr="00575BBF" w14:paraId="24156226" w14:textId="77777777" w:rsidTr="00D2505F">
        <w:trPr>
          <w:cantSplit/>
        </w:trPr>
        <w:tc>
          <w:tcPr>
            <w:tcW w:w="1843" w:type="dxa"/>
            <w:tcBorders>
              <w:top w:val="nil"/>
              <w:left w:val="nil"/>
              <w:bottom w:val="nil"/>
            </w:tcBorders>
            <w:shd w:val="clear" w:color="auto" w:fill="auto"/>
            <w:vAlign w:val="center"/>
          </w:tcPr>
          <w:p w14:paraId="1B3388B0" w14:textId="77777777" w:rsidR="00D2505F" w:rsidRPr="00575BBF" w:rsidRDefault="00D2505F" w:rsidP="00D2505F">
            <w:pPr>
              <w:pStyle w:val="TableText"/>
              <w:ind w:left="-57"/>
              <w:rPr>
                <w:rFonts w:cs="Arial"/>
              </w:rPr>
            </w:pPr>
            <w:r>
              <w:rPr>
                <w:rFonts w:cs="Arial"/>
              </w:rPr>
              <w:t>Proposed treatment</w:t>
            </w:r>
          </w:p>
        </w:tc>
        <w:tc>
          <w:tcPr>
            <w:tcW w:w="8931" w:type="dxa"/>
            <w:tcBorders>
              <w:top w:val="single" w:sz="4" w:space="0" w:color="auto"/>
              <w:bottom w:val="single" w:sz="4" w:space="0" w:color="auto"/>
            </w:tcBorders>
            <w:shd w:val="clear" w:color="auto" w:fill="auto"/>
            <w:vAlign w:val="center"/>
          </w:tcPr>
          <w:p w14:paraId="230F7C04" w14:textId="77777777" w:rsidR="00D2505F" w:rsidRPr="00575BBF" w:rsidRDefault="00D2505F" w:rsidP="0044433D">
            <w:pPr>
              <w:pStyle w:val="TableText"/>
              <w:rPr>
                <w:rFonts w:cs="Arial"/>
              </w:rPr>
            </w:pPr>
            <w:r>
              <w:rPr>
                <w:rFonts w:cs="Arial"/>
              </w:rPr>
              <w:t>High caries treatment planning</w:t>
            </w:r>
          </w:p>
        </w:tc>
      </w:tr>
    </w:tbl>
    <w:p w14:paraId="63630439" w14:textId="77777777" w:rsidR="0044433D" w:rsidRPr="00D2505F" w:rsidRDefault="0044433D">
      <w:pPr>
        <w:rPr>
          <w:sz w:val="18"/>
          <w:szCs w:val="18"/>
        </w:rPr>
      </w:pPr>
    </w:p>
    <w:p w14:paraId="68A5F64A" w14:textId="77777777" w:rsidR="0044433D" w:rsidRPr="00D2505F" w:rsidRDefault="0044433D" w:rsidP="0044433D">
      <w:pPr>
        <w:rPr>
          <w:sz w:val="18"/>
          <w:szCs w:val="18"/>
        </w:rPr>
      </w:pPr>
      <w:r w:rsidRPr="00D2505F">
        <w:rPr>
          <w:b/>
          <w:sz w:val="18"/>
          <w:szCs w:val="18"/>
        </w:rPr>
        <w:t>Please note:</w:t>
      </w:r>
      <w:r w:rsidRPr="00D2505F">
        <w:rPr>
          <w:sz w:val="18"/>
          <w:szCs w:val="18"/>
        </w:rPr>
        <w:t xml:space="preserve"> All treatment must be included on the prior approval form – not just the restorations which may have qualified the patient for High Caries Treatment Plan funding.</w:t>
      </w:r>
    </w:p>
    <w:p w14:paraId="41E67130" w14:textId="77777777" w:rsidR="0044433D" w:rsidRPr="00D2505F" w:rsidRDefault="0044433D" w:rsidP="0044433D">
      <w:pPr>
        <w:rPr>
          <w:sz w:val="18"/>
          <w:szCs w:val="18"/>
        </w:rPr>
      </w:pPr>
    </w:p>
    <w:p w14:paraId="40912564" w14:textId="77777777" w:rsidR="0044433D" w:rsidRPr="00D2505F" w:rsidRDefault="0044433D" w:rsidP="0044433D">
      <w:pPr>
        <w:rPr>
          <w:sz w:val="18"/>
          <w:szCs w:val="18"/>
        </w:rPr>
      </w:pPr>
      <w:r w:rsidRPr="00D2505F">
        <w:rPr>
          <w:sz w:val="18"/>
          <w:szCs w:val="18"/>
        </w:rPr>
        <w:t xml:space="preserve">Indicate which of the four criteria this patient belongs to </w:t>
      </w:r>
      <w:r w:rsidRPr="00D2505F">
        <w:rPr>
          <w:i/>
          <w:sz w:val="18"/>
          <w:szCs w:val="18"/>
        </w:rPr>
        <w:t>(please tick)</w:t>
      </w:r>
      <w:r w:rsidRPr="00D2505F">
        <w:rPr>
          <w:sz w:val="18"/>
          <w:szCs w:val="18"/>
        </w:rPr>
        <w:t>:</w:t>
      </w:r>
    </w:p>
    <w:p w14:paraId="1B5436D6" w14:textId="77777777" w:rsidR="007E6F87" w:rsidRPr="00D2505F" w:rsidRDefault="007E6F87" w:rsidP="00D2505F">
      <w:pPr>
        <w:spacing w:before="90"/>
        <w:ind w:left="567" w:hanging="567"/>
        <w:rPr>
          <w:sz w:val="18"/>
          <w:szCs w:val="18"/>
        </w:rPr>
      </w:pPr>
      <w:r w:rsidRPr="00D2505F">
        <w:rPr>
          <w:sz w:val="24"/>
          <w:szCs w:val="24"/>
        </w:rPr>
        <w:fldChar w:fldCharType="begin">
          <w:ffData>
            <w:name w:val="Check2"/>
            <w:enabled/>
            <w:calcOnExit w:val="0"/>
            <w:checkBox>
              <w:sizeAuto/>
              <w:default w:val="0"/>
            </w:checkBox>
          </w:ffData>
        </w:fldChar>
      </w:r>
      <w:r w:rsidRPr="00D2505F">
        <w:rPr>
          <w:sz w:val="24"/>
          <w:szCs w:val="24"/>
        </w:rPr>
        <w:instrText xml:space="preserve"> FORMCHECKBOX </w:instrText>
      </w:r>
      <w:r w:rsidR="000B0B03">
        <w:rPr>
          <w:sz w:val="24"/>
          <w:szCs w:val="24"/>
        </w:rPr>
      </w:r>
      <w:r w:rsidR="000B0B03">
        <w:rPr>
          <w:sz w:val="24"/>
          <w:szCs w:val="24"/>
        </w:rPr>
        <w:fldChar w:fldCharType="separate"/>
      </w:r>
      <w:r w:rsidRPr="00D2505F">
        <w:rPr>
          <w:sz w:val="24"/>
          <w:szCs w:val="24"/>
        </w:rPr>
        <w:fldChar w:fldCharType="end"/>
      </w:r>
      <w:r w:rsidRPr="00D2505F">
        <w:rPr>
          <w:sz w:val="18"/>
          <w:szCs w:val="18"/>
        </w:rPr>
        <w:tab/>
        <w:t>In Year 9 and has left the Community Oral Health Service with extensive unmet treatment need.</w:t>
      </w:r>
    </w:p>
    <w:p w14:paraId="08C86A7D" w14:textId="77777777" w:rsidR="007E6F87" w:rsidRPr="00D2505F" w:rsidRDefault="007E6F87" w:rsidP="00D2505F">
      <w:pPr>
        <w:spacing w:before="90"/>
        <w:ind w:left="567" w:hanging="567"/>
        <w:rPr>
          <w:sz w:val="18"/>
          <w:szCs w:val="18"/>
        </w:rPr>
      </w:pPr>
      <w:r w:rsidRPr="00D2505F">
        <w:rPr>
          <w:sz w:val="24"/>
          <w:szCs w:val="24"/>
        </w:rPr>
        <w:fldChar w:fldCharType="begin">
          <w:ffData>
            <w:name w:val="Check2"/>
            <w:enabled/>
            <w:calcOnExit w:val="0"/>
            <w:checkBox>
              <w:sizeAuto/>
              <w:default w:val="0"/>
            </w:checkBox>
          </w:ffData>
        </w:fldChar>
      </w:r>
      <w:r w:rsidRPr="00D2505F">
        <w:rPr>
          <w:sz w:val="24"/>
          <w:szCs w:val="24"/>
        </w:rPr>
        <w:instrText xml:space="preserve"> FORMCHECKBOX </w:instrText>
      </w:r>
      <w:r w:rsidR="000B0B03">
        <w:rPr>
          <w:sz w:val="24"/>
          <w:szCs w:val="24"/>
        </w:rPr>
      </w:r>
      <w:r w:rsidR="000B0B03">
        <w:rPr>
          <w:sz w:val="24"/>
          <w:szCs w:val="24"/>
        </w:rPr>
        <w:fldChar w:fldCharType="separate"/>
      </w:r>
      <w:r w:rsidRPr="00D2505F">
        <w:rPr>
          <w:sz w:val="24"/>
          <w:szCs w:val="24"/>
        </w:rPr>
        <w:fldChar w:fldCharType="end"/>
      </w:r>
      <w:r w:rsidRPr="00D2505F">
        <w:rPr>
          <w:sz w:val="18"/>
          <w:szCs w:val="18"/>
        </w:rPr>
        <w:tab/>
        <w:t xml:space="preserve">Has not attended the Community Oral Health Service or another health provider for an extended </w:t>
      </w:r>
      <w:proofErr w:type="gramStart"/>
      <w:r w:rsidRPr="00D2505F">
        <w:rPr>
          <w:sz w:val="18"/>
          <w:szCs w:val="18"/>
        </w:rPr>
        <w:t>period of time</w:t>
      </w:r>
      <w:proofErr w:type="gramEnd"/>
      <w:r w:rsidRPr="00D2505F">
        <w:rPr>
          <w:sz w:val="18"/>
          <w:szCs w:val="18"/>
        </w:rPr>
        <w:t xml:space="preserve"> and has extensive unmet treatment need.</w:t>
      </w:r>
    </w:p>
    <w:p w14:paraId="0BAA0079" w14:textId="77777777" w:rsidR="007E6F87" w:rsidRPr="00D2505F" w:rsidRDefault="007E6F87" w:rsidP="00D2505F">
      <w:pPr>
        <w:spacing w:before="90"/>
        <w:ind w:left="567" w:hanging="567"/>
        <w:rPr>
          <w:sz w:val="18"/>
          <w:szCs w:val="18"/>
        </w:rPr>
      </w:pPr>
      <w:r w:rsidRPr="00D2505F">
        <w:rPr>
          <w:sz w:val="24"/>
          <w:szCs w:val="24"/>
        </w:rPr>
        <w:fldChar w:fldCharType="begin">
          <w:ffData>
            <w:name w:val="Check2"/>
            <w:enabled/>
            <w:calcOnExit w:val="0"/>
            <w:checkBox>
              <w:sizeAuto/>
              <w:default w:val="0"/>
            </w:checkBox>
          </w:ffData>
        </w:fldChar>
      </w:r>
      <w:r w:rsidRPr="00D2505F">
        <w:rPr>
          <w:sz w:val="24"/>
          <w:szCs w:val="24"/>
        </w:rPr>
        <w:instrText xml:space="preserve"> FORMCHECKBOX </w:instrText>
      </w:r>
      <w:r w:rsidR="000B0B03">
        <w:rPr>
          <w:sz w:val="24"/>
          <w:szCs w:val="24"/>
        </w:rPr>
      </w:r>
      <w:r w:rsidR="000B0B03">
        <w:rPr>
          <w:sz w:val="24"/>
          <w:szCs w:val="24"/>
        </w:rPr>
        <w:fldChar w:fldCharType="separate"/>
      </w:r>
      <w:r w:rsidRPr="00D2505F">
        <w:rPr>
          <w:sz w:val="24"/>
          <w:szCs w:val="24"/>
        </w:rPr>
        <w:fldChar w:fldCharType="end"/>
      </w:r>
      <w:r w:rsidRPr="00D2505F">
        <w:rPr>
          <w:sz w:val="18"/>
          <w:szCs w:val="18"/>
        </w:rPr>
        <w:tab/>
        <w:t>Recently entered New Zealand and has extensive unmet treatment need.</w:t>
      </w:r>
    </w:p>
    <w:p w14:paraId="13E0EB3D" w14:textId="014BF08F" w:rsidR="007E6F87" w:rsidRPr="00D2505F" w:rsidRDefault="007E6F87" w:rsidP="00D2505F">
      <w:pPr>
        <w:spacing w:before="90"/>
        <w:ind w:left="567" w:hanging="567"/>
        <w:rPr>
          <w:sz w:val="18"/>
          <w:szCs w:val="18"/>
        </w:rPr>
      </w:pPr>
      <w:r w:rsidRPr="00D2505F">
        <w:rPr>
          <w:sz w:val="24"/>
          <w:szCs w:val="24"/>
        </w:rPr>
        <w:fldChar w:fldCharType="begin">
          <w:ffData>
            <w:name w:val="Check2"/>
            <w:enabled/>
            <w:calcOnExit w:val="0"/>
            <w:checkBox>
              <w:sizeAuto/>
              <w:default w:val="0"/>
            </w:checkBox>
          </w:ffData>
        </w:fldChar>
      </w:r>
      <w:r w:rsidRPr="00D2505F">
        <w:rPr>
          <w:sz w:val="24"/>
          <w:szCs w:val="24"/>
        </w:rPr>
        <w:instrText xml:space="preserve"> FORMCHECKBOX </w:instrText>
      </w:r>
      <w:r w:rsidR="000B0B03">
        <w:rPr>
          <w:sz w:val="24"/>
          <w:szCs w:val="24"/>
        </w:rPr>
      </w:r>
      <w:r w:rsidR="000B0B03">
        <w:rPr>
          <w:sz w:val="24"/>
          <w:szCs w:val="24"/>
        </w:rPr>
        <w:fldChar w:fldCharType="separate"/>
      </w:r>
      <w:r w:rsidRPr="00D2505F">
        <w:rPr>
          <w:sz w:val="24"/>
          <w:szCs w:val="24"/>
        </w:rPr>
        <w:fldChar w:fldCharType="end"/>
      </w:r>
      <w:r w:rsidRPr="00D2505F">
        <w:rPr>
          <w:sz w:val="18"/>
          <w:szCs w:val="18"/>
        </w:rPr>
        <w:tab/>
      </w:r>
      <w:r w:rsidR="001D706C" w:rsidRPr="003607B2">
        <w:rPr>
          <w:sz w:val="18"/>
          <w:szCs w:val="18"/>
        </w:rPr>
        <w:t>Individual’s</w:t>
      </w:r>
      <w:r w:rsidR="001D706C">
        <w:rPr>
          <w:sz w:val="18"/>
          <w:szCs w:val="18"/>
        </w:rPr>
        <w:t xml:space="preserve"> </w:t>
      </w:r>
      <w:r w:rsidRPr="00D2505F">
        <w:rPr>
          <w:sz w:val="18"/>
          <w:szCs w:val="18"/>
        </w:rPr>
        <w:t>caries risk has changed.</w:t>
      </w:r>
    </w:p>
    <w:p w14:paraId="36AD4F5D" w14:textId="77777777" w:rsidR="007E6F87" w:rsidRDefault="007E6F87" w:rsidP="007E6F87">
      <w:pPr>
        <w:rPr>
          <w:sz w:val="18"/>
          <w:szCs w:val="18"/>
        </w:rPr>
      </w:pPr>
    </w:p>
    <w:p w14:paraId="31CA7236" w14:textId="32D342B3" w:rsidR="00D2505F" w:rsidRPr="00D2505F" w:rsidRDefault="00D2505F" w:rsidP="00D2505F">
      <w:pPr>
        <w:pStyle w:val="Heading2"/>
        <w:rPr>
          <w:rStyle w:val="Heading2Char"/>
        </w:rPr>
      </w:pPr>
      <w:r>
        <w:t xml:space="preserve">Questions required to be answered </w:t>
      </w:r>
      <w:proofErr w:type="gramStart"/>
      <w:r>
        <w:t>in order for</w:t>
      </w:r>
      <w:proofErr w:type="gramEnd"/>
      <w:r>
        <w:t xml:space="preserve"> High Caries Treatment Planning to be </w:t>
      </w:r>
      <w:r w:rsidR="00C60A6B">
        <w:t>considered.</w:t>
      </w:r>
    </w:p>
    <w:tbl>
      <w:tblPr>
        <w:tblStyle w:val="TableGrid"/>
        <w:tblW w:w="10773" w:type="dxa"/>
        <w:tblInd w:w="57" w:type="dxa"/>
        <w:tblLayout w:type="fixed"/>
        <w:tblCellMar>
          <w:left w:w="57" w:type="dxa"/>
          <w:right w:w="57" w:type="dxa"/>
        </w:tblCellMar>
        <w:tblLook w:val="04A0" w:firstRow="1" w:lastRow="0" w:firstColumn="1" w:lastColumn="0" w:noHBand="0" w:noVBand="1"/>
      </w:tblPr>
      <w:tblGrid>
        <w:gridCol w:w="4820"/>
        <w:gridCol w:w="5953"/>
      </w:tblGrid>
      <w:tr w:rsidR="00381455" w:rsidRPr="00575BBF" w14:paraId="6DEF1E8A" w14:textId="77777777" w:rsidTr="005A5615">
        <w:trPr>
          <w:cantSplit/>
        </w:trPr>
        <w:tc>
          <w:tcPr>
            <w:tcW w:w="4820" w:type="dxa"/>
            <w:tcBorders>
              <w:top w:val="nil"/>
              <w:left w:val="nil"/>
              <w:bottom w:val="nil"/>
              <w:right w:val="single" w:sz="4" w:space="0" w:color="auto"/>
            </w:tcBorders>
            <w:vAlign w:val="center"/>
          </w:tcPr>
          <w:p w14:paraId="3E8C49C6" w14:textId="77777777" w:rsidR="00381455" w:rsidRDefault="00381455" w:rsidP="00381455">
            <w:pPr>
              <w:pStyle w:val="TableText"/>
              <w:spacing w:line="240" w:lineRule="auto"/>
              <w:ind w:left="-57"/>
              <w:rPr>
                <w:rFonts w:cs="Arial"/>
              </w:rPr>
            </w:pPr>
            <w:r>
              <w:rPr>
                <w:rFonts w:cs="Arial"/>
              </w:rPr>
              <w:t>Dates of all previous examinations at your practice</w:t>
            </w:r>
          </w:p>
        </w:tc>
        <w:tc>
          <w:tcPr>
            <w:tcW w:w="5953" w:type="dxa"/>
            <w:tcBorders>
              <w:top w:val="single" w:sz="4" w:space="0" w:color="auto"/>
              <w:left w:val="single" w:sz="4" w:space="0" w:color="auto"/>
              <w:bottom w:val="single" w:sz="4" w:space="0" w:color="auto"/>
              <w:right w:val="single" w:sz="4" w:space="0" w:color="auto"/>
            </w:tcBorders>
          </w:tcPr>
          <w:p w14:paraId="26F707B3" w14:textId="77777777" w:rsidR="00381455" w:rsidRPr="00575BBF" w:rsidRDefault="00381455" w:rsidP="005A5615">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9737D09" w14:textId="77777777" w:rsidR="00381455" w:rsidRDefault="00381455"/>
    <w:tbl>
      <w:tblPr>
        <w:tblStyle w:val="TableGrid"/>
        <w:tblW w:w="19394" w:type="dxa"/>
        <w:tblInd w:w="57" w:type="dxa"/>
        <w:tblLayout w:type="fixed"/>
        <w:tblCellMar>
          <w:left w:w="57" w:type="dxa"/>
          <w:right w:w="57" w:type="dxa"/>
        </w:tblCellMar>
        <w:tblLook w:val="04A0" w:firstRow="1" w:lastRow="0" w:firstColumn="1" w:lastColumn="0" w:noHBand="0" w:noVBand="1"/>
      </w:tblPr>
      <w:tblGrid>
        <w:gridCol w:w="1133"/>
        <w:gridCol w:w="2128"/>
        <w:gridCol w:w="1558"/>
        <w:gridCol w:w="3402"/>
        <w:gridCol w:w="425"/>
        <w:gridCol w:w="992"/>
        <w:gridCol w:w="426"/>
        <w:gridCol w:w="709"/>
        <w:gridCol w:w="2155"/>
        <w:gridCol w:w="2155"/>
        <w:gridCol w:w="2155"/>
        <w:gridCol w:w="2156"/>
      </w:tblGrid>
      <w:tr w:rsidR="00CE221D" w:rsidRPr="00575BBF" w14:paraId="5D559F77" w14:textId="77777777" w:rsidTr="000C40BC">
        <w:trPr>
          <w:cantSplit/>
          <w:trHeight w:val="775"/>
        </w:trPr>
        <w:tc>
          <w:tcPr>
            <w:tcW w:w="8221" w:type="dxa"/>
            <w:gridSpan w:val="4"/>
            <w:tcBorders>
              <w:top w:val="nil"/>
              <w:left w:val="nil"/>
              <w:bottom w:val="nil"/>
              <w:right w:val="nil"/>
            </w:tcBorders>
            <w:vAlign w:val="center"/>
          </w:tcPr>
          <w:p w14:paraId="2E908123" w14:textId="77777777" w:rsidR="00CE221D" w:rsidRDefault="00CE221D" w:rsidP="00381455">
            <w:pPr>
              <w:pStyle w:val="TableText"/>
              <w:spacing w:line="240" w:lineRule="auto"/>
              <w:ind w:left="-57"/>
              <w:rPr>
                <w:rFonts w:cs="Arial"/>
              </w:rPr>
            </w:pPr>
            <w:r>
              <w:rPr>
                <w:rFonts w:cs="Arial"/>
              </w:rPr>
              <w:t>Have these teeth which require FIL1 restorations previously been fissure sealed?</w:t>
            </w:r>
          </w:p>
        </w:tc>
        <w:tc>
          <w:tcPr>
            <w:tcW w:w="425" w:type="dxa"/>
            <w:tcBorders>
              <w:top w:val="nil"/>
              <w:left w:val="nil"/>
              <w:bottom w:val="nil"/>
              <w:right w:val="nil"/>
            </w:tcBorders>
            <w:vAlign w:val="center"/>
          </w:tcPr>
          <w:p w14:paraId="78B6DE66" w14:textId="77777777" w:rsidR="00CE221D" w:rsidRPr="00137802" w:rsidRDefault="00CE221D" w:rsidP="00381455">
            <w:pPr>
              <w:pStyle w:val="TableText"/>
              <w:spacing w:line="240" w:lineRule="auto"/>
              <w:ind w:left="-57"/>
            </w:pPr>
            <w:r w:rsidRPr="00137802">
              <w:rPr>
                <w:rFonts w:cs="Arial"/>
                <w:sz w:val="24"/>
                <w:szCs w:val="24"/>
              </w:rPr>
              <w:fldChar w:fldCharType="begin">
                <w:ffData>
                  <w:name w:val="Check2"/>
                  <w:enabled/>
                  <w:calcOnExit w:val="0"/>
                  <w:checkBox>
                    <w:sizeAuto/>
                    <w:default w:val="0"/>
                  </w:checkBox>
                </w:ffData>
              </w:fldChar>
            </w:r>
            <w:r w:rsidRPr="00137802">
              <w:rPr>
                <w:rFonts w:cs="Arial"/>
                <w:sz w:val="24"/>
                <w:szCs w:val="24"/>
              </w:rPr>
              <w:instrText xml:space="preserve"> FORMCHECKBOX </w:instrText>
            </w:r>
            <w:r w:rsidR="000B0B03">
              <w:rPr>
                <w:rFonts w:cs="Arial"/>
                <w:sz w:val="24"/>
                <w:szCs w:val="24"/>
              </w:rPr>
            </w:r>
            <w:r w:rsidR="000B0B03">
              <w:rPr>
                <w:rFonts w:cs="Arial"/>
                <w:sz w:val="24"/>
                <w:szCs w:val="24"/>
              </w:rPr>
              <w:fldChar w:fldCharType="separate"/>
            </w:r>
            <w:r w:rsidRPr="00137802">
              <w:rPr>
                <w:rFonts w:cs="Arial"/>
                <w:sz w:val="24"/>
                <w:szCs w:val="24"/>
              </w:rPr>
              <w:fldChar w:fldCharType="end"/>
            </w:r>
          </w:p>
        </w:tc>
        <w:tc>
          <w:tcPr>
            <w:tcW w:w="992" w:type="dxa"/>
            <w:tcBorders>
              <w:top w:val="nil"/>
              <w:left w:val="nil"/>
              <w:bottom w:val="nil"/>
              <w:right w:val="nil"/>
            </w:tcBorders>
            <w:vAlign w:val="center"/>
          </w:tcPr>
          <w:p w14:paraId="1A7EE239" w14:textId="77777777" w:rsidR="00CE221D" w:rsidRDefault="00CE221D" w:rsidP="00381455">
            <w:pPr>
              <w:pStyle w:val="TableText"/>
              <w:spacing w:line="240" w:lineRule="auto"/>
              <w:rPr>
                <w:rFonts w:cs="Arial"/>
              </w:rPr>
            </w:pPr>
            <w:r>
              <w:rPr>
                <w:rFonts w:cs="Arial"/>
              </w:rPr>
              <w:t>Yes</w:t>
            </w:r>
          </w:p>
        </w:tc>
        <w:tc>
          <w:tcPr>
            <w:tcW w:w="426" w:type="dxa"/>
            <w:tcBorders>
              <w:top w:val="nil"/>
              <w:left w:val="nil"/>
              <w:bottom w:val="nil"/>
              <w:right w:val="nil"/>
            </w:tcBorders>
            <w:vAlign w:val="center"/>
          </w:tcPr>
          <w:p w14:paraId="10B95F3B" w14:textId="77777777" w:rsidR="00CE221D" w:rsidRDefault="00CE221D" w:rsidP="00381455">
            <w:pPr>
              <w:pStyle w:val="TableText"/>
              <w:spacing w:line="240" w:lineRule="auto"/>
              <w:ind w:left="-57"/>
              <w:rPr>
                <w:rFonts w:cs="Arial"/>
              </w:rPr>
            </w:pPr>
            <w:r w:rsidRPr="00137802">
              <w:rPr>
                <w:rFonts w:cs="Arial"/>
                <w:sz w:val="24"/>
                <w:szCs w:val="24"/>
              </w:rPr>
              <w:fldChar w:fldCharType="begin">
                <w:ffData>
                  <w:name w:val="Check2"/>
                  <w:enabled/>
                  <w:calcOnExit w:val="0"/>
                  <w:checkBox>
                    <w:sizeAuto/>
                    <w:default w:val="0"/>
                  </w:checkBox>
                </w:ffData>
              </w:fldChar>
            </w:r>
            <w:r w:rsidRPr="00137802">
              <w:rPr>
                <w:rFonts w:cs="Arial"/>
                <w:sz w:val="24"/>
                <w:szCs w:val="24"/>
              </w:rPr>
              <w:instrText xml:space="preserve"> FORMCHECKBOX </w:instrText>
            </w:r>
            <w:r w:rsidR="000B0B03">
              <w:rPr>
                <w:rFonts w:cs="Arial"/>
                <w:sz w:val="24"/>
                <w:szCs w:val="24"/>
              </w:rPr>
            </w:r>
            <w:r w:rsidR="000B0B03">
              <w:rPr>
                <w:rFonts w:cs="Arial"/>
                <w:sz w:val="24"/>
                <w:szCs w:val="24"/>
              </w:rPr>
              <w:fldChar w:fldCharType="separate"/>
            </w:r>
            <w:r w:rsidRPr="00137802">
              <w:rPr>
                <w:rFonts w:cs="Arial"/>
                <w:sz w:val="24"/>
                <w:szCs w:val="24"/>
              </w:rPr>
              <w:fldChar w:fldCharType="end"/>
            </w:r>
          </w:p>
        </w:tc>
        <w:tc>
          <w:tcPr>
            <w:tcW w:w="709" w:type="dxa"/>
            <w:tcBorders>
              <w:top w:val="nil"/>
              <w:left w:val="nil"/>
              <w:bottom w:val="nil"/>
              <w:right w:val="nil"/>
            </w:tcBorders>
            <w:vAlign w:val="center"/>
          </w:tcPr>
          <w:p w14:paraId="32870897" w14:textId="77777777" w:rsidR="00CE221D" w:rsidRDefault="00CE221D" w:rsidP="00381455">
            <w:pPr>
              <w:pStyle w:val="TableText"/>
              <w:spacing w:line="240" w:lineRule="auto"/>
              <w:rPr>
                <w:rFonts w:cs="Arial"/>
              </w:rPr>
            </w:pPr>
            <w:r>
              <w:rPr>
                <w:rFonts w:cs="Arial"/>
              </w:rPr>
              <w:t>No</w:t>
            </w:r>
          </w:p>
        </w:tc>
        <w:tc>
          <w:tcPr>
            <w:tcW w:w="2155" w:type="dxa"/>
            <w:tcBorders>
              <w:top w:val="nil"/>
              <w:left w:val="nil"/>
              <w:bottom w:val="nil"/>
              <w:right w:val="nil"/>
            </w:tcBorders>
            <w:vAlign w:val="center"/>
          </w:tcPr>
          <w:p w14:paraId="01615E81" w14:textId="77777777" w:rsidR="00CE221D" w:rsidRDefault="00CE221D" w:rsidP="00381455">
            <w:pPr>
              <w:pStyle w:val="TableText"/>
              <w:spacing w:line="240" w:lineRule="auto"/>
              <w:ind w:left="-57"/>
              <w:rPr>
                <w:rFonts w:cs="Arial"/>
              </w:rPr>
            </w:pPr>
          </w:p>
        </w:tc>
        <w:tc>
          <w:tcPr>
            <w:tcW w:w="2155" w:type="dxa"/>
            <w:tcBorders>
              <w:top w:val="nil"/>
              <w:left w:val="nil"/>
              <w:bottom w:val="nil"/>
              <w:right w:val="nil"/>
            </w:tcBorders>
            <w:vAlign w:val="center"/>
          </w:tcPr>
          <w:p w14:paraId="0F731F95" w14:textId="77777777" w:rsidR="00CE221D" w:rsidRDefault="00CE221D" w:rsidP="00381455">
            <w:pPr>
              <w:pStyle w:val="TableText"/>
              <w:spacing w:line="240" w:lineRule="auto"/>
              <w:ind w:left="-57"/>
              <w:rPr>
                <w:rFonts w:cs="Arial"/>
              </w:rPr>
            </w:pPr>
          </w:p>
        </w:tc>
        <w:tc>
          <w:tcPr>
            <w:tcW w:w="2155" w:type="dxa"/>
            <w:tcBorders>
              <w:top w:val="nil"/>
              <w:left w:val="nil"/>
              <w:bottom w:val="nil"/>
              <w:right w:val="nil"/>
            </w:tcBorders>
            <w:vAlign w:val="center"/>
          </w:tcPr>
          <w:p w14:paraId="4E8F4AC1" w14:textId="77777777" w:rsidR="00CE221D" w:rsidRDefault="00CE221D" w:rsidP="00381455">
            <w:pPr>
              <w:pStyle w:val="TableText"/>
              <w:spacing w:line="240" w:lineRule="auto"/>
              <w:ind w:left="-57"/>
              <w:rPr>
                <w:rFonts w:cs="Arial"/>
              </w:rPr>
            </w:pPr>
          </w:p>
        </w:tc>
        <w:tc>
          <w:tcPr>
            <w:tcW w:w="2156" w:type="dxa"/>
            <w:tcBorders>
              <w:top w:val="nil"/>
              <w:left w:val="nil"/>
              <w:bottom w:val="nil"/>
              <w:right w:val="nil"/>
            </w:tcBorders>
            <w:vAlign w:val="center"/>
          </w:tcPr>
          <w:p w14:paraId="6A33B939" w14:textId="77777777" w:rsidR="00CE221D" w:rsidRDefault="00CE221D" w:rsidP="00381455">
            <w:pPr>
              <w:pStyle w:val="TableText"/>
              <w:spacing w:line="240" w:lineRule="auto"/>
              <w:ind w:left="-57"/>
              <w:rPr>
                <w:rFonts w:cs="Arial"/>
              </w:rPr>
            </w:pPr>
          </w:p>
        </w:tc>
      </w:tr>
      <w:tr w:rsidR="000C40BC" w:rsidRPr="00575BBF" w14:paraId="63149139" w14:textId="77777777" w:rsidTr="00E50CA6">
        <w:trPr>
          <w:gridAfter w:val="4"/>
          <w:wAfter w:w="8621" w:type="dxa"/>
          <w:cantSplit/>
          <w:trHeight w:val="266"/>
        </w:trPr>
        <w:tc>
          <w:tcPr>
            <w:tcW w:w="1133" w:type="dxa"/>
            <w:tcBorders>
              <w:top w:val="nil"/>
              <w:left w:val="nil"/>
              <w:bottom w:val="nil"/>
              <w:right w:val="single" w:sz="4" w:space="0" w:color="auto"/>
            </w:tcBorders>
          </w:tcPr>
          <w:p w14:paraId="38D37751" w14:textId="77777777" w:rsidR="000C40BC" w:rsidRDefault="000C40BC" w:rsidP="00CE221D">
            <w:pPr>
              <w:pStyle w:val="TableText"/>
              <w:spacing w:line="240" w:lineRule="auto"/>
              <w:ind w:left="-57"/>
              <w:rPr>
                <w:rFonts w:cs="Arial"/>
              </w:rPr>
            </w:pPr>
            <w:r>
              <w:rPr>
                <w:rFonts w:cs="Arial"/>
              </w:rPr>
              <w:t>If so, when?</w:t>
            </w:r>
          </w:p>
        </w:tc>
        <w:tc>
          <w:tcPr>
            <w:tcW w:w="2128" w:type="dxa"/>
            <w:tcBorders>
              <w:top w:val="single" w:sz="4" w:space="0" w:color="auto"/>
              <w:left w:val="single" w:sz="4" w:space="0" w:color="auto"/>
              <w:bottom w:val="single" w:sz="4" w:space="0" w:color="auto"/>
              <w:right w:val="single" w:sz="4" w:space="0" w:color="auto"/>
            </w:tcBorders>
          </w:tcPr>
          <w:p w14:paraId="23952529" w14:textId="77777777" w:rsidR="000C40BC" w:rsidRPr="00575BBF" w:rsidRDefault="000C40BC" w:rsidP="005A5615">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8" w:type="dxa"/>
            <w:tcBorders>
              <w:top w:val="nil"/>
              <w:left w:val="single" w:sz="4" w:space="0" w:color="auto"/>
              <w:bottom w:val="nil"/>
              <w:right w:val="single" w:sz="4" w:space="0" w:color="auto"/>
            </w:tcBorders>
          </w:tcPr>
          <w:p w14:paraId="2BBF5B5B" w14:textId="77777777" w:rsidR="000C40BC" w:rsidRDefault="000C40BC" w:rsidP="00381455">
            <w:pPr>
              <w:pStyle w:val="TableText"/>
              <w:spacing w:line="240" w:lineRule="auto"/>
              <w:jc w:val="right"/>
              <w:rPr>
                <w:rFonts w:cs="Arial"/>
              </w:rPr>
            </w:pPr>
            <w:r>
              <w:rPr>
                <w:rFonts w:cs="Arial"/>
              </w:rPr>
              <w:t>If not, why not?</w:t>
            </w:r>
          </w:p>
        </w:tc>
        <w:tc>
          <w:tcPr>
            <w:tcW w:w="5954" w:type="dxa"/>
            <w:gridSpan w:val="5"/>
            <w:vMerge w:val="restart"/>
            <w:tcBorders>
              <w:top w:val="single" w:sz="4" w:space="0" w:color="auto"/>
              <w:left w:val="single" w:sz="4" w:space="0" w:color="auto"/>
              <w:right w:val="single" w:sz="4" w:space="0" w:color="auto"/>
            </w:tcBorders>
          </w:tcPr>
          <w:p w14:paraId="67207425" w14:textId="77777777" w:rsidR="000C40BC" w:rsidRDefault="000C40BC" w:rsidP="005A5615">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C40BC" w:rsidRPr="00575BBF" w14:paraId="3D77A0BE" w14:textId="77777777" w:rsidTr="000C40BC">
        <w:trPr>
          <w:gridAfter w:val="4"/>
          <w:wAfter w:w="8621" w:type="dxa"/>
          <w:cantSplit/>
          <w:trHeight w:val="923"/>
        </w:trPr>
        <w:tc>
          <w:tcPr>
            <w:tcW w:w="1133" w:type="dxa"/>
            <w:tcBorders>
              <w:top w:val="nil"/>
              <w:left w:val="nil"/>
              <w:bottom w:val="nil"/>
              <w:right w:val="nil"/>
            </w:tcBorders>
          </w:tcPr>
          <w:p w14:paraId="2714131F" w14:textId="77777777" w:rsidR="000C40BC" w:rsidRDefault="000C40BC" w:rsidP="00CE221D">
            <w:pPr>
              <w:pStyle w:val="TableText"/>
              <w:spacing w:line="240" w:lineRule="auto"/>
              <w:ind w:left="-57"/>
              <w:rPr>
                <w:rFonts w:cs="Arial"/>
              </w:rPr>
            </w:pPr>
          </w:p>
        </w:tc>
        <w:tc>
          <w:tcPr>
            <w:tcW w:w="2128" w:type="dxa"/>
            <w:tcBorders>
              <w:top w:val="single" w:sz="4" w:space="0" w:color="auto"/>
              <w:left w:val="nil"/>
              <w:bottom w:val="nil"/>
              <w:right w:val="nil"/>
            </w:tcBorders>
          </w:tcPr>
          <w:p w14:paraId="482E56D1" w14:textId="77777777" w:rsidR="000C40BC" w:rsidRDefault="000C40BC" w:rsidP="005A5615">
            <w:pPr>
              <w:pStyle w:val="TableText"/>
              <w:spacing w:line="240" w:lineRule="auto"/>
              <w:rPr>
                <w:rFonts w:cs="Arial"/>
              </w:rPr>
            </w:pPr>
          </w:p>
        </w:tc>
        <w:tc>
          <w:tcPr>
            <w:tcW w:w="1558" w:type="dxa"/>
            <w:tcBorders>
              <w:top w:val="nil"/>
              <w:left w:val="nil"/>
              <w:bottom w:val="nil"/>
              <w:right w:val="single" w:sz="4" w:space="0" w:color="auto"/>
            </w:tcBorders>
          </w:tcPr>
          <w:p w14:paraId="34C55F80" w14:textId="77777777" w:rsidR="000C40BC" w:rsidRDefault="000C40BC" w:rsidP="00381455">
            <w:pPr>
              <w:pStyle w:val="TableText"/>
              <w:spacing w:line="240" w:lineRule="auto"/>
              <w:jc w:val="right"/>
              <w:rPr>
                <w:rFonts w:cs="Arial"/>
              </w:rPr>
            </w:pPr>
          </w:p>
        </w:tc>
        <w:tc>
          <w:tcPr>
            <w:tcW w:w="5954" w:type="dxa"/>
            <w:gridSpan w:val="5"/>
            <w:vMerge/>
            <w:tcBorders>
              <w:left w:val="single" w:sz="4" w:space="0" w:color="auto"/>
              <w:bottom w:val="single" w:sz="4" w:space="0" w:color="auto"/>
              <w:right w:val="single" w:sz="4" w:space="0" w:color="auto"/>
            </w:tcBorders>
          </w:tcPr>
          <w:p w14:paraId="12ED8798" w14:textId="77777777" w:rsidR="000C40BC" w:rsidRDefault="000C40BC" w:rsidP="005A5615">
            <w:pPr>
              <w:pStyle w:val="TableText"/>
              <w:spacing w:line="240" w:lineRule="auto"/>
              <w:rPr>
                <w:rFonts w:cs="Arial"/>
              </w:rPr>
            </w:pPr>
          </w:p>
        </w:tc>
      </w:tr>
    </w:tbl>
    <w:p w14:paraId="315E80A7" w14:textId="77777777" w:rsidR="00CE221D" w:rsidRDefault="00CE221D"/>
    <w:tbl>
      <w:tblPr>
        <w:tblStyle w:val="TableGrid"/>
        <w:tblW w:w="19394" w:type="dxa"/>
        <w:tblInd w:w="57" w:type="dxa"/>
        <w:tblLayout w:type="fixed"/>
        <w:tblCellMar>
          <w:left w:w="57" w:type="dxa"/>
          <w:right w:w="57" w:type="dxa"/>
        </w:tblCellMar>
        <w:tblLook w:val="04A0" w:firstRow="1" w:lastRow="0" w:firstColumn="1" w:lastColumn="0" w:noHBand="0" w:noVBand="1"/>
      </w:tblPr>
      <w:tblGrid>
        <w:gridCol w:w="1133"/>
        <w:gridCol w:w="2128"/>
        <w:gridCol w:w="1558"/>
        <w:gridCol w:w="3402"/>
        <w:gridCol w:w="425"/>
        <w:gridCol w:w="992"/>
        <w:gridCol w:w="426"/>
        <w:gridCol w:w="709"/>
        <w:gridCol w:w="2155"/>
        <w:gridCol w:w="2155"/>
        <w:gridCol w:w="2155"/>
        <w:gridCol w:w="2156"/>
      </w:tblGrid>
      <w:tr w:rsidR="00381455" w:rsidRPr="00575BBF" w14:paraId="5534D468" w14:textId="77777777" w:rsidTr="005A5615">
        <w:trPr>
          <w:cantSplit/>
        </w:trPr>
        <w:tc>
          <w:tcPr>
            <w:tcW w:w="8221" w:type="dxa"/>
            <w:gridSpan w:val="4"/>
            <w:tcBorders>
              <w:top w:val="nil"/>
              <w:left w:val="nil"/>
              <w:bottom w:val="nil"/>
              <w:right w:val="nil"/>
            </w:tcBorders>
            <w:vAlign w:val="center"/>
          </w:tcPr>
          <w:p w14:paraId="117A422A" w14:textId="77777777" w:rsidR="00381455" w:rsidRDefault="00381455" w:rsidP="00381455">
            <w:pPr>
              <w:pStyle w:val="TableText"/>
              <w:spacing w:line="240" w:lineRule="auto"/>
              <w:ind w:left="-57"/>
              <w:rPr>
                <w:rFonts w:cs="Arial"/>
              </w:rPr>
            </w:pPr>
            <w:r>
              <w:rPr>
                <w:rFonts w:cs="Arial"/>
              </w:rPr>
              <w:t>Have these teeth which require FIL1 restorations previously been restored?</w:t>
            </w:r>
          </w:p>
        </w:tc>
        <w:tc>
          <w:tcPr>
            <w:tcW w:w="425" w:type="dxa"/>
            <w:tcBorders>
              <w:top w:val="nil"/>
              <w:left w:val="nil"/>
              <w:bottom w:val="nil"/>
              <w:right w:val="nil"/>
            </w:tcBorders>
            <w:vAlign w:val="center"/>
          </w:tcPr>
          <w:p w14:paraId="1A490147" w14:textId="77777777" w:rsidR="00381455" w:rsidRPr="00137802" w:rsidRDefault="00381455" w:rsidP="005A5615">
            <w:pPr>
              <w:pStyle w:val="TableText"/>
              <w:spacing w:line="240" w:lineRule="auto"/>
              <w:ind w:left="-57"/>
            </w:pPr>
            <w:r w:rsidRPr="00137802">
              <w:rPr>
                <w:rFonts w:cs="Arial"/>
                <w:sz w:val="24"/>
                <w:szCs w:val="24"/>
              </w:rPr>
              <w:fldChar w:fldCharType="begin">
                <w:ffData>
                  <w:name w:val="Check2"/>
                  <w:enabled/>
                  <w:calcOnExit w:val="0"/>
                  <w:checkBox>
                    <w:sizeAuto/>
                    <w:default w:val="0"/>
                  </w:checkBox>
                </w:ffData>
              </w:fldChar>
            </w:r>
            <w:r w:rsidRPr="00137802">
              <w:rPr>
                <w:rFonts w:cs="Arial"/>
                <w:sz w:val="24"/>
                <w:szCs w:val="24"/>
              </w:rPr>
              <w:instrText xml:space="preserve"> FORMCHECKBOX </w:instrText>
            </w:r>
            <w:r w:rsidR="000B0B03">
              <w:rPr>
                <w:rFonts w:cs="Arial"/>
                <w:sz w:val="24"/>
                <w:szCs w:val="24"/>
              </w:rPr>
            </w:r>
            <w:r w:rsidR="000B0B03">
              <w:rPr>
                <w:rFonts w:cs="Arial"/>
                <w:sz w:val="24"/>
                <w:szCs w:val="24"/>
              </w:rPr>
              <w:fldChar w:fldCharType="separate"/>
            </w:r>
            <w:r w:rsidRPr="00137802">
              <w:rPr>
                <w:rFonts w:cs="Arial"/>
                <w:sz w:val="24"/>
                <w:szCs w:val="24"/>
              </w:rPr>
              <w:fldChar w:fldCharType="end"/>
            </w:r>
          </w:p>
        </w:tc>
        <w:tc>
          <w:tcPr>
            <w:tcW w:w="992" w:type="dxa"/>
            <w:tcBorders>
              <w:top w:val="nil"/>
              <w:left w:val="nil"/>
              <w:bottom w:val="nil"/>
              <w:right w:val="nil"/>
            </w:tcBorders>
            <w:vAlign w:val="center"/>
          </w:tcPr>
          <w:p w14:paraId="7DC2C739" w14:textId="77777777" w:rsidR="00381455" w:rsidRDefault="00381455" w:rsidP="005A5615">
            <w:pPr>
              <w:pStyle w:val="TableText"/>
              <w:spacing w:line="240" w:lineRule="auto"/>
              <w:rPr>
                <w:rFonts w:cs="Arial"/>
              </w:rPr>
            </w:pPr>
            <w:r>
              <w:rPr>
                <w:rFonts w:cs="Arial"/>
              </w:rPr>
              <w:t>Yes</w:t>
            </w:r>
          </w:p>
        </w:tc>
        <w:tc>
          <w:tcPr>
            <w:tcW w:w="426" w:type="dxa"/>
            <w:tcBorders>
              <w:top w:val="nil"/>
              <w:left w:val="nil"/>
              <w:bottom w:val="nil"/>
              <w:right w:val="nil"/>
            </w:tcBorders>
            <w:vAlign w:val="center"/>
          </w:tcPr>
          <w:p w14:paraId="3461CC05" w14:textId="77777777" w:rsidR="00381455" w:rsidRDefault="00381455" w:rsidP="005A5615">
            <w:pPr>
              <w:pStyle w:val="TableText"/>
              <w:spacing w:line="240" w:lineRule="auto"/>
              <w:ind w:left="-57"/>
              <w:rPr>
                <w:rFonts w:cs="Arial"/>
              </w:rPr>
            </w:pPr>
            <w:r w:rsidRPr="00137802">
              <w:rPr>
                <w:rFonts w:cs="Arial"/>
                <w:sz w:val="24"/>
                <w:szCs w:val="24"/>
              </w:rPr>
              <w:fldChar w:fldCharType="begin">
                <w:ffData>
                  <w:name w:val="Check2"/>
                  <w:enabled/>
                  <w:calcOnExit w:val="0"/>
                  <w:checkBox>
                    <w:sizeAuto/>
                    <w:default w:val="0"/>
                  </w:checkBox>
                </w:ffData>
              </w:fldChar>
            </w:r>
            <w:r w:rsidRPr="00137802">
              <w:rPr>
                <w:rFonts w:cs="Arial"/>
                <w:sz w:val="24"/>
                <w:szCs w:val="24"/>
              </w:rPr>
              <w:instrText xml:space="preserve"> FORMCHECKBOX </w:instrText>
            </w:r>
            <w:r w:rsidR="000B0B03">
              <w:rPr>
                <w:rFonts w:cs="Arial"/>
                <w:sz w:val="24"/>
                <w:szCs w:val="24"/>
              </w:rPr>
            </w:r>
            <w:r w:rsidR="000B0B03">
              <w:rPr>
                <w:rFonts w:cs="Arial"/>
                <w:sz w:val="24"/>
                <w:szCs w:val="24"/>
              </w:rPr>
              <w:fldChar w:fldCharType="separate"/>
            </w:r>
            <w:r w:rsidRPr="00137802">
              <w:rPr>
                <w:rFonts w:cs="Arial"/>
                <w:sz w:val="24"/>
                <w:szCs w:val="24"/>
              </w:rPr>
              <w:fldChar w:fldCharType="end"/>
            </w:r>
          </w:p>
        </w:tc>
        <w:tc>
          <w:tcPr>
            <w:tcW w:w="709" w:type="dxa"/>
            <w:tcBorders>
              <w:top w:val="nil"/>
              <w:left w:val="nil"/>
              <w:bottom w:val="nil"/>
              <w:right w:val="nil"/>
            </w:tcBorders>
            <w:vAlign w:val="center"/>
          </w:tcPr>
          <w:p w14:paraId="26DCAE77" w14:textId="77777777" w:rsidR="00381455" w:rsidRDefault="00381455" w:rsidP="005A5615">
            <w:pPr>
              <w:pStyle w:val="TableText"/>
              <w:spacing w:line="240" w:lineRule="auto"/>
              <w:rPr>
                <w:rFonts w:cs="Arial"/>
              </w:rPr>
            </w:pPr>
            <w:r>
              <w:rPr>
                <w:rFonts w:cs="Arial"/>
              </w:rPr>
              <w:t>No</w:t>
            </w:r>
          </w:p>
        </w:tc>
        <w:tc>
          <w:tcPr>
            <w:tcW w:w="2155" w:type="dxa"/>
            <w:tcBorders>
              <w:top w:val="nil"/>
              <w:left w:val="nil"/>
              <w:bottom w:val="nil"/>
              <w:right w:val="nil"/>
            </w:tcBorders>
            <w:vAlign w:val="center"/>
          </w:tcPr>
          <w:p w14:paraId="7B1DCC1D" w14:textId="77777777" w:rsidR="00381455" w:rsidRDefault="00381455" w:rsidP="005A5615">
            <w:pPr>
              <w:pStyle w:val="TableText"/>
              <w:spacing w:line="240" w:lineRule="auto"/>
              <w:ind w:left="-57"/>
              <w:rPr>
                <w:rFonts w:cs="Arial"/>
              </w:rPr>
            </w:pPr>
          </w:p>
        </w:tc>
        <w:tc>
          <w:tcPr>
            <w:tcW w:w="2155" w:type="dxa"/>
            <w:tcBorders>
              <w:top w:val="nil"/>
              <w:left w:val="nil"/>
              <w:bottom w:val="nil"/>
              <w:right w:val="nil"/>
            </w:tcBorders>
            <w:vAlign w:val="center"/>
          </w:tcPr>
          <w:p w14:paraId="412C8047" w14:textId="77777777" w:rsidR="00381455" w:rsidRDefault="00381455" w:rsidP="005A5615">
            <w:pPr>
              <w:pStyle w:val="TableText"/>
              <w:spacing w:line="240" w:lineRule="auto"/>
              <w:ind w:left="-57"/>
              <w:rPr>
                <w:rFonts w:cs="Arial"/>
              </w:rPr>
            </w:pPr>
          </w:p>
        </w:tc>
        <w:tc>
          <w:tcPr>
            <w:tcW w:w="2155" w:type="dxa"/>
            <w:tcBorders>
              <w:top w:val="nil"/>
              <w:left w:val="nil"/>
              <w:bottom w:val="nil"/>
              <w:right w:val="nil"/>
            </w:tcBorders>
            <w:vAlign w:val="center"/>
          </w:tcPr>
          <w:p w14:paraId="6341F47D" w14:textId="77777777" w:rsidR="00381455" w:rsidRDefault="00381455" w:rsidP="005A5615">
            <w:pPr>
              <w:pStyle w:val="TableText"/>
              <w:spacing w:line="240" w:lineRule="auto"/>
              <w:ind w:left="-57"/>
              <w:rPr>
                <w:rFonts w:cs="Arial"/>
              </w:rPr>
            </w:pPr>
          </w:p>
        </w:tc>
        <w:tc>
          <w:tcPr>
            <w:tcW w:w="2156" w:type="dxa"/>
            <w:tcBorders>
              <w:top w:val="nil"/>
              <w:left w:val="nil"/>
              <w:bottom w:val="nil"/>
              <w:right w:val="nil"/>
            </w:tcBorders>
            <w:vAlign w:val="center"/>
          </w:tcPr>
          <w:p w14:paraId="744D514C" w14:textId="77777777" w:rsidR="00381455" w:rsidRDefault="00381455" w:rsidP="005A5615">
            <w:pPr>
              <w:pStyle w:val="TableText"/>
              <w:spacing w:line="240" w:lineRule="auto"/>
              <w:ind w:left="-57"/>
              <w:rPr>
                <w:rFonts w:cs="Arial"/>
              </w:rPr>
            </w:pPr>
          </w:p>
        </w:tc>
      </w:tr>
      <w:tr w:rsidR="00381455" w:rsidRPr="00575BBF" w14:paraId="5FC76872" w14:textId="77777777" w:rsidTr="00381455">
        <w:trPr>
          <w:gridAfter w:val="4"/>
          <w:wAfter w:w="8621" w:type="dxa"/>
          <w:cantSplit/>
        </w:trPr>
        <w:tc>
          <w:tcPr>
            <w:tcW w:w="1133" w:type="dxa"/>
            <w:tcBorders>
              <w:top w:val="nil"/>
              <w:left w:val="nil"/>
              <w:bottom w:val="nil"/>
              <w:right w:val="single" w:sz="4" w:space="0" w:color="auto"/>
            </w:tcBorders>
            <w:vAlign w:val="center"/>
          </w:tcPr>
          <w:p w14:paraId="66C58719" w14:textId="77777777" w:rsidR="00381455" w:rsidRDefault="00381455" w:rsidP="005A5615">
            <w:pPr>
              <w:pStyle w:val="TableText"/>
              <w:spacing w:line="240" w:lineRule="auto"/>
              <w:ind w:left="-57"/>
              <w:rPr>
                <w:rFonts w:cs="Arial"/>
              </w:rPr>
            </w:pPr>
            <w:r>
              <w:rPr>
                <w:rFonts w:cs="Arial"/>
              </w:rPr>
              <w:t>If so, when?</w:t>
            </w:r>
          </w:p>
        </w:tc>
        <w:tc>
          <w:tcPr>
            <w:tcW w:w="2128" w:type="dxa"/>
            <w:tcBorders>
              <w:top w:val="single" w:sz="4" w:space="0" w:color="auto"/>
              <w:left w:val="single" w:sz="4" w:space="0" w:color="auto"/>
              <w:bottom w:val="single" w:sz="4" w:space="0" w:color="auto"/>
              <w:right w:val="single" w:sz="4" w:space="0" w:color="auto"/>
            </w:tcBorders>
            <w:vAlign w:val="center"/>
          </w:tcPr>
          <w:p w14:paraId="42DCCACF" w14:textId="77777777" w:rsidR="00381455" w:rsidRPr="00575BBF" w:rsidRDefault="00381455" w:rsidP="005A5615">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8" w:type="dxa"/>
            <w:tcBorders>
              <w:top w:val="nil"/>
              <w:left w:val="single" w:sz="4" w:space="0" w:color="auto"/>
              <w:bottom w:val="nil"/>
              <w:right w:val="nil"/>
            </w:tcBorders>
          </w:tcPr>
          <w:p w14:paraId="2B5D434A" w14:textId="77777777" w:rsidR="00381455" w:rsidRDefault="00381455" w:rsidP="005A5615">
            <w:pPr>
              <w:pStyle w:val="TableText"/>
              <w:spacing w:line="240" w:lineRule="auto"/>
              <w:jc w:val="right"/>
              <w:rPr>
                <w:rFonts w:cs="Arial"/>
              </w:rPr>
            </w:pPr>
          </w:p>
        </w:tc>
        <w:tc>
          <w:tcPr>
            <w:tcW w:w="5954" w:type="dxa"/>
            <w:gridSpan w:val="5"/>
            <w:tcBorders>
              <w:top w:val="nil"/>
              <w:left w:val="nil"/>
              <w:bottom w:val="nil"/>
              <w:right w:val="nil"/>
            </w:tcBorders>
          </w:tcPr>
          <w:p w14:paraId="33EB2A6D" w14:textId="77777777" w:rsidR="00381455" w:rsidRDefault="00381455" w:rsidP="005A5615">
            <w:pPr>
              <w:pStyle w:val="TableText"/>
              <w:spacing w:line="240" w:lineRule="auto"/>
              <w:rPr>
                <w:rFonts w:cs="Arial"/>
              </w:rPr>
            </w:pPr>
          </w:p>
        </w:tc>
      </w:tr>
    </w:tbl>
    <w:p w14:paraId="7FFEB6E0" w14:textId="77777777" w:rsidR="00381455" w:rsidRDefault="00381455" w:rsidP="00381455"/>
    <w:tbl>
      <w:tblPr>
        <w:tblStyle w:val="TableGrid"/>
        <w:tblW w:w="10773" w:type="dxa"/>
        <w:tblInd w:w="57" w:type="dxa"/>
        <w:tblLayout w:type="fixed"/>
        <w:tblCellMar>
          <w:left w:w="57" w:type="dxa"/>
          <w:right w:w="57" w:type="dxa"/>
        </w:tblCellMar>
        <w:tblLook w:val="04A0" w:firstRow="1" w:lastRow="0" w:firstColumn="1" w:lastColumn="0" w:noHBand="0" w:noVBand="1"/>
      </w:tblPr>
      <w:tblGrid>
        <w:gridCol w:w="4820"/>
        <w:gridCol w:w="5953"/>
      </w:tblGrid>
      <w:tr w:rsidR="00381455" w:rsidRPr="00575BBF" w14:paraId="5B69E6BA" w14:textId="77777777" w:rsidTr="000C40BC">
        <w:trPr>
          <w:cantSplit/>
          <w:trHeight w:val="1238"/>
        </w:trPr>
        <w:tc>
          <w:tcPr>
            <w:tcW w:w="4820" w:type="dxa"/>
            <w:tcBorders>
              <w:top w:val="nil"/>
              <w:left w:val="nil"/>
              <w:bottom w:val="nil"/>
              <w:right w:val="single" w:sz="4" w:space="0" w:color="auto"/>
            </w:tcBorders>
          </w:tcPr>
          <w:p w14:paraId="69BAAAEE" w14:textId="77777777" w:rsidR="00381455" w:rsidRDefault="00381455" w:rsidP="00381455">
            <w:pPr>
              <w:pStyle w:val="TableText"/>
              <w:spacing w:line="240" w:lineRule="auto"/>
              <w:ind w:left="-57"/>
              <w:rPr>
                <w:rFonts w:cs="Arial"/>
              </w:rPr>
            </w:pPr>
            <w:r>
              <w:rPr>
                <w:rFonts w:cs="Arial"/>
              </w:rPr>
              <w:t xml:space="preserve">Other comments as to why this patient </w:t>
            </w:r>
            <w:proofErr w:type="gramStart"/>
            <w:r>
              <w:rPr>
                <w:rFonts w:cs="Arial"/>
              </w:rPr>
              <w:t>is in need of</w:t>
            </w:r>
            <w:proofErr w:type="gramEnd"/>
            <w:r>
              <w:rPr>
                <w:rFonts w:cs="Arial"/>
              </w:rPr>
              <w:br/>
              <w:t>High Caries Treatment Planning</w:t>
            </w:r>
          </w:p>
        </w:tc>
        <w:tc>
          <w:tcPr>
            <w:tcW w:w="5953" w:type="dxa"/>
            <w:tcBorders>
              <w:top w:val="single" w:sz="4" w:space="0" w:color="auto"/>
              <w:left w:val="single" w:sz="4" w:space="0" w:color="auto"/>
              <w:bottom w:val="single" w:sz="4" w:space="0" w:color="auto"/>
              <w:right w:val="single" w:sz="4" w:space="0" w:color="auto"/>
            </w:tcBorders>
          </w:tcPr>
          <w:p w14:paraId="393C5A88" w14:textId="77777777" w:rsidR="00381455" w:rsidRPr="00575BBF" w:rsidRDefault="00381455" w:rsidP="00381455">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8C546D0" w14:textId="77777777" w:rsidR="00381455" w:rsidRDefault="00381455"/>
    <w:tbl>
      <w:tblPr>
        <w:tblStyle w:val="TableGrid"/>
        <w:tblW w:w="19394" w:type="dxa"/>
        <w:tblInd w:w="57" w:type="dxa"/>
        <w:tblLayout w:type="fixed"/>
        <w:tblCellMar>
          <w:left w:w="57" w:type="dxa"/>
          <w:right w:w="57" w:type="dxa"/>
        </w:tblCellMar>
        <w:tblLook w:val="04A0" w:firstRow="1" w:lastRow="0" w:firstColumn="1" w:lastColumn="0" w:noHBand="0" w:noVBand="1"/>
      </w:tblPr>
      <w:tblGrid>
        <w:gridCol w:w="8221"/>
        <w:gridCol w:w="425"/>
        <w:gridCol w:w="992"/>
        <w:gridCol w:w="426"/>
        <w:gridCol w:w="709"/>
        <w:gridCol w:w="2155"/>
        <w:gridCol w:w="2155"/>
        <w:gridCol w:w="2155"/>
        <w:gridCol w:w="2156"/>
      </w:tblGrid>
      <w:tr w:rsidR="00381455" w:rsidRPr="00575BBF" w14:paraId="01552699" w14:textId="77777777" w:rsidTr="005A5615">
        <w:trPr>
          <w:cantSplit/>
        </w:trPr>
        <w:tc>
          <w:tcPr>
            <w:tcW w:w="8221" w:type="dxa"/>
            <w:tcBorders>
              <w:top w:val="nil"/>
              <w:left w:val="nil"/>
              <w:bottom w:val="nil"/>
              <w:right w:val="nil"/>
            </w:tcBorders>
            <w:vAlign w:val="center"/>
          </w:tcPr>
          <w:p w14:paraId="133A59DB" w14:textId="77777777" w:rsidR="00381455" w:rsidRDefault="00381455" w:rsidP="005A5615">
            <w:pPr>
              <w:pStyle w:val="TableText"/>
              <w:spacing w:line="240" w:lineRule="auto"/>
              <w:ind w:left="-57"/>
              <w:rPr>
                <w:rFonts w:cs="Arial"/>
              </w:rPr>
            </w:pPr>
            <w:r w:rsidRPr="006D6004">
              <w:t>Do the teeth which require the FIL1 restorations involve dentinal tooth structure?</w:t>
            </w:r>
          </w:p>
        </w:tc>
        <w:tc>
          <w:tcPr>
            <w:tcW w:w="425" w:type="dxa"/>
            <w:tcBorders>
              <w:top w:val="nil"/>
              <w:left w:val="nil"/>
              <w:bottom w:val="nil"/>
              <w:right w:val="nil"/>
            </w:tcBorders>
            <w:vAlign w:val="center"/>
          </w:tcPr>
          <w:p w14:paraId="4095D431" w14:textId="77777777" w:rsidR="00381455" w:rsidRPr="00137802" w:rsidRDefault="00381455" w:rsidP="005A5615">
            <w:pPr>
              <w:pStyle w:val="TableText"/>
              <w:spacing w:line="240" w:lineRule="auto"/>
              <w:ind w:left="-57"/>
            </w:pPr>
            <w:r w:rsidRPr="00137802">
              <w:rPr>
                <w:rFonts w:cs="Arial"/>
                <w:sz w:val="24"/>
                <w:szCs w:val="24"/>
              </w:rPr>
              <w:fldChar w:fldCharType="begin">
                <w:ffData>
                  <w:name w:val="Check2"/>
                  <w:enabled/>
                  <w:calcOnExit w:val="0"/>
                  <w:checkBox>
                    <w:sizeAuto/>
                    <w:default w:val="0"/>
                  </w:checkBox>
                </w:ffData>
              </w:fldChar>
            </w:r>
            <w:r w:rsidRPr="00137802">
              <w:rPr>
                <w:rFonts w:cs="Arial"/>
                <w:sz w:val="24"/>
                <w:szCs w:val="24"/>
              </w:rPr>
              <w:instrText xml:space="preserve"> FORMCHECKBOX </w:instrText>
            </w:r>
            <w:r w:rsidR="000B0B03">
              <w:rPr>
                <w:rFonts w:cs="Arial"/>
                <w:sz w:val="24"/>
                <w:szCs w:val="24"/>
              </w:rPr>
            </w:r>
            <w:r w:rsidR="000B0B03">
              <w:rPr>
                <w:rFonts w:cs="Arial"/>
                <w:sz w:val="24"/>
                <w:szCs w:val="24"/>
              </w:rPr>
              <w:fldChar w:fldCharType="separate"/>
            </w:r>
            <w:r w:rsidRPr="00137802">
              <w:rPr>
                <w:rFonts w:cs="Arial"/>
                <w:sz w:val="24"/>
                <w:szCs w:val="24"/>
              </w:rPr>
              <w:fldChar w:fldCharType="end"/>
            </w:r>
          </w:p>
        </w:tc>
        <w:tc>
          <w:tcPr>
            <w:tcW w:w="992" w:type="dxa"/>
            <w:tcBorders>
              <w:top w:val="nil"/>
              <w:left w:val="nil"/>
              <w:bottom w:val="nil"/>
              <w:right w:val="nil"/>
            </w:tcBorders>
            <w:vAlign w:val="center"/>
          </w:tcPr>
          <w:p w14:paraId="4EFA2707" w14:textId="77777777" w:rsidR="00381455" w:rsidRDefault="00381455" w:rsidP="005A5615">
            <w:pPr>
              <w:pStyle w:val="TableText"/>
              <w:spacing w:line="240" w:lineRule="auto"/>
              <w:rPr>
                <w:rFonts w:cs="Arial"/>
              </w:rPr>
            </w:pPr>
            <w:r>
              <w:rPr>
                <w:rFonts w:cs="Arial"/>
              </w:rPr>
              <w:t>Yes</w:t>
            </w:r>
          </w:p>
        </w:tc>
        <w:tc>
          <w:tcPr>
            <w:tcW w:w="426" w:type="dxa"/>
            <w:tcBorders>
              <w:top w:val="nil"/>
              <w:left w:val="nil"/>
              <w:bottom w:val="nil"/>
              <w:right w:val="nil"/>
            </w:tcBorders>
            <w:vAlign w:val="center"/>
          </w:tcPr>
          <w:p w14:paraId="6DB81F77" w14:textId="77777777" w:rsidR="00381455" w:rsidRDefault="00381455" w:rsidP="005A5615">
            <w:pPr>
              <w:pStyle w:val="TableText"/>
              <w:spacing w:line="240" w:lineRule="auto"/>
              <w:ind w:left="-57"/>
              <w:rPr>
                <w:rFonts w:cs="Arial"/>
              </w:rPr>
            </w:pPr>
            <w:r w:rsidRPr="00137802">
              <w:rPr>
                <w:rFonts w:cs="Arial"/>
                <w:sz w:val="24"/>
                <w:szCs w:val="24"/>
              </w:rPr>
              <w:fldChar w:fldCharType="begin">
                <w:ffData>
                  <w:name w:val="Check2"/>
                  <w:enabled/>
                  <w:calcOnExit w:val="0"/>
                  <w:checkBox>
                    <w:sizeAuto/>
                    <w:default w:val="0"/>
                  </w:checkBox>
                </w:ffData>
              </w:fldChar>
            </w:r>
            <w:r w:rsidRPr="00137802">
              <w:rPr>
                <w:rFonts w:cs="Arial"/>
                <w:sz w:val="24"/>
                <w:szCs w:val="24"/>
              </w:rPr>
              <w:instrText xml:space="preserve"> FORMCHECKBOX </w:instrText>
            </w:r>
            <w:r w:rsidR="000B0B03">
              <w:rPr>
                <w:rFonts w:cs="Arial"/>
                <w:sz w:val="24"/>
                <w:szCs w:val="24"/>
              </w:rPr>
            </w:r>
            <w:r w:rsidR="000B0B03">
              <w:rPr>
                <w:rFonts w:cs="Arial"/>
                <w:sz w:val="24"/>
                <w:szCs w:val="24"/>
              </w:rPr>
              <w:fldChar w:fldCharType="separate"/>
            </w:r>
            <w:r w:rsidRPr="00137802">
              <w:rPr>
                <w:rFonts w:cs="Arial"/>
                <w:sz w:val="24"/>
                <w:szCs w:val="24"/>
              </w:rPr>
              <w:fldChar w:fldCharType="end"/>
            </w:r>
          </w:p>
        </w:tc>
        <w:tc>
          <w:tcPr>
            <w:tcW w:w="709" w:type="dxa"/>
            <w:tcBorders>
              <w:top w:val="nil"/>
              <w:left w:val="nil"/>
              <w:bottom w:val="nil"/>
              <w:right w:val="nil"/>
            </w:tcBorders>
            <w:vAlign w:val="center"/>
          </w:tcPr>
          <w:p w14:paraId="4B9C15F6" w14:textId="77777777" w:rsidR="00381455" w:rsidRDefault="00381455" w:rsidP="005A5615">
            <w:pPr>
              <w:pStyle w:val="TableText"/>
              <w:spacing w:line="240" w:lineRule="auto"/>
              <w:rPr>
                <w:rFonts w:cs="Arial"/>
              </w:rPr>
            </w:pPr>
            <w:r>
              <w:rPr>
                <w:rFonts w:cs="Arial"/>
              </w:rPr>
              <w:t>No</w:t>
            </w:r>
          </w:p>
        </w:tc>
        <w:tc>
          <w:tcPr>
            <w:tcW w:w="2155" w:type="dxa"/>
            <w:tcBorders>
              <w:top w:val="nil"/>
              <w:left w:val="nil"/>
              <w:bottom w:val="nil"/>
              <w:right w:val="nil"/>
            </w:tcBorders>
            <w:vAlign w:val="center"/>
          </w:tcPr>
          <w:p w14:paraId="3E03506A" w14:textId="77777777" w:rsidR="00381455" w:rsidRDefault="00381455" w:rsidP="005A5615">
            <w:pPr>
              <w:pStyle w:val="TableText"/>
              <w:spacing w:line="240" w:lineRule="auto"/>
              <w:ind w:left="-57"/>
              <w:rPr>
                <w:rFonts w:cs="Arial"/>
              </w:rPr>
            </w:pPr>
          </w:p>
        </w:tc>
        <w:tc>
          <w:tcPr>
            <w:tcW w:w="2155" w:type="dxa"/>
            <w:tcBorders>
              <w:top w:val="nil"/>
              <w:left w:val="nil"/>
              <w:bottom w:val="nil"/>
              <w:right w:val="nil"/>
            </w:tcBorders>
            <w:vAlign w:val="center"/>
          </w:tcPr>
          <w:p w14:paraId="2030C861" w14:textId="77777777" w:rsidR="00381455" w:rsidRDefault="00381455" w:rsidP="005A5615">
            <w:pPr>
              <w:pStyle w:val="TableText"/>
              <w:spacing w:line="240" w:lineRule="auto"/>
              <w:ind w:left="-57"/>
              <w:rPr>
                <w:rFonts w:cs="Arial"/>
              </w:rPr>
            </w:pPr>
          </w:p>
        </w:tc>
        <w:tc>
          <w:tcPr>
            <w:tcW w:w="2155" w:type="dxa"/>
            <w:tcBorders>
              <w:top w:val="nil"/>
              <w:left w:val="nil"/>
              <w:bottom w:val="nil"/>
              <w:right w:val="nil"/>
            </w:tcBorders>
            <w:vAlign w:val="center"/>
          </w:tcPr>
          <w:p w14:paraId="0A83EADD" w14:textId="77777777" w:rsidR="00381455" w:rsidRDefault="00381455" w:rsidP="005A5615">
            <w:pPr>
              <w:pStyle w:val="TableText"/>
              <w:spacing w:line="240" w:lineRule="auto"/>
              <w:ind w:left="-57"/>
              <w:rPr>
                <w:rFonts w:cs="Arial"/>
              </w:rPr>
            </w:pPr>
          </w:p>
        </w:tc>
        <w:tc>
          <w:tcPr>
            <w:tcW w:w="2156" w:type="dxa"/>
            <w:tcBorders>
              <w:top w:val="nil"/>
              <w:left w:val="nil"/>
              <w:bottom w:val="nil"/>
              <w:right w:val="nil"/>
            </w:tcBorders>
            <w:vAlign w:val="center"/>
          </w:tcPr>
          <w:p w14:paraId="01D5C78D" w14:textId="77777777" w:rsidR="00381455" w:rsidRDefault="00381455" w:rsidP="005A5615">
            <w:pPr>
              <w:pStyle w:val="TableText"/>
              <w:spacing w:line="240" w:lineRule="auto"/>
              <w:ind w:left="-57"/>
              <w:rPr>
                <w:rFonts w:cs="Arial"/>
              </w:rPr>
            </w:pPr>
          </w:p>
        </w:tc>
      </w:tr>
    </w:tbl>
    <w:p w14:paraId="3AB65BCE" w14:textId="77777777" w:rsidR="00381455" w:rsidRDefault="00381455" w:rsidP="000C40BC"/>
    <w:tbl>
      <w:tblPr>
        <w:tblStyle w:val="TableGrid"/>
        <w:tblW w:w="10773" w:type="dxa"/>
        <w:tblInd w:w="57" w:type="dxa"/>
        <w:tblLayout w:type="fixed"/>
        <w:tblCellMar>
          <w:left w:w="57" w:type="dxa"/>
          <w:right w:w="57" w:type="dxa"/>
        </w:tblCellMar>
        <w:tblLook w:val="04A0" w:firstRow="1" w:lastRow="0" w:firstColumn="1" w:lastColumn="0" w:noHBand="0" w:noVBand="1"/>
      </w:tblPr>
      <w:tblGrid>
        <w:gridCol w:w="3686"/>
        <w:gridCol w:w="142"/>
        <w:gridCol w:w="3685"/>
        <w:gridCol w:w="142"/>
        <w:gridCol w:w="3118"/>
      </w:tblGrid>
      <w:tr w:rsidR="00F7575C" w:rsidRPr="00575BBF" w14:paraId="3063238A" w14:textId="77777777" w:rsidTr="00686291">
        <w:trPr>
          <w:cantSplit/>
          <w:trHeight w:val="26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ECBC5C" w14:textId="77777777" w:rsidR="00F7575C" w:rsidRPr="00575BBF" w:rsidRDefault="00F7575C" w:rsidP="005A5615">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 w:type="dxa"/>
            <w:tcBorders>
              <w:top w:val="nil"/>
              <w:left w:val="single" w:sz="4" w:space="0" w:color="auto"/>
              <w:bottom w:val="nil"/>
              <w:right w:val="single" w:sz="4" w:space="0" w:color="auto"/>
            </w:tcBorders>
            <w:shd w:val="clear" w:color="auto" w:fill="auto"/>
            <w:vAlign w:val="center"/>
          </w:tcPr>
          <w:p w14:paraId="1502C395" w14:textId="77777777" w:rsidR="00F7575C" w:rsidRPr="00575BBF" w:rsidRDefault="00F7575C" w:rsidP="005A5615">
            <w:pPr>
              <w:pStyle w:val="TableText"/>
              <w:rPr>
                <w:rFonts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615DA69" w14:textId="77777777" w:rsidR="00F7575C" w:rsidRPr="00575BBF" w:rsidRDefault="00F7575C" w:rsidP="005A5615">
            <w:pPr>
              <w:pStyle w:val="TableText"/>
              <w:rPr>
                <w:rFonts w:cs="Arial"/>
              </w:rPr>
            </w:pPr>
          </w:p>
        </w:tc>
        <w:tc>
          <w:tcPr>
            <w:tcW w:w="142" w:type="dxa"/>
            <w:tcBorders>
              <w:top w:val="nil"/>
              <w:left w:val="single" w:sz="4" w:space="0" w:color="auto"/>
              <w:bottom w:val="nil"/>
              <w:right w:val="single" w:sz="4" w:space="0" w:color="auto"/>
            </w:tcBorders>
            <w:shd w:val="clear" w:color="auto" w:fill="auto"/>
            <w:vAlign w:val="center"/>
          </w:tcPr>
          <w:p w14:paraId="2F68C4BA" w14:textId="77777777" w:rsidR="00F7575C" w:rsidRDefault="00F7575C" w:rsidP="005A5615">
            <w:pPr>
              <w:pStyle w:val="TableText"/>
              <w:jc w:val="right"/>
              <w:rPr>
                <w:rFonts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BDFB658" w14:textId="7F4E036E" w:rsidR="00F7575C" w:rsidRPr="00575BBF" w:rsidRDefault="00F7575C" w:rsidP="00F7575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6D6004" w:rsidRPr="00575BBF" w14:paraId="30C652A8" w14:textId="77777777" w:rsidTr="00C67B34">
        <w:trPr>
          <w:cantSplit/>
        </w:trPr>
        <w:tc>
          <w:tcPr>
            <w:tcW w:w="3686" w:type="dxa"/>
            <w:tcBorders>
              <w:top w:val="single" w:sz="4" w:space="0" w:color="auto"/>
              <w:left w:val="nil"/>
              <w:bottom w:val="nil"/>
              <w:right w:val="nil"/>
            </w:tcBorders>
            <w:shd w:val="clear" w:color="auto" w:fill="auto"/>
          </w:tcPr>
          <w:p w14:paraId="6657293E" w14:textId="77777777" w:rsidR="006D6004" w:rsidRPr="00575BBF" w:rsidRDefault="006D6004" w:rsidP="006D6004">
            <w:pPr>
              <w:pStyle w:val="TableText"/>
              <w:spacing w:before="30" w:after="0" w:line="240" w:lineRule="auto"/>
              <w:ind w:left="-57"/>
              <w:rPr>
                <w:rFonts w:cs="Arial"/>
              </w:rPr>
            </w:pPr>
            <w:r>
              <w:rPr>
                <w:rFonts w:cs="Arial"/>
              </w:rPr>
              <w:t>Practitioner name</w:t>
            </w:r>
          </w:p>
        </w:tc>
        <w:tc>
          <w:tcPr>
            <w:tcW w:w="142" w:type="dxa"/>
            <w:tcBorders>
              <w:top w:val="nil"/>
              <w:left w:val="nil"/>
              <w:bottom w:val="nil"/>
              <w:right w:val="nil"/>
            </w:tcBorders>
            <w:shd w:val="clear" w:color="auto" w:fill="auto"/>
          </w:tcPr>
          <w:p w14:paraId="38D60DA2" w14:textId="77777777" w:rsidR="006D6004" w:rsidRPr="00575BBF" w:rsidRDefault="006D6004" w:rsidP="006D6004">
            <w:pPr>
              <w:pStyle w:val="TableText"/>
              <w:spacing w:before="30" w:after="0" w:line="240" w:lineRule="auto"/>
              <w:ind w:left="-57"/>
              <w:rPr>
                <w:rFonts w:cs="Arial"/>
              </w:rPr>
            </w:pPr>
          </w:p>
        </w:tc>
        <w:tc>
          <w:tcPr>
            <w:tcW w:w="3685" w:type="dxa"/>
            <w:tcBorders>
              <w:top w:val="single" w:sz="4" w:space="0" w:color="auto"/>
              <w:left w:val="nil"/>
              <w:bottom w:val="nil"/>
              <w:right w:val="nil"/>
            </w:tcBorders>
            <w:shd w:val="clear" w:color="auto" w:fill="auto"/>
          </w:tcPr>
          <w:p w14:paraId="06D5DF17" w14:textId="77777777" w:rsidR="006D6004" w:rsidRPr="00575BBF" w:rsidRDefault="006D6004" w:rsidP="006D6004">
            <w:pPr>
              <w:pStyle w:val="TableText"/>
              <w:spacing w:before="30" w:after="0" w:line="240" w:lineRule="auto"/>
              <w:ind w:left="-57"/>
              <w:rPr>
                <w:rFonts w:cs="Arial"/>
              </w:rPr>
            </w:pPr>
            <w:r>
              <w:rPr>
                <w:rFonts w:cs="Arial"/>
              </w:rPr>
              <w:t>Practitioner signature</w:t>
            </w:r>
          </w:p>
        </w:tc>
        <w:tc>
          <w:tcPr>
            <w:tcW w:w="142" w:type="dxa"/>
            <w:tcBorders>
              <w:top w:val="nil"/>
              <w:left w:val="nil"/>
              <w:bottom w:val="nil"/>
              <w:right w:val="nil"/>
            </w:tcBorders>
            <w:shd w:val="clear" w:color="auto" w:fill="auto"/>
          </w:tcPr>
          <w:p w14:paraId="55DC23A9" w14:textId="77777777" w:rsidR="006D6004" w:rsidRPr="00575BBF" w:rsidRDefault="006D6004" w:rsidP="005A5615">
            <w:pPr>
              <w:pStyle w:val="TableText"/>
              <w:spacing w:before="30" w:after="0" w:line="240" w:lineRule="auto"/>
              <w:rPr>
                <w:rFonts w:cs="Arial"/>
              </w:rPr>
            </w:pPr>
          </w:p>
        </w:tc>
        <w:tc>
          <w:tcPr>
            <w:tcW w:w="3118" w:type="dxa"/>
            <w:tcBorders>
              <w:top w:val="single" w:sz="4" w:space="0" w:color="auto"/>
              <w:left w:val="nil"/>
              <w:bottom w:val="nil"/>
              <w:right w:val="nil"/>
            </w:tcBorders>
            <w:shd w:val="clear" w:color="auto" w:fill="auto"/>
          </w:tcPr>
          <w:p w14:paraId="7950EDF9" w14:textId="5C23C446" w:rsidR="006D6004" w:rsidRDefault="006D6004" w:rsidP="005A5615">
            <w:pPr>
              <w:pStyle w:val="TableText"/>
              <w:spacing w:before="30" w:after="0" w:line="240" w:lineRule="auto"/>
              <w:ind w:left="-57"/>
              <w:rPr>
                <w:rFonts w:cs="Arial"/>
              </w:rPr>
            </w:pPr>
            <w:r>
              <w:rPr>
                <w:rFonts w:cs="Arial"/>
              </w:rPr>
              <w:t>Date</w:t>
            </w:r>
            <w:r w:rsidR="00F7575C">
              <w:rPr>
                <w:rFonts w:cs="Arial"/>
              </w:rPr>
              <w:t xml:space="preserve"> </w:t>
            </w:r>
            <w:r w:rsidR="00F7575C">
              <w:rPr>
                <w:rFonts w:cs="Arial"/>
              </w:rPr>
              <w:t>(DD/MM/YYYY)</w:t>
            </w:r>
          </w:p>
        </w:tc>
      </w:tr>
    </w:tbl>
    <w:p w14:paraId="435DD1C5" w14:textId="77777777" w:rsidR="007E6F87" w:rsidRPr="00CE221D" w:rsidRDefault="007E6F87" w:rsidP="000C40BC">
      <w:pPr>
        <w:rPr>
          <w:sz w:val="18"/>
          <w:szCs w:val="18"/>
        </w:rPr>
      </w:pPr>
    </w:p>
    <w:sectPr w:rsidR="007E6F87" w:rsidRPr="00CE221D" w:rsidSect="00F75140">
      <w:footerReference w:type="default" r:id="rId13"/>
      <w:pgSz w:w="11906" w:h="16838" w:code="9"/>
      <w:pgMar w:top="425" w:right="567" w:bottom="425"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BCE9" w14:textId="77777777" w:rsidR="00180000" w:rsidRDefault="00180000" w:rsidP="00F4096C">
      <w:r>
        <w:separator/>
      </w:r>
    </w:p>
  </w:endnote>
  <w:endnote w:type="continuationSeparator" w:id="0">
    <w:p w14:paraId="2604C196" w14:textId="77777777" w:rsidR="00180000" w:rsidRDefault="00180000"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C3A7" w14:textId="1E03E0EB" w:rsidR="00D72524" w:rsidRPr="00357D56" w:rsidRDefault="00D72524" w:rsidP="00D72524">
    <w:pPr>
      <w:tabs>
        <w:tab w:val="right" w:pos="10773"/>
      </w:tabs>
      <w:ind w:right="1701"/>
      <w:rPr>
        <w:sz w:val="14"/>
        <w:szCs w:val="14"/>
      </w:rPr>
    </w:pPr>
    <w:r w:rsidRPr="00357D56">
      <w:rPr>
        <w:sz w:val="14"/>
        <w:szCs w:val="14"/>
      </w:rPr>
      <w:t>Please attach this form to the ‘Application for Approval to Provide Treatment Not Covered by the Standard Fee Schedule’ (HP</w:t>
    </w:r>
    <w:r w:rsidR="002B77C6">
      <w:rPr>
        <w:sz w:val="14"/>
        <w:szCs w:val="14"/>
      </w:rPr>
      <w:t>6656</w:t>
    </w:r>
    <w:r w:rsidRPr="00357D56">
      <w:rPr>
        <w:sz w:val="14"/>
        <w:szCs w:val="14"/>
      </w:rPr>
      <w:t>)</w:t>
    </w:r>
    <w:r w:rsidR="001E497E" w:rsidRPr="001E497E">
      <w:rPr>
        <w:sz w:val="14"/>
        <w:szCs w:val="14"/>
      </w:rPr>
      <w:t xml:space="preserve"> </w:t>
    </w:r>
    <w:r w:rsidR="001E497E" w:rsidRPr="00357D56">
      <w:rPr>
        <w:sz w:val="14"/>
        <w:szCs w:val="14"/>
      </w:rPr>
      <w:t>and forward both forms to your A</w:t>
    </w:r>
    <w:r w:rsidR="001E497E">
      <w:rPr>
        <w:sz w:val="14"/>
        <w:szCs w:val="14"/>
      </w:rPr>
      <w:t>DO.  Do not send this form HP665</w:t>
    </w:r>
    <w:r w:rsidR="001E497E" w:rsidRPr="00357D56">
      <w:rPr>
        <w:sz w:val="14"/>
        <w:szCs w:val="14"/>
      </w:rPr>
      <w:t xml:space="preserve">6 to the </w:t>
    </w:r>
    <w:r w:rsidR="001E497E">
      <w:rPr>
        <w:sz w:val="14"/>
        <w:szCs w:val="14"/>
      </w:rPr>
      <w:t xml:space="preserve">Te Whatu Ora </w:t>
    </w:r>
    <w:r w:rsidR="00451856">
      <w:rPr>
        <w:sz w:val="14"/>
        <w:szCs w:val="14"/>
      </w:rPr>
      <w:t xml:space="preserve">           </w:t>
    </w:r>
    <w:r w:rsidRPr="00B51FFE">
      <w:rPr>
        <w:rFonts w:cs="Arial"/>
        <w:color w:val="404040" w:themeColor="text1" w:themeTint="BF"/>
        <w:sz w:val="14"/>
        <w:szCs w:val="14"/>
      </w:rPr>
      <w:t xml:space="preserve">HP </w:t>
    </w:r>
    <w:r>
      <w:rPr>
        <w:rFonts w:cs="Arial"/>
        <w:color w:val="404040" w:themeColor="text1" w:themeTint="BF"/>
        <w:sz w:val="14"/>
        <w:szCs w:val="14"/>
      </w:rPr>
      <w:t>6656</w:t>
    </w:r>
    <w:r w:rsidR="00451856">
      <w:rPr>
        <w:sz w:val="14"/>
        <w:szCs w:val="14"/>
      </w:rPr>
      <w:t xml:space="preserve"> </w:t>
    </w:r>
    <w:r w:rsidR="00BB6A36">
      <w:rPr>
        <w:rFonts w:cs="Arial"/>
        <w:color w:val="404040" w:themeColor="text1" w:themeTint="BF"/>
        <w:sz w:val="14"/>
        <w:szCs w:val="14"/>
      </w:rPr>
      <w:t>June</w:t>
    </w:r>
    <w:r>
      <w:rPr>
        <w:rFonts w:cs="Arial"/>
        <w:color w:val="404040" w:themeColor="text1" w:themeTint="BF"/>
        <w:sz w:val="14"/>
        <w:szCs w:val="14"/>
      </w:rPr>
      <w:t xml:space="preserve"> 2023</w:t>
    </w:r>
  </w:p>
  <w:p w14:paraId="7E8DC49B" w14:textId="585D92EF" w:rsidR="00357D56" w:rsidRPr="00D72524" w:rsidRDefault="00357D56" w:rsidP="00D72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7E08" w14:textId="0551B319" w:rsidR="00357D56" w:rsidRPr="00357D56" w:rsidRDefault="00357D56" w:rsidP="00357D56">
    <w:pPr>
      <w:tabs>
        <w:tab w:val="right" w:pos="10773"/>
      </w:tabs>
      <w:ind w:right="1701"/>
      <w:rPr>
        <w:sz w:val="14"/>
        <w:szCs w:val="14"/>
      </w:rPr>
    </w:pPr>
    <w:r w:rsidRPr="00357D56">
      <w:rPr>
        <w:sz w:val="14"/>
        <w:szCs w:val="14"/>
      </w:rPr>
      <w:t>Please attach this form to the ‘Application for Approval to Provide Treatment Not Covered by the Standard Fee Schedule’ (HP5958)</w:t>
    </w:r>
    <w:r>
      <w:rPr>
        <w:sz w:val="14"/>
        <w:szCs w:val="14"/>
      </w:rPr>
      <w:tab/>
    </w:r>
    <w:r w:rsidRPr="00B51FFE">
      <w:rPr>
        <w:rFonts w:cs="Arial"/>
        <w:color w:val="404040" w:themeColor="text1" w:themeTint="BF"/>
        <w:sz w:val="14"/>
        <w:szCs w:val="14"/>
      </w:rPr>
      <w:t xml:space="preserve">HP </w:t>
    </w:r>
    <w:r>
      <w:rPr>
        <w:rFonts w:cs="Arial"/>
        <w:color w:val="404040" w:themeColor="text1" w:themeTint="BF"/>
        <w:sz w:val="14"/>
        <w:szCs w:val="14"/>
      </w:rPr>
      <w:t>66</w:t>
    </w:r>
    <w:r w:rsidR="00166EB0">
      <w:rPr>
        <w:rFonts w:cs="Arial"/>
        <w:color w:val="404040" w:themeColor="text1" w:themeTint="BF"/>
        <w:sz w:val="14"/>
        <w:szCs w:val="14"/>
      </w:rPr>
      <w:t>5</w:t>
    </w:r>
    <w:r>
      <w:rPr>
        <w:rFonts w:cs="Arial"/>
        <w:color w:val="404040" w:themeColor="text1" w:themeTint="BF"/>
        <w:sz w:val="14"/>
        <w:szCs w:val="14"/>
      </w:rPr>
      <w:t>6</w:t>
    </w:r>
    <w:r>
      <w:rPr>
        <w:sz w:val="14"/>
        <w:szCs w:val="14"/>
      </w:rPr>
      <w:br/>
    </w:r>
    <w:r w:rsidRPr="00357D56">
      <w:rPr>
        <w:sz w:val="14"/>
        <w:szCs w:val="14"/>
      </w:rPr>
      <w:t>and forward both forms to your A</w:t>
    </w:r>
    <w:r w:rsidR="000C40BC">
      <w:rPr>
        <w:sz w:val="14"/>
        <w:szCs w:val="14"/>
      </w:rPr>
      <w:t>DO.  Do not send this form HP665</w:t>
    </w:r>
    <w:r w:rsidRPr="00357D56">
      <w:rPr>
        <w:sz w:val="14"/>
        <w:szCs w:val="14"/>
      </w:rPr>
      <w:t xml:space="preserve">6 to the </w:t>
    </w:r>
    <w:r w:rsidR="00D72524">
      <w:rPr>
        <w:sz w:val="14"/>
        <w:szCs w:val="14"/>
      </w:rPr>
      <w:t>Te Whatu Ora</w:t>
    </w:r>
    <w:r>
      <w:rPr>
        <w:sz w:val="14"/>
        <w:szCs w:val="14"/>
      </w:rPr>
      <w:tab/>
    </w:r>
    <w:r w:rsidR="00BB6A36">
      <w:rPr>
        <w:rFonts w:cs="Arial"/>
        <w:color w:val="404040" w:themeColor="text1" w:themeTint="BF"/>
        <w:sz w:val="14"/>
        <w:szCs w:val="14"/>
      </w:rPr>
      <w:t>June</w:t>
    </w:r>
    <w:r>
      <w:rPr>
        <w:rFonts w:cs="Arial"/>
        <w:color w:val="404040" w:themeColor="text1" w:themeTint="BF"/>
        <w:sz w:val="14"/>
        <w:szCs w:val="14"/>
      </w:rPr>
      <w:t>20</w:t>
    </w:r>
    <w:r w:rsidR="00D72524">
      <w:rPr>
        <w:rFonts w:cs="Arial"/>
        <w:color w:val="404040" w:themeColor="text1" w:themeTint="BF"/>
        <w:sz w:val="14"/>
        <w:szCs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2A16" w14:textId="77777777" w:rsidR="00180000" w:rsidRDefault="00180000" w:rsidP="00F4096C">
      <w:r>
        <w:separator/>
      </w:r>
    </w:p>
  </w:footnote>
  <w:footnote w:type="continuationSeparator" w:id="0">
    <w:p w14:paraId="19A63C0C" w14:textId="77777777" w:rsidR="00180000" w:rsidRDefault="00180000" w:rsidP="00F4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F9CB" w14:textId="3473280B" w:rsidR="00BB6A36" w:rsidRDefault="00BB6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16cid:durableId="232199031">
    <w:abstractNumId w:val="2"/>
  </w:num>
  <w:num w:numId="2" w16cid:durableId="953488562">
    <w:abstractNumId w:val="0"/>
  </w:num>
  <w:num w:numId="3" w16cid:durableId="1483963078">
    <w:abstractNumId w:val="4"/>
  </w:num>
  <w:num w:numId="4" w16cid:durableId="227770153">
    <w:abstractNumId w:val="1"/>
  </w:num>
  <w:num w:numId="5" w16cid:durableId="77336714">
    <w:abstractNumId w:val="3"/>
  </w:num>
  <w:num w:numId="6" w16cid:durableId="1196431215">
    <w:abstractNumId w:val="1"/>
  </w:num>
  <w:num w:numId="7" w16cid:durableId="1302885090">
    <w:abstractNumId w:val="1"/>
  </w:num>
  <w:num w:numId="8" w16cid:durableId="299503519">
    <w:abstractNumId w:val="5"/>
  </w:num>
  <w:num w:numId="9" w16cid:durableId="528685508">
    <w:abstractNumId w:val="2"/>
  </w:num>
  <w:num w:numId="10" w16cid:durableId="148600113">
    <w:abstractNumId w:val="0"/>
  </w:num>
  <w:num w:numId="11" w16cid:durableId="1086027638">
    <w:abstractNumId w:val="4"/>
  </w:num>
  <w:num w:numId="12" w16cid:durableId="780295359">
    <w:abstractNumId w:val="1"/>
  </w:num>
  <w:num w:numId="13" w16cid:durableId="569120465">
    <w:abstractNumId w:val="3"/>
  </w:num>
  <w:num w:numId="14" w16cid:durableId="133880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567"/>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zMTEzNDcyNza2NDJR0lEKTi0uzszPAykwrgUAbAh4BywAAAA="/>
  </w:docVars>
  <w:rsids>
    <w:rsidRoot w:val="008D7594"/>
    <w:rsid w:val="000001E2"/>
    <w:rsid w:val="00012740"/>
    <w:rsid w:val="00015EF1"/>
    <w:rsid w:val="00017E48"/>
    <w:rsid w:val="0002277C"/>
    <w:rsid w:val="00032723"/>
    <w:rsid w:val="00033C7B"/>
    <w:rsid w:val="0003503C"/>
    <w:rsid w:val="000379F8"/>
    <w:rsid w:val="00041BD0"/>
    <w:rsid w:val="000457E1"/>
    <w:rsid w:val="0005314E"/>
    <w:rsid w:val="00056292"/>
    <w:rsid w:val="000710BB"/>
    <w:rsid w:val="000761FA"/>
    <w:rsid w:val="000825A3"/>
    <w:rsid w:val="000834E2"/>
    <w:rsid w:val="0008482F"/>
    <w:rsid w:val="000A45E6"/>
    <w:rsid w:val="000B0B03"/>
    <w:rsid w:val="000B662D"/>
    <w:rsid w:val="000C40BC"/>
    <w:rsid w:val="000D7E4A"/>
    <w:rsid w:val="000E2AD3"/>
    <w:rsid w:val="00102C8C"/>
    <w:rsid w:val="00114023"/>
    <w:rsid w:val="001166E5"/>
    <w:rsid w:val="00117D69"/>
    <w:rsid w:val="00135B26"/>
    <w:rsid w:val="00141D4F"/>
    <w:rsid w:val="001420FA"/>
    <w:rsid w:val="0014465A"/>
    <w:rsid w:val="00166EB0"/>
    <w:rsid w:val="00175A3A"/>
    <w:rsid w:val="00180000"/>
    <w:rsid w:val="00182480"/>
    <w:rsid w:val="00194D8E"/>
    <w:rsid w:val="0019579B"/>
    <w:rsid w:val="001A28C2"/>
    <w:rsid w:val="001B34B4"/>
    <w:rsid w:val="001C1C82"/>
    <w:rsid w:val="001D1D66"/>
    <w:rsid w:val="001D706C"/>
    <w:rsid w:val="001E497E"/>
    <w:rsid w:val="001F027F"/>
    <w:rsid w:val="00207637"/>
    <w:rsid w:val="00210694"/>
    <w:rsid w:val="00213756"/>
    <w:rsid w:val="00243A6C"/>
    <w:rsid w:val="002457CF"/>
    <w:rsid w:val="00280525"/>
    <w:rsid w:val="002811AA"/>
    <w:rsid w:val="002A3F62"/>
    <w:rsid w:val="002A5C13"/>
    <w:rsid w:val="002B5AD4"/>
    <w:rsid w:val="002B77C6"/>
    <w:rsid w:val="002D6889"/>
    <w:rsid w:val="002D7F54"/>
    <w:rsid w:val="002E56B6"/>
    <w:rsid w:val="002E6AAC"/>
    <w:rsid w:val="002F16E6"/>
    <w:rsid w:val="002F171E"/>
    <w:rsid w:val="00311929"/>
    <w:rsid w:val="003169C3"/>
    <w:rsid w:val="00324402"/>
    <w:rsid w:val="00326C0E"/>
    <w:rsid w:val="0034313C"/>
    <w:rsid w:val="00350D12"/>
    <w:rsid w:val="00352E22"/>
    <w:rsid w:val="00353E9B"/>
    <w:rsid w:val="00357D56"/>
    <w:rsid w:val="00357F52"/>
    <w:rsid w:val="003607B2"/>
    <w:rsid w:val="0036213A"/>
    <w:rsid w:val="003626BD"/>
    <w:rsid w:val="00362D4F"/>
    <w:rsid w:val="00381455"/>
    <w:rsid w:val="003B234F"/>
    <w:rsid w:val="003C791F"/>
    <w:rsid w:val="003D2F09"/>
    <w:rsid w:val="0041356E"/>
    <w:rsid w:val="00413A83"/>
    <w:rsid w:val="0044433D"/>
    <w:rsid w:val="00451856"/>
    <w:rsid w:val="00460609"/>
    <w:rsid w:val="00462550"/>
    <w:rsid w:val="004662D4"/>
    <w:rsid w:val="004765D2"/>
    <w:rsid w:val="00481A80"/>
    <w:rsid w:val="00485BD9"/>
    <w:rsid w:val="004914F8"/>
    <w:rsid w:val="0049368E"/>
    <w:rsid w:val="004A42EF"/>
    <w:rsid w:val="004A5D9F"/>
    <w:rsid w:val="004B32E6"/>
    <w:rsid w:val="00534404"/>
    <w:rsid w:val="00535062"/>
    <w:rsid w:val="0054013E"/>
    <w:rsid w:val="00540D38"/>
    <w:rsid w:val="00546F6C"/>
    <w:rsid w:val="00547A5C"/>
    <w:rsid w:val="00553150"/>
    <w:rsid w:val="00560927"/>
    <w:rsid w:val="00566B7D"/>
    <w:rsid w:val="00575BBF"/>
    <w:rsid w:val="0058008F"/>
    <w:rsid w:val="00580920"/>
    <w:rsid w:val="005863F5"/>
    <w:rsid w:val="00587AFF"/>
    <w:rsid w:val="0059482D"/>
    <w:rsid w:val="005A08E0"/>
    <w:rsid w:val="005A1562"/>
    <w:rsid w:val="005B2D10"/>
    <w:rsid w:val="005C47C8"/>
    <w:rsid w:val="005D3526"/>
    <w:rsid w:val="005E56E5"/>
    <w:rsid w:val="005F0684"/>
    <w:rsid w:val="005F5161"/>
    <w:rsid w:val="005F790E"/>
    <w:rsid w:val="0061510E"/>
    <w:rsid w:val="00625C0D"/>
    <w:rsid w:val="00646244"/>
    <w:rsid w:val="00646B67"/>
    <w:rsid w:val="00653C11"/>
    <w:rsid w:val="00673EF6"/>
    <w:rsid w:val="006921E7"/>
    <w:rsid w:val="006B2A3B"/>
    <w:rsid w:val="006C359F"/>
    <w:rsid w:val="006D1A11"/>
    <w:rsid w:val="006D326F"/>
    <w:rsid w:val="006D4AB3"/>
    <w:rsid w:val="006D56C0"/>
    <w:rsid w:val="006D6004"/>
    <w:rsid w:val="006D601D"/>
    <w:rsid w:val="006D7240"/>
    <w:rsid w:val="006E24DA"/>
    <w:rsid w:val="006F397A"/>
    <w:rsid w:val="007110D0"/>
    <w:rsid w:val="007244CE"/>
    <w:rsid w:val="00731C2D"/>
    <w:rsid w:val="007511DF"/>
    <w:rsid w:val="0076659C"/>
    <w:rsid w:val="00770E23"/>
    <w:rsid w:val="007724BE"/>
    <w:rsid w:val="0078260D"/>
    <w:rsid w:val="007B48F9"/>
    <w:rsid w:val="007E6F87"/>
    <w:rsid w:val="007F632F"/>
    <w:rsid w:val="0081169C"/>
    <w:rsid w:val="00817D0E"/>
    <w:rsid w:val="008243FF"/>
    <w:rsid w:val="008277A6"/>
    <w:rsid w:val="00883D9B"/>
    <w:rsid w:val="008950D2"/>
    <w:rsid w:val="008A538A"/>
    <w:rsid w:val="008B4C27"/>
    <w:rsid w:val="008C1376"/>
    <w:rsid w:val="008C2A6E"/>
    <w:rsid w:val="008D7594"/>
    <w:rsid w:val="008E050D"/>
    <w:rsid w:val="008E4E9C"/>
    <w:rsid w:val="008F1F82"/>
    <w:rsid w:val="008F5A65"/>
    <w:rsid w:val="00904A63"/>
    <w:rsid w:val="00913D38"/>
    <w:rsid w:val="00917EC3"/>
    <w:rsid w:val="009276E6"/>
    <w:rsid w:val="00930DCE"/>
    <w:rsid w:val="009401EA"/>
    <w:rsid w:val="00945AD0"/>
    <w:rsid w:val="00945B99"/>
    <w:rsid w:val="0094640F"/>
    <w:rsid w:val="009560C4"/>
    <w:rsid w:val="00962DAF"/>
    <w:rsid w:val="00972AF2"/>
    <w:rsid w:val="009766D8"/>
    <w:rsid w:val="00995067"/>
    <w:rsid w:val="009A08FC"/>
    <w:rsid w:val="009D35F2"/>
    <w:rsid w:val="009E0D58"/>
    <w:rsid w:val="009E4526"/>
    <w:rsid w:val="00A01BD0"/>
    <w:rsid w:val="00A22D9E"/>
    <w:rsid w:val="00A24586"/>
    <w:rsid w:val="00A46918"/>
    <w:rsid w:val="00A55FBE"/>
    <w:rsid w:val="00A5627E"/>
    <w:rsid w:val="00A724EF"/>
    <w:rsid w:val="00A7384E"/>
    <w:rsid w:val="00A84523"/>
    <w:rsid w:val="00AA0263"/>
    <w:rsid w:val="00AC0D15"/>
    <w:rsid w:val="00AE0B38"/>
    <w:rsid w:val="00AF517B"/>
    <w:rsid w:val="00B103D0"/>
    <w:rsid w:val="00B10AAD"/>
    <w:rsid w:val="00B13F42"/>
    <w:rsid w:val="00B240E0"/>
    <w:rsid w:val="00B31E60"/>
    <w:rsid w:val="00B46C88"/>
    <w:rsid w:val="00B50AB4"/>
    <w:rsid w:val="00B51FFE"/>
    <w:rsid w:val="00B55281"/>
    <w:rsid w:val="00B71996"/>
    <w:rsid w:val="00B771FA"/>
    <w:rsid w:val="00B77579"/>
    <w:rsid w:val="00BB6A36"/>
    <w:rsid w:val="00BC1660"/>
    <w:rsid w:val="00BD1217"/>
    <w:rsid w:val="00BD6A5F"/>
    <w:rsid w:val="00BE526D"/>
    <w:rsid w:val="00BF4920"/>
    <w:rsid w:val="00C45072"/>
    <w:rsid w:val="00C45EA2"/>
    <w:rsid w:val="00C60A6B"/>
    <w:rsid w:val="00C666F2"/>
    <w:rsid w:val="00C67B34"/>
    <w:rsid w:val="00C7244D"/>
    <w:rsid w:val="00C75FB6"/>
    <w:rsid w:val="00C82722"/>
    <w:rsid w:val="00C91C33"/>
    <w:rsid w:val="00CC24C9"/>
    <w:rsid w:val="00CD0F7C"/>
    <w:rsid w:val="00CD2B20"/>
    <w:rsid w:val="00CD2E27"/>
    <w:rsid w:val="00CE221D"/>
    <w:rsid w:val="00CE349A"/>
    <w:rsid w:val="00CF0813"/>
    <w:rsid w:val="00CF5E33"/>
    <w:rsid w:val="00D005FA"/>
    <w:rsid w:val="00D048FC"/>
    <w:rsid w:val="00D2505F"/>
    <w:rsid w:val="00D25F5B"/>
    <w:rsid w:val="00D37573"/>
    <w:rsid w:val="00D6336D"/>
    <w:rsid w:val="00D71E92"/>
    <w:rsid w:val="00D7245D"/>
    <w:rsid w:val="00D72524"/>
    <w:rsid w:val="00D815AA"/>
    <w:rsid w:val="00D91F12"/>
    <w:rsid w:val="00DB2B37"/>
    <w:rsid w:val="00DB3350"/>
    <w:rsid w:val="00DD26AB"/>
    <w:rsid w:val="00DD4EDD"/>
    <w:rsid w:val="00DE15A5"/>
    <w:rsid w:val="00DE1841"/>
    <w:rsid w:val="00E17D21"/>
    <w:rsid w:val="00E56BCD"/>
    <w:rsid w:val="00E77441"/>
    <w:rsid w:val="00E94DBE"/>
    <w:rsid w:val="00E968AA"/>
    <w:rsid w:val="00E97F16"/>
    <w:rsid w:val="00EB12EB"/>
    <w:rsid w:val="00EC388C"/>
    <w:rsid w:val="00EE6AF9"/>
    <w:rsid w:val="00EF1803"/>
    <w:rsid w:val="00EF2BDB"/>
    <w:rsid w:val="00F14802"/>
    <w:rsid w:val="00F156CF"/>
    <w:rsid w:val="00F4096C"/>
    <w:rsid w:val="00F56C81"/>
    <w:rsid w:val="00F60EFC"/>
    <w:rsid w:val="00F62F35"/>
    <w:rsid w:val="00F7107F"/>
    <w:rsid w:val="00F75140"/>
    <w:rsid w:val="00F7575C"/>
    <w:rsid w:val="00F818D8"/>
    <w:rsid w:val="00F83FF2"/>
    <w:rsid w:val="00F91268"/>
    <w:rsid w:val="00F928E5"/>
    <w:rsid w:val="00FA2310"/>
    <w:rsid w:val="00FB1E0E"/>
    <w:rsid w:val="00FC0D9D"/>
    <w:rsid w:val="00FD0D8D"/>
    <w:rsid w:val="00FD115B"/>
    <w:rsid w:val="00FE35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A5E7E"/>
  <w15:docId w15:val="{AB18B523-8890-4061-B7EA-1A735AAA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91F"/>
    <w:pPr>
      <w:spacing w:line="264" w:lineRule="auto"/>
    </w:pPr>
    <w:rPr>
      <w:rFonts w:ascii="Arial" w:hAnsi="Arial"/>
      <w:sz w:val="22"/>
      <w:lang w:eastAsia="en-GB"/>
    </w:rPr>
  </w:style>
  <w:style w:type="paragraph" w:styleId="Heading1">
    <w:name w:val="heading 1"/>
    <w:basedOn w:val="Normal"/>
    <w:next w:val="Normal"/>
    <w:link w:val="Heading1Char"/>
    <w:qFormat/>
    <w:rsid w:val="00EB12EB"/>
    <w:pPr>
      <w:spacing w:after="240"/>
      <w:outlineLvl w:val="0"/>
    </w:pPr>
    <w:rPr>
      <w:rFonts w:eastAsiaTheme="majorEastAsia" w:cstheme="majorBidi"/>
      <w:b/>
      <w:sz w:val="36"/>
    </w:rPr>
  </w:style>
  <w:style w:type="paragraph" w:styleId="Heading2">
    <w:name w:val="heading 2"/>
    <w:basedOn w:val="Normal"/>
    <w:next w:val="Normal"/>
    <w:link w:val="Heading2Char"/>
    <w:uiPriority w:val="9"/>
    <w:qFormat/>
    <w:rsid w:val="001B34B4"/>
    <w:pPr>
      <w:keepNext/>
      <w:spacing w:before="360" w:after="120"/>
      <w:outlineLvl w:val="1"/>
    </w:pPr>
    <w:rPr>
      <w:rFonts w:eastAsia="Times New Roman"/>
      <w:b/>
      <w:sz w:val="24"/>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EE6AF9"/>
    <w:pPr>
      <w:spacing w:before="60" w:after="60"/>
    </w:pPr>
    <w:rPr>
      <w:sz w:val="18"/>
    </w:rPr>
  </w:style>
  <w:style w:type="paragraph" w:styleId="Footer">
    <w:name w:val="footer"/>
    <w:basedOn w:val="Normal"/>
    <w:link w:val="FooterChar"/>
    <w:uiPriority w:val="99"/>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uiPriority w:val="99"/>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280525"/>
    <w:pPr>
      <w:spacing w:before="0"/>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EB12EB"/>
    <w:rPr>
      <w:rFonts w:ascii="Arial" w:eastAsiaTheme="majorEastAsia" w:hAnsi="Arial" w:cstheme="majorBidi"/>
      <w:b/>
      <w:sz w:val="36"/>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1B34B4"/>
    <w:rPr>
      <w:rFonts w:ascii="Arial" w:eastAsia="Times New Roman" w:hAnsi="Arial"/>
      <w:b/>
      <w:sz w:val="24"/>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280525"/>
    <w:rPr>
      <w:color w:val="003B5A"/>
      <w:u w:val="none"/>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paragraph" w:styleId="Revision">
    <w:name w:val="Revision"/>
    <w:hidden/>
    <w:uiPriority w:val="99"/>
    <w:semiHidden/>
    <w:rsid w:val="00015EF1"/>
    <w:rPr>
      <w:rFonts w:ascii="Arial" w:hAnsi="Arial"/>
      <w:lang w:eastAsia="en-GB"/>
    </w:rPr>
  </w:style>
  <w:style w:type="paragraph" w:styleId="BalloonText">
    <w:name w:val="Balloon Text"/>
    <w:basedOn w:val="Normal"/>
    <w:link w:val="BalloonTextChar"/>
    <w:semiHidden/>
    <w:unhideWhenUsed/>
    <w:rsid w:val="00962D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62DAF"/>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1D706C"/>
    <w:rPr>
      <w:sz w:val="16"/>
      <w:szCs w:val="16"/>
    </w:rPr>
  </w:style>
  <w:style w:type="paragraph" w:styleId="CommentText">
    <w:name w:val="annotation text"/>
    <w:basedOn w:val="Normal"/>
    <w:link w:val="CommentTextChar"/>
    <w:uiPriority w:val="99"/>
    <w:unhideWhenUsed/>
    <w:rsid w:val="001D706C"/>
    <w:pPr>
      <w:spacing w:line="240" w:lineRule="auto"/>
    </w:pPr>
    <w:rPr>
      <w:sz w:val="20"/>
    </w:rPr>
  </w:style>
  <w:style w:type="character" w:customStyle="1" w:styleId="CommentTextChar">
    <w:name w:val="Comment Text Char"/>
    <w:basedOn w:val="DefaultParagraphFont"/>
    <w:link w:val="CommentText"/>
    <w:uiPriority w:val="99"/>
    <w:rsid w:val="001D706C"/>
    <w:rPr>
      <w:rFonts w:ascii="Arial" w:hAnsi="Arial"/>
      <w:lang w:eastAsia="en-GB"/>
    </w:rPr>
  </w:style>
  <w:style w:type="paragraph" w:styleId="CommentSubject">
    <w:name w:val="annotation subject"/>
    <w:basedOn w:val="CommentText"/>
    <w:next w:val="CommentText"/>
    <w:link w:val="CommentSubjectChar"/>
    <w:uiPriority w:val="99"/>
    <w:semiHidden/>
    <w:unhideWhenUsed/>
    <w:rsid w:val="001D706C"/>
    <w:rPr>
      <w:b/>
      <w:bCs/>
    </w:rPr>
  </w:style>
  <w:style w:type="character" w:customStyle="1" w:styleId="CommentSubjectChar">
    <w:name w:val="Comment Subject Char"/>
    <w:basedOn w:val="CommentTextChar"/>
    <w:link w:val="CommentSubject"/>
    <w:uiPriority w:val="99"/>
    <w:semiHidden/>
    <w:rsid w:val="001D706C"/>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17568">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FD63-2CDC-492E-AF01-67E873B6B676}">
  <ds:schemaRefs>
    <ds:schemaRef ds:uri="http://schemas.openxmlformats.org/officeDocument/2006/bibliography"/>
  </ds:schemaRefs>
</ds:datastoreItem>
</file>

<file path=customXml/itemProps2.xml><?xml version="1.0" encoding="utf-8"?>
<ds:datastoreItem xmlns:ds="http://schemas.openxmlformats.org/officeDocument/2006/customXml" ds:itemID="{9089E613-D5E2-4868-BFFC-3837479BE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D590C-C336-4083-A348-5562B4538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Caries Treatment Planning (Adolescents): Application to provide treatment</dc:title>
  <dc:creator>Ministry of Health</dc:creator>
  <cp:lastModifiedBy>Flo Rayner</cp:lastModifiedBy>
  <cp:revision>32</cp:revision>
  <cp:lastPrinted>2014-06-03T21:46:00Z</cp:lastPrinted>
  <dcterms:created xsi:type="dcterms:W3CDTF">2023-06-26T03:48:00Z</dcterms:created>
  <dcterms:modified xsi:type="dcterms:W3CDTF">2023-10-01T21:00:00Z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5b5531-c247-4ec1-94ad-07fb61d5317c_Enabled">
    <vt:lpwstr>true</vt:lpwstr>
  </property>
  <property fmtid="{D5CDD505-2E9C-101B-9397-08002B2CF9AE}" pid="3" name="MSIP_Label_c25b5531-c247-4ec1-94ad-07fb61d5317c_SetDate">
    <vt:lpwstr>2023-06-23T03:27:42Z</vt:lpwstr>
  </property>
  <property fmtid="{D5CDD505-2E9C-101B-9397-08002B2CF9AE}" pid="4" name="MSIP_Label_c25b5531-c247-4ec1-94ad-07fb61d5317c_Method">
    <vt:lpwstr>Privileged</vt:lpwstr>
  </property>
  <property fmtid="{D5CDD505-2E9C-101B-9397-08002B2CF9AE}" pid="5" name="MSIP_Label_c25b5531-c247-4ec1-94ad-07fb61d5317c_Name">
    <vt:lpwstr>NO LABEL</vt:lpwstr>
  </property>
  <property fmtid="{D5CDD505-2E9C-101B-9397-08002B2CF9AE}" pid="6" name="MSIP_Label_c25b5531-c247-4ec1-94ad-07fb61d5317c_SiteId">
    <vt:lpwstr>0051ec7f-c4f5-41e6-b397-24b855b2a57e</vt:lpwstr>
  </property>
  <property fmtid="{D5CDD505-2E9C-101B-9397-08002B2CF9AE}" pid="7" name="MSIP_Label_c25b5531-c247-4ec1-94ad-07fb61d5317c_ActionId">
    <vt:lpwstr>bbe1cff9-3c9e-4b88-a103-7f2c4641e7c2</vt:lpwstr>
  </property>
  <property fmtid="{D5CDD505-2E9C-101B-9397-08002B2CF9AE}" pid="8" name="MSIP_Label_c25b5531-c247-4ec1-94ad-07fb61d5317c_ContentBits">
    <vt:lpwstr>0</vt:lpwstr>
  </property>
</Properties>
</file>